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pBdr>
          <w:bottom w:val="single" w:color="1B4F72" w:sz="12" w:space="8"/>
        </w:pBdr>
        <w:jc w:val="center"/>
      </w:pPr>
    </w:p>
    <w:p>
      <w:pPr>
        <w:spacing w:before="400"/>
      </w:pPr>
    </w:p>
    <w:p>
      <w:pPr>
        <w:spacing w:after="100"/>
        <w:jc w:val="center"/>
      </w:pPr>
      <w:r>
        <w:rPr>
          <w:rFonts w:ascii="Calibri Light" w:cs="Calibri Light" w:eastAsia="Calibri Light" w:hAnsi="Calibri Light"/>
          <w:b/>
          <w:bCs/>
          <w:color w:val="1B4F72"/>
          <w:sz w:val="56"/>
          <w:szCs w:val="56"/>
        </w:rPr>
        <w:t xml:space="preserve">BYLAWS</w:t>
      </w:r>
    </w:p>
    <w:p>
      <w:pPr>
        <w:spacing w:after="100"/>
        <w:jc w:val="center"/>
      </w:pPr>
      <w:r>
        <w:rPr>
          <w:rFonts w:ascii="Calibri Light" w:cs="Calibri Light" w:eastAsia="Calibri Light" w:hAnsi="Calibri Light"/>
          <w:color w:val="7F8C8D"/>
          <w:sz w:val="28"/>
          <w:szCs w:val="28"/>
        </w:rPr>
        <w:t xml:space="preserve">OF</w:t>
      </w:r>
    </w:p>
    <w:p>
      <w:pPr>
        <w:spacing w:after="200"/>
        <w:jc w:val="center"/>
      </w:pPr>
      <w:r>
        <w:rPr>
          <w:rFonts w:ascii="Calibri Light" w:cs="Calibri Light" w:eastAsia="Calibri Light" w:hAnsi="Calibri Light"/>
          <w:b/>
          <w:bCs/>
          <w:color w:val="1C1C1C"/>
          <w:sz w:val="40"/>
          <w:szCs w:val="40"/>
        </w:rPr>
        <w:t xml:space="preserve">[ORGANIZATION NAME]</w:t>
      </w:r>
    </w:p>
    <w:p>
      <w:pPr>
        <w:spacing w:after="80"/>
        <w:jc w:val="center"/>
      </w:pPr>
      <w:r>
        <w:rPr>
          <w:rFonts w:ascii="Calibri" w:cs="Calibri" w:eastAsia="Calibri" w:hAnsi="Calibri"/>
          <w:i/>
          <w:iCs/>
          <w:color w:val="5D6D7E"/>
          <w:sz w:val="24"/>
          <w:szCs w:val="24"/>
        </w:rPr>
        <w:t xml:space="preserve">A Pennsylvania Nonprofit Corporation</w:t>
      </w:r>
    </w:p>
    <w:p>
      <w:pPr>
        <w:spacing w:before="200"/>
      </w:pPr>
    </w:p>
    <w:p>
      <w:pPr>
        <w:pBdr>
          <w:top w:val="single" w:color="1B4F72" w:sz="12" w:space="8"/>
        </w:pBdr>
        <w:jc w:val="center"/>
      </w:pPr>
    </w:p>
    <w:p>
      <w:pPr>
        <w:spacing w:before="600"/>
      </w:pPr>
    </w:p>
    <w:p>
      <w:pPr>
        <w:jc w:val="center"/>
      </w:pPr>
      <w:r>
        <w:rPr>
          <w:rFonts w:ascii="Calibri" w:cs="Calibri" w:eastAsia="Calibri" w:hAnsi="Calibri"/>
          <w:color w:val="7F8C8D"/>
          <w:sz w:val="20"/>
          <w:szCs w:val="20"/>
        </w:rPr>
        <w:t xml:space="preserve">Compliant with Pennsylvania Nonprofit Corporation Law (15 Pa.C.S. § 5101 et seq.)</w:t>
      </w:r>
    </w:p>
    <w:p>
      <w:pPr>
        <w:spacing w:before="120"/>
        <w:jc w:val="center"/>
      </w:pPr>
      <w:r>
        <w:rPr>
          <w:rFonts w:ascii="Calibri" w:cs="Calibri" w:eastAsia="Calibri" w:hAnsi="Calibri"/>
          <w:color w:val="7F8C8D"/>
          <w:sz w:val="20"/>
          <w:szCs w:val="20"/>
        </w:rPr>
        <w:t xml:space="preserve"/>
      </w:r>
    </w:p>
    <w:p>
      <w:pPr>
        <w:spacing w:before="80"/>
        <w:jc w:val="center"/>
      </w:pPr>
      <w:r>
        <w:rPr>
          <w:rFonts w:ascii="Calibri" w:cs="Calibri" w:eastAsia="Calibri" w:hAnsi="Calibri"/>
          <w:color w:val="5D6D7E"/>
          <w:sz w:val="22"/>
          <w:szCs w:val="22"/>
        </w:rPr>
        <w:t xml:space="preserve">Adopted: [DATE]</w:t>
      </w:r>
    </w:p>
    <w:p>
      <w:pPr>
        <w:sectPr>
          <w:pgSz w:w="12240" w:h="15840" w:orient="portrait"/>
          <w:pgMar w:top="1440" w:right="1440" w:bottom="1440" w:left="1440" w:header="708" w:footer="708" w:gutter="0"/>
          <w:pgNumType/>
          <w:docGrid w:linePitch="360"/>
        </w:sectPr>
      </w:pPr>
    </w:p>
    <w:p>
      <w:pPr>
        <w:pStyle w:val="Heading1"/>
      </w:pPr>
      <w:r>
        <w:rPr>
          <w:rFonts w:ascii="Calibri Light" w:cs="Calibri Light" w:eastAsia="Calibri Light" w:hAnsi="Calibri Light"/>
          <w:b/>
          <w:bCs/>
          <w:color w:val="1B4F72"/>
          <w:sz w:val="36"/>
          <w:szCs w:val="36"/>
        </w:rPr>
        <w:t xml:space="preserve">INSTRUCTIONS &amp; CLAUSE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8"/>
              <w:bottom w:val="single" w:color="85C1E9" w:sz="1"/>
              <w:right w:val="single" w:color="85C1E9" w:sz="1"/>
            </w:tcBorders>
            <w:shd w:fill="D6EAF8" w:val="clear"/>
            <w:tcMar>
              <w:top w:type="dxa" w:w="120"/>
              <w:left w:type="dxa" w:w="200"/>
              <w:bottom w:type="dxa" w:w="120"/>
              <w:right w:type="dxa" w:w="200"/>
            </w:tcMar>
          </w:tcPr>
          <w:p>
            <w:r>
              <w:rPr>
                <w:color w:val="1C1C1C"/>
                <w:sz w:val="21"/>
                <w:szCs w:val="21"/>
              </w:rPr>
              <w:t xml:space="preserve">This template has been tailored for nonprofit corporations incorporated in the State of Pennsylvania, in compliance with Pennsylvania Nonprofit Corporation Law (15 Pa.C.S. § 5101 et seq.). Each article below is required or strongly recommended under Pennsylvania law and/or IRS requirements for 501(c)(3) tax-exempt organizations. Please read each explanation carefully before completing the template.</w:t>
            </w:r>
          </w:p>
        </w:tc>
      </w:tr>
    </w:tbl>
    <w:p>
      <w:pPr>
        <w:spacing w:before="200"/>
      </w:pPr>
      <w:r>
        <w:rPr>
          <w:b/>
          <w:bCs/>
          <w:color w:val="C0392B"/>
          <w:sz w:val="22"/>
          <w:szCs w:val="22"/>
        </w:rPr>
        <w:t xml:space="preserve">IMPORTANT DISCLAIMER</w:t>
      </w:r>
    </w:p>
    <w:p>
      <w:pPr>
        <w:spacing w:after="200"/>
      </w:pPr>
      <w:r>
        <w:rPr>
          <w:i/>
          <w:iCs/>
          <w:color w:val="7F8C8D"/>
          <w:sz w:val="20"/>
          <w:szCs w:val="20"/>
        </w:rPr>
        <w:t xml:space="preserve">This template is provided for informational and educational purposes only and does not constitute legal advice. Laws change frequently, and each organization’s circumstances are unique. You should consult with a licensed attorney in Pennsylvania before adopting these bylaws. The provider of this template is not a law firm and does not provide legal services.</w:t>
      </w:r>
    </w:p>
    <w:p>
      <w:pPr>
        <w:pStyle w:val="Heading2"/>
      </w:pPr>
      <w:r>
        <w:t xml:space="preserve">Pennsylvania-Specific Requirements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Governing Statute</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Pennsylvania Nonprofit Corporation Law (15 Pa.C.S. § 5101 et seq.)</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Minimum Directors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1</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Director Qualifications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Natural person of full age (some exceptions). No residency requirement. Default is 3 if not specified.</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Default Director Term</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1 year</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Board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directors in office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Required Officers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President, Secretary, and Treasurer are required. President and Secretary must be natural persons of full age. Treasurer may be a corporation or natural person of full age.</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Dual Officeholding</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Two or more offices may be held by the same individual</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Members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If there are no members, then directors act as members</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Member Meeting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votes entitled to be cast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Annual Meeting</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Required annually</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Committee Requirements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Minimum 1 director</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Dissolution</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Assets distributed for exempt purposes per 15 Pa.C.S. § 5975</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39C12" w:sz="8"/>
              <w:bottom w:val="single" w:color="F9E79F" w:sz="1"/>
              <w:right w:val="single" w:color="F9E79F" w:sz="1"/>
            </w:tcBorders>
            <w:shd w:fill="FEF9E7" w:val="clear"/>
            <w:tcMar>
              <w:top w:type="dxa" w:w="120"/>
              <w:left w:type="dxa" w:w="200"/>
              <w:bottom w:type="dxa" w:w="120"/>
              <w:right w:type="dxa" w:w="200"/>
            </w:tcMar>
          </w:tcPr>
          <w:p>
            <w:r>
              <w:rPr>
                <w:color w:val="1C1C1C"/>
                <w:sz w:val="21"/>
                <w:szCs w:val="21"/>
              </w:rPr>
              <w:t xml:space="preserve">STATE-SPECIFIC NOTE: Pennsylvania allows the Treasurer to be a corporation rather than a natural person. The default board size is 3 unless otherwise specified. Directors must be of 'full age.'</w:t>
            </w:r>
          </w:p>
        </w:tc>
      </w:tr>
    </w:tbl>
    <w:p>
      <w:r>
        <w:br w:type="page"/>
      </w:r>
    </w:p>
    <w:p>
      <w:pPr>
        <w:pStyle w:val="Heading2"/>
      </w:pPr>
      <w:r>
        <w:t xml:space="preserve">Clause-by-Clause Explanation</w:t>
      </w:r>
    </w:p>
    <w:p>
      <w:pPr>
        <w:pStyle w:val="Heading3"/>
      </w:pPr>
      <w:r>
        <w:t xml:space="preserve">Article I – Name</w:t>
      </w:r>
    </w:p>
    <w:p>
      <w:pPr>
        <w:spacing w:after="160"/>
      </w:pPr>
      <w:r>
        <w:rPr>
          <w:sz w:val="21"/>
          <w:szCs w:val="21"/>
        </w:rPr>
        <w:t xml:space="preserve">Establishes the legal name as it appears on the Articles of Incorporation filed with the Secretary of State. Must match exactly.</w:t>
      </w:r>
    </w:p>
    <w:p>
      <w:pPr>
        <w:pStyle w:val="Heading3"/>
      </w:pPr>
      <w:r>
        <w:t xml:space="preserve">Article II – Purposes</w:t>
      </w:r>
    </w:p>
    <w:p>
      <w:pPr>
        <w:spacing w:after="160"/>
      </w:pPr>
      <w:r>
        <w:rPr>
          <w:sz w:val="21"/>
          <w:szCs w:val="21"/>
        </w:rPr>
        <w:t xml:space="preserve">Contains the IRS-required 501(c)(3) purpose clause and the prohibition on private inurement and political activity. Must be consistent with your Articles of Incorporation filed under Pennsylvania Nonprofit Corporation Law (15 Pa.C.S. § 5101 et seq.).</w:t>
      </w:r>
    </w:p>
    <w:p>
      <w:pPr>
        <w:pStyle w:val="Heading3"/>
      </w:pPr>
      <w:r>
        <w:t xml:space="preserve">Article III – Registered Office &amp; Agent</w:t>
      </w:r>
    </w:p>
    <w:p>
      <w:pPr>
        <w:spacing w:after="160"/>
      </w:pPr>
      <w:r>
        <w:rPr>
          <w:sz w:val="21"/>
          <w:szCs w:val="21"/>
        </w:rPr>
        <w:t xml:space="preserve">Pennsylvania law requires every corporation to maintain a registered office and agent for service of process within the state.</w:t>
      </w:r>
    </w:p>
    <w:p>
      <w:pPr>
        <w:pStyle w:val="Heading3"/>
      </w:pPr>
      <w:r>
        <w:t xml:space="preserve">Article IV – Membership</w:t>
      </w:r>
    </w:p>
    <w:p>
      <w:pPr>
        <w:spacing w:after="160"/>
      </w:pPr>
      <w:r>
        <w:rPr>
          <w:sz w:val="21"/>
          <w:szCs w:val="21"/>
        </w:rPr>
        <w:t xml:space="preserve">Under Pennsylvania law, members are required or assumed. If no members are designated, the directors serve as members under state law.</w:t>
      </w:r>
    </w:p>
    <w:p>
      <w:pPr>
        <w:pStyle w:val="Heading3"/>
      </w:pPr>
      <w:r>
        <w:t xml:space="preserve">Article V – Board of Directors</w:t>
      </w:r>
    </w:p>
    <w:p>
      <w:pPr>
        <w:spacing w:after="160"/>
      </w:pPr>
      <w:r>
        <w:rPr>
          <w:sz w:val="21"/>
          <w:szCs w:val="21"/>
        </w:rPr>
        <w:t xml:space="preserve">Pennsylvania requires a minimum of 1 director(s). Natural person of full age (some exceptions). No residency requirement. Default is 3 if not specified. Director terms default to 1 year. The quorum requirement is a majority of directors in office.</w:t>
      </w:r>
    </w:p>
    <w:p>
      <w:pPr>
        <w:pStyle w:val="Heading3"/>
      </w:pPr>
      <w:r>
        <w:t xml:space="preserve">Article VI – Officers</w:t>
      </w:r>
    </w:p>
    <w:p>
      <w:pPr>
        <w:spacing w:after="160"/>
      </w:pPr>
      <w:r>
        <w:rPr>
          <w:sz w:val="21"/>
          <w:szCs w:val="21"/>
        </w:rPr>
        <w:t xml:space="preserve">Pennsylvania requires: President, Secretary, and Treasurer are required. President and Secretary must be natural persons of full age. Treasurer may be a corporation or natural person of full age.. Two or more offices may be held by the same individual.</w:t>
      </w:r>
    </w:p>
    <w:p>
      <w:pPr>
        <w:pStyle w:val="Heading3"/>
      </w:pPr>
      <w:r>
        <w:t xml:space="preserve">Article VII – Committees</w:t>
      </w:r>
    </w:p>
    <w:p>
      <w:pPr>
        <w:spacing w:after="160"/>
      </w:pPr>
      <w:r>
        <w:rPr>
          <w:sz w:val="21"/>
          <w:szCs w:val="21"/>
        </w:rPr>
        <w:t xml:space="preserve">Pennsylvania requires minimum 1 director on committees exercising board authority. Advisory committees may have different composition rules.</w:t>
      </w:r>
    </w:p>
    <w:p>
      <w:pPr>
        <w:pStyle w:val="Heading3"/>
      </w:pPr>
      <w:r>
        <w:t xml:space="preserve">Article VIII – Meetings</w:t>
      </w:r>
    </w:p>
    <w:p>
      <w:pPr>
        <w:spacing w:after="160"/>
      </w:pPr>
      <w:r>
        <w:rPr>
          <w:sz w:val="21"/>
          <w:szCs w:val="21"/>
        </w:rPr>
        <w:t xml:space="preserve">Pennsylvania requires required annually meetings. Board quorum is a majority of directors in office. Many states allow telephonic and electronic participation.</w:t>
      </w:r>
    </w:p>
    <w:p>
      <w:pPr>
        <w:pStyle w:val="Heading3"/>
      </w:pPr>
      <w:r>
        <w:t xml:space="preserve">Article IX – Conflict of Interest</w:t>
      </w:r>
    </w:p>
    <w:p>
      <w:pPr>
        <w:spacing w:after="160"/>
      </w:pPr>
      <w:r>
        <w:rPr>
          <w:sz w:val="21"/>
          <w:szCs w:val="21"/>
        </w:rPr>
        <w:t xml:space="preserve">While not always required by state law, the IRS strongly recommends (and Form 1023 asks about) a conflict of interest policy. This clause protects the organization and is considered a governance best practice.</w:t>
      </w:r>
    </w:p>
    <w:p>
      <w:pPr>
        <w:pStyle w:val="Heading3"/>
      </w:pPr>
      <w:r>
        <w:t xml:space="preserve">Article X – Indemnification</w:t>
      </w:r>
    </w:p>
    <w:p>
      <w:pPr>
        <w:spacing w:after="160"/>
      </w:pPr>
      <w:r>
        <w:rPr>
          <w:sz w:val="21"/>
          <w:szCs w:val="21"/>
        </w:rPr>
        <w:t xml:space="preserve">Pennsylvania law typically permits indemnification of directors and officers to the fullest extent allowed by statute. This clause protects volunteers and leadership from personal liability for good-faith actions.</w:t>
      </w:r>
    </w:p>
    <w:p>
      <w:pPr>
        <w:pStyle w:val="Heading3"/>
      </w:pPr>
      <w:r>
        <w:t xml:space="preserve">Article XI – Fiscal Matters</w:t>
      </w:r>
    </w:p>
    <w:p>
      <w:pPr>
        <w:spacing w:after="160"/>
      </w:pPr>
      <w:r>
        <w:rPr>
          <w:sz w:val="21"/>
          <w:szCs w:val="21"/>
        </w:rPr>
        <w:t xml:space="preserve">Establishes the fiscal year, financial controls, signature authority, and annual budget requirements. Critical for IRS compliance and sound governance.</w:t>
      </w:r>
    </w:p>
    <w:p>
      <w:pPr>
        <w:pStyle w:val="Heading3"/>
      </w:pPr>
      <w:r>
        <w:t xml:space="preserve">Article XII – Books and Records</w:t>
      </w:r>
    </w:p>
    <w:p>
      <w:pPr>
        <w:spacing w:after="160"/>
      </w:pPr>
      <w:r>
        <w:rPr>
          <w:sz w:val="21"/>
          <w:szCs w:val="21"/>
        </w:rPr>
        <w:t xml:space="preserve">Pennsylvania law requires the corporation to maintain certain books and records. This article ensures transparency and compliance with state inspection rights.</w:t>
      </w:r>
    </w:p>
    <w:p>
      <w:pPr>
        <w:pStyle w:val="Heading3"/>
      </w:pPr>
      <w:r>
        <w:t xml:space="preserve">Article XIII – Amendments</w:t>
      </w:r>
    </w:p>
    <w:p>
      <w:pPr>
        <w:spacing w:after="160"/>
      </w:pPr>
      <w:r>
        <w:rPr>
          <w:sz w:val="21"/>
          <w:szCs w:val="21"/>
        </w:rPr>
        <w:t xml:space="preserve">Establishes the process for amending these bylaws. For organizations with voting members, member approval may be required under state law.</w:t>
      </w:r>
    </w:p>
    <w:p>
      <w:pPr>
        <w:pStyle w:val="Heading3"/>
      </w:pPr>
      <w:r>
        <w:t xml:space="preserve">Article XIV – Dissolution</w:t>
      </w:r>
    </w:p>
    <w:p>
      <w:pPr>
        <w:spacing w:after="160"/>
      </w:pPr>
      <w:r>
        <w:rPr>
          <w:sz w:val="21"/>
          <w:szCs w:val="21"/>
        </w:rPr>
        <w:t xml:space="preserve">Required by the IRS for 501(c)(3) status. Assets distributed for exempt purposes per 15 Pa.C.S. § 5975. This clause ensures assets remain dedicated to exempt purposes and cannot benefit private individuals.</w:t>
      </w:r>
    </w:p>
    <w:p>
      <w:r>
        <w:br w:type="page"/>
      </w:r>
    </w:p>
    <w:p>
      <w:pPr>
        <w:pBdr>
          <w:bottom w:val="single" w:color="1B4F72" w:sz="8" w:space="6"/>
        </w:pBdr>
        <w:spacing w:after="400"/>
        <w:jc w:val="center"/>
      </w:pPr>
      <w:r>
        <w:rPr>
          <w:rFonts w:ascii="Calibri Light" w:cs="Calibri Light" w:eastAsia="Calibri Light" w:hAnsi="Calibri Light"/>
          <w:b/>
          <w:bCs/>
          <w:color w:val="1B4F72"/>
          <w:sz w:val="32"/>
          <w:szCs w:val="32"/>
        </w:rPr>
        <w:t xml:space="preserve">BYLAWS TEMPLATE BEGINS BELOW</w:t>
      </w:r>
    </w:p>
    <w:p>
      <w:pPr>
        <w:spacing w:after="400"/>
        <w:jc w:val="center"/>
      </w:pPr>
      <w:r>
        <w:rPr>
          <w:i/>
          <w:iCs/>
          <w:color w:val="7F8C8D"/>
          <w:sz w:val="22"/>
          <w:szCs w:val="22"/>
        </w:rPr>
        <w:t xml:space="preserve">Replace all [BRACKETED TEXT] with your organization’s specific information.</w:t>
      </w:r>
    </w:p>
    <w:p>
      <w:pPr>
        <w:pStyle w:val="Heading1"/>
      </w:pPr>
      <w:r>
        <w:t xml:space="preserve">ARTICLE I: NAME</w:t>
      </w:r>
    </w:p>
    <w:p>
      <w:pPr>
        <w:pStyle w:val="ListParagraph"/>
        <w:numPr>
          <w:ilvl w:val="0"/>
          <w:numId w:val="2"/>
        </w:numPr>
        <w:spacing w:after="140"/>
      </w:pPr>
      <w:r>
        <w:t xml:space="preserve"> The name of this corporation shall be [FULL LEGAL NAME OF ORGANIZATION] (hereinafter referred to as the “Corporation”).</w:t>
      </w:r>
    </w:p>
    <w:p>
      <w:pPr>
        <w:pStyle w:val="ListParagraph"/>
        <w:numPr>
          <w:ilvl w:val="0"/>
          <w:numId w:val="2"/>
        </w:numPr>
        <w:spacing w:after="140"/>
      </w:pPr>
      <w:r>
        <w:t xml:space="preserve"> The Corporation may also conduct business under the name [DBA/TRADE NAME, IF ANY].</w:t>
      </w:r>
    </w:p>
    <w:p>
      <w:pPr>
        <w:pStyle w:val="Heading1"/>
      </w:pPr>
      <w:r>
        <w:t xml:space="preserve">ARTICLE II: PURPOSES</w:t>
      </w:r>
    </w:p>
    <w:p>
      <w:pPr>
        <w:pStyle w:val="ListParagraph"/>
        <w:numPr>
          <w:ilvl w:val="0"/>
          <w:numId w:val="2"/>
        </w:numPr>
        <w:spacing w:after="140"/>
      </w:pPr>
      <w:r>
        <w:t xml:space="preserve"> The Corporation is organized exclusively for charitable, educational, religious, scientific, or literary purposes within the meaning of Section 501(c)(3) of the Internal Revenue Code of 1986, as amended, and as a nonprofit corporation under Pennsylvania Nonprofit Corporation Law (15 Pa.C.S. § 5101 et seq.).</w:t>
      </w:r>
    </w:p>
    <w:p>
      <w:pPr>
        <w:pStyle w:val="ListParagraph"/>
        <w:numPr>
          <w:ilvl w:val="0"/>
          <w:numId w:val="2"/>
        </w:numPr>
        <w:spacing w:after="140"/>
      </w:pPr>
      <w:r>
        <w:t xml:space="preserve"> The specific purposes for which the Corporation is organized are: [DESCRIBE YOUR ORGANIZATION’S SPECIFIC CHARITABLE PURPOSES].</w:t>
      </w:r>
    </w:p>
    <w:p>
      <w:pPr>
        <w:pStyle w:val="ListParagraph"/>
        <w:numPr>
          <w:ilvl w:val="0"/>
          <w:numId w:val="2"/>
        </w:numPr>
        <w:spacing w:after="140"/>
      </w:pPr>
      <w:r>
        <w:t xml:space="preserve"> No part of the net earnings of the Corporation shall inure to the benefit of, or be distributable to, its directors, officers, or other private persons, except that the Corporation shall be authorized and empowered to pay reasonable compensation for services rendered and to make payments and distributions in furtherance of the purposes set forth herein.</w:t>
      </w:r>
    </w:p>
    <w:p>
      <w:pPr>
        <w:pStyle w:val="ListParagraph"/>
        <w:numPr>
          <w:ilvl w:val="0"/>
          <w:numId w:val="2"/>
        </w:numPr>
        <w:spacing w:after="140"/>
      </w:pPr>
      <w:r>
        <w:t xml:space="preserve"> No substantial part of the activities of the Corporation shall involve carrying on propaganda or otherwise attempting to influence legislation, and the Corporation shall not participate in, or intervene in (including the publishing or distribution of statements), any political campaign on behalf of or in opposition to any candidate for public office.</w:t>
      </w:r>
    </w:p>
    <w:p>
      <w:pPr>
        <w:pStyle w:val="Heading1"/>
      </w:pPr>
      <w:r>
        <w:t xml:space="preserve">ARTICLE III: REGISTERED OFFICE AND AGENT</w:t>
      </w:r>
    </w:p>
    <w:p>
      <w:pPr>
        <w:pStyle w:val="ListParagraph"/>
        <w:numPr>
          <w:ilvl w:val="0"/>
          <w:numId w:val="2"/>
        </w:numPr>
        <w:spacing w:after="140"/>
      </w:pPr>
      <w:r>
        <w:t xml:space="preserve"> The registered office of the Corporation in the State of Pennsylvania shall be located at [REGISTERED OFFICE ADDRESS, CITY, STATE, ZIP].</w:t>
      </w:r>
    </w:p>
    <w:p>
      <w:pPr>
        <w:pStyle w:val="ListParagraph"/>
        <w:numPr>
          <w:ilvl w:val="0"/>
          <w:numId w:val="2"/>
        </w:numPr>
        <w:spacing w:after="140"/>
      </w:pPr>
      <w:r>
        <w:t xml:space="preserve"> The registered agent at such address shall be [NAME OF REGISTERED AGENT].</w:t>
      </w:r>
    </w:p>
    <w:p>
      <w:pPr>
        <w:pStyle w:val="ListParagraph"/>
        <w:numPr>
          <w:ilvl w:val="0"/>
          <w:numId w:val="2"/>
        </w:numPr>
        <w:spacing w:after="140"/>
      </w:pPr>
      <w:r>
        <w:t xml:space="preserve"> The Board of Directors may change the registered office and registered agent from time to time by filing the appropriate documents with the Secretary of State.</w:t>
      </w:r>
    </w:p>
    <w:p>
      <w:pPr>
        <w:pStyle w:val="Heading1"/>
      </w:pPr>
      <w:r>
        <w:t xml:space="preserve">ARTICLE IV: MEMBERSHIP</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Membership Status</w:t>
      </w:r>
    </w:p>
    <w:p>
      <w:pPr>
        <w:spacing w:after="140"/>
      </w:pPr>
      <w:r>
        <w:rPr>
          <w:sz w:val="22"/>
          <w:szCs w:val="22"/>
        </w:rPr>
        <w:t xml:space="preserve">[OPTION A – NO MEMBERS] The Corporation shall have no voting members within the meaning of the state nonprofit corporation act. The Board of Directors shall exercise all powers and duties that would otherwise be exercised by members.</w:t>
      </w:r>
    </w:p>
    <w:p>
      <w:pPr>
        <w:spacing w:after="140"/>
      </w:pPr>
      <w:r>
        <w:rPr>
          <w:sz w:val="22"/>
          <w:szCs w:val="22"/>
        </w:rPr>
        <w:t xml:space="preserve">[OPTION B – WITH MEMBERS] The Corporation shall have the following class(es) of members: [DESCRIBE CLASSES, QUALIFICATIONS, AND RIGHTS].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Dues</w:t>
      </w:r>
    </w:p>
    <w:p>
      <w:pPr>
        <w:spacing w:after="140"/>
      </w:pPr>
      <w:r>
        <w:rPr>
          <w:sz w:val="22"/>
          <w:szCs w:val="22"/>
        </w:rPr>
        <w:t xml:space="preserve">The Board of Directors may establish dues for membership, if any, payable in the manner and at the times determined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Membership Meetings</w:t>
      </w:r>
    </w:p>
    <w:p>
      <w:pPr>
        <w:spacing w:after="140"/>
      </w:pPr>
      <w:r>
        <w:rPr>
          <w:sz w:val="22"/>
          <w:szCs w:val="22"/>
        </w:rPr>
        <w:t xml:space="preserve">If the Corporation has voting members, an required annually meeting of members shall be held at a date, time, and place determined by the Board of Directors.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Member Quorum</w:t>
      </w:r>
    </w:p>
    <w:p>
      <w:pPr>
        <w:spacing w:after="140"/>
      </w:pPr>
      <w:r>
        <w:rPr>
          <w:sz w:val="22"/>
          <w:szCs w:val="22"/>
        </w:rPr>
        <w:t xml:space="preserve">If the Corporation has voting members, a quorum at any member meeting shall consist of majority of votes entitled to be cast, unless otherwise required by Pennsylvania law.</w:t>
      </w:r>
    </w:p>
    <w:p>
      <w:pPr>
        <w:pStyle w:val="Heading1"/>
      </w:pPr>
      <w:r>
        <w:t xml:space="preserve">ARTICLE V: BOARD OF DIRECTORS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General Powers</w:t>
      </w:r>
    </w:p>
    <w:p>
      <w:pPr>
        <w:spacing w:after="140"/>
      </w:pPr>
      <w:r>
        <w:rPr>
          <w:sz w:val="22"/>
          <w:szCs w:val="22"/>
        </w:rPr>
        <w:t xml:space="preserve">The affairs of the Corporation shall be managed by its Board of Directors. The Board shall have the authority to establish policies, oversee the Corporation’s activities, and ensure compliance with all applicable laws and regulations.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Number and Qualifications</w:t>
      </w:r>
    </w:p>
    <w:p>
      <w:pPr>
        <w:spacing w:after="140"/>
      </w:pPr>
      <w:r>
        <w:rPr>
          <w:sz w:val="22"/>
          <w:szCs w:val="22"/>
        </w:rPr>
        <w:t xml:space="preserve">The Board of Directors shall consist of no fewer than 1 and no more than [MAXIMUM NUMBER] directors. Natural person of full age (some exceptions). No residency requirement. Default is 3 if not specified.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Term of Office</w:t>
      </w:r>
    </w:p>
    <w:p>
      <w:pPr>
        <w:spacing w:after="140"/>
      </w:pPr>
      <w:r>
        <w:rPr>
          <w:sz w:val="22"/>
          <w:szCs w:val="22"/>
        </w:rPr>
        <w:t xml:space="preserve">Each director shall hold office for a term of [LENGTH, e.g., two (2) years] or until a successor has been elected and qualified. 1 year. Directors may serve [NUMBER] consecutive terms.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Election</w:t>
      </w:r>
    </w:p>
    <w:p>
      <w:pPr>
        <w:spacing w:after="140"/>
      </w:pPr>
      <w:r>
        <w:rPr>
          <w:sz w:val="22"/>
          <w:szCs w:val="22"/>
        </w:rPr>
        <w:t xml:space="preserve">Directors shall be elected [by the Board of Directors / by the voting members at the annual meeting] in the manner prescribed by these Bylaws. Staggered terms are [permitted/required] to ensure continuity of governance.</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Quorum</w:t>
      </w:r>
    </w:p>
    <w:p>
      <w:pPr>
        <w:spacing w:after="140"/>
      </w:pPr>
      <w:r>
        <w:rPr>
          <w:sz w:val="22"/>
          <w:szCs w:val="22"/>
        </w:rPr>
        <w:t xml:space="preserve">A majority of directors in office shall constitute a quorum for the transaction of business at any meeting of the Board. The act of a majority of directors present at a meeting at which a quorum is present shall be the act of the Board.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Vacancies</w:t>
      </w:r>
    </w:p>
    <w:p>
      <w:pPr>
        <w:spacing w:after="140"/>
      </w:pPr>
      <w:r>
        <w:rPr>
          <w:sz w:val="22"/>
          <w:szCs w:val="22"/>
        </w:rPr>
        <w:t xml:space="preserve">Any vacancy occurring on the Board of Directors, including a vacancy created by an increase in the number of directors, may be filled by the affirmative vote of a majority of the remaining directors, even if less than a quorum. A director elected to fill a vacancy shall serve for the unexpired portion of the term.</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w:t>
      </w:r>
    </w:p>
    <w:p>
      <w:pPr>
        <w:spacing w:after="140"/>
      </w:pPr>
      <w:r>
        <w:rPr>
          <w:sz w:val="22"/>
          <w:szCs w:val="22"/>
        </w:rPr>
        <w:t xml:space="preserve">A director may be removed with or without cause by a [two-thirds (2/3)] vote of the Board of Directors then in office [or by the voting members, if applicable]. The director proposed for removal shall be given reasonable notice and an opportunity to be heard before the Board takes action.</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Resignation</w:t>
      </w:r>
    </w:p>
    <w:p>
      <w:pPr>
        <w:spacing w:after="140"/>
      </w:pPr>
      <w:r>
        <w:rPr>
          <w:sz w:val="22"/>
          <w:szCs w:val="22"/>
        </w:rPr>
        <w:t xml:space="preserve">A director may resign at any time by delivering written notice to the President or Secretary of the Corporation. Such resignation shall take effect upon delivery unless a later effective date is specified.</w:t>
      </w:r>
    </w:p>
    <w:p>
      <w:pPr>
        <w:pStyle w:val="Heading2"/>
        <w:jc w:val="left"/>
      </w:pPr>
      <w:r>
        <w:rPr>
          <w:rFonts w:ascii="Calibri Light" w:cs="Calibri Light" w:eastAsia="Calibri Light" w:hAnsi="Calibri Light"/>
          <w:b/>
          <w:bCs/>
          <w:color w:val="1B4F72"/>
          <w:sz w:val="28"/>
          <w:szCs w:val="28"/>
        </w:rPr>
        <w:t xml:space="preserve">Section 9. </w:t>
      </w:r>
      <w:r>
        <w:rPr>
          <w:rFonts w:ascii="Calibri Light" w:cs="Calibri Light" w:eastAsia="Calibri Light" w:hAnsi="Calibri Light"/>
          <w:color w:val="1B4F72"/>
          <w:sz w:val="28"/>
          <w:szCs w:val="28"/>
        </w:rPr>
        <w:t xml:space="preserve">Compensation</w:t>
      </w:r>
    </w:p>
    <w:p>
      <w:pPr>
        <w:spacing w:after="140"/>
      </w:pPr>
      <w:r>
        <w:rPr>
          <w:sz w:val="22"/>
          <w:szCs w:val="22"/>
        </w:rPr>
        <w:t xml:space="preserve">Directors shall not receive compensation for their services as directors, but may be reimbursed for reasonable expenses incurred in the performance of their duties, as approved by the Board.</w:t>
      </w:r>
    </w:p>
    <w:p>
      <w:pPr>
        <w:pStyle w:val="Heading1"/>
      </w:pPr>
      <w:r>
        <w:t xml:space="preserve">ARTICLE VI: OFFICERS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Officers</w:t>
      </w:r>
    </w:p>
    <w:p>
      <w:pPr>
        <w:spacing w:after="140"/>
      </w:pPr>
      <w:r>
        <w:rPr>
          <w:sz w:val="22"/>
          <w:szCs w:val="22"/>
        </w:rPr>
        <w:t xml:space="preserve">The officers of the Corporation shall be: President, Secretary, and Treasurer are required. President and Secretary must be natural persons of full age. Treasurer may be a corporation or natural person of full age.. Two or more offices may be held by the same individual.</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Election and Term</w:t>
      </w:r>
    </w:p>
    <w:p>
      <w:pPr>
        <w:spacing w:after="140"/>
      </w:pPr>
      <w:r>
        <w:rPr>
          <w:sz w:val="22"/>
          <w:szCs w:val="22"/>
        </w:rPr>
        <w:t xml:space="preserve">Officers shall be elected by the Board of Directors at the annual meeting of the Board, or as soon thereafter as practicable. Each officer shall serve a term of [LENGTH] or until a successor has been duly elected and qualified.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Duties of the President/Chair</w:t>
      </w:r>
    </w:p>
    <w:p>
      <w:pPr>
        <w:spacing w:after="140"/>
      </w:pPr>
      <w:r>
        <w:rPr>
          <w:sz w:val="22"/>
          <w:szCs w:val="22"/>
        </w:rPr>
        <w:t xml:space="preserve">The President (or Chair) shall be the chief executive officer of the Corporation, shall preside at all meetings of the Board of Directors and members (if any), and shall have general supervision of the affairs of the Corporation, subject to the policies and directives of the Board.</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Duties of the Vice President</w:t>
      </w:r>
    </w:p>
    <w:p>
      <w:pPr>
        <w:spacing w:after="140"/>
      </w:pPr>
      <w:r>
        <w:rPr>
          <w:sz w:val="22"/>
          <w:szCs w:val="22"/>
        </w:rPr>
        <w:t xml:space="preserve">The Vice President shall perform the duties of the President in the absence or incapacity of the President and shall perform such other duties as may be assigned by the Board of Directors or the President.</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Duties of the Secretary</w:t>
      </w:r>
    </w:p>
    <w:p>
      <w:pPr>
        <w:spacing w:after="140"/>
      </w:pPr>
      <w:r>
        <w:rPr>
          <w:sz w:val="22"/>
          <w:szCs w:val="22"/>
        </w:rPr>
        <w:t xml:space="preserve">The Secretary shall keep or cause to be kept the minutes of all meetings of the Board of Directors and members (if any), give proper notice of meetings, maintain the corporate records, and authenticate records of the Corporation as required.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Duties of the Treasurer</w:t>
      </w:r>
    </w:p>
    <w:p>
      <w:pPr>
        <w:spacing w:after="140"/>
      </w:pPr>
      <w:r>
        <w:rPr>
          <w:sz w:val="22"/>
          <w:szCs w:val="22"/>
        </w:rPr>
        <w:t xml:space="preserve">The Treasurer shall have charge and custody of the funds of the Corporation, shall keep accurate books of account and financial records, shall deposit all moneys in the name of the Corporation, and shall render financial reports to the Board as requested.</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 of Officers</w:t>
      </w:r>
    </w:p>
    <w:p>
      <w:pPr>
        <w:spacing w:after="140"/>
      </w:pPr>
      <w:r>
        <w:rPr>
          <w:sz w:val="22"/>
          <w:szCs w:val="22"/>
        </w:rPr>
        <w:t xml:space="preserve">Any officer may be removed by the Board of Directors at any time, with or without cause, by a majority vote of the directors then in office.</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Vacancies</w:t>
      </w:r>
    </w:p>
    <w:p>
      <w:pPr>
        <w:spacing w:after="140"/>
      </w:pPr>
      <w:r>
        <w:rPr>
          <w:sz w:val="22"/>
          <w:szCs w:val="22"/>
        </w:rPr>
        <w:t xml:space="preserve">A vacancy in any office shall be filled by the Board of Directors for the unexpired portion of the term.</w:t>
      </w:r>
    </w:p>
    <w:p>
      <w:pPr>
        <w:pStyle w:val="Heading1"/>
      </w:pPr>
      <w:r>
        <w:t xml:space="preserve">ARTICLE VII: COMMITTEES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Committees of the Board</w:t>
      </w:r>
    </w:p>
    <w:p>
      <w:pPr>
        <w:spacing w:after="140"/>
      </w:pPr>
      <w:r>
        <w:rPr>
          <w:sz w:val="22"/>
          <w:szCs w:val="22"/>
        </w:rPr>
        <w:t xml:space="preserve">The Board of Directors may designate one or more committees of the Board, each consisting of minimum 1 director. Committees of the Board may exercise the authority of the Board to the extent provided by Board resolution, except as limited by Pennsylvania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Advisory Committees</w:t>
      </w:r>
    </w:p>
    <w:p>
      <w:pPr>
        <w:spacing w:after="140"/>
      </w:pPr>
      <w:r>
        <w:rPr>
          <w:sz w:val="22"/>
          <w:szCs w:val="22"/>
        </w:rPr>
        <w:t xml:space="preserve">The Board may also establish advisory committees, which may include non-directors. Advisory committees may make recommendations to the Board but shall have no authority to act on behalf of the Corporation.</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Standing Committees</w:t>
      </w:r>
    </w:p>
    <w:p>
      <w:pPr>
        <w:spacing w:after="140"/>
      </w:pPr>
      <w:r>
        <w:rPr>
          <w:sz w:val="22"/>
          <w:szCs w:val="22"/>
        </w:rPr>
        <w:t xml:space="preserve">The following standing committees may be established by the Board: (a) Executive Committee; (b) Finance Committee; (c) Governance/Nominating Committee; (d) [OTHER COMMITTEES AS NEEDED]. Each standing committee shall have a written charter approved by the Board.</w:t>
      </w:r>
    </w:p>
    <w:p>
      <w:pPr>
        <w:pStyle w:val="Heading1"/>
      </w:pPr>
      <w:r>
        <w:t xml:space="preserve">ARTICLE VIII: MEETINGS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Annual Meeting</w:t>
      </w:r>
    </w:p>
    <w:p>
      <w:pPr>
        <w:spacing w:after="140"/>
      </w:pPr>
      <w:r>
        <w:rPr>
          <w:sz w:val="22"/>
          <w:szCs w:val="22"/>
        </w:rPr>
        <w:t xml:space="preserve">The Board of Directors shall hold an annual meeting at a date, time, and place determined by the Board for the purpose of electing officers, receiving reports, and transacting such other business as may properly come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Regular Meetings</w:t>
      </w:r>
    </w:p>
    <w:p>
      <w:pPr>
        <w:spacing w:after="140"/>
      </w:pPr>
      <w:r>
        <w:rPr>
          <w:sz w:val="22"/>
          <w:szCs w:val="22"/>
        </w:rPr>
        <w:t xml:space="preserve">The Board of Directors shall hold regular meetings at least [quarterly/NUMBER] times per year at dates, times, and places as determined by the Board. Notice of regular meetings shall be provided at least [NUMBER] days in advance.</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Special Meetings</w:t>
      </w:r>
    </w:p>
    <w:p>
      <w:pPr>
        <w:spacing w:after="140"/>
      </w:pPr>
      <w:r>
        <w:rPr>
          <w:sz w:val="22"/>
          <w:szCs w:val="22"/>
        </w:rPr>
        <w:t xml:space="preserve">Special meetings of the Board may be called by the President or by any [NUMBER] directors. Notice of special meetings shall state the purpose of the meeting and be delivered at least [NUMBER] days in advance.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Quorum and Voting</w:t>
      </w:r>
    </w:p>
    <w:p>
      <w:pPr>
        <w:spacing w:after="140"/>
      </w:pPr>
      <w:r>
        <w:rPr>
          <w:sz w:val="22"/>
          <w:szCs w:val="22"/>
        </w:rPr>
        <w:t xml:space="preserve">A majority of directors in office shall constitute a quorum at any Board meeting. Each director present shall have one vote. Directors may not vote by proxy.</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Telephonic and Electronic Participation</w:t>
      </w:r>
    </w:p>
    <w:p>
      <w:pPr>
        <w:spacing w:after="140"/>
      </w:pPr>
      <w:r>
        <w:rPr>
          <w:sz w:val="22"/>
          <w:szCs w:val="22"/>
        </w:rPr>
        <w:t xml:space="preserve">Directors may participate in meetings by telephone or electronic means, provided all participants can hear and communicate with each other, to the extent permitted by Pennsylvania law. Participation by such means constitutes presence at the meeting.</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Action Without a Meeting</w:t>
      </w:r>
    </w:p>
    <w:p>
      <w:pPr>
        <w:spacing w:after="140"/>
      </w:pPr>
      <w:r>
        <w:rPr>
          <w:sz w:val="22"/>
          <w:szCs w:val="22"/>
        </w:rPr>
        <w:t xml:space="preserve">Any action required or permitted to be taken at a Board meeting may be taken without a meeting if all directors consent in writing (or by electronic transmission) to the action, to the extent permitted by Pennsylvania law.</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Parliamentary Authority</w:t>
      </w:r>
    </w:p>
    <w:p>
      <w:pPr>
        <w:spacing w:after="140"/>
      </w:pPr>
      <w:r>
        <w:rPr>
          <w:sz w:val="22"/>
          <w:szCs w:val="22"/>
        </w:rPr>
        <w:t xml:space="preserve">Robert’s Rules of Order, Newly Revised, shall govern the conduct of all meetings to the extent not inconsistent with these Bylaws or applicable law.</w:t>
      </w:r>
    </w:p>
    <w:p>
      <w:pPr>
        <w:pStyle w:val="Heading1"/>
      </w:pPr>
      <w:r>
        <w:t xml:space="preserve">ARTICLE IX: CONFLICT OF INTEREST</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Purpose</w:t>
      </w:r>
    </w:p>
    <w:p>
      <w:pPr>
        <w:spacing w:after="140"/>
      </w:pPr>
      <w:r>
        <w:rPr>
          <w:sz w:val="22"/>
          <w:szCs w:val="22"/>
        </w:rPr>
        <w:t xml:space="preserve">The purpose of this conflict of interest policy is to protect the Corporation’s interests when it is contemplating entering into a transaction or arrangement that might benefit the private interest of a director, officer, or key employee.</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Definitions</w:t>
      </w:r>
    </w:p>
    <w:p>
      <w:pPr>
        <w:spacing w:after="140"/>
      </w:pPr>
      <w:r>
        <w:rPr>
          <w:sz w:val="22"/>
          <w:szCs w:val="22"/>
        </w:rPr>
        <w:t xml:space="preserve">A “conflict of interest” exists when a director, officer, or key employee has a financial interest, directly or indirectly, in a proposed transaction or arrangement with the Corporation. A person has a “financial interest” if the person has, directly or indirectly: (a) an ownership or investment interest in any entity with which the Corporation has a transaction or arrangement; (b) a compensation arrangement with the Corporation or any entity with which the Corporation has a transaction or arrangement; or (c) a potential ownership or investment interest in, or compensation arrangement with, any entity or individual with which the Corporation is negotiating a transaction or arrangement.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Disclosure and Procedures</w:t>
      </w:r>
    </w:p>
    <w:p>
      <w:pPr>
        <w:spacing w:after="140"/>
      </w:pPr>
      <w:r>
        <w:rPr>
          <w:sz w:val="22"/>
          <w:szCs w:val="22"/>
        </w:rPr>
        <w:t xml:space="preserve">Any director, officer, or key employee who has or may have a conflict of interest shall disclose the material facts to the Board of Directors. After disclosure, the interested person shall leave the meeting while the remaining Board members discuss and vote on the transaction. The disinterested directors shall determine whether a more advantageous transaction is available and whether the transaction is in the Corporation’s best interest and is fair and reasonable.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Annual Disclosure</w:t>
      </w:r>
    </w:p>
    <w:p>
      <w:pPr>
        <w:spacing w:after="140"/>
      </w:pPr>
      <w:r>
        <w:rPr>
          <w:sz w:val="22"/>
          <w:szCs w:val="22"/>
        </w:rPr>
        <w:t xml:space="preserve">Each director, officer, and key employee shall annually sign a statement affirming that they have received a copy of this policy, have read and understand it, agree to comply with it, and have disclosed any known conflicts or potential conflicts.</w:t>
      </w:r>
    </w:p>
    <w:p>
      <w:pPr>
        <w:pStyle w:val="Heading1"/>
      </w:pPr>
      <w:r>
        <w:t xml:space="preserve">ARTICLE X: INDEMNIFICATION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Indemnification</w:t>
      </w:r>
    </w:p>
    <w:p>
      <w:pPr>
        <w:spacing w:after="140"/>
      </w:pPr>
      <w:r>
        <w:rPr>
          <w:sz w:val="22"/>
          <w:szCs w:val="22"/>
        </w:rPr>
        <w:t xml:space="preserve">The Corporation shall indemnify any director, officer, employee, or agent of the Corporation to the fullest extent permitted by Pennsylvania law against expenses (including attorneys’ fees), judgments, fines, and amounts paid in settlement actually and reasonably incurred in connection with any action, suit, or proceeding, provided such person acted in good faith and in a manner reasonably believed to be in the best interests of the Corporation.</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Insurance</w:t>
      </w:r>
    </w:p>
    <w:p>
      <w:pPr>
        <w:spacing w:after="140"/>
      </w:pPr>
      <w:r>
        <w:rPr>
          <w:sz w:val="22"/>
          <w:szCs w:val="22"/>
        </w:rPr>
        <w:t xml:space="preserve">The Corporation may purchase and maintain Directors and Officers (D&amp;O) liability insurance on behalf of any person who is or was a director, officer, employee, or agent of the Corporation against any liability asserted against and incurred by such person in such capacity.</w:t>
      </w:r>
    </w:p>
    <w:p>
      <w:pPr>
        <w:pStyle w:val="Heading1"/>
      </w:pPr>
      <w:r>
        <w:t xml:space="preserve">ARTICLE XI: FISCAL MATTERS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Fiscal Year</w:t>
      </w:r>
    </w:p>
    <w:p>
      <w:pPr>
        <w:spacing w:after="140"/>
      </w:pPr>
      <w:r>
        <w:rPr>
          <w:sz w:val="22"/>
          <w:szCs w:val="22"/>
        </w:rPr>
        <w:t xml:space="preserve">The fiscal year of the Corporation shall begin on [MONTH AND DAY] and end on [MONTH AND DAY] of each year.</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Annual Budget</w:t>
      </w:r>
    </w:p>
    <w:p>
      <w:pPr>
        <w:spacing w:after="140"/>
      </w:pPr>
      <w:r>
        <w:rPr>
          <w:sz w:val="22"/>
          <w:szCs w:val="22"/>
        </w:rPr>
        <w:t xml:space="preserve">The Board of Directors shall adopt an annual budget prior to the beginning of each fiscal year. No expenditure shall be made that is not provided for in the approved budget unless authorized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Financial Controls</w:t>
      </w:r>
    </w:p>
    <w:p>
      <w:pPr>
        <w:spacing w:after="140"/>
      </w:pPr>
      <w:r>
        <w:rPr>
          <w:sz w:val="22"/>
          <w:szCs w:val="22"/>
        </w:rPr>
        <w:t xml:space="preserve">All checks, drafts, and other orders for payment of funds shall be signed by such officer or officers or agents as the Board of Directors shall authorize. Contracts and obligations binding the Corporation shall require approval as established by Board resolution.</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Gifts and Contributions</w:t>
      </w:r>
    </w:p>
    <w:p>
      <w:pPr>
        <w:spacing w:after="140"/>
      </w:pPr>
      <w:r>
        <w:rPr>
          <w:sz w:val="22"/>
          <w:szCs w:val="22"/>
        </w:rPr>
        <w:t xml:space="preserve">The Board of Directors may accept on behalf of the Corporation any contribution, gift, bequest, or devise for the purposes of the Corporation, subject to any conditions or limitations established by the Board.</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Financial Review</w:t>
      </w:r>
    </w:p>
    <w:p>
      <w:pPr>
        <w:spacing w:after="140"/>
      </w:pPr>
      <w:r>
        <w:rPr>
          <w:sz w:val="22"/>
          <w:szCs w:val="22"/>
        </w:rPr>
        <w:t xml:space="preserve">The Corporation shall cause its financial statements to be [audited/reviewed] annually by an independent certified public accountant, as determined by the Board. Financial reports shall be made available to the Board and, where required by law, to the public.</w:t>
      </w:r>
    </w:p>
    <w:p>
      <w:pPr>
        <w:pStyle w:val="Heading1"/>
      </w:pPr>
      <w:r>
        <w:t xml:space="preserve">ARTICLE XII: BOOKS AND RECORDS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Required Records</w:t>
      </w:r>
    </w:p>
    <w:p>
      <w:pPr>
        <w:spacing w:after="140"/>
      </w:pPr>
      <w:r>
        <w:rPr>
          <w:sz w:val="22"/>
          <w:szCs w:val="22"/>
        </w:rPr>
        <w:t xml:space="preserve">The Corporation shall keep at its principal office: (a) minutes of all Board and committee meetings; (b) all financial records and statements; (c) a record of the names and addresses of all directors and officers; (d) a copy of these Bylaws, the Articles of Incorporation, and all amendments thereto; and (e) such other records as may be required by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Inspection Rights</w:t>
      </w:r>
    </w:p>
    <w:p>
      <w:pPr>
        <w:spacing w:after="140"/>
      </w:pPr>
      <w:r>
        <w:rPr>
          <w:sz w:val="22"/>
          <w:szCs w:val="22"/>
        </w:rPr>
        <w:t xml:space="preserve">Directors and members (if any) shall have the right to inspect and copy the Corporation’s books and records during regular business hours, to the extent provided by Pennsylvania law, upon reasonable advance written notice.</w:t>
      </w:r>
    </w:p>
    <w:p>
      <w:pPr>
        <w:pStyle w:val="Heading1"/>
      </w:pPr>
      <w:r>
        <w:t xml:space="preserve">ARTICLE XIII: AMENDMENTS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Authority to Amend</w:t>
      </w:r>
    </w:p>
    <w:p>
      <w:pPr>
        <w:spacing w:after="140"/>
      </w:pPr>
      <w:r>
        <w:rPr>
          <w:sz w:val="22"/>
          <w:szCs w:val="22"/>
        </w:rPr>
        <w:t xml:space="preserve">These Bylaws may be amended, repealed, or restated by a [two-thirds (2/3)] vote of the Board of Directors then in office at any regular or special meeting, provided that notice of the proposed amendment has been given to each director at least [NUMBER] days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Member Approval</w:t>
      </w:r>
    </w:p>
    <w:p>
      <w:pPr>
        <w:spacing w:after="140"/>
      </w:pPr>
      <w:r>
        <w:rPr>
          <w:sz w:val="22"/>
          <w:szCs w:val="22"/>
        </w:rPr>
        <w:t xml:space="preserve">If the Corporation has voting members, amendments to these Bylaws shall require the approval of members to the extent required by Pennsylvania law.</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Consistency</w:t>
      </w:r>
    </w:p>
    <w:p>
      <w:pPr>
        <w:spacing w:after="140"/>
      </w:pPr>
      <w:r>
        <w:rPr>
          <w:sz w:val="22"/>
          <w:szCs w:val="22"/>
        </w:rPr>
        <w:t xml:space="preserve">No amendment shall be adopted that is inconsistent with the Articles of Incorporation or that would cause the Corporation to cease to qualify as a tax-exempt organization under Section 501(c)(3) of the Internal Revenue Code.</w:t>
      </w:r>
    </w:p>
    <w:p>
      <w:pPr>
        <w:pStyle w:val="Heading1"/>
      </w:pPr>
      <w:r>
        <w:t xml:space="preserve">ARTICLE XIV: DISSOLUTION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Procedure</w:t>
      </w:r>
    </w:p>
    <w:p>
      <w:pPr>
        <w:spacing w:after="140"/>
      </w:pPr>
      <w:r>
        <w:rPr>
          <w:sz w:val="22"/>
          <w:szCs w:val="22"/>
        </w:rPr>
        <w:t xml:space="preserve">The Corporation may be dissolved by a [two-thirds (2/3)] vote of the Board of Directors then in office, subject to any required member approval and compliance with applicable provisions of state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Distribution of Assets</w:t>
      </w:r>
    </w:p>
    <w:p>
      <w:pPr>
        <w:spacing w:after="140"/>
      </w:pPr>
      <w:r>
        <w:rPr>
          <w:sz w:val="22"/>
          <w:szCs w:val="22"/>
        </w:rPr>
        <w:t xml:space="preserve">Upon dissolution of the Corporation, the Board of Directors shall, after paying or making provision for the payment of all liabilities of the Corporation, distribute all remaining assets of the Corporation to one or more organizations organized and operated exclusively for charitable, educational, religious, or scientific purposes and qualifying as exempt under Section 501(c)(3) of the Internal Revenue Code, or to a federal, state, or local government for a public purpose. Assets distributed for exempt purposes per 15 Pa.C.S. § 5975.</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Prohibition</w:t>
      </w:r>
    </w:p>
    <w:p>
      <w:pPr>
        <w:spacing w:after="140"/>
      </w:pPr>
      <w:r>
        <w:rPr>
          <w:sz w:val="22"/>
          <w:szCs w:val="22"/>
        </w:rPr>
        <w:t xml:space="preserve">No part of the assets of the Corporation shall be distributed to any director, officer, or private individual upon dissolution.</w:t>
      </w:r>
    </w:p>
    <w:p>
      <w:r>
        <w:br w:type="page"/>
      </w:r>
    </w:p>
    <w:p>
      <w:pPr>
        <w:pStyle w:val="Heading1"/>
        <w:jc w:val="center"/>
      </w:pPr>
      <w:r>
        <w:t xml:space="preserve">CERTIFICATE OF ADOPTION</w:t>
      </w:r>
    </w:p>
    <w:p>
      <w:pPr>
        <w:spacing w:after="200" w:before="200"/>
      </w:pPr>
      <w:r>
        <w:t xml:space="preserve">The undersigned hereby certifies that the foregoing Bylaws were duly adopted by the Board of Directors of [ORGANIZATION NAME], a Pennsylvania nonprofit corporation, at a meeting held on [DATE], at which a quorum was present.</w:t>
      </w:r>
    </w:p>
    <w:p>
      <w:pPr>
        <w:spacing w:before="600"/>
      </w:pPr>
    </w:p>
    <w:p>
      <w:pPr>
        <w:spacing w:after="40"/>
      </w:pPr>
      <w:r>
        <w:t xml:space="preserve">___________________________________________</w:t>
      </w:r>
    </w:p>
    <w:p>
      <w:pPr>
        <w:spacing w:after="200"/>
      </w:pPr>
      <w:r>
        <w:rPr>
          <w:i/>
          <w:iCs/>
          <w:color w:val="7F8C8D"/>
        </w:rPr>
        <w:t xml:space="preserve">[NAME], Secretary</w:t>
      </w:r>
    </w:p>
    <w:p>
      <w:r>
        <w:rPr>
          <w:color w:val="5D6D7E"/>
        </w:rPr>
        <w:t xml:space="preserve">Date: ___________________</w:t>
      </w:r>
    </w:p>
    <w:p>
      <w:pPr>
        <w:spacing w:before="400"/>
      </w:pPr>
    </w:p>
    <w:p>
      <w:pPr>
        <w:spacing w:after="40"/>
      </w:pPr>
      <w:r>
        <w:t xml:space="preserve">___________________________________________</w:t>
      </w:r>
    </w:p>
    <w:p>
      <w:pPr>
        <w:spacing w:after="200"/>
      </w:pPr>
      <w:r>
        <w:rPr>
          <w:i/>
          <w:iCs/>
          <w:color w:val="7F8C8D"/>
        </w:rPr>
        <w:t xml:space="preserve">[NAME], President/Chair</w:t>
      </w:r>
    </w:p>
    <w:p>
      <w:r>
        <w:rPr>
          <w:color w:val="5D6D7E"/>
        </w:rPr>
        <w:t xml:space="preserve">Date: 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4" w:space="4"/>
      </w:pBdr>
    </w:pPr>
    <w:r>
      <w:rPr>
        <w:rFonts w:ascii="Calibri" w:cs="Calibri" w:eastAsia="Calibri" w:hAnsi="Calibri"/>
        <w:i/>
        <w:iCs/>
        <w:color w:val="95A5A6"/>
        <w:sz w:val="18"/>
        <w:szCs w:val="18"/>
      </w:rPr>
      <w:t xml:space="preserve">Bylaws Template — Pennsylvania Nonprofit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ection %1."/>
      <w:lvlJc w:val="left"/>
      <w:pPr>
        <w:ind w:left="72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Light" w:cs="Calibri Light" w:eastAsia="Calibri Light" w:hAnsi="Calibri Light"/>
      <w:b/>
      <w:bCs/>
      <w:color w:val="1B4F72"/>
      <w:sz w:val="36"/>
      <w:szCs w:val="36"/>
    </w:rPr>
  </w:style>
  <w:style w:type="paragraph" w:styleId="Heading2">
    <w:name w:val="Heading 2"/>
    <w:basedOn w:val="Normal"/>
    <w:next w:val="Normal"/>
    <w:qFormat/>
    <w:pPr>
      <w:spacing w:after="120" w:before="240"/>
      <w:jc w:val="left"/>
      <w:outlineLvl w:val="1"/>
    </w:pPr>
    <w:rPr>
      <w:rFonts w:ascii="Calibri Light" w:cs="Calibri Light" w:eastAsia="Calibri Light" w:hAnsi="Calibri Light"/>
      <w:b/>
      <w:bCs/>
      <w:color w:val="1B4F72"/>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2026-03-27T17:40:56.561Z</dcterms:created>
  <dcterms:modified xsi:type="dcterms:W3CDTF">2026-03-27T17:40:56.561Z</dcterms:modified>
</cp:coreProperties>
</file>

<file path=docProps/custom.xml><?xml version="1.0" encoding="utf-8"?>
<Properties xmlns="http://schemas.openxmlformats.org/officeDocument/2006/custom-properties" xmlns:vt="http://schemas.openxmlformats.org/officeDocument/2006/docPropsVTypes"/>
</file>