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Arkansas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Arkansas Nonprofit Corporation Act (Ark. Code Ann. § 4-33)</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Arkansas, in compliance with Arkansas Nonprofit Corporation Act (Ark. Code Ann. § 4-33). Each article below is required or strongly recommended under Arkansas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Arkansas before adopting these bylaws. The provider of this template is not a law firm and does not provide legal services.</w:t>
      </w:r>
    </w:p>
    <w:p>
      <w:pPr>
        <w:pStyle w:val="Heading2"/>
      </w:pPr>
      <w:r>
        <w:t xml:space="preserve">Arkansas-Specific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Arkansas Nonprofit Corporation Act (Ark. Code Ann. § 4-33)</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6-year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such other officers as appointed by the board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Arkansas allows a 6-year maximum term for directors and a 3-year maximum for officers.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Arkansas Nonprofit Corporation Act (Ark. Code Ann. § 4-33).</w:t>
      </w:r>
    </w:p>
    <w:p>
      <w:pPr>
        <w:pStyle w:val="Heading3"/>
      </w:pPr>
      <w:r>
        <w:t xml:space="preserve">Article III – Registered Office &amp; Agent</w:t>
      </w:r>
    </w:p>
    <w:p>
      <w:pPr>
        <w:spacing w:after="160"/>
      </w:pPr>
      <w:r>
        <w:rPr>
          <w:sz w:val="21"/>
          <w:szCs w:val="21"/>
        </w:rPr>
        <w:t xml:space="preserve">Arkansas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Arkansas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Arkansas requires a minimum of 3 director(s). An individual. No residency requirement. Director terms default to default 1 year, 6-year maximum. The quorum requirement is a majority of directors in office.</w:t>
      </w:r>
    </w:p>
    <w:p>
      <w:pPr>
        <w:pStyle w:val="Heading3"/>
      </w:pPr>
      <w:r>
        <w:t xml:space="preserve">Article VI – Officers</w:t>
      </w:r>
    </w:p>
    <w:p>
      <w:pPr>
        <w:spacing w:after="160"/>
      </w:pPr>
      <w:r>
        <w:rPr>
          <w:sz w:val="21"/>
          <w:szCs w:val="21"/>
        </w:rPr>
        <w:t xml:space="preserve">Arkansas requires: President, Secretary, Treasurer, and such other officers as appointed by the board. Two or more offices may be held by the same individual.</w:t>
      </w:r>
    </w:p>
    <w:p>
      <w:pPr>
        <w:pStyle w:val="Heading3"/>
      </w:pPr>
      <w:r>
        <w:t xml:space="preserve">Article VII – Committees</w:t>
      </w:r>
    </w:p>
    <w:p>
      <w:pPr>
        <w:spacing w:after="160"/>
      </w:pPr>
      <w:r>
        <w:rPr>
          <w:sz w:val="21"/>
          <w:szCs w:val="21"/>
        </w:rPr>
        <w:t xml:space="preserve">Arkansas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Arkansas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Arkansas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Arkansas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Arkansas Nonprofit Corporation Act (Ark. Code Ann. § 4-33).</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Arkansas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Arkansas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6-year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such other officers as appointed by the board.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Arkansas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Arkansas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Arkansas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Arkansas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Arkansas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Arkansas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Arkansas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2026-03-27T17:40:55.181Z</dcterms:created>
  <dcterms:modified xsi:type="dcterms:W3CDTF">2026-03-27T17:40:55.181Z</dcterms:modified>
</cp:coreProperties>
</file>

<file path=docProps/custom.xml><?xml version="1.0" encoding="utf-8"?>
<Properties xmlns="http://schemas.openxmlformats.org/officeDocument/2006/custom-properties" xmlns:vt="http://schemas.openxmlformats.org/officeDocument/2006/docPropsVTypes"/>
</file>