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C252AC" w14:textId="77777777" w:rsidR="001720F6" w:rsidRDefault="001720F6" w:rsidP="001720F6">
      <w:pPr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Data/Code Availability</w:t>
      </w:r>
    </w:p>
    <w:p w14:paraId="25EA79C3" w14:textId="77777777" w:rsidR="001720F6" w:rsidRDefault="001720F6" w:rsidP="001720F6">
      <w:p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</w:t>
      </w:r>
      <w:r>
        <w:rPr>
          <w:rFonts w:ascii="Arial" w:eastAsia="Arial" w:hAnsi="Arial" w:cs="Arial"/>
          <w:i/>
          <w:sz w:val="22"/>
          <w:szCs w:val="22"/>
        </w:rPr>
        <w:t xml:space="preserve">Grand Budapest Hotel </w:t>
      </w:r>
      <w:r>
        <w:rPr>
          <w:rFonts w:ascii="Arial" w:eastAsia="Arial" w:hAnsi="Arial" w:cs="Arial"/>
          <w:sz w:val="22"/>
          <w:szCs w:val="22"/>
        </w:rPr>
        <w:t xml:space="preserve">data are publicly available on </w:t>
      </w:r>
      <w:r>
        <w:rPr>
          <w:rFonts w:ascii="Arial" w:eastAsia="Arial" w:hAnsi="Arial" w:cs="Arial"/>
          <w:i/>
          <w:sz w:val="22"/>
          <w:szCs w:val="22"/>
        </w:rPr>
        <w:t xml:space="preserve">Scientific Data </w:t>
      </w:r>
      <w:hyperlink r:id="rId4">
        <w:r>
          <w:rPr>
            <w:rFonts w:ascii="Arial" w:eastAsia="Arial" w:hAnsi="Arial" w:cs="Arial"/>
            <w:sz w:val="22"/>
            <w:szCs w:val="22"/>
          </w:rPr>
          <w:t>(Visconti di Oleggio Castello, Chauhan, et al., 2020)</w:t>
        </w:r>
      </w:hyperlink>
      <w:r>
        <w:rPr>
          <w:rFonts w:ascii="Arial" w:eastAsia="Arial" w:hAnsi="Arial" w:cs="Arial"/>
          <w:sz w:val="22"/>
          <w:szCs w:val="22"/>
        </w:rPr>
        <w:t xml:space="preserve">. The </w:t>
      </w:r>
      <w:r>
        <w:rPr>
          <w:rFonts w:ascii="Arial" w:eastAsia="Arial" w:hAnsi="Arial" w:cs="Arial"/>
          <w:i/>
          <w:sz w:val="22"/>
          <w:szCs w:val="22"/>
        </w:rPr>
        <w:t xml:space="preserve">Raiders of the Lost Ark </w:t>
      </w:r>
      <w:r>
        <w:rPr>
          <w:rFonts w:ascii="Arial" w:eastAsia="Arial" w:hAnsi="Arial" w:cs="Arial"/>
          <w:sz w:val="22"/>
          <w:szCs w:val="22"/>
        </w:rPr>
        <w:t xml:space="preserve">and </w:t>
      </w:r>
      <w:r>
        <w:rPr>
          <w:rFonts w:ascii="Arial" w:eastAsia="Arial" w:hAnsi="Arial" w:cs="Arial"/>
          <w:i/>
          <w:sz w:val="22"/>
          <w:szCs w:val="22"/>
        </w:rPr>
        <w:t>Whiplash</w:t>
      </w:r>
      <w:r>
        <w:rPr>
          <w:rFonts w:ascii="Arial" w:eastAsia="Arial" w:hAnsi="Arial" w:cs="Arial"/>
          <w:sz w:val="22"/>
          <w:szCs w:val="22"/>
        </w:rPr>
        <w:t xml:space="preserve"> data will be made available at time of publication. </w:t>
      </w:r>
    </w:p>
    <w:p w14:paraId="2F4DE92F" w14:textId="77777777" w:rsidR="001720F6" w:rsidRDefault="001720F6" w:rsidP="001720F6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28CB6229" w14:textId="0E486126" w:rsidR="00800D2F" w:rsidRPr="001720F6" w:rsidRDefault="001720F6" w:rsidP="001720F6">
      <w:p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Response and connectivity based hyperalignment implementations are available publicly as part of the PyMVPA software package </w:t>
      </w:r>
      <w:hyperlink r:id="rId5">
        <w:r>
          <w:rPr>
            <w:rFonts w:ascii="Arial" w:eastAsia="Arial" w:hAnsi="Arial" w:cs="Arial"/>
            <w:sz w:val="22"/>
            <w:szCs w:val="22"/>
          </w:rPr>
          <w:t>(Hanke et al., 2009)</w:t>
        </w:r>
      </w:hyperlink>
      <w:r>
        <w:rPr>
          <w:rFonts w:ascii="Arial" w:eastAsia="Arial" w:hAnsi="Arial" w:cs="Arial"/>
          <w:sz w:val="22"/>
          <w:szCs w:val="22"/>
        </w:rPr>
        <w:t>. The hybrid hyperalignment implementation will be made available via PyMVPA, and all analysis code will be released as well.</w:t>
      </w:r>
    </w:p>
    <w:sectPr w:rsidR="00800D2F" w:rsidRPr="001720F6" w:rsidSect="001720F6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Times New Roman (Body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F6"/>
    <w:rsid w:val="001720F6"/>
    <w:rsid w:val="00800D2F"/>
    <w:rsid w:val="00BA40A6"/>
    <w:rsid w:val="00EC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DDDDC"/>
  <w15:chartTrackingRefBased/>
  <w15:docId w15:val="{1EDBE03A-2DF6-3442-96AC-B38AE42F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Theme="minorHAnsi" w:hAnsi="Times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0F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17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zotero.org/google-docs/?3Kc0F9" TargetMode="External"/><Relationship Id="rId4" Type="http://schemas.openxmlformats.org/officeDocument/2006/relationships/hyperlink" Target="https://www.zotero.org/google-docs/?KLYIV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L. Busch</dc:creator>
  <cp:keywords/>
  <dc:description/>
  <cp:lastModifiedBy>Erica L. Busch</cp:lastModifiedBy>
  <cp:revision>1</cp:revision>
  <dcterms:created xsi:type="dcterms:W3CDTF">2020-11-24T23:40:00Z</dcterms:created>
  <dcterms:modified xsi:type="dcterms:W3CDTF">2020-11-24T23:40:00Z</dcterms:modified>
</cp:coreProperties>
</file>