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7D6748" w14:textId="77777777" w:rsidR="005877DC" w:rsidRDefault="005877DC">
      <w:pPr>
        <w:rPr>
          <w:rFonts w:ascii="Times New Roman" w:hAnsi="Times New Roman" w:cs="Times New Roman"/>
          <w:b/>
          <w:bCs/>
        </w:rPr>
      </w:pPr>
    </w:p>
    <w:tbl>
      <w:tblPr>
        <w:tblStyle w:val="TableGrid"/>
        <w:tblW w:w="0" w:type="auto"/>
        <w:tblLook w:val="04A0" w:firstRow="1" w:lastRow="0" w:firstColumn="1" w:lastColumn="0" w:noHBand="0" w:noVBand="1"/>
      </w:tblPr>
      <w:tblGrid>
        <w:gridCol w:w="873"/>
        <w:gridCol w:w="1093"/>
        <w:gridCol w:w="1026"/>
        <w:gridCol w:w="924"/>
        <w:gridCol w:w="1349"/>
        <w:gridCol w:w="1463"/>
        <w:gridCol w:w="1425"/>
        <w:gridCol w:w="1062"/>
        <w:gridCol w:w="1403"/>
        <w:gridCol w:w="1018"/>
        <w:gridCol w:w="1092"/>
        <w:gridCol w:w="222"/>
      </w:tblGrid>
      <w:tr w:rsidR="00550708" w14:paraId="28E88782" w14:textId="4C119BE0" w:rsidTr="005877DC">
        <w:tc>
          <w:tcPr>
            <w:tcW w:w="0" w:type="auto"/>
          </w:tcPr>
          <w:p w14:paraId="6FD1108B" w14:textId="5E915D38" w:rsidR="00550708" w:rsidRDefault="00550708">
            <w:pPr>
              <w:rPr>
                <w:rFonts w:ascii="Times New Roman" w:hAnsi="Times New Roman" w:cs="Times New Roman"/>
                <w:b/>
                <w:bCs/>
              </w:rPr>
            </w:pPr>
            <w:r>
              <w:rPr>
                <w:rFonts w:ascii="Times New Roman" w:hAnsi="Times New Roman" w:cs="Times New Roman"/>
                <w:b/>
                <w:bCs/>
              </w:rPr>
              <w:t>Paper</w:t>
            </w:r>
          </w:p>
        </w:tc>
        <w:tc>
          <w:tcPr>
            <w:tcW w:w="0" w:type="auto"/>
          </w:tcPr>
          <w:p w14:paraId="42748779" w14:textId="03A17531" w:rsidR="00550708" w:rsidRDefault="00550708">
            <w:pPr>
              <w:rPr>
                <w:rFonts w:ascii="Times New Roman" w:hAnsi="Times New Roman" w:cs="Times New Roman"/>
                <w:b/>
                <w:bCs/>
              </w:rPr>
            </w:pPr>
            <w:r>
              <w:rPr>
                <w:rFonts w:ascii="Times New Roman" w:hAnsi="Times New Roman" w:cs="Times New Roman"/>
                <w:b/>
                <w:bCs/>
              </w:rPr>
              <w:t>Journal</w:t>
            </w:r>
          </w:p>
        </w:tc>
        <w:tc>
          <w:tcPr>
            <w:tcW w:w="0" w:type="auto"/>
          </w:tcPr>
          <w:p w14:paraId="303FB22B" w14:textId="77777777" w:rsidR="00550708" w:rsidRDefault="00550708">
            <w:pPr>
              <w:rPr>
                <w:rFonts w:ascii="Times New Roman" w:hAnsi="Times New Roman" w:cs="Times New Roman"/>
                <w:b/>
                <w:bCs/>
              </w:rPr>
            </w:pPr>
            <w:r>
              <w:rPr>
                <w:rFonts w:ascii="Times New Roman" w:hAnsi="Times New Roman" w:cs="Times New Roman"/>
                <w:b/>
                <w:bCs/>
              </w:rPr>
              <w:t>Studied</w:t>
            </w:r>
          </w:p>
          <w:p w14:paraId="0B7DFD35" w14:textId="67227718" w:rsidR="00550708" w:rsidRDefault="00550708">
            <w:pPr>
              <w:rPr>
                <w:rFonts w:ascii="Times New Roman" w:hAnsi="Times New Roman" w:cs="Times New Roman"/>
                <w:b/>
                <w:bCs/>
              </w:rPr>
            </w:pPr>
            <w:r>
              <w:rPr>
                <w:rFonts w:ascii="Times New Roman" w:hAnsi="Times New Roman" w:cs="Times New Roman"/>
                <w:b/>
                <w:bCs/>
              </w:rPr>
              <w:t>Crops</w:t>
            </w:r>
          </w:p>
        </w:tc>
        <w:tc>
          <w:tcPr>
            <w:tcW w:w="0" w:type="auto"/>
          </w:tcPr>
          <w:p w14:paraId="7B67A255" w14:textId="28AB11A0" w:rsidR="00550708" w:rsidRDefault="00550708">
            <w:pPr>
              <w:rPr>
                <w:rFonts w:ascii="Times New Roman" w:hAnsi="Times New Roman" w:cs="Times New Roman"/>
                <w:b/>
                <w:bCs/>
              </w:rPr>
            </w:pPr>
            <w:r>
              <w:rPr>
                <w:rFonts w:ascii="Times New Roman" w:hAnsi="Times New Roman" w:cs="Times New Roman"/>
                <w:b/>
                <w:bCs/>
              </w:rPr>
              <w:t>Time Period</w:t>
            </w:r>
          </w:p>
        </w:tc>
        <w:tc>
          <w:tcPr>
            <w:tcW w:w="0" w:type="auto"/>
          </w:tcPr>
          <w:p w14:paraId="51CB8D0A" w14:textId="7F03756B" w:rsidR="00550708" w:rsidRDefault="00550708">
            <w:pPr>
              <w:rPr>
                <w:rFonts w:ascii="Times New Roman" w:hAnsi="Times New Roman" w:cs="Times New Roman"/>
                <w:b/>
                <w:bCs/>
              </w:rPr>
            </w:pPr>
            <w:r>
              <w:rPr>
                <w:rFonts w:ascii="Times New Roman" w:hAnsi="Times New Roman" w:cs="Times New Roman"/>
                <w:b/>
                <w:bCs/>
              </w:rPr>
              <w:t>Region</w:t>
            </w:r>
          </w:p>
        </w:tc>
        <w:tc>
          <w:tcPr>
            <w:tcW w:w="0" w:type="auto"/>
          </w:tcPr>
          <w:p w14:paraId="7B0B5ABB" w14:textId="77777777" w:rsidR="00550708" w:rsidRDefault="00550708">
            <w:pPr>
              <w:rPr>
                <w:rFonts w:ascii="Times New Roman" w:hAnsi="Times New Roman" w:cs="Times New Roman"/>
                <w:b/>
                <w:bCs/>
              </w:rPr>
            </w:pPr>
            <w:r>
              <w:rPr>
                <w:rFonts w:ascii="Times New Roman" w:hAnsi="Times New Roman" w:cs="Times New Roman"/>
                <w:b/>
                <w:bCs/>
              </w:rPr>
              <w:t xml:space="preserve">Estimation Method </w:t>
            </w:r>
          </w:p>
          <w:p w14:paraId="08EEA3B6" w14:textId="2E687D84" w:rsidR="00550708" w:rsidRDefault="00550708">
            <w:pPr>
              <w:rPr>
                <w:rFonts w:ascii="Times New Roman" w:hAnsi="Times New Roman" w:cs="Times New Roman"/>
                <w:b/>
                <w:bCs/>
              </w:rPr>
            </w:pPr>
            <w:r>
              <w:rPr>
                <w:rFonts w:ascii="Times New Roman" w:hAnsi="Times New Roman" w:cs="Times New Roman"/>
                <w:b/>
                <w:bCs/>
              </w:rPr>
              <w:t>&amp; Functional Form</w:t>
            </w:r>
          </w:p>
        </w:tc>
        <w:tc>
          <w:tcPr>
            <w:tcW w:w="0" w:type="auto"/>
          </w:tcPr>
          <w:p w14:paraId="33D305BB" w14:textId="515F7A03" w:rsidR="00550708" w:rsidRDefault="00550708">
            <w:pPr>
              <w:rPr>
                <w:rFonts w:ascii="Times New Roman" w:hAnsi="Times New Roman" w:cs="Times New Roman"/>
                <w:b/>
                <w:bCs/>
              </w:rPr>
            </w:pPr>
            <w:r>
              <w:rPr>
                <w:rFonts w:ascii="Times New Roman" w:hAnsi="Times New Roman" w:cs="Times New Roman"/>
                <w:b/>
                <w:bCs/>
              </w:rPr>
              <w:t>weather</w:t>
            </w:r>
          </w:p>
        </w:tc>
        <w:tc>
          <w:tcPr>
            <w:tcW w:w="0" w:type="auto"/>
          </w:tcPr>
          <w:p w14:paraId="418FAE9A" w14:textId="387ADCB9" w:rsidR="00550708" w:rsidRDefault="00550708">
            <w:pPr>
              <w:rPr>
                <w:rFonts w:ascii="Times New Roman" w:hAnsi="Times New Roman" w:cs="Times New Roman"/>
                <w:b/>
                <w:bCs/>
              </w:rPr>
            </w:pPr>
            <w:r>
              <w:rPr>
                <w:rFonts w:ascii="Times New Roman" w:hAnsi="Times New Roman" w:cs="Times New Roman"/>
                <w:b/>
                <w:bCs/>
              </w:rPr>
              <w:t>Price</w:t>
            </w:r>
          </w:p>
        </w:tc>
        <w:tc>
          <w:tcPr>
            <w:tcW w:w="0" w:type="auto"/>
          </w:tcPr>
          <w:p w14:paraId="402A115A" w14:textId="5F1F9E47" w:rsidR="00550708" w:rsidRDefault="00550708">
            <w:pPr>
              <w:rPr>
                <w:rFonts w:ascii="Times New Roman" w:hAnsi="Times New Roman" w:cs="Times New Roman"/>
                <w:b/>
                <w:bCs/>
              </w:rPr>
            </w:pPr>
            <w:r>
              <w:rPr>
                <w:rFonts w:ascii="Times New Roman" w:hAnsi="Times New Roman" w:cs="Times New Roman"/>
                <w:b/>
                <w:bCs/>
              </w:rPr>
              <w:t>Technology</w:t>
            </w:r>
          </w:p>
        </w:tc>
        <w:tc>
          <w:tcPr>
            <w:tcW w:w="0" w:type="auto"/>
          </w:tcPr>
          <w:p w14:paraId="5A95B69E" w14:textId="1D6312D2" w:rsidR="00550708" w:rsidRDefault="00550708">
            <w:pPr>
              <w:rPr>
                <w:rFonts w:ascii="Times New Roman" w:hAnsi="Times New Roman" w:cs="Times New Roman"/>
                <w:b/>
                <w:bCs/>
              </w:rPr>
            </w:pPr>
            <w:r>
              <w:rPr>
                <w:rFonts w:ascii="Times New Roman" w:hAnsi="Times New Roman" w:cs="Times New Roman"/>
                <w:b/>
                <w:bCs/>
              </w:rPr>
              <w:t>Land Quality</w:t>
            </w:r>
          </w:p>
        </w:tc>
        <w:tc>
          <w:tcPr>
            <w:tcW w:w="0" w:type="auto"/>
          </w:tcPr>
          <w:p w14:paraId="3C8BA7DC" w14:textId="2E00935F" w:rsidR="00550708" w:rsidRDefault="00550708">
            <w:pPr>
              <w:rPr>
                <w:rFonts w:ascii="Times New Roman" w:hAnsi="Times New Roman" w:cs="Times New Roman"/>
                <w:b/>
                <w:bCs/>
              </w:rPr>
            </w:pPr>
            <w:r>
              <w:rPr>
                <w:rFonts w:ascii="Times New Roman" w:hAnsi="Times New Roman" w:cs="Times New Roman"/>
                <w:b/>
                <w:bCs/>
              </w:rPr>
              <w:t>Ground Water Level</w:t>
            </w:r>
          </w:p>
        </w:tc>
        <w:tc>
          <w:tcPr>
            <w:tcW w:w="0" w:type="auto"/>
          </w:tcPr>
          <w:p w14:paraId="54B3824E" w14:textId="77777777" w:rsidR="00550708" w:rsidRDefault="00550708">
            <w:pPr>
              <w:rPr>
                <w:rFonts w:ascii="Times New Roman" w:hAnsi="Times New Roman" w:cs="Times New Roman"/>
                <w:b/>
                <w:bCs/>
              </w:rPr>
            </w:pPr>
          </w:p>
        </w:tc>
      </w:tr>
      <w:tr w:rsidR="00550708" w:rsidRPr="005877DC" w14:paraId="74EB0B16" w14:textId="059ACCF2" w:rsidTr="005877DC">
        <w:tc>
          <w:tcPr>
            <w:tcW w:w="0" w:type="auto"/>
          </w:tcPr>
          <w:p w14:paraId="7BA34995" w14:textId="13FB7B6D"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Qui et al (2015)</w:t>
            </w:r>
          </w:p>
        </w:tc>
        <w:tc>
          <w:tcPr>
            <w:tcW w:w="0" w:type="auto"/>
          </w:tcPr>
          <w:p w14:paraId="424AE4A5" w14:textId="3EB42582"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Nature</w:t>
            </w:r>
          </w:p>
        </w:tc>
        <w:tc>
          <w:tcPr>
            <w:tcW w:w="0" w:type="auto"/>
          </w:tcPr>
          <w:p w14:paraId="4E32702C" w14:textId="4D40DAAA" w:rsidR="00550708" w:rsidRPr="005877DC" w:rsidRDefault="00550708">
            <w:pPr>
              <w:rPr>
                <w:rFonts w:ascii="Times New Roman" w:hAnsi="Times New Roman" w:cs="Times New Roman"/>
                <w:sz w:val="20"/>
                <w:szCs w:val="20"/>
              </w:rPr>
            </w:pPr>
            <w:r w:rsidRPr="005877DC">
              <w:rPr>
                <w:rFonts w:ascii="Times New Roman" w:hAnsi="Times New Roman" w:cs="Times New Roman"/>
                <w:sz w:val="20"/>
                <w:szCs w:val="20"/>
              </w:rPr>
              <w:t>Corn, Soybeans</w:t>
            </w:r>
          </w:p>
        </w:tc>
        <w:tc>
          <w:tcPr>
            <w:tcW w:w="0" w:type="auto"/>
          </w:tcPr>
          <w:p w14:paraId="000626D9" w14:textId="671F263D"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1950-2013</w:t>
            </w:r>
          </w:p>
        </w:tc>
        <w:tc>
          <w:tcPr>
            <w:tcW w:w="0" w:type="auto"/>
          </w:tcPr>
          <w:p w14:paraId="78FDA9D6" w14:textId="7E4319F7" w:rsidR="00550708" w:rsidRDefault="00550708">
            <w:pPr>
              <w:rPr>
                <w:rFonts w:ascii="Times New Roman" w:hAnsi="Times New Roman" w:cs="Times New Roman"/>
                <w:sz w:val="20"/>
                <w:szCs w:val="20"/>
              </w:rPr>
            </w:pPr>
            <w:r>
              <w:rPr>
                <w:rFonts w:ascii="Times New Roman" w:hAnsi="Times New Roman" w:cs="Times New Roman"/>
                <w:sz w:val="20"/>
                <w:szCs w:val="20"/>
              </w:rPr>
              <w:t>Ontario,</w:t>
            </w:r>
          </w:p>
          <w:p w14:paraId="070D04AA" w14:textId="23F161D6"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Canada</w:t>
            </w:r>
          </w:p>
        </w:tc>
        <w:tc>
          <w:tcPr>
            <w:tcW w:w="0" w:type="auto"/>
          </w:tcPr>
          <w:p w14:paraId="30E236EB" w14:textId="77777777"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Ordinary Least Squares (OLS)</w:t>
            </w:r>
          </w:p>
          <w:p w14:paraId="19789938" w14:textId="3891BEC5" w:rsidR="00550708" w:rsidRPr="005877DC" w:rsidRDefault="00550708" w:rsidP="005877DC">
            <w:pPr>
              <w:rPr>
                <w:rFonts w:ascii="Times New Roman" w:hAnsi="Times New Roman" w:cs="Times New Roman"/>
                <w:sz w:val="20"/>
                <w:szCs w:val="20"/>
              </w:rPr>
            </w:pPr>
            <w:r>
              <w:rPr>
                <w:rFonts w:ascii="Times New Roman" w:hAnsi="Times New Roman" w:cs="Times New Roman"/>
                <w:sz w:val="14"/>
                <w:szCs w:val="14"/>
              </w:rPr>
              <w:t>M</w:t>
            </w:r>
            <w:r>
              <w:rPr>
                <w:rFonts w:ascii="Times New Roman" w:hAnsi="Times New Roman" w:cs="Times New Roman"/>
                <w:sz w:val="14"/>
                <w:szCs w:val="14"/>
              </w:rPr>
              <w:t>ethod</w:t>
            </w:r>
            <w:r>
              <w:rPr>
                <w:rFonts w:ascii="Times New Roman" w:hAnsi="Times New Roman" w:cs="Times New Roman"/>
                <w:sz w:val="14"/>
                <w:szCs w:val="14"/>
              </w:rPr>
              <w:t>;</w:t>
            </w:r>
            <w:r>
              <w:rPr>
                <w:rFonts w:ascii="Times New Roman" w:hAnsi="Times New Roman" w:cs="Times New Roman"/>
                <w:sz w:val="14"/>
                <w:szCs w:val="14"/>
              </w:rPr>
              <w:t xml:space="preserve"> Quadratic functional form</w:t>
            </w:r>
          </w:p>
        </w:tc>
        <w:tc>
          <w:tcPr>
            <w:tcW w:w="0" w:type="auto"/>
          </w:tcPr>
          <w:p w14:paraId="46F60F1D" w14:textId="2F3A15C6"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Precipitation before GS, precipitation after GS, GDD</w:t>
            </w:r>
          </w:p>
        </w:tc>
        <w:tc>
          <w:tcPr>
            <w:tcW w:w="0" w:type="auto"/>
          </w:tcPr>
          <w:p w14:paraId="68AE9EA1" w14:textId="61F9AF5C"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Lag Output price, Fertilizer price index</w:t>
            </w:r>
          </w:p>
        </w:tc>
        <w:tc>
          <w:tcPr>
            <w:tcW w:w="0" w:type="auto"/>
          </w:tcPr>
          <w:p w14:paraId="0E087131" w14:textId="75A45B4B"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Trend term</w:t>
            </w:r>
          </w:p>
        </w:tc>
        <w:tc>
          <w:tcPr>
            <w:tcW w:w="0" w:type="auto"/>
          </w:tcPr>
          <w:p w14:paraId="1EB514E4" w14:textId="77777777" w:rsidR="00550708" w:rsidRPr="005877DC" w:rsidRDefault="00550708">
            <w:pPr>
              <w:rPr>
                <w:rFonts w:ascii="Times New Roman" w:hAnsi="Times New Roman" w:cs="Times New Roman"/>
                <w:sz w:val="20"/>
                <w:szCs w:val="20"/>
              </w:rPr>
            </w:pPr>
          </w:p>
        </w:tc>
        <w:tc>
          <w:tcPr>
            <w:tcW w:w="0" w:type="auto"/>
          </w:tcPr>
          <w:p w14:paraId="23EF326A" w14:textId="77777777" w:rsidR="00550708" w:rsidRPr="005877DC" w:rsidRDefault="00550708">
            <w:pPr>
              <w:rPr>
                <w:rFonts w:ascii="Times New Roman" w:hAnsi="Times New Roman" w:cs="Times New Roman"/>
                <w:sz w:val="20"/>
                <w:szCs w:val="20"/>
              </w:rPr>
            </w:pPr>
          </w:p>
        </w:tc>
        <w:tc>
          <w:tcPr>
            <w:tcW w:w="0" w:type="auto"/>
          </w:tcPr>
          <w:p w14:paraId="2A6DE034" w14:textId="77777777" w:rsidR="00550708" w:rsidRPr="005877DC" w:rsidRDefault="00550708">
            <w:pPr>
              <w:rPr>
                <w:rFonts w:ascii="Times New Roman" w:hAnsi="Times New Roman" w:cs="Times New Roman"/>
                <w:sz w:val="20"/>
                <w:szCs w:val="20"/>
              </w:rPr>
            </w:pPr>
          </w:p>
        </w:tc>
      </w:tr>
      <w:tr w:rsidR="00550708" w:rsidRPr="005877DC" w14:paraId="3669954E" w14:textId="543F009C" w:rsidTr="005877DC">
        <w:tc>
          <w:tcPr>
            <w:tcW w:w="0" w:type="auto"/>
          </w:tcPr>
          <w:p w14:paraId="0F1CFCD8" w14:textId="77777777"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Houck &amp;</w:t>
            </w:r>
          </w:p>
          <w:p w14:paraId="78154439" w14:textId="661CB432" w:rsidR="00550708" w:rsidRPr="005877DC" w:rsidRDefault="00550708" w:rsidP="005877DC">
            <w:pPr>
              <w:rPr>
                <w:rFonts w:ascii="Times New Roman" w:hAnsi="Times New Roman" w:cs="Times New Roman"/>
                <w:sz w:val="20"/>
                <w:szCs w:val="20"/>
              </w:rPr>
            </w:pPr>
            <w:r>
              <w:rPr>
                <w:rFonts w:ascii="Times New Roman" w:hAnsi="Times New Roman" w:cs="Times New Roman"/>
                <w:sz w:val="14"/>
                <w:szCs w:val="14"/>
              </w:rPr>
              <w:t>Gallagher (1976)</w:t>
            </w:r>
          </w:p>
        </w:tc>
        <w:tc>
          <w:tcPr>
            <w:tcW w:w="0" w:type="auto"/>
          </w:tcPr>
          <w:p w14:paraId="62E73B03" w14:textId="77777777" w:rsidR="00550708" w:rsidRPr="005877DC" w:rsidRDefault="00550708">
            <w:pPr>
              <w:rPr>
                <w:rFonts w:ascii="Times New Roman" w:hAnsi="Times New Roman" w:cs="Times New Roman"/>
                <w:sz w:val="20"/>
                <w:szCs w:val="20"/>
              </w:rPr>
            </w:pPr>
          </w:p>
        </w:tc>
        <w:tc>
          <w:tcPr>
            <w:tcW w:w="0" w:type="auto"/>
          </w:tcPr>
          <w:p w14:paraId="5BCFC91D" w14:textId="191D3B9B"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Corn</w:t>
            </w:r>
          </w:p>
        </w:tc>
        <w:tc>
          <w:tcPr>
            <w:tcW w:w="0" w:type="auto"/>
          </w:tcPr>
          <w:p w14:paraId="4D63545F" w14:textId="4A2C720A"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1951-1971</w:t>
            </w:r>
          </w:p>
        </w:tc>
        <w:tc>
          <w:tcPr>
            <w:tcW w:w="0" w:type="auto"/>
          </w:tcPr>
          <w:p w14:paraId="76A89D7F" w14:textId="2EAB8753"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US</w:t>
            </w:r>
          </w:p>
        </w:tc>
        <w:tc>
          <w:tcPr>
            <w:tcW w:w="0" w:type="auto"/>
          </w:tcPr>
          <w:p w14:paraId="1D0E3F39" w14:textId="753218B5"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 xml:space="preserve">OLS </w:t>
            </w:r>
            <w:proofErr w:type="gramStart"/>
            <w:r>
              <w:rPr>
                <w:rFonts w:ascii="Times New Roman" w:hAnsi="Times New Roman" w:cs="Times New Roman"/>
                <w:sz w:val="14"/>
                <w:szCs w:val="14"/>
              </w:rPr>
              <w:t xml:space="preserve">method </w:t>
            </w:r>
            <w:r>
              <w:rPr>
                <w:rFonts w:ascii="Times New Roman" w:hAnsi="Times New Roman" w:cs="Times New Roman"/>
                <w:sz w:val="14"/>
                <w:szCs w:val="14"/>
              </w:rPr>
              <w:t>,</w:t>
            </w:r>
            <w:proofErr w:type="gramEnd"/>
            <w:r>
              <w:rPr>
                <w:rFonts w:ascii="Times New Roman" w:hAnsi="Times New Roman" w:cs="Times New Roman"/>
                <w:sz w:val="14"/>
                <w:szCs w:val="14"/>
              </w:rPr>
              <w:t xml:space="preserve"> </w:t>
            </w:r>
            <w:r>
              <w:rPr>
                <w:rFonts w:ascii="Times New Roman" w:hAnsi="Times New Roman" w:cs="Times New Roman"/>
                <w:sz w:val="14"/>
                <w:szCs w:val="14"/>
              </w:rPr>
              <w:t>Quadratic functional</w:t>
            </w:r>
          </w:p>
          <w:p w14:paraId="3DAEFAF0" w14:textId="469C217B" w:rsidR="00550708" w:rsidRPr="005877DC" w:rsidRDefault="00550708" w:rsidP="005877DC">
            <w:pPr>
              <w:rPr>
                <w:rFonts w:ascii="Times New Roman" w:hAnsi="Times New Roman" w:cs="Times New Roman"/>
                <w:sz w:val="20"/>
                <w:szCs w:val="20"/>
              </w:rPr>
            </w:pPr>
            <w:r>
              <w:rPr>
                <w:rFonts w:ascii="Times New Roman" w:hAnsi="Times New Roman" w:cs="Times New Roman"/>
                <w:sz w:val="14"/>
                <w:szCs w:val="14"/>
              </w:rPr>
              <w:t>form for weather</w:t>
            </w:r>
          </w:p>
        </w:tc>
        <w:tc>
          <w:tcPr>
            <w:tcW w:w="0" w:type="auto"/>
          </w:tcPr>
          <w:p w14:paraId="5AC1B7DF" w14:textId="77777777" w:rsidR="00550708" w:rsidRPr="005877DC" w:rsidRDefault="00550708">
            <w:pPr>
              <w:rPr>
                <w:rFonts w:ascii="Times New Roman" w:hAnsi="Times New Roman" w:cs="Times New Roman"/>
                <w:sz w:val="20"/>
                <w:szCs w:val="20"/>
              </w:rPr>
            </w:pPr>
          </w:p>
        </w:tc>
        <w:tc>
          <w:tcPr>
            <w:tcW w:w="0" w:type="auto"/>
          </w:tcPr>
          <w:p w14:paraId="54B7DDD2" w14:textId="77777777" w:rsidR="00550708" w:rsidRPr="005877DC" w:rsidRDefault="00550708">
            <w:pPr>
              <w:rPr>
                <w:rFonts w:ascii="Times New Roman" w:hAnsi="Times New Roman" w:cs="Times New Roman"/>
                <w:sz w:val="20"/>
                <w:szCs w:val="20"/>
              </w:rPr>
            </w:pPr>
          </w:p>
        </w:tc>
        <w:tc>
          <w:tcPr>
            <w:tcW w:w="0" w:type="auto"/>
          </w:tcPr>
          <w:p w14:paraId="2CC5AC23" w14:textId="77777777" w:rsidR="00550708" w:rsidRPr="005877DC" w:rsidRDefault="00550708">
            <w:pPr>
              <w:rPr>
                <w:rFonts w:ascii="Times New Roman" w:hAnsi="Times New Roman" w:cs="Times New Roman"/>
                <w:sz w:val="20"/>
                <w:szCs w:val="20"/>
              </w:rPr>
            </w:pPr>
          </w:p>
        </w:tc>
        <w:tc>
          <w:tcPr>
            <w:tcW w:w="0" w:type="auto"/>
          </w:tcPr>
          <w:p w14:paraId="100732B9" w14:textId="77777777" w:rsidR="00550708" w:rsidRPr="005877DC" w:rsidRDefault="00550708">
            <w:pPr>
              <w:rPr>
                <w:rFonts w:ascii="Times New Roman" w:hAnsi="Times New Roman" w:cs="Times New Roman"/>
                <w:sz w:val="20"/>
                <w:szCs w:val="20"/>
              </w:rPr>
            </w:pPr>
          </w:p>
        </w:tc>
        <w:tc>
          <w:tcPr>
            <w:tcW w:w="0" w:type="auto"/>
          </w:tcPr>
          <w:p w14:paraId="7F3192B5" w14:textId="77777777" w:rsidR="00550708" w:rsidRPr="005877DC" w:rsidRDefault="00550708">
            <w:pPr>
              <w:rPr>
                <w:rFonts w:ascii="Times New Roman" w:hAnsi="Times New Roman" w:cs="Times New Roman"/>
                <w:sz w:val="20"/>
                <w:szCs w:val="20"/>
              </w:rPr>
            </w:pPr>
          </w:p>
        </w:tc>
        <w:tc>
          <w:tcPr>
            <w:tcW w:w="0" w:type="auto"/>
          </w:tcPr>
          <w:p w14:paraId="2BD6301A" w14:textId="77777777" w:rsidR="00550708" w:rsidRPr="005877DC" w:rsidRDefault="00550708">
            <w:pPr>
              <w:rPr>
                <w:rFonts w:ascii="Times New Roman" w:hAnsi="Times New Roman" w:cs="Times New Roman"/>
                <w:sz w:val="20"/>
                <w:szCs w:val="20"/>
              </w:rPr>
            </w:pPr>
          </w:p>
        </w:tc>
      </w:tr>
      <w:tr w:rsidR="00550708" w:rsidRPr="005877DC" w14:paraId="3FCA82B5" w14:textId="53002325" w:rsidTr="005877DC">
        <w:tc>
          <w:tcPr>
            <w:tcW w:w="0" w:type="auto"/>
          </w:tcPr>
          <w:p w14:paraId="4C14DA67" w14:textId="77777777"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Kaufmann &amp;</w:t>
            </w:r>
          </w:p>
          <w:p w14:paraId="0B919BF8" w14:textId="570B8C7D" w:rsidR="00550708" w:rsidRPr="005877DC" w:rsidRDefault="00550708" w:rsidP="005877DC">
            <w:pPr>
              <w:rPr>
                <w:rFonts w:ascii="Times New Roman" w:hAnsi="Times New Roman" w:cs="Times New Roman"/>
                <w:sz w:val="20"/>
                <w:szCs w:val="20"/>
              </w:rPr>
            </w:pPr>
            <w:r>
              <w:rPr>
                <w:rFonts w:ascii="Times New Roman" w:hAnsi="Times New Roman" w:cs="Times New Roman"/>
                <w:sz w:val="14"/>
                <w:szCs w:val="14"/>
              </w:rPr>
              <w:t>Snell (1997)</w:t>
            </w:r>
          </w:p>
        </w:tc>
        <w:tc>
          <w:tcPr>
            <w:tcW w:w="0" w:type="auto"/>
          </w:tcPr>
          <w:p w14:paraId="6C192945" w14:textId="77777777" w:rsidR="00550708" w:rsidRPr="005877DC" w:rsidRDefault="00550708">
            <w:pPr>
              <w:rPr>
                <w:rFonts w:ascii="Times New Roman" w:hAnsi="Times New Roman" w:cs="Times New Roman"/>
                <w:sz w:val="20"/>
                <w:szCs w:val="20"/>
              </w:rPr>
            </w:pPr>
          </w:p>
        </w:tc>
        <w:tc>
          <w:tcPr>
            <w:tcW w:w="0" w:type="auto"/>
          </w:tcPr>
          <w:p w14:paraId="1C513467" w14:textId="7D0FDC64"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Corn</w:t>
            </w:r>
          </w:p>
        </w:tc>
        <w:tc>
          <w:tcPr>
            <w:tcW w:w="0" w:type="auto"/>
          </w:tcPr>
          <w:p w14:paraId="72542277" w14:textId="77C9354B"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1889-1995</w:t>
            </w:r>
          </w:p>
        </w:tc>
        <w:tc>
          <w:tcPr>
            <w:tcW w:w="0" w:type="auto"/>
          </w:tcPr>
          <w:p w14:paraId="3DF496F9" w14:textId="77777777" w:rsidR="00550708" w:rsidRDefault="00550708">
            <w:pPr>
              <w:rPr>
                <w:rFonts w:ascii="Times New Roman" w:hAnsi="Times New Roman" w:cs="Times New Roman"/>
                <w:sz w:val="20"/>
                <w:szCs w:val="20"/>
              </w:rPr>
            </w:pPr>
            <w:r>
              <w:rPr>
                <w:rFonts w:ascii="Times New Roman" w:hAnsi="Times New Roman" w:cs="Times New Roman"/>
                <w:sz w:val="20"/>
                <w:szCs w:val="20"/>
              </w:rPr>
              <w:t>Ontario,</w:t>
            </w:r>
          </w:p>
          <w:p w14:paraId="20BB2146" w14:textId="0C7D0990"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Canada</w:t>
            </w:r>
          </w:p>
        </w:tc>
        <w:tc>
          <w:tcPr>
            <w:tcW w:w="0" w:type="auto"/>
          </w:tcPr>
          <w:p w14:paraId="3560DA12" w14:textId="2A4E0EEE"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OLS method Log-linear functional</w:t>
            </w:r>
            <w:r>
              <w:rPr>
                <w:rFonts w:ascii="Times New Roman" w:hAnsi="Times New Roman" w:cs="Times New Roman"/>
                <w:sz w:val="14"/>
                <w:szCs w:val="14"/>
              </w:rPr>
              <w:t>,</w:t>
            </w:r>
          </w:p>
          <w:p w14:paraId="45F83F97" w14:textId="5F9AA307" w:rsidR="00550708" w:rsidRPr="005877DC" w:rsidRDefault="00550708" w:rsidP="005877DC">
            <w:pPr>
              <w:rPr>
                <w:rFonts w:ascii="Times New Roman" w:hAnsi="Times New Roman" w:cs="Times New Roman"/>
                <w:sz w:val="20"/>
                <w:szCs w:val="20"/>
              </w:rPr>
            </w:pPr>
            <w:r>
              <w:rPr>
                <w:rFonts w:ascii="Times New Roman" w:hAnsi="Times New Roman" w:cs="Times New Roman"/>
                <w:sz w:val="14"/>
                <w:szCs w:val="14"/>
              </w:rPr>
              <w:t>form Quadratic functional form</w:t>
            </w:r>
          </w:p>
        </w:tc>
        <w:tc>
          <w:tcPr>
            <w:tcW w:w="0" w:type="auto"/>
          </w:tcPr>
          <w:p w14:paraId="70967E39" w14:textId="77777777" w:rsidR="00550708" w:rsidRPr="005877DC" w:rsidRDefault="00550708">
            <w:pPr>
              <w:rPr>
                <w:rFonts w:ascii="Times New Roman" w:hAnsi="Times New Roman" w:cs="Times New Roman"/>
                <w:sz w:val="20"/>
                <w:szCs w:val="20"/>
              </w:rPr>
            </w:pPr>
          </w:p>
        </w:tc>
        <w:tc>
          <w:tcPr>
            <w:tcW w:w="0" w:type="auto"/>
          </w:tcPr>
          <w:p w14:paraId="587550FC" w14:textId="77777777" w:rsidR="00550708" w:rsidRPr="005877DC" w:rsidRDefault="00550708">
            <w:pPr>
              <w:rPr>
                <w:rFonts w:ascii="Times New Roman" w:hAnsi="Times New Roman" w:cs="Times New Roman"/>
                <w:sz w:val="20"/>
                <w:szCs w:val="20"/>
              </w:rPr>
            </w:pPr>
          </w:p>
        </w:tc>
        <w:tc>
          <w:tcPr>
            <w:tcW w:w="0" w:type="auto"/>
          </w:tcPr>
          <w:p w14:paraId="27B0AC30" w14:textId="77777777" w:rsidR="00550708" w:rsidRPr="005877DC" w:rsidRDefault="00550708">
            <w:pPr>
              <w:rPr>
                <w:rFonts w:ascii="Times New Roman" w:hAnsi="Times New Roman" w:cs="Times New Roman"/>
                <w:sz w:val="20"/>
                <w:szCs w:val="20"/>
              </w:rPr>
            </w:pPr>
          </w:p>
        </w:tc>
        <w:tc>
          <w:tcPr>
            <w:tcW w:w="0" w:type="auto"/>
          </w:tcPr>
          <w:p w14:paraId="47512A24" w14:textId="77777777" w:rsidR="00550708" w:rsidRPr="005877DC" w:rsidRDefault="00550708">
            <w:pPr>
              <w:rPr>
                <w:rFonts w:ascii="Times New Roman" w:hAnsi="Times New Roman" w:cs="Times New Roman"/>
                <w:sz w:val="20"/>
                <w:szCs w:val="20"/>
              </w:rPr>
            </w:pPr>
          </w:p>
        </w:tc>
        <w:tc>
          <w:tcPr>
            <w:tcW w:w="0" w:type="auto"/>
          </w:tcPr>
          <w:p w14:paraId="0FCA8FE8" w14:textId="77777777" w:rsidR="00550708" w:rsidRPr="005877DC" w:rsidRDefault="00550708">
            <w:pPr>
              <w:rPr>
                <w:rFonts w:ascii="Times New Roman" w:hAnsi="Times New Roman" w:cs="Times New Roman"/>
                <w:sz w:val="20"/>
                <w:szCs w:val="20"/>
              </w:rPr>
            </w:pPr>
          </w:p>
        </w:tc>
        <w:tc>
          <w:tcPr>
            <w:tcW w:w="0" w:type="auto"/>
          </w:tcPr>
          <w:p w14:paraId="68FF6F2D" w14:textId="77777777" w:rsidR="00550708" w:rsidRPr="005877DC" w:rsidRDefault="00550708">
            <w:pPr>
              <w:rPr>
                <w:rFonts w:ascii="Times New Roman" w:hAnsi="Times New Roman" w:cs="Times New Roman"/>
                <w:sz w:val="20"/>
                <w:szCs w:val="20"/>
              </w:rPr>
            </w:pPr>
          </w:p>
        </w:tc>
      </w:tr>
      <w:tr w:rsidR="00550708" w:rsidRPr="005877DC" w14:paraId="1AF8422F" w14:textId="2A58FE85" w:rsidTr="005877DC">
        <w:tc>
          <w:tcPr>
            <w:tcW w:w="0" w:type="auto"/>
          </w:tcPr>
          <w:p w14:paraId="5B13617C" w14:textId="77777777" w:rsidR="00550708" w:rsidRDefault="00550708" w:rsidP="005877DC">
            <w:pPr>
              <w:autoSpaceDE w:val="0"/>
              <w:autoSpaceDN w:val="0"/>
              <w:adjustRightInd w:val="0"/>
              <w:rPr>
                <w:rFonts w:ascii="Times New Roman" w:hAnsi="Times New Roman" w:cs="Times New Roman"/>
                <w:sz w:val="14"/>
                <w:szCs w:val="14"/>
              </w:rPr>
            </w:pPr>
            <w:proofErr w:type="spellStart"/>
            <w:r>
              <w:rPr>
                <w:rFonts w:ascii="Times New Roman" w:hAnsi="Times New Roman" w:cs="Times New Roman"/>
                <w:sz w:val="14"/>
                <w:szCs w:val="14"/>
              </w:rPr>
              <w:t>Schlenker</w:t>
            </w:r>
            <w:proofErr w:type="spellEnd"/>
            <w:r>
              <w:rPr>
                <w:rFonts w:ascii="Times New Roman" w:hAnsi="Times New Roman" w:cs="Times New Roman"/>
                <w:sz w:val="14"/>
                <w:szCs w:val="14"/>
              </w:rPr>
              <w:t xml:space="preserve"> &amp;</w:t>
            </w:r>
          </w:p>
          <w:p w14:paraId="5705285A" w14:textId="118FB135" w:rsidR="00550708" w:rsidRPr="005877DC" w:rsidRDefault="00550708" w:rsidP="005877DC">
            <w:pPr>
              <w:rPr>
                <w:rFonts w:ascii="Times New Roman" w:hAnsi="Times New Roman" w:cs="Times New Roman"/>
                <w:sz w:val="20"/>
                <w:szCs w:val="20"/>
              </w:rPr>
            </w:pPr>
            <w:r>
              <w:rPr>
                <w:rFonts w:ascii="Times New Roman" w:hAnsi="Times New Roman" w:cs="Times New Roman"/>
                <w:sz w:val="14"/>
                <w:szCs w:val="14"/>
              </w:rPr>
              <w:t>Roberts (2009)</w:t>
            </w:r>
          </w:p>
        </w:tc>
        <w:tc>
          <w:tcPr>
            <w:tcW w:w="0" w:type="auto"/>
          </w:tcPr>
          <w:p w14:paraId="7BE9F349" w14:textId="77777777" w:rsidR="00550708" w:rsidRPr="005877DC" w:rsidRDefault="00550708">
            <w:pPr>
              <w:rPr>
                <w:rFonts w:ascii="Times New Roman" w:hAnsi="Times New Roman" w:cs="Times New Roman"/>
                <w:sz w:val="20"/>
                <w:szCs w:val="20"/>
              </w:rPr>
            </w:pPr>
          </w:p>
        </w:tc>
        <w:tc>
          <w:tcPr>
            <w:tcW w:w="0" w:type="auto"/>
          </w:tcPr>
          <w:p w14:paraId="59273B9E" w14:textId="5143B34C"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Corn</w:t>
            </w:r>
          </w:p>
        </w:tc>
        <w:tc>
          <w:tcPr>
            <w:tcW w:w="0" w:type="auto"/>
          </w:tcPr>
          <w:p w14:paraId="5126FF3A" w14:textId="3507534D"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1950-2005</w:t>
            </w:r>
          </w:p>
        </w:tc>
        <w:tc>
          <w:tcPr>
            <w:tcW w:w="0" w:type="auto"/>
          </w:tcPr>
          <w:p w14:paraId="601A4450" w14:textId="3DC0D8E8"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US</w:t>
            </w:r>
          </w:p>
        </w:tc>
        <w:tc>
          <w:tcPr>
            <w:tcW w:w="0" w:type="auto"/>
          </w:tcPr>
          <w:p w14:paraId="6DD069F6" w14:textId="77777777"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Nonparametric method</w:t>
            </w:r>
          </w:p>
          <w:p w14:paraId="6F7DE45F" w14:textId="77777777"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Step functional form for heat</w:t>
            </w:r>
          </w:p>
          <w:p w14:paraId="4BAF00D4" w14:textId="77777777"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8</w:t>
            </w:r>
            <w:r>
              <w:rPr>
                <w:rFonts w:ascii="Times New Roman" w:hAnsi="Times New Roman" w:cs="Times New Roman"/>
                <w:sz w:val="9"/>
                <w:szCs w:val="9"/>
              </w:rPr>
              <w:t xml:space="preserve">th </w:t>
            </w:r>
            <w:r>
              <w:rPr>
                <w:rFonts w:ascii="Times New Roman" w:hAnsi="Times New Roman" w:cs="Times New Roman"/>
                <w:sz w:val="14"/>
                <w:szCs w:val="14"/>
              </w:rPr>
              <w:t>degree Polynomial for heat</w:t>
            </w:r>
          </w:p>
          <w:p w14:paraId="13BFA9A6" w14:textId="77777777"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Piecewise linear functional form</w:t>
            </w:r>
          </w:p>
          <w:p w14:paraId="3ADBF69C" w14:textId="77777777"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for heat</w:t>
            </w:r>
          </w:p>
          <w:p w14:paraId="23908615" w14:textId="77777777"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Quadratic functional form for time</w:t>
            </w:r>
          </w:p>
          <w:p w14:paraId="6ABB8EA5" w14:textId="7A748B13" w:rsidR="00550708" w:rsidRPr="005877DC" w:rsidRDefault="00550708" w:rsidP="005877DC">
            <w:pPr>
              <w:rPr>
                <w:rFonts w:ascii="Times New Roman" w:hAnsi="Times New Roman" w:cs="Times New Roman"/>
                <w:sz w:val="20"/>
                <w:szCs w:val="20"/>
              </w:rPr>
            </w:pPr>
            <w:r>
              <w:rPr>
                <w:rFonts w:ascii="Times New Roman" w:hAnsi="Times New Roman" w:cs="Times New Roman"/>
                <w:sz w:val="14"/>
                <w:szCs w:val="14"/>
              </w:rPr>
              <w:t>trend</w:t>
            </w:r>
          </w:p>
        </w:tc>
        <w:tc>
          <w:tcPr>
            <w:tcW w:w="0" w:type="auto"/>
          </w:tcPr>
          <w:p w14:paraId="47BAD5C7" w14:textId="77777777" w:rsidR="00550708" w:rsidRPr="005877DC" w:rsidRDefault="00550708">
            <w:pPr>
              <w:rPr>
                <w:rFonts w:ascii="Times New Roman" w:hAnsi="Times New Roman" w:cs="Times New Roman"/>
                <w:sz w:val="20"/>
                <w:szCs w:val="20"/>
              </w:rPr>
            </w:pPr>
          </w:p>
        </w:tc>
        <w:tc>
          <w:tcPr>
            <w:tcW w:w="0" w:type="auto"/>
          </w:tcPr>
          <w:p w14:paraId="65A81440" w14:textId="77777777" w:rsidR="00550708" w:rsidRPr="005877DC" w:rsidRDefault="00550708">
            <w:pPr>
              <w:rPr>
                <w:rFonts w:ascii="Times New Roman" w:hAnsi="Times New Roman" w:cs="Times New Roman"/>
                <w:sz w:val="20"/>
                <w:szCs w:val="20"/>
              </w:rPr>
            </w:pPr>
          </w:p>
        </w:tc>
        <w:tc>
          <w:tcPr>
            <w:tcW w:w="0" w:type="auto"/>
          </w:tcPr>
          <w:p w14:paraId="7C1DB6BC" w14:textId="77777777" w:rsidR="00550708" w:rsidRPr="005877DC" w:rsidRDefault="00550708">
            <w:pPr>
              <w:rPr>
                <w:rFonts w:ascii="Times New Roman" w:hAnsi="Times New Roman" w:cs="Times New Roman"/>
                <w:sz w:val="20"/>
                <w:szCs w:val="20"/>
              </w:rPr>
            </w:pPr>
          </w:p>
        </w:tc>
        <w:tc>
          <w:tcPr>
            <w:tcW w:w="0" w:type="auto"/>
          </w:tcPr>
          <w:p w14:paraId="332900BF" w14:textId="77777777" w:rsidR="00550708" w:rsidRPr="005877DC" w:rsidRDefault="00550708">
            <w:pPr>
              <w:rPr>
                <w:rFonts w:ascii="Times New Roman" w:hAnsi="Times New Roman" w:cs="Times New Roman"/>
                <w:sz w:val="20"/>
                <w:szCs w:val="20"/>
              </w:rPr>
            </w:pPr>
          </w:p>
        </w:tc>
        <w:tc>
          <w:tcPr>
            <w:tcW w:w="0" w:type="auto"/>
          </w:tcPr>
          <w:p w14:paraId="470E5D5A" w14:textId="77777777" w:rsidR="00550708" w:rsidRPr="005877DC" w:rsidRDefault="00550708">
            <w:pPr>
              <w:rPr>
                <w:rFonts w:ascii="Times New Roman" w:hAnsi="Times New Roman" w:cs="Times New Roman"/>
                <w:sz w:val="20"/>
                <w:szCs w:val="20"/>
              </w:rPr>
            </w:pPr>
          </w:p>
        </w:tc>
        <w:tc>
          <w:tcPr>
            <w:tcW w:w="0" w:type="auto"/>
          </w:tcPr>
          <w:p w14:paraId="0D2027DB" w14:textId="77777777" w:rsidR="00550708" w:rsidRPr="005877DC" w:rsidRDefault="00550708">
            <w:pPr>
              <w:rPr>
                <w:rFonts w:ascii="Times New Roman" w:hAnsi="Times New Roman" w:cs="Times New Roman"/>
                <w:sz w:val="20"/>
                <w:szCs w:val="20"/>
              </w:rPr>
            </w:pPr>
          </w:p>
        </w:tc>
      </w:tr>
      <w:tr w:rsidR="00550708" w:rsidRPr="005877DC" w14:paraId="572B15A2" w14:textId="25A5AE17" w:rsidTr="005877DC">
        <w:tc>
          <w:tcPr>
            <w:tcW w:w="0" w:type="auto"/>
          </w:tcPr>
          <w:p w14:paraId="121171BF" w14:textId="77777777" w:rsidR="00550708" w:rsidRDefault="00550708" w:rsidP="005877DC">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Cabas et al.</w:t>
            </w:r>
          </w:p>
          <w:p w14:paraId="410FD087" w14:textId="42457930" w:rsidR="00550708" w:rsidRPr="005877DC" w:rsidRDefault="00550708" w:rsidP="005877DC">
            <w:pPr>
              <w:rPr>
                <w:rFonts w:ascii="Times New Roman" w:hAnsi="Times New Roman" w:cs="Times New Roman"/>
                <w:sz w:val="20"/>
                <w:szCs w:val="20"/>
              </w:rPr>
            </w:pPr>
            <w:r>
              <w:rPr>
                <w:rFonts w:ascii="Times New Roman" w:hAnsi="Times New Roman" w:cs="Times New Roman"/>
                <w:sz w:val="14"/>
                <w:szCs w:val="14"/>
              </w:rPr>
              <w:t>(2010)</w:t>
            </w:r>
          </w:p>
        </w:tc>
        <w:tc>
          <w:tcPr>
            <w:tcW w:w="0" w:type="auto"/>
          </w:tcPr>
          <w:p w14:paraId="16BFA183" w14:textId="77777777" w:rsidR="00550708" w:rsidRPr="005877DC" w:rsidRDefault="00550708">
            <w:pPr>
              <w:rPr>
                <w:rFonts w:ascii="Times New Roman" w:hAnsi="Times New Roman" w:cs="Times New Roman"/>
                <w:sz w:val="20"/>
                <w:szCs w:val="20"/>
              </w:rPr>
            </w:pPr>
          </w:p>
        </w:tc>
        <w:tc>
          <w:tcPr>
            <w:tcW w:w="0" w:type="auto"/>
          </w:tcPr>
          <w:p w14:paraId="50A3E998" w14:textId="1664AC27"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Corn, Soybeans</w:t>
            </w:r>
          </w:p>
        </w:tc>
        <w:tc>
          <w:tcPr>
            <w:tcW w:w="0" w:type="auto"/>
          </w:tcPr>
          <w:p w14:paraId="3B453F3D" w14:textId="7C88EC0D"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1981-2006</w:t>
            </w:r>
          </w:p>
        </w:tc>
        <w:tc>
          <w:tcPr>
            <w:tcW w:w="0" w:type="auto"/>
          </w:tcPr>
          <w:p w14:paraId="3771D350" w14:textId="77777777" w:rsidR="00550708" w:rsidRDefault="00550708">
            <w:pPr>
              <w:rPr>
                <w:rFonts w:ascii="Times New Roman" w:hAnsi="Times New Roman" w:cs="Times New Roman"/>
                <w:sz w:val="20"/>
                <w:szCs w:val="20"/>
              </w:rPr>
            </w:pPr>
            <w:r>
              <w:rPr>
                <w:rFonts w:ascii="Times New Roman" w:hAnsi="Times New Roman" w:cs="Times New Roman"/>
                <w:sz w:val="20"/>
                <w:szCs w:val="20"/>
              </w:rPr>
              <w:t>Ontario,</w:t>
            </w:r>
          </w:p>
          <w:p w14:paraId="6A97EAE3" w14:textId="1FD9F6FA"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Canada</w:t>
            </w:r>
          </w:p>
        </w:tc>
        <w:tc>
          <w:tcPr>
            <w:tcW w:w="0" w:type="auto"/>
          </w:tcPr>
          <w:p w14:paraId="77B18C75" w14:textId="77777777" w:rsidR="00550708" w:rsidRDefault="00550708" w:rsidP="00550708">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Feasible Generalize Least Square</w:t>
            </w:r>
          </w:p>
          <w:p w14:paraId="71664AA1" w14:textId="77777777" w:rsidR="00550708" w:rsidRDefault="00550708" w:rsidP="00550708">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method Just and Pope production</w:t>
            </w:r>
          </w:p>
          <w:p w14:paraId="611AFD99" w14:textId="7C49F281" w:rsidR="00550708" w:rsidRPr="005877DC" w:rsidRDefault="00550708" w:rsidP="00550708">
            <w:pPr>
              <w:rPr>
                <w:rFonts w:ascii="Times New Roman" w:hAnsi="Times New Roman" w:cs="Times New Roman"/>
                <w:sz w:val="20"/>
                <w:szCs w:val="20"/>
              </w:rPr>
            </w:pPr>
            <w:r>
              <w:rPr>
                <w:rFonts w:ascii="Times New Roman" w:hAnsi="Times New Roman" w:cs="Times New Roman"/>
                <w:sz w:val="14"/>
                <w:szCs w:val="14"/>
              </w:rPr>
              <w:t>function</w:t>
            </w:r>
          </w:p>
        </w:tc>
        <w:tc>
          <w:tcPr>
            <w:tcW w:w="0" w:type="auto"/>
          </w:tcPr>
          <w:p w14:paraId="3945FB5E" w14:textId="77777777" w:rsidR="00550708" w:rsidRPr="005877DC" w:rsidRDefault="00550708">
            <w:pPr>
              <w:rPr>
                <w:rFonts w:ascii="Times New Roman" w:hAnsi="Times New Roman" w:cs="Times New Roman"/>
                <w:sz w:val="20"/>
                <w:szCs w:val="20"/>
              </w:rPr>
            </w:pPr>
          </w:p>
        </w:tc>
        <w:tc>
          <w:tcPr>
            <w:tcW w:w="0" w:type="auto"/>
          </w:tcPr>
          <w:p w14:paraId="4CC90C68" w14:textId="77777777" w:rsidR="00550708" w:rsidRPr="005877DC" w:rsidRDefault="00550708">
            <w:pPr>
              <w:rPr>
                <w:rFonts w:ascii="Times New Roman" w:hAnsi="Times New Roman" w:cs="Times New Roman"/>
                <w:sz w:val="20"/>
                <w:szCs w:val="20"/>
              </w:rPr>
            </w:pPr>
          </w:p>
        </w:tc>
        <w:tc>
          <w:tcPr>
            <w:tcW w:w="0" w:type="auto"/>
          </w:tcPr>
          <w:p w14:paraId="57EDC1A7" w14:textId="77777777" w:rsidR="00550708" w:rsidRPr="005877DC" w:rsidRDefault="00550708">
            <w:pPr>
              <w:rPr>
                <w:rFonts w:ascii="Times New Roman" w:hAnsi="Times New Roman" w:cs="Times New Roman"/>
                <w:sz w:val="20"/>
                <w:szCs w:val="20"/>
              </w:rPr>
            </w:pPr>
          </w:p>
        </w:tc>
        <w:tc>
          <w:tcPr>
            <w:tcW w:w="0" w:type="auto"/>
          </w:tcPr>
          <w:p w14:paraId="60145E4D" w14:textId="77777777" w:rsidR="00550708" w:rsidRPr="005877DC" w:rsidRDefault="00550708">
            <w:pPr>
              <w:rPr>
                <w:rFonts w:ascii="Times New Roman" w:hAnsi="Times New Roman" w:cs="Times New Roman"/>
                <w:sz w:val="20"/>
                <w:szCs w:val="20"/>
              </w:rPr>
            </w:pPr>
          </w:p>
        </w:tc>
        <w:tc>
          <w:tcPr>
            <w:tcW w:w="0" w:type="auto"/>
          </w:tcPr>
          <w:p w14:paraId="0872A7C9" w14:textId="77777777" w:rsidR="00550708" w:rsidRPr="005877DC" w:rsidRDefault="00550708">
            <w:pPr>
              <w:rPr>
                <w:rFonts w:ascii="Times New Roman" w:hAnsi="Times New Roman" w:cs="Times New Roman"/>
                <w:sz w:val="20"/>
                <w:szCs w:val="20"/>
              </w:rPr>
            </w:pPr>
          </w:p>
        </w:tc>
        <w:tc>
          <w:tcPr>
            <w:tcW w:w="0" w:type="auto"/>
          </w:tcPr>
          <w:p w14:paraId="319B8E81" w14:textId="77777777" w:rsidR="00550708" w:rsidRPr="005877DC" w:rsidRDefault="00550708">
            <w:pPr>
              <w:rPr>
                <w:rFonts w:ascii="Times New Roman" w:hAnsi="Times New Roman" w:cs="Times New Roman"/>
                <w:sz w:val="20"/>
                <w:szCs w:val="20"/>
              </w:rPr>
            </w:pPr>
          </w:p>
        </w:tc>
      </w:tr>
      <w:tr w:rsidR="00550708" w:rsidRPr="005877DC" w14:paraId="6D42F38C" w14:textId="37B6C574" w:rsidTr="005877DC">
        <w:tc>
          <w:tcPr>
            <w:tcW w:w="0" w:type="auto"/>
          </w:tcPr>
          <w:p w14:paraId="3F822F05" w14:textId="77777777" w:rsidR="00550708" w:rsidRDefault="00550708" w:rsidP="00550708">
            <w:pPr>
              <w:autoSpaceDE w:val="0"/>
              <w:autoSpaceDN w:val="0"/>
              <w:adjustRightInd w:val="0"/>
              <w:rPr>
                <w:rFonts w:ascii="Times New Roman" w:hAnsi="Times New Roman" w:cs="Times New Roman"/>
                <w:sz w:val="14"/>
                <w:szCs w:val="14"/>
              </w:rPr>
            </w:pPr>
            <w:proofErr w:type="spellStart"/>
            <w:r>
              <w:rPr>
                <w:rFonts w:ascii="Times New Roman" w:hAnsi="Times New Roman" w:cs="Times New Roman"/>
                <w:sz w:val="14"/>
                <w:szCs w:val="14"/>
              </w:rPr>
              <w:t>Tolhurst</w:t>
            </w:r>
            <w:proofErr w:type="spellEnd"/>
            <w:r>
              <w:rPr>
                <w:rFonts w:ascii="Times New Roman" w:hAnsi="Times New Roman" w:cs="Times New Roman"/>
                <w:sz w:val="14"/>
                <w:szCs w:val="14"/>
              </w:rPr>
              <w:t xml:space="preserve"> &amp; Alan</w:t>
            </w:r>
          </w:p>
          <w:p w14:paraId="2AE9CC42" w14:textId="0052BABF" w:rsidR="00550708" w:rsidRPr="005877DC" w:rsidRDefault="00550708" w:rsidP="00550708">
            <w:pPr>
              <w:rPr>
                <w:rFonts w:ascii="Times New Roman" w:hAnsi="Times New Roman" w:cs="Times New Roman"/>
                <w:sz w:val="20"/>
                <w:szCs w:val="20"/>
              </w:rPr>
            </w:pPr>
            <w:r>
              <w:rPr>
                <w:rFonts w:ascii="Times New Roman" w:hAnsi="Times New Roman" w:cs="Times New Roman"/>
                <w:sz w:val="14"/>
                <w:szCs w:val="14"/>
              </w:rPr>
              <w:t>(2015)</w:t>
            </w:r>
          </w:p>
        </w:tc>
        <w:tc>
          <w:tcPr>
            <w:tcW w:w="0" w:type="auto"/>
          </w:tcPr>
          <w:p w14:paraId="664DC2BC" w14:textId="77777777" w:rsidR="00550708" w:rsidRPr="005877DC" w:rsidRDefault="00550708">
            <w:pPr>
              <w:rPr>
                <w:rFonts w:ascii="Times New Roman" w:hAnsi="Times New Roman" w:cs="Times New Roman"/>
                <w:sz w:val="20"/>
                <w:szCs w:val="20"/>
              </w:rPr>
            </w:pPr>
          </w:p>
        </w:tc>
        <w:tc>
          <w:tcPr>
            <w:tcW w:w="0" w:type="auto"/>
          </w:tcPr>
          <w:p w14:paraId="5034A06E" w14:textId="4263AACE"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Corn, Soybeans</w:t>
            </w:r>
          </w:p>
        </w:tc>
        <w:tc>
          <w:tcPr>
            <w:tcW w:w="0" w:type="auto"/>
          </w:tcPr>
          <w:p w14:paraId="0DFB78A7" w14:textId="714F64C4"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1955-2011</w:t>
            </w:r>
          </w:p>
        </w:tc>
        <w:tc>
          <w:tcPr>
            <w:tcW w:w="0" w:type="auto"/>
          </w:tcPr>
          <w:p w14:paraId="0350463C" w14:textId="731AD615"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US</w:t>
            </w:r>
          </w:p>
        </w:tc>
        <w:tc>
          <w:tcPr>
            <w:tcW w:w="0" w:type="auto"/>
          </w:tcPr>
          <w:p w14:paraId="6032BB93" w14:textId="25B264B2" w:rsidR="00550708" w:rsidRDefault="00550708" w:rsidP="00550708">
            <w:pPr>
              <w:autoSpaceDE w:val="0"/>
              <w:autoSpaceDN w:val="0"/>
              <w:adjustRightInd w:val="0"/>
              <w:rPr>
                <w:rFonts w:ascii="Times New Roman" w:hAnsi="Times New Roman" w:cs="Times New Roman"/>
                <w:sz w:val="14"/>
                <w:szCs w:val="14"/>
              </w:rPr>
            </w:pPr>
            <w:r>
              <w:rPr>
                <w:rFonts w:ascii="Times New Roman" w:hAnsi="Times New Roman" w:cs="Times New Roman"/>
                <w:sz w:val="14"/>
                <w:szCs w:val="14"/>
              </w:rPr>
              <w:t>Nonparametric method</w:t>
            </w:r>
            <w:r>
              <w:rPr>
                <w:rFonts w:ascii="Times New Roman" w:hAnsi="Times New Roman" w:cs="Times New Roman"/>
                <w:sz w:val="14"/>
                <w:szCs w:val="14"/>
              </w:rPr>
              <w:t>,</w:t>
            </w:r>
            <w:r>
              <w:rPr>
                <w:rFonts w:ascii="Times New Roman" w:hAnsi="Times New Roman" w:cs="Times New Roman"/>
                <w:sz w:val="14"/>
                <w:szCs w:val="14"/>
              </w:rPr>
              <w:t xml:space="preserve"> Quadratic</w:t>
            </w:r>
          </w:p>
          <w:p w14:paraId="39A31BAD" w14:textId="1552D497" w:rsidR="00550708" w:rsidRPr="005877DC" w:rsidRDefault="00550708" w:rsidP="00550708">
            <w:pPr>
              <w:rPr>
                <w:rFonts w:ascii="Times New Roman" w:hAnsi="Times New Roman" w:cs="Times New Roman"/>
                <w:sz w:val="20"/>
                <w:szCs w:val="20"/>
              </w:rPr>
            </w:pPr>
            <w:r>
              <w:rPr>
                <w:rFonts w:ascii="Times New Roman" w:hAnsi="Times New Roman" w:cs="Times New Roman"/>
                <w:sz w:val="14"/>
                <w:szCs w:val="14"/>
              </w:rPr>
              <w:t>functional form for precipitation</w:t>
            </w:r>
          </w:p>
        </w:tc>
        <w:tc>
          <w:tcPr>
            <w:tcW w:w="0" w:type="auto"/>
          </w:tcPr>
          <w:p w14:paraId="0B050517" w14:textId="77777777" w:rsidR="00550708" w:rsidRPr="005877DC" w:rsidRDefault="00550708">
            <w:pPr>
              <w:rPr>
                <w:rFonts w:ascii="Times New Roman" w:hAnsi="Times New Roman" w:cs="Times New Roman"/>
                <w:sz w:val="20"/>
                <w:szCs w:val="20"/>
              </w:rPr>
            </w:pPr>
          </w:p>
        </w:tc>
        <w:tc>
          <w:tcPr>
            <w:tcW w:w="0" w:type="auto"/>
          </w:tcPr>
          <w:p w14:paraId="5AA0F688" w14:textId="77777777" w:rsidR="00550708" w:rsidRPr="005877DC" w:rsidRDefault="00550708">
            <w:pPr>
              <w:rPr>
                <w:rFonts w:ascii="Times New Roman" w:hAnsi="Times New Roman" w:cs="Times New Roman"/>
                <w:sz w:val="20"/>
                <w:szCs w:val="20"/>
              </w:rPr>
            </w:pPr>
          </w:p>
        </w:tc>
        <w:tc>
          <w:tcPr>
            <w:tcW w:w="0" w:type="auto"/>
          </w:tcPr>
          <w:p w14:paraId="6C1E9B91" w14:textId="77777777" w:rsidR="00550708" w:rsidRPr="005877DC" w:rsidRDefault="00550708">
            <w:pPr>
              <w:rPr>
                <w:rFonts w:ascii="Times New Roman" w:hAnsi="Times New Roman" w:cs="Times New Roman"/>
                <w:sz w:val="20"/>
                <w:szCs w:val="20"/>
              </w:rPr>
            </w:pPr>
          </w:p>
        </w:tc>
        <w:tc>
          <w:tcPr>
            <w:tcW w:w="0" w:type="auto"/>
          </w:tcPr>
          <w:p w14:paraId="79C1BDC4" w14:textId="77777777" w:rsidR="00550708" w:rsidRPr="005877DC" w:rsidRDefault="00550708">
            <w:pPr>
              <w:rPr>
                <w:rFonts w:ascii="Times New Roman" w:hAnsi="Times New Roman" w:cs="Times New Roman"/>
                <w:sz w:val="20"/>
                <w:szCs w:val="20"/>
              </w:rPr>
            </w:pPr>
          </w:p>
        </w:tc>
        <w:tc>
          <w:tcPr>
            <w:tcW w:w="0" w:type="auto"/>
          </w:tcPr>
          <w:p w14:paraId="189A051C" w14:textId="77777777" w:rsidR="00550708" w:rsidRPr="005877DC" w:rsidRDefault="00550708">
            <w:pPr>
              <w:rPr>
                <w:rFonts w:ascii="Times New Roman" w:hAnsi="Times New Roman" w:cs="Times New Roman"/>
                <w:sz w:val="20"/>
                <w:szCs w:val="20"/>
              </w:rPr>
            </w:pPr>
          </w:p>
        </w:tc>
        <w:tc>
          <w:tcPr>
            <w:tcW w:w="0" w:type="auto"/>
          </w:tcPr>
          <w:p w14:paraId="67C2D537" w14:textId="77777777" w:rsidR="00550708" w:rsidRPr="005877DC" w:rsidRDefault="00550708">
            <w:pPr>
              <w:rPr>
                <w:rFonts w:ascii="Times New Roman" w:hAnsi="Times New Roman" w:cs="Times New Roman"/>
                <w:sz w:val="20"/>
                <w:szCs w:val="20"/>
              </w:rPr>
            </w:pPr>
          </w:p>
        </w:tc>
      </w:tr>
      <w:tr w:rsidR="00550708" w:rsidRPr="005877DC" w14:paraId="48DEE0CE" w14:textId="387A9B36" w:rsidTr="005877DC">
        <w:tc>
          <w:tcPr>
            <w:tcW w:w="0" w:type="auto"/>
          </w:tcPr>
          <w:p w14:paraId="3C863506" w14:textId="3DDFE892" w:rsidR="00550708" w:rsidRPr="005877DC" w:rsidRDefault="00550708">
            <w:pPr>
              <w:rPr>
                <w:rFonts w:ascii="Times New Roman" w:hAnsi="Times New Roman" w:cs="Times New Roman"/>
                <w:sz w:val="20"/>
                <w:szCs w:val="20"/>
              </w:rPr>
            </w:pPr>
            <w:r>
              <w:rPr>
                <w:rFonts w:ascii="Times New Roman" w:hAnsi="Times New Roman" w:cs="Times New Roman"/>
                <w:sz w:val="14"/>
                <w:szCs w:val="14"/>
              </w:rPr>
              <w:t>Miao et al. (2016)</w:t>
            </w:r>
          </w:p>
        </w:tc>
        <w:tc>
          <w:tcPr>
            <w:tcW w:w="0" w:type="auto"/>
          </w:tcPr>
          <w:p w14:paraId="03AD0811" w14:textId="77777777" w:rsidR="00550708" w:rsidRPr="005877DC" w:rsidRDefault="00550708">
            <w:pPr>
              <w:rPr>
                <w:rFonts w:ascii="Times New Roman" w:hAnsi="Times New Roman" w:cs="Times New Roman"/>
                <w:sz w:val="20"/>
                <w:szCs w:val="20"/>
              </w:rPr>
            </w:pPr>
          </w:p>
        </w:tc>
        <w:tc>
          <w:tcPr>
            <w:tcW w:w="0" w:type="auto"/>
          </w:tcPr>
          <w:p w14:paraId="201B2255" w14:textId="05054743"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Corn, Soybeans</w:t>
            </w:r>
          </w:p>
        </w:tc>
        <w:tc>
          <w:tcPr>
            <w:tcW w:w="0" w:type="auto"/>
          </w:tcPr>
          <w:p w14:paraId="4C00EC86" w14:textId="0B879101"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1977-2007</w:t>
            </w:r>
          </w:p>
        </w:tc>
        <w:tc>
          <w:tcPr>
            <w:tcW w:w="0" w:type="auto"/>
          </w:tcPr>
          <w:p w14:paraId="5A7E9BC2" w14:textId="27808F51"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US</w:t>
            </w:r>
          </w:p>
        </w:tc>
        <w:tc>
          <w:tcPr>
            <w:tcW w:w="0" w:type="auto"/>
          </w:tcPr>
          <w:p w14:paraId="427BC811" w14:textId="122CA60A" w:rsidR="00550708" w:rsidRDefault="00550708" w:rsidP="00550708">
            <w:pPr>
              <w:autoSpaceDE w:val="0"/>
              <w:autoSpaceDN w:val="0"/>
              <w:adjustRightInd w:val="0"/>
              <w:rPr>
                <w:rFonts w:ascii="Times New Roman" w:hAnsi="Times New Roman" w:cs="Times New Roman"/>
                <w:sz w:val="14"/>
                <w:szCs w:val="14"/>
              </w:rPr>
            </w:pPr>
            <w:proofErr w:type="spellStart"/>
            <w:r>
              <w:rPr>
                <w:rFonts w:ascii="Times New Roman" w:hAnsi="Times New Roman" w:cs="Times New Roman"/>
                <w:sz w:val="14"/>
                <w:szCs w:val="14"/>
              </w:rPr>
              <w:t>nstrumental</w:t>
            </w:r>
            <w:proofErr w:type="spellEnd"/>
            <w:r>
              <w:rPr>
                <w:rFonts w:ascii="Times New Roman" w:hAnsi="Times New Roman" w:cs="Times New Roman"/>
                <w:sz w:val="14"/>
                <w:szCs w:val="14"/>
              </w:rPr>
              <w:t xml:space="preserve"> Variable method</w:t>
            </w:r>
            <w:r>
              <w:rPr>
                <w:rFonts w:ascii="Times New Roman" w:hAnsi="Times New Roman" w:cs="Times New Roman"/>
                <w:sz w:val="14"/>
                <w:szCs w:val="14"/>
              </w:rPr>
              <w:t xml:space="preserve">, </w:t>
            </w:r>
          </w:p>
          <w:p w14:paraId="462A3B77" w14:textId="21B71D14" w:rsidR="00550708" w:rsidRPr="005877DC" w:rsidRDefault="00550708" w:rsidP="00550708">
            <w:pPr>
              <w:rPr>
                <w:rFonts w:ascii="Times New Roman" w:hAnsi="Times New Roman" w:cs="Times New Roman"/>
                <w:sz w:val="20"/>
                <w:szCs w:val="20"/>
              </w:rPr>
            </w:pPr>
            <w:r>
              <w:rPr>
                <w:rFonts w:ascii="Times New Roman" w:hAnsi="Times New Roman" w:cs="Times New Roman"/>
                <w:sz w:val="14"/>
                <w:szCs w:val="14"/>
              </w:rPr>
              <w:t>Quadratic functional form</w:t>
            </w:r>
          </w:p>
        </w:tc>
        <w:tc>
          <w:tcPr>
            <w:tcW w:w="0" w:type="auto"/>
          </w:tcPr>
          <w:p w14:paraId="4DC3C041" w14:textId="77777777" w:rsidR="00550708" w:rsidRPr="005877DC" w:rsidRDefault="00550708">
            <w:pPr>
              <w:rPr>
                <w:rFonts w:ascii="Times New Roman" w:hAnsi="Times New Roman" w:cs="Times New Roman"/>
                <w:sz w:val="20"/>
                <w:szCs w:val="20"/>
              </w:rPr>
            </w:pPr>
          </w:p>
        </w:tc>
        <w:tc>
          <w:tcPr>
            <w:tcW w:w="0" w:type="auto"/>
          </w:tcPr>
          <w:p w14:paraId="69B34C96" w14:textId="77777777" w:rsidR="00550708" w:rsidRPr="005877DC" w:rsidRDefault="00550708">
            <w:pPr>
              <w:rPr>
                <w:rFonts w:ascii="Times New Roman" w:hAnsi="Times New Roman" w:cs="Times New Roman"/>
                <w:sz w:val="20"/>
                <w:szCs w:val="20"/>
              </w:rPr>
            </w:pPr>
          </w:p>
        </w:tc>
        <w:tc>
          <w:tcPr>
            <w:tcW w:w="0" w:type="auto"/>
          </w:tcPr>
          <w:p w14:paraId="1E8E0191" w14:textId="77777777" w:rsidR="00550708" w:rsidRPr="005877DC" w:rsidRDefault="00550708">
            <w:pPr>
              <w:rPr>
                <w:rFonts w:ascii="Times New Roman" w:hAnsi="Times New Roman" w:cs="Times New Roman"/>
                <w:sz w:val="20"/>
                <w:szCs w:val="20"/>
              </w:rPr>
            </w:pPr>
          </w:p>
        </w:tc>
        <w:tc>
          <w:tcPr>
            <w:tcW w:w="0" w:type="auto"/>
          </w:tcPr>
          <w:p w14:paraId="52A14699" w14:textId="77777777" w:rsidR="00550708" w:rsidRPr="005877DC" w:rsidRDefault="00550708">
            <w:pPr>
              <w:rPr>
                <w:rFonts w:ascii="Times New Roman" w:hAnsi="Times New Roman" w:cs="Times New Roman"/>
                <w:sz w:val="20"/>
                <w:szCs w:val="20"/>
              </w:rPr>
            </w:pPr>
          </w:p>
        </w:tc>
        <w:tc>
          <w:tcPr>
            <w:tcW w:w="0" w:type="auto"/>
          </w:tcPr>
          <w:p w14:paraId="101E4F93" w14:textId="77777777" w:rsidR="00550708" w:rsidRPr="005877DC" w:rsidRDefault="00550708">
            <w:pPr>
              <w:rPr>
                <w:rFonts w:ascii="Times New Roman" w:hAnsi="Times New Roman" w:cs="Times New Roman"/>
                <w:sz w:val="20"/>
                <w:szCs w:val="20"/>
              </w:rPr>
            </w:pPr>
          </w:p>
        </w:tc>
        <w:tc>
          <w:tcPr>
            <w:tcW w:w="0" w:type="auto"/>
          </w:tcPr>
          <w:p w14:paraId="75DF74C5" w14:textId="77777777" w:rsidR="00550708" w:rsidRPr="005877DC" w:rsidRDefault="00550708">
            <w:pPr>
              <w:rPr>
                <w:rFonts w:ascii="Times New Roman" w:hAnsi="Times New Roman" w:cs="Times New Roman"/>
                <w:sz w:val="20"/>
                <w:szCs w:val="20"/>
              </w:rPr>
            </w:pPr>
          </w:p>
        </w:tc>
      </w:tr>
      <w:tr w:rsidR="00550708" w:rsidRPr="005877DC" w14:paraId="454EB1AE" w14:textId="188F9684" w:rsidTr="005877DC">
        <w:tc>
          <w:tcPr>
            <w:tcW w:w="0" w:type="auto"/>
          </w:tcPr>
          <w:p w14:paraId="29632377" w14:textId="6D7DF39B"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Cortus et al (2015)</w:t>
            </w:r>
          </w:p>
        </w:tc>
        <w:tc>
          <w:tcPr>
            <w:tcW w:w="0" w:type="auto"/>
          </w:tcPr>
          <w:p w14:paraId="5B5463E5" w14:textId="3EE8896F"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Canadian Journal of Ag Econs</w:t>
            </w:r>
          </w:p>
        </w:tc>
        <w:tc>
          <w:tcPr>
            <w:tcW w:w="0" w:type="auto"/>
          </w:tcPr>
          <w:p w14:paraId="4F8935F6" w14:textId="77777777" w:rsidR="00550708" w:rsidRPr="005877DC" w:rsidRDefault="00550708">
            <w:pPr>
              <w:rPr>
                <w:rFonts w:ascii="Times New Roman" w:hAnsi="Times New Roman" w:cs="Times New Roman"/>
                <w:sz w:val="20"/>
                <w:szCs w:val="20"/>
              </w:rPr>
            </w:pPr>
          </w:p>
        </w:tc>
        <w:tc>
          <w:tcPr>
            <w:tcW w:w="0" w:type="auto"/>
          </w:tcPr>
          <w:p w14:paraId="5DE7FC2D" w14:textId="77777777" w:rsidR="00550708" w:rsidRPr="005877DC" w:rsidRDefault="00550708">
            <w:pPr>
              <w:rPr>
                <w:rFonts w:ascii="Times New Roman" w:hAnsi="Times New Roman" w:cs="Times New Roman"/>
                <w:sz w:val="20"/>
                <w:szCs w:val="20"/>
              </w:rPr>
            </w:pPr>
          </w:p>
        </w:tc>
        <w:tc>
          <w:tcPr>
            <w:tcW w:w="0" w:type="auto"/>
          </w:tcPr>
          <w:p w14:paraId="27C23413" w14:textId="22AC1DE6" w:rsidR="00550708" w:rsidRPr="005877DC" w:rsidRDefault="002D07BF">
            <w:pPr>
              <w:rPr>
                <w:rFonts w:ascii="Times New Roman" w:hAnsi="Times New Roman" w:cs="Times New Roman"/>
                <w:sz w:val="20"/>
                <w:szCs w:val="20"/>
              </w:rPr>
            </w:pPr>
            <w:r>
              <w:rPr>
                <w:rFonts w:ascii="Times New Roman" w:hAnsi="Times New Roman" w:cs="Times New Roman"/>
                <w:sz w:val="20"/>
                <w:szCs w:val="20"/>
              </w:rPr>
              <w:t>Saskatchewan</w:t>
            </w:r>
          </w:p>
        </w:tc>
        <w:tc>
          <w:tcPr>
            <w:tcW w:w="0" w:type="auto"/>
          </w:tcPr>
          <w:p w14:paraId="60547BB1" w14:textId="4DD4FA82"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 xml:space="preserve">Systems of equations, quadratic </w:t>
            </w:r>
            <w:r>
              <w:rPr>
                <w:rFonts w:ascii="Times New Roman" w:hAnsi="Times New Roman" w:cs="Times New Roman"/>
                <w:sz w:val="20"/>
                <w:szCs w:val="20"/>
              </w:rPr>
              <w:lastRenderedPageBreak/>
              <w:t>functional form</w:t>
            </w:r>
          </w:p>
        </w:tc>
        <w:tc>
          <w:tcPr>
            <w:tcW w:w="0" w:type="auto"/>
          </w:tcPr>
          <w:p w14:paraId="17FFDB87" w14:textId="0186F377" w:rsidR="00550708" w:rsidRPr="005877DC" w:rsidRDefault="00550708">
            <w:pPr>
              <w:rPr>
                <w:rFonts w:ascii="Times New Roman" w:hAnsi="Times New Roman" w:cs="Times New Roman"/>
                <w:sz w:val="20"/>
                <w:szCs w:val="20"/>
              </w:rPr>
            </w:pPr>
            <w:r>
              <w:rPr>
                <w:rFonts w:ascii="Times New Roman" w:hAnsi="Times New Roman" w:cs="Times New Roman"/>
                <w:sz w:val="20"/>
                <w:szCs w:val="20"/>
              </w:rPr>
              <w:lastRenderedPageBreak/>
              <w:t>G</w:t>
            </w:r>
            <w:r>
              <w:rPr>
                <w:rFonts w:ascii="Times New Roman" w:hAnsi="Times New Roman" w:cs="Times New Roman"/>
                <w:sz w:val="20"/>
                <w:szCs w:val="20"/>
              </w:rPr>
              <w:t>S</w:t>
            </w:r>
            <w:r>
              <w:rPr>
                <w:rFonts w:ascii="Times New Roman" w:hAnsi="Times New Roman" w:cs="Times New Roman"/>
                <w:sz w:val="20"/>
                <w:szCs w:val="20"/>
              </w:rPr>
              <w:t xml:space="preserve"> precipitation, </w:t>
            </w:r>
            <w:r>
              <w:rPr>
                <w:rFonts w:ascii="Times New Roman" w:hAnsi="Times New Roman" w:cs="Times New Roman"/>
                <w:sz w:val="20"/>
                <w:szCs w:val="20"/>
              </w:rPr>
              <w:t xml:space="preserve">GDD </w:t>
            </w:r>
          </w:p>
        </w:tc>
        <w:tc>
          <w:tcPr>
            <w:tcW w:w="0" w:type="auto"/>
          </w:tcPr>
          <w:p w14:paraId="4D95841D" w14:textId="77777777" w:rsidR="00550708" w:rsidRPr="005877DC" w:rsidRDefault="00550708">
            <w:pPr>
              <w:rPr>
                <w:rFonts w:ascii="Times New Roman" w:hAnsi="Times New Roman" w:cs="Times New Roman"/>
                <w:sz w:val="20"/>
                <w:szCs w:val="20"/>
              </w:rPr>
            </w:pPr>
          </w:p>
        </w:tc>
        <w:tc>
          <w:tcPr>
            <w:tcW w:w="0" w:type="auto"/>
          </w:tcPr>
          <w:p w14:paraId="7BFA1D9B" w14:textId="77777777" w:rsidR="00550708" w:rsidRPr="005877DC" w:rsidRDefault="00550708">
            <w:pPr>
              <w:rPr>
                <w:rFonts w:ascii="Times New Roman" w:hAnsi="Times New Roman" w:cs="Times New Roman"/>
                <w:sz w:val="20"/>
                <w:szCs w:val="20"/>
              </w:rPr>
            </w:pPr>
          </w:p>
        </w:tc>
        <w:tc>
          <w:tcPr>
            <w:tcW w:w="0" w:type="auto"/>
          </w:tcPr>
          <w:p w14:paraId="578DFDA0" w14:textId="77777777" w:rsidR="00550708" w:rsidRPr="005877DC" w:rsidRDefault="00550708">
            <w:pPr>
              <w:rPr>
                <w:rFonts w:ascii="Times New Roman" w:hAnsi="Times New Roman" w:cs="Times New Roman"/>
                <w:sz w:val="20"/>
                <w:szCs w:val="20"/>
              </w:rPr>
            </w:pPr>
          </w:p>
        </w:tc>
        <w:tc>
          <w:tcPr>
            <w:tcW w:w="0" w:type="auto"/>
          </w:tcPr>
          <w:p w14:paraId="7D47BB63" w14:textId="77777777" w:rsidR="00550708" w:rsidRPr="005877DC" w:rsidRDefault="00550708">
            <w:pPr>
              <w:rPr>
                <w:rFonts w:ascii="Times New Roman" w:hAnsi="Times New Roman" w:cs="Times New Roman"/>
                <w:sz w:val="20"/>
                <w:szCs w:val="20"/>
              </w:rPr>
            </w:pPr>
          </w:p>
        </w:tc>
        <w:tc>
          <w:tcPr>
            <w:tcW w:w="0" w:type="auto"/>
          </w:tcPr>
          <w:p w14:paraId="43ECC41E" w14:textId="77777777" w:rsidR="00550708" w:rsidRPr="005877DC" w:rsidRDefault="00550708">
            <w:pPr>
              <w:rPr>
                <w:rFonts w:ascii="Times New Roman" w:hAnsi="Times New Roman" w:cs="Times New Roman"/>
                <w:sz w:val="20"/>
                <w:szCs w:val="20"/>
              </w:rPr>
            </w:pPr>
          </w:p>
        </w:tc>
      </w:tr>
      <w:tr w:rsidR="00550708" w:rsidRPr="005877DC" w14:paraId="6476BDA6" w14:textId="6D2C962D" w:rsidTr="005877DC">
        <w:tc>
          <w:tcPr>
            <w:tcW w:w="0" w:type="auto"/>
          </w:tcPr>
          <w:p w14:paraId="7703291D" w14:textId="7CE00F99"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Cabas et al (2009)</w:t>
            </w:r>
          </w:p>
        </w:tc>
        <w:tc>
          <w:tcPr>
            <w:tcW w:w="0" w:type="auto"/>
          </w:tcPr>
          <w:p w14:paraId="4F4D339F" w14:textId="77777777" w:rsidR="00550708" w:rsidRPr="005877DC" w:rsidRDefault="00550708">
            <w:pPr>
              <w:rPr>
                <w:rFonts w:ascii="Times New Roman" w:hAnsi="Times New Roman" w:cs="Times New Roman"/>
                <w:sz w:val="20"/>
                <w:szCs w:val="20"/>
              </w:rPr>
            </w:pPr>
          </w:p>
        </w:tc>
        <w:tc>
          <w:tcPr>
            <w:tcW w:w="0" w:type="auto"/>
          </w:tcPr>
          <w:p w14:paraId="5FC23ECA" w14:textId="77777777" w:rsidR="00550708" w:rsidRPr="005877DC" w:rsidRDefault="00550708">
            <w:pPr>
              <w:rPr>
                <w:rFonts w:ascii="Times New Roman" w:hAnsi="Times New Roman" w:cs="Times New Roman"/>
                <w:sz w:val="20"/>
                <w:szCs w:val="20"/>
              </w:rPr>
            </w:pPr>
          </w:p>
        </w:tc>
        <w:tc>
          <w:tcPr>
            <w:tcW w:w="0" w:type="auto"/>
          </w:tcPr>
          <w:p w14:paraId="39EFB808" w14:textId="77777777" w:rsidR="00550708" w:rsidRPr="005877DC" w:rsidRDefault="00550708">
            <w:pPr>
              <w:rPr>
                <w:rFonts w:ascii="Times New Roman" w:hAnsi="Times New Roman" w:cs="Times New Roman"/>
                <w:sz w:val="20"/>
                <w:szCs w:val="20"/>
              </w:rPr>
            </w:pPr>
          </w:p>
        </w:tc>
        <w:tc>
          <w:tcPr>
            <w:tcW w:w="0" w:type="auto"/>
          </w:tcPr>
          <w:p w14:paraId="3C73CCEB" w14:textId="77777777" w:rsidR="00550708" w:rsidRPr="005877DC" w:rsidRDefault="00550708">
            <w:pPr>
              <w:rPr>
                <w:rFonts w:ascii="Times New Roman" w:hAnsi="Times New Roman" w:cs="Times New Roman"/>
                <w:sz w:val="20"/>
                <w:szCs w:val="20"/>
              </w:rPr>
            </w:pPr>
          </w:p>
        </w:tc>
        <w:tc>
          <w:tcPr>
            <w:tcW w:w="0" w:type="auto"/>
          </w:tcPr>
          <w:p w14:paraId="41892E2F" w14:textId="13DD0549" w:rsidR="00550708" w:rsidRPr="005877DC" w:rsidRDefault="00550708">
            <w:pPr>
              <w:rPr>
                <w:rFonts w:ascii="Times New Roman" w:hAnsi="Times New Roman" w:cs="Times New Roman"/>
                <w:sz w:val="20"/>
                <w:szCs w:val="20"/>
              </w:rPr>
            </w:pPr>
            <w:r>
              <w:rPr>
                <w:rFonts w:ascii="Times New Roman" w:hAnsi="Times New Roman" w:cs="Times New Roman"/>
                <w:sz w:val="20"/>
                <w:szCs w:val="20"/>
              </w:rPr>
              <w:t xml:space="preserve">Just and </w:t>
            </w:r>
            <w:proofErr w:type="gramStart"/>
            <w:r>
              <w:rPr>
                <w:rFonts w:ascii="Times New Roman" w:hAnsi="Times New Roman" w:cs="Times New Roman"/>
                <w:sz w:val="20"/>
                <w:szCs w:val="20"/>
              </w:rPr>
              <w:t>Post production</w:t>
            </w:r>
            <w:proofErr w:type="gramEnd"/>
            <w:r>
              <w:rPr>
                <w:rFonts w:ascii="Times New Roman" w:hAnsi="Times New Roman" w:cs="Times New Roman"/>
                <w:sz w:val="20"/>
                <w:szCs w:val="20"/>
              </w:rPr>
              <w:t xml:space="preserve"> function</w:t>
            </w:r>
          </w:p>
        </w:tc>
        <w:tc>
          <w:tcPr>
            <w:tcW w:w="0" w:type="auto"/>
          </w:tcPr>
          <w:p w14:paraId="73C74AD9" w14:textId="77777777" w:rsidR="00550708" w:rsidRPr="005877DC" w:rsidRDefault="00550708">
            <w:pPr>
              <w:rPr>
                <w:rFonts w:ascii="Times New Roman" w:hAnsi="Times New Roman" w:cs="Times New Roman"/>
                <w:sz w:val="20"/>
                <w:szCs w:val="20"/>
              </w:rPr>
            </w:pPr>
          </w:p>
        </w:tc>
        <w:tc>
          <w:tcPr>
            <w:tcW w:w="0" w:type="auto"/>
          </w:tcPr>
          <w:p w14:paraId="3F8F604B" w14:textId="77777777" w:rsidR="00550708" w:rsidRPr="005877DC" w:rsidRDefault="00550708">
            <w:pPr>
              <w:rPr>
                <w:rFonts w:ascii="Times New Roman" w:hAnsi="Times New Roman" w:cs="Times New Roman"/>
                <w:sz w:val="20"/>
                <w:szCs w:val="20"/>
              </w:rPr>
            </w:pPr>
          </w:p>
        </w:tc>
        <w:tc>
          <w:tcPr>
            <w:tcW w:w="0" w:type="auto"/>
          </w:tcPr>
          <w:p w14:paraId="7A6DE1A7" w14:textId="3C6C8F42" w:rsidR="00550708" w:rsidRPr="005877DC" w:rsidRDefault="002D07BF">
            <w:pPr>
              <w:rPr>
                <w:rFonts w:ascii="Times New Roman" w:hAnsi="Times New Roman" w:cs="Times New Roman"/>
                <w:sz w:val="20"/>
                <w:szCs w:val="20"/>
              </w:rPr>
            </w:pPr>
            <w:r>
              <w:rPr>
                <w:rFonts w:ascii="Times New Roman" w:hAnsi="Times New Roman" w:cs="Times New Roman"/>
                <w:sz w:val="20"/>
                <w:szCs w:val="20"/>
              </w:rPr>
              <w:t>Trend term</w:t>
            </w:r>
          </w:p>
        </w:tc>
        <w:tc>
          <w:tcPr>
            <w:tcW w:w="0" w:type="auto"/>
          </w:tcPr>
          <w:p w14:paraId="628A3009" w14:textId="77777777" w:rsidR="00550708" w:rsidRPr="005877DC" w:rsidRDefault="00550708">
            <w:pPr>
              <w:rPr>
                <w:rFonts w:ascii="Times New Roman" w:hAnsi="Times New Roman" w:cs="Times New Roman"/>
                <w:sz w:val="20"/>
                <w:szCs w:val="20"/>
              </w:rPr>
            </w:pPr>
          </w:p>
        </w:tc>
        <w:tc>
          <w:tcPr>
            <w:tcW w:w="0" w:type="auto"/>
          </w:tcPr>
          <w:p w14:paraId="6A61B47D" w14:textId="77777777" w:rsidR="00550708" w:rsidRPr="005877DC" w:rsidRDefault="00550708">
            <w:pPr>
              <w:rPr>
                <w:rFonts w:ascii="Times New Roman" w:hAnsi="Times New Roman" w:cs="Times New Roman"/>
                <w:sz w:val="20"/>
                <w:szCs w:val="20"/>
              </w:rPr>
            </w:pPr>
          </w:p>
        </w:tc>
        <w:tc>
          <w:tcPr>
            <w:tcW w:w="0" w:type="auto"/>
          </w:tcPr>
          <w:p w14:paraId="41561CD7" w14:textId="77777777" w:rsidR="00550708" w:rsidRPr="005877DC" w:rsidRDefault="00550708">
            <w:pPr>
              <w:rPr>
                <w:rFonts w:ascii="Times New Roman" w:hAnsi="Times New Roman" w:cs="Times New Roman"/>
                <w:sz w:val="20"/>
                <w:szCs w:val="20"/>
              </w:rPr>
            </w:pPr>
          </w:p>
        </w:tc>
      </w:tr>
      <w:tr w:rsidR="002D07BF" w:rsidRPr="005877DC" w14:paraId="315AFF65" w14:textId="77777777" w:rsidTr="005877DC">
        <w:tc>
          <w:tcPr>
            <w:tcW w:w="0" w:type="auto"/>
          </w:tcPr>
          <w:p w14:paraId="1FEEE251" w14:textId="38C0AE84" w:rsidR="002D07BF" w:rsidRDefault="002D07BF">
            <w:pPr>
              <w:rPr>
                <w:rFonts w:ascii="Times New Roman" w:hAnsi="Times New Roman" w:cs="Times New Roman"/>
                <w:sz w:val="20"/>
                <w:szCs w:val="20"/>
              </w:rPr>
            </w:pPr>
            <w:proofErr w:type="spellStart"/>
            <w:r>
              <w:rPr>
                <w:rFonts w:ascii="Times New Roman" w:hAnsi="Times New Roman" w:cs="Times New Roman"/>
                <w:sz w:val="20"/>
                <w:szCs w:val="20"/>
              </w:rPr>
              <w:t>Jiangui</w:t>
            </w:r>
            <w:proofErr w:type="spellEnd"/>
            <w:r>
              <w:rPr>
                <w:rFonts w:ascii="Times New Roman" w:hAnsi="Times New Roman" w:cs="Times New Roman"/>
                <w:sz w:val="20"/>
                <w:szCs w:val="20"/>
              </w:rPr>
              <w:t xml:space="preserve"> et al (2020)</w:t>
            </w:r>
          </w:p>
        </w:tc>
        <w:tc>
          <w:tcPr>
            <w:tcW w:w="0" w:type="auto"/>
          </w:tcPr>
          <w:p w14:paraId="2A6CEF68" w14:textId="77777777" w:rsidR="002D07BF" w:rsidRPr="005877DC" w:rsidRDefault="002D07BF">
            <w:pPr>
              <w:rPr>
                <w:rFonts w:ascii="Times New Roman" w:hAnsi="Times New Roman" w:cs="Times New Roman"/>
                <w:sz w:val="20"/>
                <w:szCs w:val="20"/>
              </w:rPr>
            </w:pPr>
          </w:p>
        </w:tc>
        <w:tc>
          <w:tcPr>
            <w:tcW w:w="0" w:type="auto"/>
          </w:tcPr>
          <w:p w14:paraId="3029222D" w14:textId="77777777" w:rsidR="002D07BF" w:rsidRPr="005877DC" w:rsidRDefault="002D07BF">
            <w:pPr>
              <w:rPr>
                <w:rFonts w:ascii="Times New Roman" w:hAnsi="Times New Roman" w:cs="Times New Roman"/>
                <w:sz w:val="20"/>
                <w:szCs w:val="20"/>
              </w:rPr>
            </w:pPr>
          </w:p>
        </w:tc>
        <w:tc>
          <w:tcPr>
            <w:tcW w:w="0" w:type="auto"/>
          </w:tcPr>
          <w:p w14:paraId="3510F76F" w14:textId="77777777" w:rsidR="002D07BF" w:rsidRPr="005877DC" w:rsidRDefault="002D07BF">
            <w:pPr>
              <w:rPr>
                <w:rFonts w:ascii="Times New Roman" w:hAnsi="Times New Roman" w:cs="Times New Roman"/>
                <w:sz w:val="20"/>
                <w:szCs w:val="20"/>
              </w:rPr>
            </w:pPr>
          </w:p>
        </w:tc>
        <w:tc>
          <w:tcPr>
            <w:tcW w:w="0" w:type="auto"/>
          </w:tcPr>
          <w:p w14:paraId="66F1240E" w14:textId="77777777" w:rsidR="002D07BF" w:rsidRPr="005877DC" w:rsidRDefault="002D07BF">
            <w:pPr>
              <w:rPr>
                <w:rFonts w:ascii="Times New Roman" w:hAnsi="Times New Roman" w:cs="Times New Roman"/>
                <w:sz w:val="20"/>
                <w:szCs w:val="20"/>
              </w:rPr>
            </w:pPr>
          </w:p>
        </w:tc>
        <w:tc>
          <w:tcPr>
            <w:tcW w:w="0" w:type="auto"/>
          </w:tcPr>
          <w:p w14:paraId="4C0118E8" w14:textId="3E0CA491" w:rsidR="002D07BF" w:rsidRDefault="002D07BF">
            <w:pPr>
              <w:rPr>
                <w:rFonts w:ascii="Times New Roman" w:hAnsi="Times New Roman" w:cs="Times New Roman"/>
                <w:sz w:val="20"/>
                <w:szCs w:val="20"/>
              </w:rPr>
            </w:pPr>
            <w:r>
              <w:rPr>
                <w:rFonts w:ascii="Times New Roman" w:hAnsi="Times New Roman" w:cs="Times New Roman"/>
                <w:sz w:val="20"/>
                <w:szCs w:val="20"/>
              </w:rPr>
              <w:t>Ordinary least squares, linear functional form</w:t>
            </w:r>
          </w:p>
        </w:tc>
        <w:tc>
          <w:tcPr>
            <w:tcW w:w="0" w:type="auto"/>
          </w:tcPr>
          <w:p w14:paraId="612564BB" w14:textId="0A61EF80" w:rsidR="002D07BF" w:rsidRPr="005877DC" w:rsidRDefault="002D07BF">
            <w:pPr>
              <w:rPr>
                <w:rFonts w:ascii="Times New Roman" w:hAnsi="Times New Roman" w:cs="Times New Roman"/>
                <w:sz w:val="20"/>
                <w:szCs w:val="20"/>
              </w:rPr>
            </w:pPr>
            <w:r>
              <w:rPr>
                <w:rFonts w:ascii="Times New Roman" w:hAnsi="Times New Roman" w:cs="Times New Roman"/>
                <w:sz w:val="20"/>
                <w:szCs w:val="20"/>
              </w:rPr>
              <w:t>MODIS metrics</w:t>
            </w:r>
          </w:p>
        </w:tc>
        <w:tc>
          <w:tcPr>
            <w:tcW w:w="0" w:type="auto"/>
          </w:tcPr>
          <w:p w14:paraId="72963BB6" w14:textId="77777777" w:rsidR="002D07BF" w:rsidRPr="005877DC" w:rsidRDefault="002D07BF">
            <w:pPr>
              <w:rPr>
                <w:rFonts w:ascii="Times New Roman" w:hAnsi="Times New Roman" w:cs="Times New Roman"/>
                <w:sz w:val="20"/>
                <w:szCs w:val="20"/>
              </w:rPr>
            </w:pPr>
          </w:p>
        </w:tc>
        <w:tc>
          <w:tcPr>
            <w:tcW w:w="0" w:type="auto"/>
          </w:tcPr>
          <w:p w14:paraId="087DB6E6" w14:textId="1E646D4B" w:rsidR="002D07BF" w:rsidRDefault="002D07BF">
            <w:pPr>
              <w:rPr>
                <w:rFonts w:ascii="Times New Roman" w:hAnsi="Times New Roman" w:cs="Times New Roman"/>
                <w:sz w:val="20"/>
                <w:szCs w:val="20"/>
              </w:rPr>
            </w:pPr>
            <w:r>
              <w:rPr>
                <w:rFonts w:ascii="Times New Roman" w:hAnsi="Times New Roman" w:cs="Times New Roman"/>
                <w:sz w:val="20"/>
                <w:szCs w:val="20"/>
              </w:rPr>
              <w:t>Trend term</w:t>
            </w:r>
          </w:p>
        </w:tc>
        <w:tc>
          <w:tcPr>
            <w:tcW w:w="0" w:type="auto"/>
          </w:tcPr>
          <w:p w14:paraId="59DE39BE" w14:textId="77777777" w:rsidR="002D07BF" w:rsidRPr="005877DC" w:rsidRDefault="002D07BF">
            <w:pPr>
              <w:rPr>
                <w:rFonts w:ascii="Times New Roman" w:hAnsi="Times New Roman" w:cs="Times New Roman"/>
                <w:sz w:val="20"/>
                <w:szCs w:val="20"/>
              </w:rPr>
            </w:pPr>
          </w:p>
        </w:tc>
        <w:tc>
          <w:tcPr>
            <w:tcW w:w="0" w:type="auto"/>
          </w:tcPr>
          <w:p w14:paraId="3D5A23F6" w14:textId="77777777" w:rsidR="002D07BF" w:rsidRPr="005877DC" w:rsidRDefault="002D07BF">
            <w:pPr>
              <w:rPr>
                <w:rFonts w:ascii="Times New Roman" w:hAnsi="Times New Roman" w:cs="Times New Roman"/>
                <w:sz w:val="20"/>
                <w:szCs w:val="20"/>
              </w:rPr>
            </w:pPr>
          </w:p>
        </w:tc>
        <w:tc>
          <w:tcPr>
            <w:tcW w:w="0" w:type="auto"/>
          </w:tcPr>
          <w:p w14:paraId="46226A76" w14:textId="77777777" w:rsidR="002D07BF" w:rsidRPr="005877DC" w:rsidRDefault="002D07BF">
            <w:pPr>
              <w:rPr>
                <w:rFonts w:ascii="Times New Roman" w:hAnsi="Times New Roman" w:cs="Times New Roman"/>
                <w:sz w:val="20"/>
                <w:szCs w:val="20"/>
              </w:rPr>
            </w:pPr>
          </w:p>
        </w:tc>
      </w:tr>
    </w:tbl>
    <w:p w14:paraId="34854F77" w14:textId="30BF35BD" w:rsidR="005877DC" w:rsidRPr="005877DC" w:rsidRDefault="005877DC">
      <w:pPr>
        <w:rPr>
          <w:rFonts w:ascii="Times New Roman" w:hAnsi="Times New Roman" w:cs="Times New Roman"/>
          <w:sz w:val="20"/>
          <w:szCs w:val="20"/>
        </w:rPr>
      </w:pPr>
      <w:r w:rsidRPr="005877DC">
        <w:rPr>
          <w:rFonts w:ascii="Times New Roman" w:hAnsi="Times New Roman" w:cs="Times New Roman"/>
          <w:sz w:val="20"/>
          <w:szCs w:val="20"/>
        </w:rPr>
        <w:br w:type="page"/>
      </w:r>
    </w:p>
    <w:p w14:paraId="266FF964" w14:textId="77777777" w:rsidR="005877DC" w:rsidRDefault="005877DC">
      <w:pPr>
        <w:rPr>
          <w:rFonts w:ascii="Times New Roman" w:hAnsi="Times New Roman" w:cs="Times New Roman"/>
          <w:b/>
          <w:bCs/>
        </w:rPr>
      </w:pPr>
    </w:p>
    <w:p w14:paraId="3F71566E" w14:textId="5A6374D1" w:rsidR="00587738" w:rsidRPr="00CF696C" w:rsidRDefault="0080435C" w:rsidP="0080435C">
      <w:pPr>
        <w:jc w:val="center"/>
        <w:rPr>
          <w:rFonts w:ascii="Times New Roman" w:hAnsi="Times New Roman" w:cs="Times New Roman"/>
          <w:b/>
          <w:bCs/>
        </w:rPr>
      </w:pPr>
      <w:r w:rsidRPr="00CF696C">
        <w:rPr>
          <w:rFonts w:ascii="Times New Roman" w:hAnsi="Times New Roman" w:cs="Times New Roman"/>
          <w:b/>
          <w:bCs/>
        </w:rPr>
        <w:t>Applied Crop Production Functions Yield in Canada</w:t>
      </w:r>
    </w:p>
    <w:p w14:paraId="2884B00B" w14:textId="44C93453" w:rsidR="0080435C" w:rsidRPr="00CF696C" w:rsidRDefault="0080435C">
      <w:pPr>
        <w:rPr>
          <w:rFonts w:ascii="Times New Roman" w:hAnsi="Times New Roman" w:cs="Times New Roman"/>
        </w:rPr>
      </w:pPr>
    </w:p>
    <w:p w14:paraId="75E93DCC" w14:textId="581D0CA0" w:rsidR="0080435C" w:rsidRPr="00CF696C" w:rsidRDefault="0080435C">
      <w:pPr>
        <w:rPr>
          <w:rFonts w:ascii="Times New Roman" w:hAnsi="Times New Roman" w:cs="Times New Roman"/>
        </w:rPr>
      </w:pPr>
      <w:r w:rsidRPr="00CF696C">
        <w:rPr>
          <w:rFonts w:ascii="Times New Roman" w:hAnsi="Times New Roman" w:cs="Times New Roman"/>
        </w:rPr>
        <w:t>Crop yield production functions establish technical relationships between crop inputs and outputs. These functions must satisfy some minimum assumptions:</w:t>
      </w:r>
    </w:p>
    <w:p w14:paraId="6D7A4C82" w14:textId="07D61722" w:rsidR="00F90848" w:rsidRPr="00CF696C" w:rsidRDefault="00F90848">
      <w:pPr>
        <w:rPr>
          <w:rFonts w:ascii="Times New Roman" w:hAnsi="Times New Roman" w:cs="Times New Roman"/>
        </w:rPr>
      </w:pPr>
    </w:p>
    <w:p w14:paraId="3B42293A" w14:textId="7434608C" w:rsidR="00F90848" w:rsidRPr="00CF696C" w:rsidRDefault="00F90848">
      <w:pPr>
        <w:rPr>
          <w:rFonts w:ascii="Times New Roman" w:hAnsi="Times New Roman" w:cs="Times New Roman"/>
        </w:rPr>
      </w:pPr>
    </w:p>
    <w:p w14:paraId="1868C9D5" w14:textId="0713A44F" w:rsidR="00F90848" w:rsidRPr="00CF696C" w:rsidRDefault="00F90848">
      <w:pPr>
        <w:rPr>
          <w:rFonts w:ascii="Times New Roman" w:hAnsi="Times New Roman" w:cs="Times New Roman"/>
        </w:rPr>
      </w:pPr>
    </w:p>
    <w:p w14:paraId="4F5DD176" w14:textId="7169EFFB" w:rsidR="00F90848" w:rsidRPr="00CF696C" w:rsidRDefault="00F90848">
      <w:pPr>
        <w:rPr>
          <w:rFonts w:ascii="Times New Roman" w:hAnsi="Times New Roman" w:cs="Times New Roman"/>
        </w:rPr>
      </w:pPr>
      <w:r w:rsidRPr="00CF696C">
        <w:rPr>
          <w:rFonts w:ascii="Times New Roman" w:hAnsi="Times New Roman" w:cs="Times New Roman"/>
        </w:rPr>
        <w:t>Cortus et al. (2015)</w:t>
      </w:r>
    </w:p>
    <w:p w14:paraId="082862FA" w14:textId="1069CECA" w:rsidR="00F90848" w:rsidRPr="00CF696C" w:rsidRDefault="00F90848">
      <w:pPr>
        <w:rPr>
          <w:rFonts w:ascii="Times New Roman" w:hAnsi="Times New Roman" w:cs="Times New Roman"/>
        </w:rPr>
      </w:pPr>
    </w:p>
    <w:p w14:paraId="462ED72D" w14:textId="169164F3" w:rsidR="00F90848" w:rsidRPr="00CF696C" w:rsidRDefault="00F90848">
      <w:pPr>
        <w:rPr>
          <w:rFonts w:ascii="Times New Roman" w:hAnsi="Times New Roman" w:cs="Times New Roman"/>
        </w:rPr>
      </w:pPr>
      <m:oMathPara>
        <m:oMathParaPr>
          <m:jc m:val="left"/>
        </m:oMathParaPr>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GS</m:t>
                  </m:r>
                </m:num>
                <m:den>
                  <m:r>
                    <w:rPr>
                      <w:rFonts w:ascii="Cambria Math" w:hAnsi="Cambria Math" w:cs="Times New Roman"/>
                    </w:rPr>
                    <m:t>GDD</m:t>
                  </m:r>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GS</m:t>
                  </m:r>
                </m:num>
                <m:den>
                  <m:r>
                    <w:rPr>
                      <w:rFonts w:ascii="Cambria Math" w:hAnsi="Cambria Math" w:cs="Times New Roman"/>
                    </w:rPr>
                    <m:t>GDD</m:t>
                  </m:r>
                </m:den>
              </m:f>
              <m:r>
                <w:rPr>
                  <w:rFonts w:ascii="Cambria Math" w:hAnsi="Cambria Math" w:cs="Times New Roman"/>
                </w:rPr>
                <m:t xml:space="preserve">) </m:t>
              </m:r>
            </m:e>
            <m:sup>
              <m:r>
                <w:rPr>
                  <w:rFonts w:ascii="Cambria Math" w:hAnsi="Cambria Math" w:cs="Times New Roman"/>
                </w:rPr>
                <m:t>2</m:t>
              </m:r>
            </m:sup>
          </m:sSup>
          <m:r>
            <w:rPr>
              <w:rFonts w:ascii="Cambria Math" w:hAnsi="Cambria Math" w:cs="Times New Roman"/>
            </w:rPr>
            <m:t xml:space="preserve"> +  ∈ </m:t>
          </m:r>
        </m:oMath>
      </m:oMathPara>
    </w:p>
    <w:p w14:paraId="7FD5B8E3" w14:textId="77777777" w:rsidR="00F90848" w:rsidRPr="00CF696C" w:rsidRDefault="00F90848">
      <w:pPr>
        <w:rPr>
          <w:rFonts w:ascii="Times New Roman" w:hAnsi="Times New Roman" w:cs="Times New Roman"/>
        </w:rPr>
      </w:pPr>
    </w:p>
    <w:p w14:paraId="70FA4E67" w14:textId="63CDC1B9" w:rsidR="00290A3C" w:rsidRPr="00CF696C" w:rsidRDefault="00290A3C">
      <w:pPr>
        <w:rPr>
          <w:rFonts w:ascii="Times New Roman" w:hAnsi="Times New Roman" w:cs="Times New Roman"/>
        </w:rPr>
      </w:pPr>
      <w:proofErr w:type="gramStart"/>
      <w:r w:rsidRPr="00CF696C">
        <w:rPr>
          <w:rFonts w:ascii="Times New Roman" w:hAnsi="Times New Roman" w:cs="Times New Roman"/>
        </w:rPr>
        <w:t>GS :</w:t>
      </w:r>
      <w:proofErr w:type="gramEnd"/>
      <w:r w:rsidRPr="00CF696C">
        <w:rPr>
          <w:rFonts w:ascii="Times New Roman" w:hAnsi="Times New Roman" w:cs="Times New Roman"/>
        </w:rPr>
        <w:t xml:space="preserve"> Growing season (May 15 to August 13) precipitation</w:t>
      </w:r>
    </w:p>
    <w:p w14:paraId="678DC433" w14:textId="699037F3" w:rsidR="00290A3C" w:rsidRPr="00CF696C" w:rsidRDefault="00290A3C">
      <w:pPr>
        <w:rPr>
          <w:rFonts w:ascii="Times New Roman" w:hAnsi="Times New Roman" w:cs="Times New Roman"/>
        </w:rPr>
      </w:pPr>
      <w:proofErr w:type="gramStart"/>
      <w:r w:rsidRPr="00CF696C">
        <w:rPr>
          <w:rFonts w:ascii="Times New Roman" w:hAnsi="Times New Roman" w:cs="Times New Roman"/>
        </w:rPr>
        <w:t>GDD :</w:t>
      </w:r>
      <w:proofErr w:type="gramEnd"/>
      <w:r w:rsidRPr="00CF696C">
        <w:rPr>
          <w:rFonts w:ascii="Times New Roman" w:hAnsi="Times New Roman" w:cs="Times New Roman"/>
        </w:rPr>
        <w:t xml:space="preserve"> Growing degree days in growing season</w:t>
      </w:r>
    </w:p>
    <w:p w14:paraId="5F0A76C4" w14:textId="77777777" w:rsidR="00290A3C" w:rsidRPr="00CF696C" w:rsidRDefault="00290A3C">
      <w:pPr>
        <w:rPr>
          <w:rFonts w:ascii="Times New Roman" w:hAnsi="Times New Roman" w:cs="Times New Roman"/>
        </w:rPr>
      </w:pPr>
    </w:p>
    <w:p w14:paraId="17931975" w14:textId="5CBF49AE" w:rsidR="00F90848" w:rsidRPr="00CF696C" w:rsidRDefault="00F90848">
      <w:pPr>
        <w:rPr>
          <w:rFonts w:ascii="Times New Roman" w:hAnsi="Times New Roman" w:cs="Times New Roman"/>
        </w:rPr>
      </w:pPr>
      <w:r w:rsidRPr="00CF696C">
        <w:rPr>
          <w:rFonts w:ascii="Times New Roman" w:hAnsi="Times New Roman" w:cs="Times New Roman"/>
        </w:rPr>
        <w:t>Qui et al (2020)</w:t>
      </w:r>
    </w:p>
    <w:p w14:paraId="317A8156" w14:textId="117A4597" w:rsidR="00290A3C" w:rsidRPr="00CF696C" w:rsidRDefault="00290A3C">
      <w:pPr>
        <w:rPr>
          <w:rFonts w:ascii="Times New Roman" w:hAnsi="Times New Roman" w:cs="Times New Roman"/>
        </w:rPr>
      </w:pPr>
    </w:p>
    <w:p w14:paraId="007A8295" w14:textId="02518F57" w:rsidR="00290A3C" w:rsidRPr="00CF696C" w:rsidRDefault="00290A3C">
      <w:pPr>
        <w:rPr>
          <w:rFonts w:ascii="Times New Roman" w:eastAsiaTheme="minorEastAsia" w:hAnsi="Times New Roman" w:cs="Times New Roman"/>
        </w:rPr>
      </w:pPr>
      <m:oMath>
        <m:r>
          <w:rPr>
            <w:rFonts w:ascii="Cambria Math" w:hAnsi="Cambria Math" w:cs="Times New Roman"/>
          </w:rPr>
          <m:t xml:space="preserve">Y=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PBGS +</m:t>
        </m:r>
        <m:sSub>
          <m:sSubPr>
            <m:ctrlPr>
              <w:rPr>
                <w:rFonts w:ascii="Cambria Math" w:hAnsi="Cambria Math" w:cs="Times New Roman"/>
                <w:i/>
              </w:rPr>
            </m:ctrlPr>
          </m:sSubPr>
          <m:e>
            <m:r>
              <w:rPr>
                <w:rFonts w:ascii="Cambria Math" w:hAnsi="Cambria Math" w:cs="Times New Roman"/>
              </w:rPr>
              <m:t xml:space="preserve"> β</m:t>
            </m:r>
          </m:e>
          <m:sub>
            <m:r>
              <w:rPr>
                <w:rFonts w:ascii="Cambria Math" w:hAnsi="Cambria Math" w:cs="Times New Roman"/>
              </w:rPr>
              <m:t>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PBGS</m:t>
            </m:r>
          </m:e>
          <m:sup>
            <m:r>
              <w:rPr>
                <w:rFonts w:ascii="Cambria Math" w:hAnsi="Cambria Math" w:cs="Times New Roman"/>
              </w:rPr>
              <m:t>2</m:t>
            </m:r>
          </m:sup>
        </m:s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 PRECI +</m:t>
        </m:r>
        <m:sSub>
          <m:sSubPr>
            <m:ctrlPr>
              <w:rPr>
                <w:rFonts w:ascii="Cambria Math" w:hAnsi="Cambria Math" w:cs="Times New Roman"/>
                <w:i/>
              </w:rPr>
            </m:ctrlPr>
          </m:sSubPr>
          <m:e>
            <m:r>
              <w:rPr>
                <w:rFonts w:ascii="Cambria Math" w:hAnsi="Cambria Math" w:cs="Times New Roman"/>
              </w:rPr>
              <m:t xml:space="preserve"> β</m:t>
            </m:r>
          </m:e>
          <m:sub>
            <m:r>
              <w:rPr>
                <w:rFonts w:ascii="Cambria Math" w:hAnsi="Cambria Math" w:cs="Times New Roman"/>
              </w:rPr>
              <m:t>1</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PRECI</m:t>
            </m:r>
          </m:e>
          <m:sup>
            <m:r>
              <w:rPr>
                <w:rFonts w:ascii="Cambria Math" w:hAnsi="Cambria Math" w:cs="Times New Roman"/>
              </w:rPr>
              <m:t>2</m:t>
            </m:r>
          </m:sup>
        </m:sSup>
        <m:r>
          <w:rPr>
            <w:rFonts w:ascii="Cambria Math" w:eastAsiaTheme="minorEastAsia" w:hAnsi="Cambria Math" w:cs="Times New Roman"/>
          </w:rPr>
          <m:t xml:space="preserve"> </m:t>
        </m:r>
      </m:oMath>
      <w:r w:rsidRPr="00CF696C">
        <w:rPr>
          <w:rFonts w:ascii="Times New Roman" w:eastAsiaTheme="minorEastAsia" w:hAnsi="Times New Roman" w:cs="Times New Roman"/>
        </w:rPr>
        <w:t xml:space="preserve"> </w:t>
      </w:r>
    </w:p>
    <w:p w14:paraId="5C0A9EB0" w14:textId="77777777" w:rsidR="00290A3C" w:rsidRPr="00CF696C" w:rsidRDefault="00290A3C">
      <w:pPr>
        <w:rPr>
          <w:rFonts w:ascii="Times New Roman" w:eastAsiaTheme="minorEastAsia" w:hAnsi="Times New Roman" w:cs="Times New Roman"/>
        </w:rPr>
      </w:pPr>
    </w:p>
    <w:p w14:paraId="54093BAB" w14:textId="0B49A32C" w:rsidR="00290A3C" w:rsidRPr="00CF696C" w:rsidRDefault="00290A3C">
      <w:pPr>
        <w:rPr>
          <w:rFonts w:ascii="Times New Roman" w:eastAsiaTheme="minorEastAsia" w:hAnsi="Times New Roman" w:cs="Times New Roman"/>
        </w:rPr>
      </w:pPr>
      <m:oMathPara>
        <m:oMathParaPr>
          <m:jc m:val="left"/>
        </m:oMathParaP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β</m:t>
              </m:r>
            </m:e>
            <m:sub>
              <m:r>
                <w:rPr>
                  <w:rFonts w:ascii="Cambria Math" w:hAnsi="Cambria Math" w:cs="Times New Roman"/>
                </w:rPr>
                <m:t>5</m:t>
              </m:r>
            </m:sub>
          </m:sSub>
          <m:r>
            <w:rPr>
              <w:rFonts w:ascii="Cambria Math" w:hAnsi="Cambria Math" w:cs="Times New Roman"/>
            </w:rPr>
            <m:t xml:space="preserve"> DD +</m:t>
          </m:r>
          <m:sSub>
            <m:sSubPr>
              <m:ctrlPr>
                <w:rPr>
                  <w:rFonts w:ascii="Cambria Math" w:hAnsi="Cambria Math" w:cs="Times New Roman"/>
                  <w:i/>
                </w:rPr>
              </m:ctrlPr>
            </m:sSubPr>
            <m:e>
              <m:r>
                <w:rPr>
                  <w:rFonts w:ascii="Cambria Math" w:hAnsi="Cambria Math" w:cs="Times New Roman"/>
                </w:rPr>
                <m:t xml:space="preserve"> β</m:t>
              </m:r>
            </m:e>
            <m:sub>
              <m:r>
                <w:rPr>
                  <w:rFonts w:ascii="Cambria Math" w:hAnsi="Cambria Math" w:cs="Times New Roman"/>
                </w:rPr>
                <m:t>6</m:t>
              </m:r>
            </m:sub>
          </m:sSub>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DD</m:t>
              </m:r>
            </m:e>
            <m:sup>
              <m:r>
                <w:rPr>
                  <w:rFonts w:ascii="Cambria Math" w:hAnsi="Cambria Math" w:cs="Times New Roman"/>
                </w:rPr>
                <m:t>2</m:t>
              </m:r>
            </m:sup>
          </m:sSup>
          <m:r>
            <w:rPr>
              <w:rFonts w:ascii="Cambria Math" w:eastAsiaTheme="minorEastAsia"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β</m:t>
              </m:r>
            </m:e>
            <m:sub>
              <m:r>
                <w:rPr>
                  <w:rFonts w:ascii="Cambria Math" w:hAnsi="Cambria Math" w:cs="Times New Roman"/>
                </w:rPr>
                <m:t>8</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e>
            <m:sup>
              <m:r>
                <w:rPr>
                  <w:rFonts w:ascii="Cambria Math" w:hAnsi="Cambria Math" w:cs="Times New Roman"/>
                </w:rPr>
                <m:t>2</m:t>
              </m:r>
            </m:sup>
          </m:sSup>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PF</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 xml:space="preserve"> β</m:t>
              </m:r>
            </m:e>
            <m:sub>
              <m:r>
                <w:rPr>
                  <w:rFonts w:ascii="Cambria Math" w:hAnsi="Cambria Math" w:cs="Times New Roman"/>
                </w:rPr>
                <m:t>8</m:t>
              </m:r>
            </m:sub>
          </m:sSub>
          <m:r>
            <w:rPr>
              <w:rFonts w:ascii="Cambria Math" w:hAnsi="Cambria Math" w:cs="Times New Roman"/>
            </w:rPr>
            <m:t xml:space="preserve"> </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PF</m:t>
                  </m:r>
                </m:e>
                <m:sub>
                  <m:r>
                    <w:rPr>
                      <w:rFonts w:ascii="Cambria Math" w:hAnsi="Cambria Math" w:cs="Times New Roman"/>
                    </w:rPr>
                    <m:t>t</m:t>
                  </m:r>
                </m:sub>
              </m:sSub>
            </m:e>
            <m:sup>
              <m:r>
                <w:rPr>
                  <w:rFonts w:ascii="Cambria Math" w:hAnsi="Cambria Math" w:cs="Times New Roman"/>
                </w:rPr>
                <m:t>2</m:t>
              </m:r>
            </m:sup>
          </m:sSup>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 xml:space="preserve"> t </m:t>
          </m:r>
        </m:oMath>
      </m:oMathPara>
    </w:p>
    <w:p w14:paraId="7F88502E" w14:textId="77777777" w:rsidR="00290A3C" w:rsidRPr="00CF696C" w:rsidRDefault="00290A3C">
      <w:pPr>
        <w:rPr>
          <w:rFonts w:ascii="Times New Roman" w:eastAsiaTheme="minorEastAsia" w:hAnsi="Times New Roman" w:cs="Times New Roman"/>
        </w:rPr>
      </w:pPr>
    </w:p>
    <w:p w14:paraId="5CC6E9BA" w14:textId="569EF2B7" w:rsidR="00290A3C" w:rsidRPr="00CF696C" w:rsidRDefault="00CF696C">
      <w:pPr>
        <w:rPr>
          <w:rFonts w:ascii="Times New Roman" w:eastAsiaTheme="minorEastAsia" w:hAnsi="Times New Roman" w:cs="Times New Roman"/>
        </w:rPr>
      </w:pPr>
      <m:oMathPara>
        <m:oMathParaPr>
          <m:jc m:val="left"/>
        </m:oMathParaPr>
        <m:oMath>
          <m:r>
            <w:rPr>
              <w:rFonts w:ascii="Cambria Math" w:hAnsi="Cambria Math" w:cs="Times New Roman"/>
            </w:rPr>
            <m:t xml:space="preserve">        + θ </m:t>
          </m:r>
          <m:d>
            <m:dPr>
              <m:ctrlPr>
                <w:rPr>
                  <w:rFonts w:ascii="Cambria Math" w:hAnsi="Cambria Math" w:cs="Times New Roman"/>
                  <w:i/>
                </w:rPr>
              </m:ctrlPr>
            </m:dPr>
            <m:e>
              <m:r>
                <w:rPr>
                  <w:rFonts w:ascii="Cambria Math" w:hAnsi="Cambria Math" w:cs="Times New Roman"/>
                </w:rPr>
                <m:t xml:space="preserve">PRECI - </m:t>
              </m:r>
              <m:acc>
                <m:accPr>
                  <m:chr m:val="̅"/>
                  <m:ctrlPr>
                    <w:rPr>
                      <w:rFonts w:ascii="Cambria Math" w:hAnsi="Cambria Math" w:cs="Times New Roman"/>
                      <w:i/>
                    </w:rPr>
                  </m:ctrlPr>
                </m:accPr>
                <m:e>
                  <m:r>
                    <w:rPr>
                      <w:rFonts w:ascii="Cambria Math" w:hAnsi="Cambria Math" w:cs="Times New Roman"/>
                    </w:rPr>
                    <m:t>PRECI</m:t>
                  </m:r>
                </m:e>
              </m:acc>
            </m:e>
          </m:d>
          <m:r>
            <w:rPr>
              <w:rFonts w:ascii="Cambria Math" w:hAnsi="Cambria Math" w:cs="Times New Roman"/>
            </w:rPr>
            <m:t xml:space="preserve">(DD- </m:t>
          </m:r>
          <m:acc>
            <m:accPr>
              <m:chr m:val="̅"/>
              <m:ctrlPr>
                <w:rPr>
                  <w:rFonts w:ascii="Cambria Math" w:hAnsi="Cambria Math" w:cs="Times New Roman"/>
                  <w:i/>
                </w:rPr>
              </m:ctrlPr>
            </m:accPr>
            <m:e>
              <m:r>
                <w:rPr>
                  <w:rFonts w:ascii="Cambria Math" w:hAnsi="Cambria Math" w:cs="Times New Roman"/>
                </w:rPr>
                <m:t>DD</m:t>
              </m:r>
            </m:e>
          </m:acc>
          <m:r>
            <w:rPr>
              <w:rFonts w:ascii="Cambria Math" w:hAnsi="Cambria Math" w:cs="Times New Roman"/>
            </w:rPr>
            <m:t>)+ ∈</m:t>
          </m:r>
        </m:oMath>
      </m:oMathPara>
    </w:p>
    <w:p w14:paraId="0C7B8226" w14:textId="77777777" w:rsidR="00290A3C" w:rsidRPr="00CF696C" w:rsidRDefault="00290A3C">
      <w:pPr>
        <w:rPr>
          <w:rFonts w:ascii="Times New Roman" w:eastAsiaTheme="minorEastAsia" w:hAnsi="Times New Roman" w:cs="Times New Roman"/>
        </w:rPr>
      </w:pPr>
    </w:p>
    <w:p w14:paraId="063F1A3C" w14:textId="14843EA4" w:rsidR="00F90848" w:rsidRDefault="00AE76D5" w:rsidP="00CF696C">
      <w:pPr>
        <w:rPr>
          <w:rFonts w:ascii="Times New Roman" w:hAnsi="Times New Roman" w:cs="Times New Roman"/>
        </w:rPr>
      </w:pPr>
      <w:proofErr w:type="gramStart"/>
      <w:r>
        <w:rPr>
          <w:rFonts w:ascii="Times New Roman" w:hAnsi="Times New Roman" w:cs="Times New Roman"/>
        </w:rPr>
        <w:t>PBGS :</w:t>
      </w:r>
      <w:proofErr w:type="gramEnd"/>
      <w:r>
        <w:rPr>
          <w:rFonts w:ascii="Times New Roman" w:hAnsi="Times New Roman" w:cs="Times New Roman"/>
        </w:rPr>
        <w:t xml:space="preserve"> precipitation before growing season</w:t>
      </w:r>
    </w:p>
    <w:p w14:paraId="5C8DAA02" w14:textId="283F35FE" w:rsidR="00AE76D5" w:rsidRDefault="00AE76D5" w:rsidP="00CF696C">
      <w:pPr>
        <w:rPr>
          <w:rFonts w:ascii="Times New Roman" w:hAnsi="Times New Roman" w:cs="Times New Roman"/>
        </w:rPr>
      </w:pPr>
      <w:proofErr w:type="gramStart"/>
      <w:r>
        <w:rPr>
          <w:rFonts w:ascii="Times New Roman" w:hAnsi="Times New Roman" w:cs="Times New Roman"/>
        </w:rPr>
        <w:t>PRECI :</w:t>
      </w:r>
      <w:proofErr w:type="gramEnd"/>
      <w:r>
        <w:rPr>
          <w:rFonts w:ascii="Times New Roman" w:hAnsi="Times New Roman" w:cs="Times New Roman"/>
        </w:rPr>
        <w:t xml:space="preserve"> precipitation after growing season</w:t>
      </w:r>
    </w:p>
    <w:p w14:paraId="2F2A51C4" w14:textId="3125062D" w:rsidR="00AE76D5" w:rsidRDefault="00AE76D5" w:rsidP="00CF696C">
      <w:pPr>
        <w:rPr>
          <w:rFonts w:ascii="Times New Roman" w:hAnsi="Times New Roman" w:cs="Times New Roman"/>
        </w:rPr>
      </w:pPr>
      <w:proofErr w:type="gramStart"/>
      <w:r>
        <w:rPr>
          <w:rFonts w:ascii="Times New Roman" w:hAnsi="Times New Roman" w:cs="Times New Roman"/>
        </w:rPr>
        <w:t>DD :</w:t>
      </w:r>
      <w:proofErr w:type="gramEnd"/>
      <w:r>
        <w:rPr>
          <w:rFonts w:ascii="Times New Roman" w:hAnsi="Times New Roman" w:cs="Times New Roman"/>
        </w:rPr>
        <w:t xml:space="preserve"> growing degree days</w:t>
      </w:r>
    </w:p>
    <w:p w14:paraId="1936219B" w14:textId="58B2C2EB" w:rsidR="00CF696C" w:rsidRPr="00AE76D5" w:rsidRDefault="002D07BF" w:rsidP="00CF696C">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t-1</m:t>
            </m:r>
          </m:sub>
        </m:sSub>
      </m:oMath>
      <w:r w:rsidR="00AE76D5">
        <w:rPr>
          <w:rFonts w:ascii="Times New Roman" w:eastAsiaTheme="minorEastAsia" w:hAnsi="Times New Roman" w:cs="Times New Roman"/>
        </w:rPr>
        <w:t>: output price last year</w:t>
      </w:r>
    </w:p>
    <w:p w14:paraId="300BD29F" w14:textId="4C0F731C" w:rsidR="00CF696C" w:rsidRPr="00AE76D5" w:rsidRDefault="002D07BF" w:rsidP="00CF696C">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PF</m:t>
            </m:r>
          </m:e>
          <m:sub>
            <m:r>
              <w:rPr>
                <w:rFonts w:ascii="Cambria Math" w:hAnsi="Cambria Math" w:cs="Times New Roman"/>
              </w:rPr>
              <m:t>t</m:t>
            </m:r>
          </m:sub>
        </m:sSub>
      </m:oMath>
      <w:r w:rsidR="00AE76D5">
        <w:rPr>
          <w:rFonts w:ascii="Times New Roman" w:eastAsiaTheme="minorEastAsia" w:hAnsi="Times New Roman" w:cs="Times New Roman"/>
        </w:rPr>
        <w:t xml:space="preserve"> : fertilizer price index</w:t>
      </w:r>
    </w:p>
    <w:p w14:paraId="4221FD95" w14:textId="02A0C4DD" w:rsidR="00AE76D5" w:rsidRDefault="00AE76D5" w:rsidP="00CF696C">
      <w:pPr>
        <w:rPr>
          <w:rFonts w:ascii="Times New Roman" w:eastAsiaTheme="minorEastAsia" w:hAnsi="Times New Roman" w:cs="Times New Roman"/>
        </w:rPr>
      </w:pPr>
      <w:proofErr w:type="gramStart"/>
      <w:r>
        <w:rPr>
          <w:rFonts w:ascii="Times New Roman" w:eastAsiaTheme="minorEastAsia" w:hAnsi="Times New Roman" w:cs="Times New Roman"/>
        </w:rPr>
        <w:t>T :</w:t>
      </w:r>
      <w:proofErr w:type="gramEnd"/>
      <w:r>
        <w:rPr>
          <w:rFonts w:ascii="Times New Roman" w:eastAsiaTheme="minorEastAsia" w:hAnsi="Times New Roman" w:cs="Times New Roman"/>
        </w:rPr>
        <w:t xml:space="preserve"> trend term</w:t>
      </w:r>
    </w:p>
    <w:p w14:paraId="6DEFE068" w14:textId="09DAB4A4" w:rsidR="00AE76D5" w:rsidRPr="00AE76D5" w:rsidRDefault="002D07BF" w:rsidP="00CF696C">
      <w:pPr>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PRECI</m:t>
            </m:r>
          </m:e>
        </m:acc>
      </m:oMath>
      <w:r w:rsidR="00AE76D5">
        <w:rPr>
          <w:rFonts w:ascii="Times New Roman" w:eastAsiaTheme="minorEastAsia" w:hAnsi="Times New Roman" w:cs="Times New Roman"/>
        </w:rPr>
        <w:t xml:space="preserve"> : mean of PRECI for all the data subgroups</w:t>
      </w:r>
    </w:p>
    <w:p w14:paraId="7DC7B609" w14:textId="58705B3B" w:rsidR="00AE76D5" w:rsidRDefault="002D07BF" w:rsidP="00CF696C">
      <w:pPr>
        <w:rPr>
          <w:rFonts w:ascii="Times New Roman" w:eastAsiaTheme="minorEastAsia" w:hAnsi="Times New Roman" w:cs="Times New Roman"/>
        </w:rPr>
      </w:pPr>
      <m:oMath>
        <m:acc>
          <m:accPr>
            <m:chr m:val="̅"/>
            <m:ctrlPr>
              <w:rPr>
                <w:rFonts w:ascii="Cambria Math" w:hAnsi="Cambria Math" w:cs="Times New Roman"/>
                <w:i/>
              </w:rPr>
            </m:ctrlPr>
          </m:accPr>
          <m:e>
            <m:r>
              <w:rPr>
                <w:rFonts w:ascii="Cambria Math" w:hAnsi="Cambria Math" w:cs="Times New Roman"/>
              </w:rPr>
              <m:t>DD</m:t>
            </m:r>
          </m:e>
        </m:acc>
      </m:oMath>
      <w:r w:rsidR="00AE76D5">
        <w:rPr>
          <w:rFonts w:ascii="Times New Roman" w:eastAsiaTheme="minorEastAsia" w:hAnsi="Times New Roman" w:cs="Times New Roman"/>
        </w:rPr>
        <w:t>: mean of DD for all data subgroups</w:t>
      </w:r>
    </w:p>
    <w:p w14:paraId="6968D9AC" w14:textId="77777777" w:rsidR="00AE76D5" w:rsidRDefault="00AE76D5">
      <w:pPr>
        <w:rPr>
          <w:rFonts w:ascii="Times New Roman" w:eastAsiaTheme="minorEastAsia" w:hAnsi="Times New Roman" w:cs="Times New Roman"/>
        </w:rPr>
      </w:pPr>
      <w:r>
        <w:rPr>
          <w:rFonts w:ascii="Times New Roman" w:eastAsiaTheme="minorEastAsia" w:hAnsi="Times New Roman" w:cs="Times New Roman"/>
        </w:rPr>
        <w:br w:type="page"/>
      </w:r>
    </w:p>
    <w:p w14:paraId="5537CAEA" w14:textId="77777777" w:rsidR="00AE76D5" w:rsidRPr="00AE76D5" w:rsidRDefault="00AE76D5" w:rsidP="00CF696C">
      <w:pPr>
        <w:rPr>
          <w:rFonts w:ascii="Times New Roman" w:hAnsi="Times New Roman" w:cs="Times New Roman"/>
        </w:rPr>
      </w:pPr>
    </w:p>
    <w:p w14:paraId="4B8C18FB" w14:textId="330F5A1F" w:rsidR="00CF696C" w:rsidRPr="00CF696C" w:rsidRDefault="00CF696C" w:rsidP="00CF696C">
      <w:pPr>
        <w:rPr>
          <w:rFonts w:ascii="Times New Roman" w:hAnsi="Times New Roman" w:cs="Times New Roman"/>
        </w:rPr>
      </w:pPr>
      <w:r w:rsidRPr="00CF696C">
        <w:rPr>
          <w:rFonts w:ascii="Times New Roman" w:hAnsi="Times New Roman" w:cs="Times New Roman"/>
        </w:rPr>
        <w:t>Cabas et al (2009)</w:t>
      </w:r>
    </w:p>
    <w:p w14:paraId="0F2CB865" w14:textId="099222E6" w:rsidR="00F90848" w:rsidRDefault="00C91F2D">
      <w:pPr>
        <w:rPr>
          <w:rFonts w:ascii="Times New Roman" w:hAnsi="Times New Roman" w:cs="Times New Roman"/>
        </w:rPr>
      </w:pPr>
      <w:r>
        <w:rPr>
          <w:rFonts w:ascii="Times New Roman" w:hAnsi="Times New Roman" w:cs="Times New Roman"/>
        </w:rPr>
        <w:t xml:space="preserve">Based on Just and Post (1978, 1979) production function: Production is decomposed into a deterministic part related to production inputs and stochastic part related to output. </w:t>
      </w:r>
    </w:p>
    <w:p w14:paraId="465178D1" w14:textId="3E94CAA9" w:rsidR="00C91F2D" w:rsidRDefault="00C91F2D">
      <w:pPr>
        <w:rPr>
          <w:rFonts w:ascii="Times New Roman" w:hAnsi="Times New Roman" w:cs="Times New Roman"/>
        </w:rPr>
      </w:pPr>
    </w:p>
    <w:p w14:paraId="6D2F7BF9" w14:textId="1AF0C4C9" w:rsidR="00C91F2D" w:rsidRPr="00C91F2D" w:rsidRDefault="00C91F2D">
      <w:pPr>
        <w:rPr>
          <w:rFonts w:ascii="Times New Roman" w:hAnsi="Times New Roman" w:cs="Times New Roman"/>
        </w:rPr>
      </w:pPr>
      <m:oMathPara>
        <m:oMathParaPr>
          <m:jc m:val="left"/>
        </m:oMathParaPr>
        <m:oMath>
          <m:r>
            <w:rPr>
              <w:rFonts w:ascii="Cambria Math" w:hAnsi="Cambria Math" w:cs="Times New Roman"/>
            </w:rPr>
            <m:t>Y=f</m:t>
          </m:r>
          <m:d>
            <m:dPr>
              <m:ctrlPr>
                <w:rPr>
                  <w:rFonts w:ascii="Cambria Math" w:hAnsi="Cambria Math" w:cs="Times New Roman"/>
                  <w:i/>
                </w:rPr>
              </m:ctrlPr>
            </m:dPr>
            <m:e>
              <m:r>
                <w:rPr>
                  <w:rFonts w:ascii="Cambria Math" w:hAnsi="Cambria Math" w:cs="Times New Roman"/>
                </w:rPr>
                <m:t>XB</m:t>
              </m:r>
            </m:e>
          </m:d>
          <m:r>
            <w:rPr>
              <w:rFonts w:ascii="Cambria Math" w:hAnsi="Cambria Math" w:cs="Times New Roman"/>
            </w:rPr>
            <m:t>+h</m:t>
          </m:r>
          <m:sSup>
            <m:sSupPr>
              <m:ctrlPr>
                <w:rPr>
                  <w:rFonts w:ascii="Cambria Math" w:hAnsi="Cambria Math" w:cs="Times New Roman"/>
                  <w:i/>
                </w:rPr>
              </m:ctrlPr>
            </m:sSupPr>
            <m:e>
              <m:r>
                <w:rPr>
                  <w:rFonts w:ascii="Cambria Math" w:hAnsi="Cambria Math" w:cs="Times New Roman"/>
                </w:rPr>
                <m:t>(Xα)</m:t>
              </m:r>
            </m:e>
            <m:sup>
              <m:r>
                <w:rPr>
                  <w:rFonts w:ascii="Cambria Math" w:hAnsi="Cambria Math" w:cs="Times New Roman"/>
                </w:rPr>
                <m:t>0.5</m:t>
              </m:r>
            </m:sup>
          </m:sSup>
          <m:r>
            <w:rPr>
              <w:rFonts w:ascii="Cambria Math" w:hAnsi="Cambria Math" w:cs="Times New Roman"/>
            </w:rPr>
            <m:t>*ϵ</m:t>
          </m:r>
        </m:oMath>
      </m:oMathPara>
    </w:p>
    <w:p w14:paraId="1A46DE7C" w14:textId="2BD1FF29" w:rsidR="00C91F2D" w:rsidRDefault="00C91F2D">
      <w:pPr>
        <w:rPr>
          <w:rFonts w:ascii="Times New Roman" w:hAnsi="Times New Roman" w:cs="Times New Roman"/>
        </w:rPr>
      </w:pPr>
    </w:p>
    <w:p w14:paraId="5FDE8BDA" w14:textId="128A51BA" w:rsidR="00C91F2D" w:rsidRDefault="007A666A">
      <w:pPr>
        <w:rPr>
          <w:rFonts w:ascii="Times New Roman" w:hAnsi="Times New Roman" w:cs="Times New Roman"/>
        </w:rPr>
      </w:pPr>
      <w:r>
        <w:rPr>
          <w:rFonts w:ascii="Times New Roman" w:hAnsi="Times New Roman" w:cs="Times New Roman"/>
        </w:rPr>
        <w:t>The mathematics of input variables in applied production function based on Kaufmann and Snell (1997):</w:t>
      </w:r>
    </w:p>
    <w:p w14:paraId="5F6E10D4" w14:textId="33F39682" w:rsidR="007A666A" w:rsidRDefault="007A666A">
      <w:pPr>
        <w:rPr>
          <w:rFonts w:ascii="Times New Roman" w:hAnsi="Times New Roman" w:cs="Times New Roman"/>
        </w:rPr>
      </w:pPr>
      <w:r>
        <w:rPr>
          <w:rFonts w:ascii="Times New Roman" w:hAnsi="Times New Roman" w:cs="Times New Roman"/>
        </w:rPr>
        <w:t>Profit maximization posits that the value of marginal product of an input must be equal price of the input:</w:t>
      </w:r>
    </w:p>
    <w:p w14:paraId="22E1BEB0" w14:textId="495D2806" w:rsidR="007A666A" w:rsidRDefault="007A666A">
      <w:pPr>
        <w:rPr>
          <w:rFonts w:ascii="Times New Roman" w:hAnsi="Times New Roman" w:cs="Times New Roman"/>
        </w:rPr>
      </w:pPr>
    </w:p>
    <w:p w14:paraId="15D54FF7" w14:textId="7D8D2791" w:rsidR="007A666A" w:rsidRPr="007A666A" w:rsidRDefault="007A666A">
      <w:pPr>
        <w:rPr>
          <w:rFonts w:ascii="Times New Roman" w:hAnsi="Times New Roman" w:cs="Times New Roman"/>
        </w:rPr>
      </w:pPr>
      <m:oMathPara>
        <m:oMathParaPr>
          <m:jc m:val="left"/>
        </m:oMathParaPr>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MP</m:t>
              </m:r>
            </m:e>
            <m:sub>
              <m:r>
                <w:rPr>
                  <w:rFonts w:ascii="Cambria Math" w:hAnsi="Cambria Math" w:cs="Times New Roman"/>
                </w:rPr>
                <m:t>x</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MP</m:t>
              </m:r>
            </m:e>
            <m:sub>
              <m:r>
                <w:rPr>
                  <w:rFonts w:ascii="Cambria Math" w:hAnsi="Cambria Math" w:cs="Times New Roman"/>
                </w:rPr>
                <m:t>x</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m:t>
              </m:r>
            </m:sub>
          </m:sSub>
          <m:r>
            <w:rPr>
              <w:rFonts w:ascii="Cambria Math" w:hAnsi="Cambria Math" w:cs="Times New Roman"/>
            </w:rPr>
            <m:t xml:space="preserve">  </m:t>
          </m:r>
        </m:oMath>
      </m:oMathPara>
    </w:p>
    <w:p w14:paraId="487F6AC5" w14:textId="5B2FE1B4" w:rsidR="00AE76D5" w:rsidRDefault="00AE76D5">
      <w:pPr>
        <w:rPr>
          <w:rFonts w:ascii="Times New Roman" w:hAnsi="Times New Roman" w:cs="Times New Roman"/>
        </w:rPr>
      </w:pPr>
    </w:p>
    <w:p w14:paraId="56F2A3EF" w14:textId="46B15679" w:rsidR="00AE76D5" w:rsidRPr="007A666A" w:rsidRDefault="002D07B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m:t>
            </m:r>
          </m:sub>
        </m:sSub>
        <m:r>
          <w:rPr>
            <w:rFonts w:ascii="Cambria Math" w:hAnsi="Cambria Math" w:cs="Times New Roman"/>
          </w:rPr>
          <m:t xml:space="preserve">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∆Y</m:t>
                </m:r>
              </m:num>
              <m:den>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Q</m:t>
                    </m:r>
                  </m:e>
                  <m:sub>
                    <m:r>
                      <w:rPr>
                        <w:rFonts w:ascii="Cambria Math" w:hAnsi="Cambria Math" w:cs="Times New Roman"/>
                      </w:rPr>
                      <m:t>x</m:t>
                    </m:r>
                  </m:sub>
                </m:sSub>
              </m:den>
            </m:f>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m:t>
            </m:r>
          </m:sub>
        </m:sSub>
        <m:r>
          <w:rPr>
            <w:rFonts w:ascii="Cambria Math" w:hAnsi="Cambria Math" w:cs="Times New Roman"/>
          </w:rPr>
          <m:t xml:space="preserve">   </m:t>
        </m:r>
        <m:box>
          <m:boxPr>
            <m:opEmu m:val="1"/>
            <m:ctrlPr>
              <w:rPr>
                <w:rFonts w:ascii="Cambria Math" w:hAnsi="Cambria Math" w:cs="Times New Roman"/>
                <w:i/>
              </w:rPr>
            </m:ctrlPr>
          </m:boxPr>
          <m:e>
            <m:groupChr>
              <m:groupChrPr>
                <m:chr m:val="⇒"/>
                <m:vertJc m:val="bot"/>
                <m:ctrlPr>
                  <w:rPr>
                    <w:rFonts w:ascii="Cambria Math" w:hAnsi="Cambria Math" w:cs="Times New Roman"/>
                    <w:i/>
                  </w:rPr>
                </m:ctrlPr>
              </m:groupChrPr>
              <m:e>
                <m:r>
                  <w:rPr>
                    <w:rFonts w:ascii="Cambria Math" w:hAnsi="Cambria Math" w:cs="Times New Roman"/>
                  </w:rPr>
                  <m:t>.</m:t>
                </m:r>
              </m:e>
            </m:groupChr>
          </m:e>
        </m:box>
        <m:r>
          <w:rPr>
            <w:rFonts w:ascii="Cambria Math" w:hAnsi="Cambria Math" w:cs="Times New Roman"/>
          </w:rPr>
          <m:t xml:space="preserve">  Input ∆ = </m:t>
        </m:r>
        <m:sSub>
          <m:sSubPr>
            <m:ctrlPr>
              <w:rPr>
                <w:rFonts w:ascii="Cambria Math" w:hAnsi="Cambria Math" w:cs="Times New Roman"/>
              </w:rPr>
            </m:ctrlPr>
          </m:sSubPr>
          <m:e>
            <m:r>
              <m:rPr>
                <m:sty m:val="p"/>
              </m:rPr>
              <w:rPr>
                <w:rFonts w:ascii="Cambria Math" w:hAnsi="Cambria Math" w:cs="Times New Roman"/>
              </w:rPr>
              <m:t>∆Q</m:t>
            </m:r>
          </m:e>
          <m:sub>
            <m:r>
              <w:rPr>
                <w:rFonts w:ascii="Cambria Math" w:hAnsi="Cambria Math" w:cs="Times New Roman"/>
              </w:rPr>
              <m:t>x</m:t>
            </m:r>
          </m:sub>
        </m:sSub>
        <m:r>
          <w:rPr>
            <w:rFonts w:ascii="Cambria Math" w:hAnsi="Cambria Math" w:cs="Times New Roman"/>
          </w:rPr>
          <m:t xml:space="preserve"> = </m:t>
        </m:r>
        <m:sSub>
          <m:sSubPr>
            <m:ctrlPr>
              <w:rPr>
                <w:rFonts w:ascii="Cambria Math" w:hAnsi="Cambria Math" w:cs="Times New Roman"/>
              </w:rPr>
            </m:ctrlPr>
          </m:sSubPr>
          <m:e>
            <m:r>
              <m:rPr>
                <m:sty m:val="p"/>
              </m:rPr>
              <w:rPr>
                <w:rFonts w:ascii="Cambria Math" w:hAnsi="Cambria Math" w:cs="Times New Roman"/>
              </w:rPr>
              <m:t>Q</m:t>
            </m:r>
          </m:e>
          <m:sub>
            <m:r>
              <w:rPr>
                <w:rFonts w:ascii="Cambria Math" w:hAnsi="Cambria Math" w:cs="Times New Roman"/>
              </w:rPr>
              <m:t>x,t</m:t>
            </m:r>
          </m:sub>
        </m:sSub>
        <m: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Q</m:t>
            </m:r>
          </m:e>
          <m:sub>
            <m:r>
              <w:rPr>
                <w:rFonts w:ascii="Cambria Math" w:hAnsi="Cambria Math" w:cs="Times New Roman"/>
              </w:rPr>
              <m:t>x,t-1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x,t</m:t>
            </m:r>
          </m:sub>
        </m:sSub>
        <m:r>
          <w:rPr>
            <w:rFonts w:ascii="Cambria Math" w:hAnsi="Cambria Math" w:cs="Times New Roman"/>
          </w:rPr>
          <m:t xml:space="preserve"> </m:t>
        </m:r>
      </m:oMath>
      <w:r w:rsidR="007A666A">
        <w:rPr>
          <w:rFonts w:ascii="Times New Roman" w:eastAsiaTheme="minorEastAsia" w:hAnsi="Times New Roman" w:cs="Times New Roman"/>
        </w:rPr>
        <w:t xml:space="preserve">     </w:t>
      </w:r>
    </w:p>
    <w:p w14:paraId="3C1F2371" w14:textId="119F8A15" w:rsidR="00AE76D5" w:rsidRDefault="00AE76D5">
      <w:pPr>
        <w:rPr>
          <w:rFonts w:ascii="Times New Roman" w:hAnsi="Times New Roman" w:cs="Times New Roman"/>
        </w:rPr>
      </w:pPr>
    </w:p>
    <w:p w14:paraId="30810DEA" w14:textId="2BACE4F8" w:rsidR="00AE76D5" w:rsidRDefault="002D07BF">
      <w:pPr>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y</m:t>
            </m:r>
          </m:sub>
        </m:sSub>
      </m:oMath>
      <w:r w:rsidR="00055B23">
        <w:rPr>
          <w:rFonts w:ascii="Times New Roman" w:eastAsiaTheme="minorEastAsia" w:hAnsi="Times New Roman" w:cs="Times New Roman"/>
        </w:rPr>
        <w:t xml:space="preserve">:  Crop output price </w:t>
      </w:r>
    </w:p>
    <w:p w14:paraId="22D8C427" w14:textId="4DB8F310" w:rsidR="00055B23" w:rsidRPr="00055B23" w:rsidRDefault="002D07BF">
      <w:p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x,t</m:t>
            </m:r>
          </m:sub>
        </m:sSub>
        <m:r>
          <w:rPr>
            <w:rFonts w:ascii="Cambria Math" w:hAnsi="Cambria Math" w:cs="Times New Roman"/>
          </w:rPr>
          <m:t xml:space="preserve"> </m:t>
        </m:r>
      </m:oMath>
      <w:r w:rsidR="00055B23">
        <w:rPr>
          <w:rFonts w:ascii="Times New Roman" w:eastAsiaTheme="minorEastAsia" w:hAnsi="Times New Roman" w:cs="Times New Roman"/>
        </w:rPr>
        <w:t xml:space="preserve"> index of crop input prices paid by farmers</w:t>
      </w:r>
    </w:p>
    <w:p w14:paraId="23AB76A2" w14:textId="03F2DE07" w:rsidR="00AE76D5" w:rsidRDefault="00AE76D5">
      <w:pPr>
        <w:rPr>
          <w:rFonts w:ascii="Times New Roman" w:hAnsi="Times New Roman" w:cs="Times New Roman"/>
        </w:rPr>
      </w:pPr>
    </w:p>
    <w:p w14:paraId="173C565D" w14:textId="00C9DA86" w:rsidR="00AE76D5" w:rsidRDefault="00AE76D5">
      <w:pPr>
        <w:rPr>
          <w:rFonts w:ascii="Times New Roman" w:hAnsi="Times New Roman" w:cs="Times New Roman"/>
        </w:rPr>
      </w:pPr>
    </w:p>
    <w:p w14:paraId="437D2915" w14:textId="3D89E3D0" w:rsidR="00055B23" w:rsidRDefault="00055B23">
      <w:pPr>
        <w:rPr>
          <w:rFonts w:ascii="Times New Roman" w:hAnsi="Times New Roman" w:cs="Times New Roman"/>
        </w:rPr>
      </w:pPr>
      <w:r>
        <w:rPr>
          <w:rFonts w:ascii="Times New Roman" w:hAnsi="Times New Roman" w:cs="Times New Roman"/>
        </w:rPr>
        <w:t>Model:</w:t>
      </w:r>
      <w:r>
        <w:rPr>
          <w:rFonts w:ascii="Times New Roman" w:eastAsiaTheme="minorEastAsia" w:hAnsi="Times New Roman" w:cs="Times New Roman"/>
        </w:rPr>
        <w:t xml:space="preserve">   </w:t>
      </w:r>
    </w:p>
    <w:p w14:paraId="7FA86FFF" w14:textId="77777777" w:rsidR="00055B23" w:rsidRPr="00055B23" w:rsidRDefault="00055B23" w:rsidP="00055B23">
      <w:pPr>
        <w:rPr>
          <w:rFonts w:ascii="Times New Roman" w:eastAsiaTheme="minorEastAsia" w:hAnsi="Times New Roman" w:cs="Times New Roman"/>
        </w:rPr>
      </w:pPr>
      <m:oMathPara>
        <m:oMathParaPr>
          <m:jc m:val="left"/>
        </m:oMathParaP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XB</m:t>
              </m:r>
            </m:e>
          </m:d>
          <m:r>
            <w:rPr>
              <w:rFonts w:ascii="Cambria Math" w:hAnsi="Cambria Math" w:cs="Times New Roman"/>
            </w:rPr>
            <m:t xml:space="preserve">=f(input Change,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input change</m:t>
                  </m:r>
                </m:e>
              </m:d>
            </m:e>
            <m:sup>
              <m:r>
                <w:rPr>
                  <w:rFonts w:ascii="Cambria Math" w:hAnsi="Cambria Math" w:cs="Times New Roman"/>
                </w:rPr>
                <m:t>2</m:t>
              </m:r>
            </m:sup>
          </m:sSup>
          <m:r>
            <w:rPr>
              <w:rFonts w:ascii="Cambria Math" w:hAnsi="Cambria Math" w:cs="Times New Roman"/>
            </w:rPr>
            <m:t xml:space="preserve">, Area change,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Area change</m:t>
                  </m:r>
                </m:e>
              </m:d>
            </m:e>
            <m:sup>
              <m:r>
                <w:rPr>
                  <w:rFonts w:ascii="Cambria Math" w:hAnsi="Cambria Math" w:cs="Times New Roman"/>
                </w:rPr>
                <m:t>2</m:t>
              </m:r>
            </m:sup>
          </m:sSup>
          <m:r>
            <w:rPr>
              <w:rFonts w:ascii="Cambria Math" w:hAnsi="Cambria Math" w:cs="Times New Roman"/>
            </w:rPr>
            <m:t xml:space="preserve"> ,</m:t>
          </m:r>
        </m:oMath>
      </m:oMathPara>
    </w:p>
    <w:p w14:paraId="5F11B655" w14:textId="40E6318D" w:rsidR="00055B23" w:rsidRPr="00C91F2D" w:rsidRDefault="00055B23" w:rsidP="00055B23">
      <w:pPr>
        <w:rPr>
          <w:rFonts w:ascii="Times New Roman" w:hAnsi="Times New Roman" w:cs="Times New Roman"/>
        </w:rPr>
      </w:pPr>
      <m:oMathPara>
        <m:oMathParaPr>
          <m:jc m:val="left"/>
        </m:oMathParaP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input change*Area change</m:t>
              </m:r>
            </m:e>
          </m:d>
          <m:r>
            <w:rPr>
              <w:rFonts w:ascii="Cambria Math" w:hAnsi="Cambria Math" w:cs="Times New Roman"/>
            </w:rPr>
            <m:t>, trend)</m:t>
          </m:r>
        </m:oMath>
      </m:oMathPara>
    </w:p>
    <w:p w14:paraId="377FD320" w14:textId="0C205276" w:rsidR="00AE76D5" w:rsidRDefault="00011A97">
      <w:pPr>
        <w:rPr>
          <w:rFonts w:ascii="Times New Roman" w:hAnsi="Times New Roman" w:cs="Times New Roman"/>
        </w:rPr>
      </w:pPr>
      <w:r>
        <w:rPr>
          <w:rFonts w:ascii="Times New Roman" w:hAnsi="Times New Roman" w:cs="Times New Roman"/>
        </w:rPr>
        <w:t xml:space="preserve"> </w:t>
      </w:r>
    </w:p>
    <w:p w14:paraId="6C5A77B9" w14:textId="6DF58A1C" w:rsidR="00AE76D5" w:rsidRDefault="00AE76D5">
      <w:pPr>
        <w:rPr>
          <w:rFonts w:ascii="Times New Roman" w:hAnsi="Times New Roman" w:cs="Times New Roman"/>
        </w:rPr>
      </w:pPr>
    </w:p>
    <w:p w14:paraId="7FC0556B" w14:textId="0B5EC068" w:rsidR="00055B23" w:rsidRDefault="00055B23">
      <w:pPr>
        <w:rPr>
          <w:rFonts w:ascii="Times New Roman" w:hAnsi="Times New Roman" w:cs="Times New Roman"/>
        </w:rPr>
      </w:pPr>
      <w:proofErr w:type="spellStart"/>
      <w:r>
        <w:rPr>
          <w:rFonts w:ascii="Times New Roman" w:hAnsi="Times New Roman" w:cs="Times New Roman"/>
        </w:rPr>
        <w:t>Jiangui</w:t>
      </w:r>
      <w:proofErr w:type="spellEnd"/>
      <w:r>
        <w:rPr>
          <w:rFonts w:ascii="Times New Roman" w:hAnsi="Times New Roman" w:cs="Times New Roman"/>
        </w:rPr>
        <w:t xml:space="preserve"> et al (2020)</w:t>
      </w:r>
    </w:p>
    <w:p w14:paraId="4D0809A2" w14:textId="751185B6" w:rsidR="00055B23" w:rsidRDefault="00055B23">
      <w:pPr>
        <w:rPr>
          <w:rFonts w:ascii="Times New Roman" w:hAnsi="Times New Roman" w:cs="Times New Roman"/>
        </w:rPr>
      </w:pPr>
      <w:r>
        <w:rPr>
          <w:rFonts w:ascii="Times New Roman" w:hAnsi="Times New Roman" w:cs="Times New Roman"/>
        </w:rPr>
        <w:t>Utility of Terra/MODIS derived crop metrics for yield estimation</w:t>
      </w:r>
      <w:r w:rsidR="00011A97">
        <w:rPr>
          <w:rFonts w:ascii="Times New Roman" w:hAnsi="Times New Roman" w:cs="Times New Roman"/>
        </w:rPr>
        <w:t>. The idea behind this is that, the factors such as soil condition, temperature, soil moisture could be obtained from Satellite data such as crop vegetation cover fraction, green leaf area index and fraction of absorbed cover. Such metrics are then used to predict yield:</w:t>
      </w:r>
    </w:p>
    <w:p w14:paraId="3C4387E3" w14:textId="77777777" w:rsidR="00011A97" w:rsidRDefault="00011A97">
      <w:pPr>
        <w:rPr>
          <w:rFonts w:ascii="Times New Roman" w:hAnsi="Times New Roman" w:cs="Times New Roman"/>
        </w:rPr>
      </w:pPr>
    </w:p>
    <w:p w14:paraId="26214148" w14:textId="4F083F86" w:rsidR="00AE76D5" w:rsidRPr="00011A97" w:rsidRDefault="00011A97">
      <w:pPr>
        <w:rPr>
          <w:rFonts w:ascii="Times New Roman" w:eastAsiaTheme="minorEastAsia" w:hAnsi="Times New Roman" w:cs="Times New Roman"/>
        </w:rPr>
      </w:pPr>
      <m:oMathPara>
        <m:oMath>
          <m:r>
            <w:rPr>
              <w:rFonts w:ascii="Cambria Math" w:hAnsi="Cambria Math" w:cs="Times New Roman"/>
            </w:rPr>
            <m:t>Y=αX+ BT+ ϵ</m:t>
          </m:r>
        </m:oMath>
      </m:oMathPara>
    </w:p>
    <w:p w14:paraId="0A79DC89" w14:textId="58253014" w:rsidR="00011A97" w:rsidRDefault="00011A97">
      <w:pPr>
        <w:rPr>
          <w:rFonts w:ascii="Times New Roman" w:hAnsi="Times New Roman" w:cs="Times New Roman"/>
        </w:rPr>
      </w:pPr>
      <w:r>
        <w:rPr>
          <w:rFonts w:ascii="Times New Roman" w:eastAsiaTheme="minorEastAsia" w:hAnsi="Times New Roman" w:cs="Times New Roman"/>
        </w:rPr>
        <w:t>X: MODIS metrics, T: trend term</w:t>
      </w:r>
    </w:p>
    <w:p w14:paraId="6DB30F3C" w14:textId="095C5701" w:rsidR="00AE76D5" w:rsidRDefault="00AE76D5">
      <w:pPr>
        <w:rPr>
          <w:rFonts w:ascii="Times New Roman" w:hAnsi="Times New Roman" w:cs="Times New Roman"/>
        </w:rPr>
      </w:pPr>
    </w:p>
    <w:p w14:paraId="36826B8C" w14:textId="4464BDD0" w:rsidR="00AE76D5" w:rsidRDefault="00AE76D5">
      <w:pPr>
        <w:rPr>
          <w:rFonts w:ascii="Times New Roman" w:hAnsi="Times New Roman" w:cs="Times New Roman"/>
        </w:rPr>
      </w:pPr>
    </w:p>
    <w:p w14:paraId="67D2BA3D" w14:textId="1A3FA2A9" w:rsidR="00AE76D5" w:rsidRDefault="00AE76D5">
      <w:pPr>
        <w:rPr>
          <w:rFonts w:ascii="Times New Roman" w:hAnsi="Times New Roman" w:cs="Times New Roman"/>
        </w:rPr>
      </w:pPr>
    </w:p>
    <w:p w14:paraId="164FE179" w14:textId="11899BA7" w:rsidR="00AE76D5" w:rsidRDefault="00AE76D5">
      <w:pPr>
        <w:rPr>
          <w:rFonts w:ascii="Times New Roman" w:hAnsi="Times New Roman" w:cs="Times New Roman"/>
        </w:rPr>
      </w:pPr>
    </w:p>
    <w:p w14:paraId="67250E16" w14:textId="139A5995" w:rsidR="00AE76D5" w:rsidRDefault="00AE76D5">
      <w:pPr>
        <w:rPr>
          <w:rFonts w:ascii="Times New Roman" w:hAnsi="Times New Roman" w:cs="Times New Roman"/>
        </w:rPr>
      </w:pPr>
    </w:p>
    <w:p w14:paraId="236B58B6" w14:textId="6836FEB4" w:rsidR="00AE76D5" w:rsidRDefault="00AE76D5">
      <w:pPr>
        <w:rPr>
          <w:rFonts w:ascii="Times New Roman" w:hAnsi="Times New Roman" w:cs="Times New Roman"/>
        </w:rPr>
      </w:pPr>
    </w:p>
    <w:p w14:paraId="20D62F43" w14:textId="53DFD815" w:rsidR="00AE76D5" w:rsidRDefault="00AE76D5">
      <w:pPr>
        <w:rPr>
          <w:rFonts w:ascii="Times New Roman" w:hAnsi="Times New Roman" w:cs="Times New Roman"/>
        </w:rPr>
      </w:pPr>
    </w:p>
    <w:p w14:paraId="4D71870D" w14:textId="77777777" w:rsidR="00AE76D5" w:rsidRPr="00CF696C" w:rsidRDefault="00AE76D5">
      <w:pPr>
        <w:rPr>
          <w:rFonts w:ascii="Times New Roman" w:hAnsi="Times New Roman" w:cs="Times New Roman"/>
        </w:rPr>
      </w:pPr>
    </w:p>
    <w:sectPr w:rsidR="00AE76D5" w:rsidRPr="00CF696C" w:rsidSect="005877D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35C"/>
    <w:rsid w:val="00011A97"/>
    <w:rsid w:val="00055B23"/>
    <w:rsid w:val="000C7B49"/>
    <w:rsid w:val="000F723A"/>
    <w:rsid w:val="001F2358"/>
    <w:rsid w:val="00290A3C"/>
    <w:rsid w:val="002D07BF"/>
    <w:rsid w:val="003016B4"/>
    <w:rsid w:val="003C7029"/>
    <w:rsid w:val="004F3252"/>
    <w:rsid w:val="00550708"/>
    <w:rsid w:val="005877DC"/>
    <w:rsid w:val="00593AFE"/>
    <w:rsid w:val="007A666A"/>
    <w:rsid w:val="0080435C"/>
    <w:rsid w:val="00804BAD"/>
    <w:rsid w:val="008C4763"/>
    <w:rsid w:val="009C03CF"/>
    <w:rsid w:val="00A5392E"/>
    <w:rsid w:val="00A7329A"/>
    <w:rsid w:val="00AE76D5"/>
    <w:rsid w:val="00B4233B"/>
    <w:rsid w:val="00B8569C"/>
    <w:rsid w:val="00C91F2D"/>
    <w:rsid w:val="00CA5622"/>
    <w:rsid w:val="00CF696C"/>
    <w:rsid w:val="00EB15B5"/>
    <w:rsid w:val="00EC4418"/>
    <w:rsid w:val="00F90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F01B"/>
  <w14:defaultImageDpi w14:val="32767"/>
  <w15:chartTrackingRefBased/>
  <w15:docId w15:val="{6019520A-C2C6-474D-A796-08B260E0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50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848"/>
    <w:rPr>
      <w:color w:val="808080"/>
    </w:rPr>
  </w:style>
  <w:style w:type="table" w:styleId="TableGrid">
    <w:name w:val="Table Grid"/>
    <w:basedOn w:val="TableNormal"/>
    <w:uiPriority w:val="39"/>
    <w:rsid w:val="00587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Asare, Eric</dc:creator>
  <cp:keywords/>
  <dc:description/>
  <cp:lastModifiedBy>Asare, Eric</cp:lastModifiedBy>
  <cp:revision>2</cp:revision>
  <dcterms:created xsi:type="dcterms:W3CDTF">2020-10-02T16:03:00Z</dcterms:created>
  <dcterms:modified xsi:type="dcterms:W3CDTF">2020-10-08T09:47:00Z</dcterms:modified>
</cp:coreProperties>
</file>