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36"/>
        <w:gridCol w:w="778"/>
        <w:gridCol w:w="1426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457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(186)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(39%)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familycorporation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 (95%)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(24%)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4, 500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age45_more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(18%)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prop_croplandowned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(27)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precision_ag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 (89%)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numwl_onfarm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(92)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0, 1,000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own_eqdwl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dont_farm_seasonal_wl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(19%)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CAST(draincost_peracre AS float)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417 (945)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0, 10,000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posmindset_conserv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(41%)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ess_import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numwl_decreased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waterqual_decreased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conspayeaseeff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techexteffe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(14%)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regulation_mosteffective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(35%)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2021-10-26T06:02:55Z</dcterms:modified>
  <cp:category/>
</cp:coreProperties>
</file>