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334A3C" w14:textId="77777777" w:rsidR="00E14307" w:rsidRDefault="00000000">
      <w:pPr>
        <w:spacing w:after="120"/>
        <w:jc w:val="center"/>
      </w:pPr>
      <w:r>
        <w:rPr>
          <w:b/>
          <w:bCs/>
          <w:sz w:val="36"/>
          <w:szCs w:val="36"/>
        </w:rPr>
        <w:t>AI Ethics in College</w:t>
      </w:r>
    </w:p>
    <w:p w14:paraId="40B3D163" w14:textId="77777777" w:rsidR="00E14307" w:rsidRDefault="00000000">
      <w:pPr>
        <w:spacing w:after="40"/>
        <w:jc w:val="center"/>
      </w:pPr>
      <w:r>
        <w:t>Erica Yi</w:t>
      </w:r>
    </w:p>
    <w:p w14:paraId="4D74AAE4" w14:textId="77777777" w:rsidR="00E14307" w:rsidRDefault="00000000">
      <w:pPr>
        <w:spacing w:after="40"/>
        <w:jc w:val="center"/>
      </w:pPr>
      <w:r>
        <w:t>ISTM 209 – Fall 2026</w:t>
      </w:r>
    </w:p>
    <w:p w14:paraId="0FCCC433" w14:textId="7C67843D" w:rsidR="00E14307" w:rsidRDefault="003F7FF6">
      <w:pPr>
        <w:spacing w:after="240"/>
        <w:jc w:val="center"/>
      </w:pPr>
      <w:r>
        <w:t>October 22, 2026</w:t>
      </w:r>
    </w:p>
    <w:p w14:paraId="3D8F8410" w14:textId="77777777" w:rsidR="00E14307" w:rsidRDefault="00000000">
      <w:pPr>
        <w:pStyle w:val="Heading1"/>
        <w:spacing w:before="360" w:after="160"/>
      </w:pPr>
      <w:r>
        <w:t>A: Correct Use of AI in College</w:t>
      </w:r>
    </w:p>
    <w:p w14:paraId="45CA21BE" w14:textId="77777777" w:rsidR="00E14307" w:rsidRDefault="00000000">
      <w:pPr>
        <w:spacing w:before="200" w:after="80"/>
      </w:pPr>
      <w:r>
        <w:rPr>
          <w:b/>
          <w:bCs/>
        </w:rPr>
        <w:t>My Paragraph:</w:t>
      </w:r>
    </w:p>
    <w:p w14:paraId="767D5E3F" w14:textId="5155383D" w:rsidR="00E14307" w:rsidRDefault="003F7FF6">
      <w:pPr>
        <w:spacing w:after="160"/>
      </w:pPr>
      <w:r>
        <w:t xml:space="preserve">AI can be a useful tool for learning in college but should not be used as a complete replacement for independent thinking. One correct use for free-form learning could be explaining a difficult concept to an AI model and having an active discussion with it to test your knowledge. Another correct use for more measurable learning could be having AI make a study schedule and generate practice exams/quizzes for you. I personally have use AI in my Biomedical Engineering courses almost every day to ideate for projects and understand difficult concepts. The key rule to live by is to always follow each professor’s policy and cite AI when you do use it. This matters because you still have to know the material on exams and in your career. AI is excellent for supporting your thinking but should never replace your thinking. </w:t>
      </w:r>
    </w:p>
    <w:p w14:paraId="42958A20" w14:textId="77777777" w:rsidR="00E14307" w:rsidRDefault="00000000">
      <w:pPr>
        <w:spacing w:before="200" w:after="80"/>
      </w:pPr>
      <w:r>
        <w:rPr>
          <w:b/>
          <w:bCs/>
        </w:rPr>
        <w:t>Prompt Given to AI:</w:t>
      </w:r>
    </w:p>
    <w:p w14:paraId="7DE0D566" w14:textId="77777777" w:rsidR="00E14307" w:rsidRDefault="00000000">
      <w:pPr>
        <w:spacing w:after="160"/>
      </w:pPr>
      <w:r>
        <w:rPr>
          <w:i/>
          <w:iCs/>
        </w:rPr>
        <w:t>"Here is my paragraph about the correct use of AI in college. Do you agree with it? Explain why or why not."</w:t>
      </w:r>
    </w:p>
    <w:p w14:paraId="356799D9" w14:textId="363513EF" w:rsidR="00E14307" w:rsidRDefault="00000000">
      <w:pPr>
        <w:spacing w:before="200" w:after="80"/>
      </w:pPr>
      <w:r>
        <w:rPr>
          <w:b/>
          <w:bCs/>
        </w:rPr>
        <w:t>AI Response (</w:t>
      </w:r>
      <w:r w:rsidR="003F7FF6">
        <w:rPr>
          <w:b/>
          <w:bCs/>
        </w:rPr>
        <w:t>ChatGPT,</w:t>
      </w:r>
      <w:r>
        <w:rPr>
          <w:b/>
          <w:bCs/>
        </w:rPr>
        <w:t xml:space="preserve"> </w:t>
      </w:r>
      <w:r w:rsidR="003F7FF6">
        <w:rPr>
          <w:b/>
          <w:bCs/>
        </w:rPr>
        <w:t>10/22/26</w:t>
      </w:r>
      <w:r>
        <w:rPr>
          <w:b/>
          <w:bCs/>
        </w:rPr>
        <w:t>):</w:t>
      </w:r>
    </w:p>
    <w:p w14:paraId="5B9EDCF1" w14:textId="77777777" w:rsidR="003F7FF6" w:rsidRPr="00EF525C" w:rsidRDefault="003F7FF6" w:rsidP="003F7FF6">
      <w:pPr>
        <w:pStyle w:val="NormalWeb"/>
        <w:rPr>
          <w:rFonts w:ascii="Calibri" w:hAnsi="Calibri" w:cs="Calibri"/>
        </w:rPr>
      </w:pPr>
      <w:r w:rsidRPr="00EF525C">
        <w:rPr>
          <w:rFonts w:ascii="Calibri" w:hAnsi="Calibri" w:cs="Calibri"/>
        </w:rPr>
        <w:t>Yes, I agree with your paragraph, particularly your central argument that AI should support independent thinking rather than replace it. I think you make a strong distinction between using AI to improve learning and using it to avoid learning.</w:t>
      </w:r>
    </w:p>
    <w:p w14:paraId="788EFF8F" w14:textId="77777777" w:rsidR="003F7FF6" w:rsidRPr="00EF525C" w:rsidRDefault="003F7FF6" w:rsidP="003F7FF6">
      <w:pPr>
        <w:pStyle w:val="NormalWeb"/>
        <w:rPr>
          <w:rFonts w:ascii="Calibri" w:hAnsi="Calibri" w:cs="Calibri"/>
        </w:rPr>
      </w:pPr>
      <w:r w:rsidRPr="00EF525C">
        <w:rPr>
          <w:rFonts w:ascii="Calibri" w:hAnsi="Calibri" w:cs="Calibri"/>
        </w:rPr>
        <w:t>Your examples illustrate this well. Explaining a difficult concept to AI and discussing it actively requires you to engage with the material, identify gaps in your understanding, and evaluate explanations. Similarly, using AI to generate practice exams or study schedules can make studying more effective without doing the actual learning for you.</w:t>
      </w:r>
    </w:p>
    <w:p w14:paraId="20EF1460" w14:textId="77777777" w:rsidR="003F7FF6" w:rsidRPr="00EF525C" w:rsidRDefault="003F7FF6" w:rsidP="003F7FF6">
      <w:pPr>
        <w:pStyle w:val="NormalWeb"/>
        <w:rPr>
          <w:rFonts w:ascii="Calibri" w:hAnsi="Calibri" w:cs="Calibri"/>
        </w:rPr>
      </w:pPr>
      <w:r w:rsidRPr="00EF525C">
        <w:rPr>
          <w:rFonts w:ascii="Calibri" w:hAnsi="Calibri" w:cs="Calibri"/>
        </w:rPr>
        <w:t>I also agree with your emphasis on following professors' AI policies. However, I would add two qualifications:</w:t>
      </w:r>
    </w:p>
    <w:p w14:paraId="0EED7148" w14:textId="77777777" w:rsidR="003F7FF6" w:rsidRPr="00EF525C" w:rsidRDefault="003F7FF6" w:rsidP="003F7FF6">
      <w:pPr>
        <w:pStyle w:val="NormalWeb"/>
        <w:numPr>
          <w:ilvl w:val="0"/>
          <w:numId w:val="2"/>
        </w:numPr>
        <w:rPr>
          <w:rFonts w:ascii="Calibri" w:hAnsi="Calibri" w:cs="Calibri"/>
        </w:rPr>
      </w:pPr>
      <w:r w:rsidRPr="00EF525C">
        <w:rPr>
          <w:rFonts w:ascii="Calibri" w:hAnsi="Calibri" w:cs="Calibri"/>
        </w:rPr>
        <w:t>AI can be confidently incorrect. Especially in technical subjects like biomedical engineering, students should verify equations, explanations, and calculations against lecture materials or other reliable sources rather than automatically trusting AI-generated answers.</w:t>
      </w:r>
    </w:p>
    <w:p w14:paraId="461F98CB" w14:textId="77777777" w:rsidR="003F7FF6" w:rsidRPr="00EF525C" w:rsidRDefault="003F7FF6" w:rsidP="003F7FF6">
      <w:pPr>
        <w:pStyle w:val="NormalWeb"/>
        <w:numPr>
          <w:ilvl w:val="0"/>
          <w:numId w:val="2"/>
        </w:numPr>
        <w:rPr>
          <w:rFonts w:ascii="Calibri" w:hAnsi="Calibri" w:cs="Calibri"/>
        </w:rPr>
      </w:pPr>
      <w:r w:rsidRPr="00EF525C">
        <w:rPr>
          <w:rFonts w:ascii="Calibri" w:hAnsi="Calibri" w:cs="Calibri"/>
        </w:rPr>
        <w:t>Citing AI doesn't automatically make its use acceptable. Some professors prohibit particular uses of AI even when disclosed. Following the course policy comes first, and disclosure or citation should follow its requirements.</w:t>
      </w:r>
    </w:p>
    <w:p w14:paraId="45358215" w14:textId="77777777" w:rsidR="003F7FF6" w:rsidRPr="00EF525C" w:rsidRDefault="003F7FF6" w:rsidP="003F7FF6">
      <w:pPr>
        <w:pStyle w:val="NormalWeb"/>
        <w:rPr>
          <w:rFonts w:ascii="Calibri" w:hAnsi="Calibri" w:cs="Calibri"/>
        </w:rPr>
      </w:pPr>
      <w:r w:rsidRPr="00EF525C">
        <w:rPr>
          <w:rFonts w:ascii="Calibri" w:hAnsi="Calibri" w:cs="Calibri"/>
        </w:rPr>
        <w:lastRenderedPageBreak/>
        <w:t>Your final point about needing the knowledge for exams and your career is especially important. In biomedical engineering, understanding the underlying principles matters because future professional decisions may affect patient safety.</w:t>
      </w:r>
    </w:p>
    <w:p w14:paraId="30CC2D68" w14:textId="77777777" w:rsidR="003F7FF6" w:rsidRPr="00EF525C" w:rsidRDefault="003F7FF6" w:rsidP="003F7FF6">
      <w:pPr>
        <w:pStyle w:val="NormalWeb"/>
        <w:rPr>
          <w:rFonts w:ascii="Calibri" w:hAnsi="Calibri" w:cs="Calibri"/>
        </w:rPr>
      </w:pPr>
      <w:r w:rsidRPr="00EF525C">
        <w:rPr>
          <w:rFonts w:ascii="Calibri" w:hAnsi="Calibri" w:cs="Calibri"/>
        </w:rPr>
        <w:t>Overall, I agree with your position. I would summarize it as: The best use of AI in college is to make students better thinkers, not to eliminate the need for thinking.</w:t>
      </w:r>
    </w:p>
    <w:p w14:paraId="47ED5EA4" w14:textId="77777777" w:rsidR="00E14307" w:rsidRDefault="00000000">
      <w:pPr>
        <w:pStyle w:val="Heading1"/>
        <w:spacing w:before="360" w:after="160"/>
      </w:pPr>
      <w:r>
        <w:t>B: Incorrect Use of AI in College</w:t>
      </w:r>
    </w:p>
    <w:p w14:paraId="7854827B" w14:textId="77777777" w:rsidR="00E14307" w:rsidRDefault="00000000">
      <w:pPr>
        <w:spacing w:before="200" w:after="80"/>
      </w:pPr>
      <w:r>
        <w:rPr>
          <w:b/>
          <w:bCs/>
        </w:rPr>
        <w:t>My Paragraph:</w:t>
      </w:r>
    </w:p>
    <w:p w14:paraId="2C46ECC1" w14:textId="31AC7AB0" w:rsidR="00EF525C" w:rsidRDefault="00EF525C">
      <w:pPr>
        <w:spacing w:before="200" w:after="80"/>
      </w:pPr>
      <w:r>
        <w:t xml:space="preserve">Some types of AI use can cross into academic dishonesty territory. One example of incorrect use is submitting an entirely AI-written essay or homework as your own, especially if the course prohibits AI use. Another example of incorrect use is using AI on closed-book exams or quizzes, or in a lab report’s data or analysis. A subtler type of misuse is not citing AI even if its usage is allowed, or fully trusting it without double checking all information. “Aggies do not lie, cheat, or steal, or tolerate those who do,” and passing off AI work as your own is considered lying and/or cheating. Consequences can include honor code violations and never learning vital skills you need in your career. Overall, the line is drawn at whether or not you’re still doing the thinking and what is explicitly permitted by policy.  </w:t>
      </w:r>
    </w:p>
    <w:p w14:paraId="7ABDCF98" w14:textId="4F4885EE" w:rsidR="00E14307" w:rsidRDefault="00000000">
      <w:pPr>
        <w:spacing w:before="200" w:after="80"/>
      </w:pPr>
      <w:r>
        <w:rPr>
          <w:b/>
          <w:bCs/>
        </w:rPr>
        <w:t>Prompt Given to AI:</w:t>
      </w:r>
    </w:p>
    <w:p w14:paraId="5ED1E6DD" w14:textId="77777777" w:rsidR="00E14307" w:rsidRDefault="00000000">
      <w:pPr>
        <w:spacing w:after="160"/>
      </w:pPr>
      <w:r>
        <w:rPr>
          <w:i/>
          <w:iCs/>
        </w:rPr>
        <w:t>"Here is my paragraph about the incorrect use of AI in college. Do you agree with it? Explain why or why not."</w:t>
      </w:r>
    </w:p>
    <w:p w14:paraId="359294A9" w14:textId="4496B781" w:rsidR="00E14307" w:rsidRDefault="00000000">
      <w:pPr>
        <w:spacing w:before="200" w:after="80"/>
      </w:pPr>
      <w:r>
        <w:rPr>
          <w:b/>
          <w:bCs/>
        </w:rPr>
        <w:t>AI Response (</w:t>
      </w:r>
      <w:r w:rsidR="00EF525C">
        <w:rPr>
          <w:b/>
          <w:bCs/>
        </w:rPr>
        <w:t>ChatGPT, 10/22/26</w:t>
      </w:r>
      <w:r>
        <w:rPr>
          <w:b/>
          <w:bCs/>
        </w:rPr>
        <w:t>):</w:t>
      </w:r>
    </w:p>
    <w:p w14:paraId="0CBD0AEF" w14:textId="77777777" w:rsidR="00EF525C" w:rsidRPr="00EF525C" w:rsidRDefault="00EF525C" w:rsidP="00EF525C">
      <w:pPr>
        <w:pStyle w:val="NormalWeb"/>
        <w:rPr>
          <w:rFonts w:ascii="Calibri" w:hAnsi="Calibri" w:cs="Calibri"/>
        </w:rPr>
      </w:pPr>
      <w:r w:rsidRPr="00EF525C">
        <w:rPr>
          <w:rFonts w:ascii="Calibri" w:hAnsi="Calibri" w:cs="Calibri"/>
        </w:rPr>
        <w:t>Yes, I agree with your paragraph. I think you make an important distinction between using AI as a learning tool and using AI to misrepresent your own knowledge or work. Academic dishonesty isn't necessarily about using AI itself, but about how it is used and whether that use violates course policies.</w:t>
      </w:r>
    </w:p>
    <w:p w14:paraId="4B5921F4" w14:textId="77777777" w:rsidR="00EF525C" w:rsidRPr="00EF525C" w:rsidRDefault="00EF525C" w:rsidP="00EF525C">
      <w:pPr>
        <w:pStyle w:val="NormalWeb"/>
        <w:rPr>
          <w:rFonts w:ascii="Calibri" w:hAnsi="Calibri" w:cs="Calibri"/>
        </w:rPr>
      </w:pPr>
      <w:r w:rsidRPr="00EF525C">
        <w:rPr>
          <w:rFonts w:ascii="Calibri" w:hAnsi="Calibri" w:cs="Calibri"/>
        </w:rPr>
        <w:t>I particularly agree with your examples of submitting AI-generated assignments as your own and using AI during closed-book exams when it is prohibited. Both undermine the purpose of academic assessments, which is to evaluate what students independently understand and can accomplish.</w:t>
      </w:r>
    </w:p>
    <w:p w14:paraId="35787125" w14:textId="77777777" w:rsidR="00EF525C" w:rsidRPr="00EF525C" w:rsidRDefault="00EF525C" w:rsidP="00EF525C">
      <w:pPr>
        <w:pStyle w:val="NormalWeb"/>
        <w:rPr>
          <w:rFonts w:ascii="Calibri" w:hAnsi="Calibri" w:cs="Calibri"/>
        </w:rPr>
      </w:pPr>
      <w:r w:rsidRPr="00EF525C">
        <w:rPr>
          <w:rFonts w:ascii="Calibri" w:hAnsi="Calibri" w:cs="Calibri"/>
        </w:rPr>
        <w:t>Your point about lab reports is especially relevant in biomedical engineering. Using AI to fabricate experimental data or generate unsupported conclusions is a serious misuse, particularly because scientific integrity is essential in engineering and healthcare. However, I would distinguish that from using AI to help analyze legitimate experimental data, which may be acceptable if the professor permits it and the student verifies the results.</w:t>
      </w:r>
    </w:p>
    <w:p w14:paraId="68997AAC" w14:textId="77777777" w:rsidR="00EF525C" w:rsidRPr="00EF525C" w:rsidRDefault="00EF525C" w:rsidP="00EF525C">
      <w:pPr>
        <w:pStyle w:val="NormalWeb"/>
        <w:rPr>
          <w:rFonts w:ascii="Calibri" w:hAnsi="Calibri" w:cs="Calibri"/>
        </w:rPr>
      </w:pPr>
      <w:r w:rsidRPr="00EF525C">
        <w:rPr>
          <w:rFonts w:ascii="Calibri" w:hAnsi="Calibri" w:cs="Calibri"/>
        </w:rPr>
        <w:lastRenderedPageBreak/>
        <w:t>I also agree that blindly trusting AI is problematic, although I would classify that more as poor academic practice than necessarily academic dishonesty. AI can produce incorrect information, and students are responsible for checking the accuracy of anything they submit.</w:t>
      </w:r>
    </w:p>
    <w:p w14:paraId="6303F757" w14:textId="77777777" w:rsidR="00EF525C" w:rsidRPr="00EF525C" w:rsidRDefault="00EF525C" w:rsidP="00EF525C">
      <w:pPr>
        <w:pStyle w:val="NormalWeb"/>
        <w:rPr>
          <w:rFonts w:ascii="Calibri" w:hAnsi="Calibri" w:cs="Calibri"/>
        </w:rPr>
      </w:pPr>
      <w:r w:rsidRPr="00EF525C">
        <w:rPr>
          <w:rFonts w:ascii="Calibri" w:hAnsi="Calibri" w:cs="Calibri"/>
        </w:rPr>
        <w:t>Your reference to the Aggie Honor Code strengthens your argument because it connects responsible AI use to the university's broader expectations of integrity.</w:t>
      </w:r>
    </w:p>
    <w:p w14:paraId="2A34C329" w14:textId="77777777" w:rsidR="00EF525C" w:rsidRPr="00EF525C" w:rsidRDefault="00EF525C" w:rsidP="00EF525C">
      <w:pPr>
        <w:pStyle w:val="NormalWeb"/>
        <w:rPr>
          <w:rFonts w:ascii="Calibri" w:hAnsi="Calibri" w:cs="Calibri"/>
        </w:rPr>
      </w:pPr>
      <w:r w:rsidRPr="00EF525C">
        <w:rPr>
          <w:rFonts w:ascii="Calibri" w:hAnsi="Calibri" w:cs="Calibri"/>
        </w:rPr>
        <w:t>The only part I would slightly qualify is your final sentence. Whether you're doing your own thinking is an excellent ethical guideline, but it isn't always sufficient. For example, a student might independently evaluate an AI-generated answer but still violate a professor's policy by using AI on a prohibited assignment.</w:t>
      </w:r>
    </w:p>
    <w:p w14:paraId="452FCDB7" w14:textId="77777777" w:rsidR="00EF525C" w:rsidRPr="00EF525C" w:rsidRDefault="00EF525C" w:rsidP="00EF525C">
      <w:pPr>
        <w:pStyle w:val="NormalWeb"/>
        <w:rPr>
          <w:rFonts w:ascii="Calibri" w:hAnsi="Calibri" w:cs="Calibri"/>
        </w:rPr>
      </w:pPr>
      <w:r w:rsidRPr="00EF525C">
        <w:rPr>
          <w:rFonts w:ascii="Calibri" w:hAnsi="Calibri" w:cs="Calibri"/>
        </w:rPr>
        <w:t>Overall, I agree with your conclusion: Responsible AI use requires academic honesty, independent understanding, and compliance with course policies. The goal should be to develop skills that will remain valuable long after graduation, not simply to complete assignments as efficiently as possible.</w:t>
      </w:r>
    </w:p>
    <w:p w14:paraId="535DF235" w14:textId="0391D5A0" w:rsidR="00E14307" w:rsidRDefault="00E14307" w:rsidP="00EF525C">
      <w:pPr>
        <w:spacing w:after="160"/>
      </w:pPr>
    </w:p>
    <w:sectPr w:rsidR="00E143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5481B"/>
    <w:multiLevelType w:val="multilevel"/>
    <w:tmpl w:val="DE82A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CC3DEA"/>
    <w:multiLevelType w:val="hybridMultilevel"/>
    <w:tmpl w:val="F6B29008"/>
    <w:lvl w:ilvl="0" w:tplc="0F34B538">
      <w:start w:val="1"/>
      <w:numFmt w:val="bullet"/>
      <w:lvlText w:val="●"/>
      <w:lvlJc w:val="left"/>
      <w:pPr>
        <w:ind w:left="720" w:hanging="360"/>
      </w:pPr>
    </w:lvl>
    <w:lvl w:ilvl="1" w:tplc="CDAE3BC4">
      <w:start w:val="1"/>
      <w:numFmt w:val="bullet"/>
      <w:lvlText w:val="○"/>
      <w:lvlJc w:val="left"/>
      <w:pPr>
        <w:ind w:left="1440" w:hanging="360"/>
      </w:pPr>
    </w:lvl>
    <w:lvl w:ilvl="2" w:tplc="213E91DA">
      <w:start w:val="1"/>
      <w:numFmt w:val="bullet"/>
      <w:lvlText w:val="■"/>
      <w:lvlJc w:val="left"/>
      <w:pPr>
        <w:ind w:left="2160" w:hanging="360"/>
      </w:pPr>
    </w:lvl>
    <w:lvl w:ilvl="3" w:tplc="CD4A1050">
      <w:start w:val="1"/>
      <w:numFmt w:val="bullet"/>
      <w:lvlText w:val="●"/>
      <w:lvlJc w:val="left"/>
      <w:pPr>
        <w:ind w:left="2880" w:hanging="360"/>
      </w:pPr>
    </w:lvl>
    <w:lvl w:ilvl="4" w:tplc="3BFA3608">
      <w:start w:val="1"/>
      <w:numFmt w:val="bullet"/>
      <w:lvlText w:val="○"/>
      <w:lvlJc w:val="left"/>
      <w:pPr>
        <w:ind w:left="3600" w:hanging="360"/>
      </w:pPr>
    </w:lvl>
    <w:lvl w:ilvl="5" w:tplc="47421FDA">
      <w:start w:val="1"/>
      <w:numFmt w:val="bullet"/>
      <w:lvlText w:val="■"/>
      <w:lvlJc w:val="left"/>
      <w:pPr>
        <w:ind w:left="4320" w:hanging="360"/>
      </w:pPr>
    </w:lvl>
    <w:lvl w:ilvl="6" w:tplc="5A664C9E">
      <w:start w:val="1"/>
      <w:numFmt w:val="bullet"/>
      <w:lvlText w:val="●"/>
      <w:lvlJc w:val="left"/>
      <w:pPr>
        <w:ind w:left="5040" w:hanging="360"/>
      </w:pPr>
    </w:lvl>
    <w:lvl w:ilvl="7" w:tplc="DDAA4544">
      <w:start w:val="1"/>
      <w:numFmt w:val="bullet"/>
      <w:lvlText w:val="●"/>
      <w:lvlJc w:val="left"/>
      <w:pPr>
        <w:ind w:left="5760" w:hanging="360"/>
      </w:pPr>
    </w:lvl>
    <w:lvl w:ilvl="8" w:tplc="C2688534">
      <w:start w:val="1"/>
      <w:numFmt w:val="bullet"/>
      <w:lvlText w:val="●"/>
      <w:lvlJc w:val="left"/>
      <w:pPr>
        <w:ind w:left="6480" w:hanging="360"/>
      </w:pPr>
    </w:lvl>
  </w:abstractNum>
  <w:num w:numId="1" w16cid:durableId="276061282">
    <w:abstractNumId w:val="1"/>
    <w:lvlOverride w:ilvl="0">
      <w:startOverride w:val="1"/>
    </w:lvlOverride>
  </w:num>
  <w:num w:numId="2" w16cid:durableId="21115855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307"/>
    <w:rsid w:val="00145B39"/>
    <w:rsid w:val="003F7FF6"/>
    <w:rsid w:val="00B63597"/>
    <w:rsid w:val="00E14307"/>
    <w:rsid w:val="00EB2BEF"/>
    <w:rsid w:val="00EF5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3A191E"/>
  <w15:docId w15:val="{817D7A37-70CF-8840-BE60-7C78560EC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9E3B5A"/>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F7FF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 Erica</cp:lastModifiedBy>
  <cp:revision>3</cp:revision>
  <dcterms:created xsi:type="dcterms:W3CDTF">2026-10-22T18:14:00Z</dcterms:created>
  <dcterms:modified xsi:type="dcterms:W3CDTF">2026-10-22T18:24:00Z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6cd4b9-6f4c-455c-8ae4-9b982b2953c8_Enabled">
    <vt:lpwstr>true</vt:lpwstr>
  </property>
  <property fmtid="{D5CDD505-2E9C-101B-9397-08002B2CF9AE}" pid="3" name="MSIP_Label_5f6cd4b9-6f4c-455c-8ae4-9b982b2953c8_SetDate">
    <vt:lpwstr>2026-10-22T18:13:46Z</vt:lpwstr>
  </property>
  <property fmtid="{D5CDD505-2E9C-101B-9397-08002B2CF9AE}" pid="4" name="MSIP_Label_5f6cd4b9-6f4c-455c-8ae4-9b982b2953c8_Method">
    <vt:lpwstr>Privileged</vt:lpwstr>
  </property>
  <property fmtid="{D5CDD505-2E9C-101B-9397-08002B2CF9AE}" pid="5" name="MSIP_Label_5f6cd4b9-6f4c-455c-8ae4-9b982b2953c8_Name">
    <vt:lpwstr>Public​</vt:lpwstr>
  </property>
  <property fmtid="{D5CDD505-2E9C-101B-9397-08002B2CF9AE}" pid="6" name="MSIP_Label_5f6cd4b9-6f4c-455c-8ae4-9b982b2953c8_SiteId">
    <vt:lpwstr>68f381e3-46da-47b9-ba57-6f322b8f0da1</vt:lpwstr>
  </property>
  <property fmtid="{D5CDD505-2E9C-101B-9397-08002B2CF9AE}" pid="7" name="MSIP_Label_5f6cd4b9-6f4c-455c-8ae4-9b982b2953c8_ActionId">
    <vt:lpwstr>8c7252ad-27f1-4f3c-9780-7cd5c2bf41aa</vt:lpwstr>
  </property>
  <property fmtid="{D5CDD505-2E9C-101B-9397-08002B2CF9AE}" pid="8" name="MSIP_Label_5f6cd4b9-6f4c-455c-8ae4-9b982b2953c8_ContentBits">
    <vt:lpwstr>0</vt:lpwstr>
  </property>
  <property fmtid="{D5CDD505-2E9C-101B-9397-08002B2CF9AE}" pid="9" name="MSIP_Label_5f6cd4b9-6f4c-455c-8ae4-9b982b2953c8_Tag">
    <vt:lpwstr>50, 0, 1, 1</vt:lpwstr>
  </property>
</Properties>
</file>