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75FB3" w14:textId="344B13F1" w:rsidR="003A35AB" w:rsidRPr="003A35AB" w:rsidRDefault="003A35AB" w:rsidP="003A35AB">
      <w:pPr>
        <w:spacing w:line="276" w:lineRule="auto"/>
        <w:jc w:val="center"/>
        <w:rPr>
          <w:rFonts w:ascii="Gill Sans Nova Light" w:hAnsi="Gill Sans Nova Light"/>
          <w:b/>
          <w:bCs/>
          <w:sz w:val="32"/>
          <w:szCs w:val="32"/>
        </w:rPr>
      </w:pPr>
      <w:proofErr w:type="spellStart"/>
      <w:r w:rsidRPr="003A35AB">
        <w:rPr>
          <w:rFonts w:ascii="Gill Sans Nova Light" w:hAnsi="Gill Sans Nova Light"/>
          <w:b/>
          <w:bCs/>
          <w:sz w:val="32"/>
          <w:szCs w:val="32"/>
        </w:rPr>
        <w:t>Shrubification</w:t>
      </w:r>
      <w:proofErr w:type="spellEnd"/>
      <w:r w:rsidRPr="003A35AB">
        <w:rPr>
          <w:rFonts w:ascii="Gill Sans Nova Light" w:hAnsi="Gill Sans Nova Light"/>
          <w:b/>
          <w:bCs/>
          <w:sz w:val="32"/>
          <w:szCs w:val="32"/>
        </w:rPr>
        <w:t xml:space="preserve"> in the Western Arctic </w:t>
      </w:r>
      <w:r w:rsidRPr="003A35AB">
        <w:rPr>
          <w:rFonts w:ascii="Gill Sans Nova Light" w:hAnsi="Gill Sans Nova Light"/>
          <w:b/>
          <w:bCs/>
          <w:sz w:val="32"/>
          <w:szCs w:val="32"/>
        </w:rPr>
        <w:br/>
        <w:t>and its Effects on the Porcupine Caribou Herd Habitat</w:t>
      </w:r>
    </w:p>
    <w:p w14:paraId="663BF8C2" w14:textId="650FCA20" w:rsidR="003A35AB" w:rsidRDefault="003A35AB" w:rsidP="00827A6D">
      <w:pPr>
        <w:spacing w:line="276" w:lineRule="auto"/>
        <w:rPr>
          <w:rFonts w:ascii="Gill Sans Nova Light" w:hAnsi="Gill Sans Nova Light"/>
          <w:b/>
          <w:bCs/>
          <w:sz w:val="32"/>
          <w:szCs w:val="32"/>
        </w:rPr>
      </w:pPr>
    </w:p>
    <w:sdt>
      <w:sdtPr>
        <w:rPr>
          <w:rFonts w:asciiTheme="minorHAnsi" w:eastAsiaTheme="minorHAnsi" w:hAnsiTheme="minorHAnsi" w:cstheme="minorBidi"/>
          <w:b w:val="0"/>
          <w:bCs w:val="0"/>
          <w:color w:val="auto"/>
          <w:sz w:val="24"/>
          <w:szCs w:val="24"/>
          <w:lang w:val="en-GB"/>
        </w:rPr>
        <w:id w:val="-1628692850"/>
        <w:docPartObj>
          <w:docPartGallery w:val="Table of Contents"/>
          <w:docPartUnique/>
        </w:docPartObj>
      </w:sdtPr>
      <w:sdtEndPr>
        <w:rPr>
          <w:noProof/>
        </w:rPr>
      </w:sdtEndPr>
      <w:sdtContent>
        <w:p w14:paraId="1DE69AE1" w14:textId="200652C1" w:rsidR="00592FD7" w:rsidRDefault="00592FD7">
          <w:pPr>
            <w:pStyle w:val="TOCHeading"/>
          </w:pPr>
          <w:r>
            <w:t>Table of Contents</w:t>
          </w:r>
        </w:p>
        <w:p w14:paraId="4899FCAA" w14:textId="30B27C1E" w:rsidR="00221948" w:rsidRDefault="00592FD7">
          <w:pPr>
            <w:pStyle w:val="TOC1"/>
            <w:tabs>
              <w:tab w:val="right" w:leader="dot" w:pos="9010"/>
            </w:tabs>
            <w:rPr>
              <w:rFonts w:eastAsiaTheme="minorEastAsia" w:cstheme="minorBidi"/>
              <w:b w:val="0"/>
              <w:bC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93737044" w:history="1">
            <w:r w:rsidR="00221948" w:rsidRPr="00185891">
              <w:rPr>
                <w:rStyle w:val="Hyperlink"/>
                <w:rFonts w:ascii="Gill Sans Nova Light" w:hAnsi="Gill Sans Nova Light"/>
                <w:noProof/>
              </w:rPr>
              <w:t>Introduction</w:t>
            </w:r>
            <w:r w:rsidR="00221948">
              <w:rPr>
                <w:noProof/>
                <w:webHidden/>
              </w:rPr>
              <w:tab/>
            </w:r>
            <w:r w:rsidR="00221948">
              <w:rPr>
                <w:noProof/>
                <w:webHidden/>
              </w:rPr>
              <w:fldChar w:fldCharType="begin"/>
            </w:r>
            <w:r w:rsidR="00221948">
              <w:rPr>
                <w:noProof/>
                <w:webHidden/>
              </w:rPr>
              <w:instrText xml:space="preserve"> PAGEREF _Toc93737044 \h </w:instrText>
            </w:r>
            <w:r w:rsidR="00221948">
              <w:rPr>
                <w:noProof/>
                <w:webHidden/>
              </w:rPr>
            </w:r>
            <w:r w:rsidR="00221948">
              <w:rPr>
                <w:noProof/>
                <w:webHidden/>
              </w:rPr>
              <w:fldChar w:fldCharType="separate"/>
            </w:r>
            <w:r w:rsidR="00221948">
              <w:rPr>
                <w:noProof/>
                <w:webHidden/>
              </w:rPr>
              <w:t>1</w:t>
            </w:r>
            <w:r w:rsidR="00221948">
              <w:rPr>
                <w:noProof/>
                <w:webHidden/>
              </w:rPr>
              <w:fldChar w:fldCharType="end"/>
            </w:r>
          </w:hyperlink>
        </w:p>
        <w:p w14:paraId="567EDD33" w14:textId="29F7F4FC" w:rsidR="00221948" w:rsidRDefault="00956655">
          <w:pPr>
            <w:pStyle w:val="TOC2"/>
            <w:tabs>
              <w:tab w:val="right" w:leader="dot" w:pos="9010"/>
            </w:tabs>
            <w:rPr>
              <w:rFonts w:eastAsiaTheme="minorEastAsia" w:cstheme="minorBidi"/>
              <w:i w:val="0"/>
              <w:iCs w:val="0"/>
              <w:noProof/>
              <w:sz w:val="24"/>
              <w:szCs w:val="24"/>
              <w:lang w:eastAsia="en-GB"/>
            </w:rPr>
          </w:pPr>
          <w:hyperlink w:anchor="_Toc93737045" w:history="1">
            <w:r w:rsidR="00221948" w:rsidRPr="00185891">
              <w:rPr>
                <w:rStyle w:val="Hyperlink"/>
                <w:rFonts w:ascii="Gill Sans Nova Light" w:eastAsia="Garamond" w:hAnsi="Gill Sans Nova Light"/>
                <w:b/>
                <w:bCs/>
                <w:noProof/>
              </w:rPr>
              <w:t>Objectives and Rationale</w:t>
            </w:r>
            <w:r w:rsidR="00221948">
              <w:rPr>
                <w:noProof/>
                <w:webHidden/>
              </w:rPr>
              <w:tab/>
            </w:r>
            <w:r w:rsidR="00221948">
              <w:rPr>
                <w:noProof/>
                <w:webHidden/>
              </w:rPr>
              <w:fldChar w:fldCharType="begin"/>
            </w:r>
            <w:r w:rsidR="00221948">
              <w:rPr>
                <w:noProof/>
                <w:webHidden/>
              </w:rPr>
              <w:instrText xml:space="preserve"> PAGEREF _Toc93737045 \h </w:instrText>
            </w:r>
            <w:r w:rsidR="00221948">
              <w:rPr>
                <w:noProof/>
                <w:webHidden/>
              </w:rPr>
            </w:r>
            <w:r w:rsidR="00221948">
              <w:rPr>
                <w:noProof/>
                <w:webHidden/>
              </w:rPr>
              <w:fldChar w:fldCharType="separate"/>
            </w:r>
            <w:r w:rsidR="00221948">
              <w:rPr>
                <w:noProof/>
                <w:webHidden/>
              </w:rPr>
              <w:t>7</w:t>
            </w:r>
            <w:r w:rsidR="00221948">
              <w:rPr>
                <w:noProof/>
                <w:webHidden/>
              </w:rPr>
              <w:fldChar w:fldCharType="end"/>
            </w:r>
          </w:hyperlink>
        </w:p>
        <w:p w14:paraId="5BF8C664" w14:textId="134F4AF7" w:rsidR="00221948" w:rsidRDefault="00956655">
          <w:pPr>
            <w:pStyle w:val="TOC2"/>
            <w:tabs>
              <w:tab w:val="right" w:leader="dot" w:pos="9010"/>
            </w:tabs>
            <w:rPr>
              <w:rFonts w:eastAsiaTheme="minorEastAsia" w:cstheme="minorBidi"/>
              <w:i w:val="0"/>
              <w:iCs w:val="0"/>
              <w:noProof/>
              <w:sz w:val="24"/>
              <w:szCs w:val="24"/>
              <w:lang w:eastAsia="en-GB"/>
            </w:rPr>
          </w:pPr>
          <w:hyperlink w:anchor="_Toc93737046" w:history="1">
            <w:r w:rsidR="00221948" w:rsidRPr="00185891">
              <w:rPr>
                <w:rStyle w:val="Hyperlink"/>
                <w:rFonts w:ascii="Gill Sans Nova Light" w:eastAsia="Garamond" w:hAnsi="Gill Sans Nova Light"/>
                <w:b/>
                <w:bCs/>
                <w:noProof/>
              </w:rPr>
              <w:t>Research Questions and Hypotheses</w:t>
            </w:r>
            <w:r w:rsidR="00221948">
              <w:rPr>
                <w:noProof/>
                <w:webHidden/>
              </w:rPr>
              <w:tab/>
            </w:r>
            <w:r w:rsidR="00221948">
              <w:rPr>
                <w:noProof/>
                <w:webHidden/>
              </w:rPr>
              <w:fldChar w:fldCharType="begin"/>
            </w:r>
            <w:r w:rsidR="00221948">
              <w:rPr>
                <w:noProof/>
                <w:webHidden/>
              </w:rPr>
              <w:instrText xml:space="preserve"> PAGEREF _Toc93737046 \h </w:instrText>
            </w:r>
            <w:r w:rsidR="00221948">
              <w:rPr>
                <w:noProof/>
                <w:webHidden/>
              </w:rPr>
            </w:r>
            <w:r w:rsidR="00221948">
              <w:rPr>
                <w:noProof/>
                <w:webHidden/>
              </w:rPr>
              <w:fldChar w:fldCharType="separate"/>
            </w:r>
            <w:r w:rsidR="00221948">
              <w:rPr>
                <w:noProof/>
                <w:webHidden/>
              </w:rPr>
              <w:t>7</w:t>
            </w:r>
            <w:r w:rsidR="00221948">
              <w:rPr>
                <w:noProof/>
                <w:webHidden/>
              </w:rPr>
              <w:fldChar w:fldCharType="end"/>
            </w:r>
          </w:hyperlink>
        </w:p>
        <w:p w14:paraId="71DFD480" w14:textId="7F79FB03" w:rsidR="00221948" w:rsidRDefault="00956655">
          <w:pPr>
            <w:pStyle w:val="TOC1"/>
            <w:tabs>
              <w:tab w:val="right" w:leader="dot" w:pos="9010"/>
            </w:tabs>
            <w:rPr>
              <w:rFonts w:eastAsiaTheme="minorEastAsia" w:cstheme="minorBidi"/>
              <w:b w:val="0"/>
              <w:bCs w:val="0"/>
              <w:noProof/>
              <w:sz w:val="24"/>
              <w:szCs w:val="24"/>
              <w:lang w:eastAsia="en-GB"/>
            </w:rPr>
          </w:pPr>
          <w:hyperlink w:anchor="_Toc93737047" w:history="1">
            <w:r w:rsidR="00221948" w:rsidRPr="00185891">
              <w:rPr>
                <w:rStyle w:val="Hyperlink"/>
                <w:rFonts w:ascii="Gill Sans Nova Light" w:eastAsia="Garamond" w:hAnsi="Gill Sans Nova Light"/>
                <w:noProof/>
              </w:rPr>
              <w:t>Methods</w:t>
            </w:r>
            <w:r w:rsidR="00221948">
              <w:rPr>
                <w:noProof/>
                <w:webHidden/>
              </w:rPr>
              <w:tab/>
            </w:r>
            <w:r w:rsidR="00221948">
              <w:rPr>
                <w:noProof/>
                <w:webHidden/>
              </w:rPr>
              <w:fldChar w:fldCharType="begin"/>
            </w:r>
            <w:r w:rsidR="00221948">
              <w:rPr>
                <w:noProof/>
                <w:webHidden/>
              </w:rPr>
              <w:instrText xml:space="preserve"> PAGEREF _Toc93737047 \h </w:instrText>
            </w:r>
            <w:r w:rsidR="00221948">
              <w:rPr>
                <w:noProof/>
                <w:webHidden/>
              </w:rPr>
            </w:r>
            <w:r w:rsidR="00221948">
              <w:rPr>
                <w:noProof/>
                <w:webHidden/>
              </w:rPr>
              <w:fldChar w:fldCharType="separate"/>
            </w:r>
            <w:r w:rsidR="00221948">
              <w:rPr>
                <w:noProof/>
                <w:webHidden/>
              </w:rPr>
              <w:t>9</w:t>
            </w:r>
            <w:r w:rsidR="00221948">
              <w:rPr>
                <w:noProof/>
                <w:webHidden/>
              </w:rPr>
              <w:fldChar w:fldCharType="end"/>
            </w:r>
          </w:hyperlink>
        </w:p>
        <w:p w14:paraId="32E81B1A" w14:textId="05E8B648" w:rsidR="00221948" w:rsidRDefault="00956655">
          <w:pPr>
            <w:pStyle w:val="TOC2"/>
            <w:tabs>
              <w:tab w:val="right" w:leader="dot" w:pos="9010"/>
            </w:tabs>
            <w:rPr>
              <w:rFonts w:eastAsiaTheme="minorEastAsia" w:cstheme="minorBidi"/>
              <w:i w:val="0"/>
              <w:iCs w:val="0"/>
              <w:noProof/>
              <w:sz w:val="24"/>
              <w:szCs w:val="24"/>
              <w:lang w:eastAsia="en-GB"/>
            </w:rPr>
          </w:pPr>
          <w:hyperlink w:anchor="_Toc93737048" w:history="1">
            <w:r w:rsidR="00221948" w:rsidRPr="00185891">
              <w:rPr>
                <w:rStyle w:val="Hyperlink"/>
                <w:rFonts w:ascii="Gill Sans Nova Light" w:eastAsia="Garamond" w:hAnsi="Gill Sans Nova Light"/>
                <w:noProof/>
              </w:rPr>
              <w:t>Study Site</w:t>
            </w:r>
            <w:r w:rsidR="00221948">
              <w:rPr>
                <w:noProof/>
                <w:webHidden/>
              </w:rPr>
              <w:tab/>
            </w:r>
            <w:r w:rsidR="00221948">
              <w:rPr>
                <w:noProof/>
                <w:webHidden/>
              </w:rPr>
              <w:fldChar w:fldCharType="begin"/>
            </w:r>
            <w:r w:rsidR="00221948">
              <w:rPr>
                <w:noProof/>
                <w:webHidden/>
              </w:rPr>
              <w:instrText xml:space="preserve"> PAGEREF _Toc93737048 \h </w:instrText>
            </w:r>
            <w:r w:rsidR="00221948">
              <w:rPr>
                <w:noProof/>
                <w:webHidden/>
              </w:rPr>
            </w:r>
            <w:r w:rsidR="00221948">
              <w:rPr>
                <w:noProof/>
                <w:webHidden/>
              </w:rPr>
              <w:fldChar w:fldCharType="separate"/>
            </w:r>
            <w:r w:rsidR="00221948">
              <w:rPr>
                <w:noProof/>
                <w:webHidden/>
              </w:rPr>
              <w:t>9</w:t>
            </w:r>
            <w:r w:rsidR="00221948">
              <w:rPr>
                <w:noProof/>
                <w:webHidden/>
              </w:rPr>
              <w:fldChar w:fldCharType="end"/>
            </w:r>
          </w:hyperlink>
        </w:p>
        <w:p w14:paraId="0D647DCE" w14:textId="12BB7C40" w:rsidR="00221948" w:rsidRDefault="00956655">
          <w:pPr>
            <w:pStyle w:val="TOC2"/>
            <w:tabs>
              <w:tab w:val="right" w:leader="dot" w:pos="9010"/>
            </w:tabs>
            <w:rPr>
              <w:rFonts w:eastAsiaTheme="minorEastAsia" w:cstheme="minorBidi"/>
              <w:i w:val="0"/>
              <w:iCs w:val="0"/>
              <w:noProof/>
              <w:sz w:val="24"/>
              <w:szCs w:val="24"/>
              <w:lang w:eastAsia="en-GB"/>
            </w:rPr>
          </w:pPr>
          <w:hyperlink w:anchor="_Toc93737049" w:history="1">
            <w:r w:rsidR="00221948" w:rsidRPr="00185891">
              <w:rPr>
                <w:rStyle w:val="Hyperlink"/>
                <w:rFonts w:ascii="Gill Sans Nova Light" w:hAnsi="Gill Sans Nova Light"/>
                <w:noProof/>
              </w:rPr>
              <w:t>Study Species</w:t>
            </w:r>
            <w:r w:rsidR="00221948">
              <w:rPr>
                <w:noProof/>
                <w:webHidden/>
              </w:rPr>
              <w:tab/>
            </w:r>
            <w:r w:rsidR="00221948">
              <w:rPr>
                <w:noProof/>
                <w:webHidden/>
              </w:rPr>
              <w:fldChar w:fldCharType="begin"/>
            </w:r>
            <w:r w:rsidR="00221948">
              <w:rPr>
                <w:noProof/>
                <w:webHidden/>
              </w:rPr>
              <w:instrText xml:space="preserve"> PAGEREF _Toc93737049 \h </w:instrText>
            </w:r>
            <w:r w:rsidR="00221948">
              <w:rPr>
                <w:noProof/>
                <w:webHidden/>
              </w:rPr>
            </w:r>
            <w:r w:rsidR="00221948">
              <w:rPr>
                <w:noProof/>
                <w:webHidden/>
              </w:rPr>
              <w:fldChar w:fldCharType="separate"/>
            </w:r>
            <w:r w:rsidR="00221948">
              <w:rPr>
                <w:noProof/>
                <w:webHidden/>
              </w:rPr>
              <w:t>9</w:t>
            </w:r>
            <w:r w:rsidR="00221948">
              <w:rPr>
                <w:noProof/>
                <w:webHidden/>
              </w:rPr>
              <w:fldChar w:fldCharType="end"/>
            </w:r>
          </w:hyperlink>
        </w:p>
        <w:p w14:paraId="633AF4A4" w14:textId="663188DB" w:rsidR="00221948" w:rsidRDefault="00956655">
          <w:pPr>
            <w:pStyle w:val="TOC2"/>
            <w:tabs>
              <w:tab w:val="right" w:leader="dot" w:pos="9010"/>
            </w:tabs>
            <w:rPr>
              <w:rFonts w:eastAsiaTheme="minorEastAsia" w:cstheme="minorBidi"/>
              <w:i w:val="0"/>
              <w:iCs w:val="0"/>
              <w:noProof/>
              <w:sz w:val="24"/>
              <w:szCs w:val="24"/>
              <w:lang w:eastAsia="en-GB"/>
            </w:rPr>
          </w:pPr>
          <w:hyperlink w:anchor="_Toc93737050" w:history="1">
            <w:r w:rsidR="00221948" w:rsidRPr="00185891">
              <w:rPr>
                <w:rStyle w:val="Hyperlink"/>
                <w:rFonts w:ascii="Gill Sans Nova Light" w:eastAsia="Garamond" w:hAnsi="Gill Sans Nova Light"/>
                <w:noProof/>
              </w:rPr>
              <w:t>Data Collection</w:t>
            </w:r>
            <w:r w:rsidR="00221948">
              <w:rPr>
                <w:noProof/>
                <w:webHidden/>
              </w:rPr>
              <w:tab/>
            </w:r>
            <w:r w:rsidR="00221948">
              <w:rPr>
                <w:noProof/>
                <w:webHidden/>
              </w:rPr>
              <w:fldChar w:fldCharType="begin"/>
            </w:r>
            <w:r w:rsidR="00221948">
              <w:rPr>
                <w:noProof/>
                <w:webHidden/>
              </w:rPr>
              <w:instrText xml:space="preserve"> PAGEREF _Toc93737050 \h </w:instrText>
            </w:r>
            <w:r w:rsidR="00221948">
              <w:rPr>
                <w:noProof/>
                <w:webHidden/>
              </w:rPr>
            </w:r>
            <w:r w:rsidR="00221948">
              <w:rPr>
                <w:noProof/>
                <w:webHidden/>
              </w:rPr>
              <w:fldChar w:fldCharType="separate"/>
            </w:r>
            <w:r w:rsidR="00221948">
              <w:rPr>
                <w:noProof/>
                <w:webHidden/>
              </w:rPr>
              <w:t>9</w:t>
            </w:r>
            <w:r w:rsidR="00221948">
              <w:rPr>
                <w:noProof/>
                <w:webHidden/>
              </w:rPr>
              <w:fldChar w:fldCharType="end"/>
            </w:r>
          </w:hyperlink>
        </w:p>
        <w:p w14:paraId="67C8293E" w14:textId="2EE120BE" w:rsidR="00221948" w:rsidRDefault="00956655">
          <w:pPr>
            <w:pStyle w:val="TOC2"/>
            <w:tabs>
              <w:tab w:val="right" w:leader="dot" w:pos="9010"/>
            </w:tabs>
            <w:rPr>
              <w:rFonts w:eastAsiaTheme="minorEastAsia" w:cstheme="minorBidi"/>
              <w:i w:val="0"/>
              <w:iCs w:val="0"/>
              <w:noProof/>
              <w:sz w:val="24"/>
              <w:szCs w:val="24"/>
              <w:lang w:eastAsia="en-GB"/>
            </w:rPr>
          </w:pPr>
          <w:hyperlink w:anchor="_Toc93737051" w:history="1">
            <w:r w:rsidR="00221948" w:rsidRPr="00185891">
              <w:rPr>
                <w:rStyle w:val="Hyperlink"/>
                <w:rFonts w:ascii="Gill Sans Nova Light" w:eastAsia="Garamond" w:hAnsi="Gill Sans Nova Light"/>
                <w:noProof/>
              </w:rPr>
              <w:t>Data Analysis</w:t>
            </w:r>
            <w:r w:rsidR="00221948">
              <w:rPr>
                <w:noProof/>
                <w:webHidden/>
              </w:rPr>
              <w:tab/>
            </w:r>
            <w:r w:rsidR="00221948">
              <w:rPr>
                <w:noProof/>
                <w:webHidden/>
              </w:rPr>
              <w:fldChar w:fldCharType="begin"/>
            </w:r>
            <w:r w:rsidR="00221948">
              <w:rPr>
                <w:noProof/>
                <w:webHidden/>
              </w:rPr>
              <w:instrText xml:space="preserve"> PAGEREF _Toc93737051 \h </w:instrText>
            </w:r>
            <w:r w:rsidR="00221948">
              <w:rPr>
                <w:noProof/>
                <w:webHidden/>
              </w:rPr>
            </w:r>
            <w:r w:rsidR="00221948">
              <w:rPr>
                <w:noProof/>
                <w:webHidden/>
              </w:rPr>
              <w:fldChar w:fldCharType="separate"/>
            </w:r>
            <w:r w:rsidR="00221948">
              <w:rPr>
                <w:noProof/>
                <w:webHidden/>
              </w:rPr>
              <w:t>9</w:t>
            </w:r>
            <w:r w:rsidR="00221948">
              <w:rPr>
                <w:noProof/>
                <w:webHidden/>
              </w:rPr>
              <w:fldChar w:fldCharType="end"/>
            </w:r>
          </w:hyperlink>
        </w:p>
        <w:p w14:paraId="04E31E6C" w14:textId="4A612F23" w:rsidR="00221948" w:rsidRDefault="00956655">
          <w:pPr>
            <w:pStyle w:val="TOC1"/>
            <w:tabs>
              <w:tab w:val="right" w:leader="dot" w:pos="9010"/>
            </w:tabs>
            <w:rPr>
              <w:rFonts w:eastAsiaTheme="minorEastAsia" w:cstheme="minorBidi"/>
              <w:b w:val="0"/>
              <w:bCs w:val="0"/>
              <w:noProof/>
              <w:sz w:val="24"/>
              <w:szCs w:val="24"/>
              <w:lang w:eastAsia="en-GB"/>
            </w:rPr>
          </w:pPr>
          <w:hyperlink w:anchor="_Toc93737052" w:history="1">
            <w:r w:rsidR="00221948" w:rsidRPr="00185891">
              <w:rPr>
                <w:rStyle w:val="Hyperlink"/>
                <w:rFonts w:ascii="Gill Sans Nova Light" w:hAnsi="Gill Sans Nova Light"/>
                <w:noProof/>
              </w:rPr>
              <w:t>Bibliography</w:t>
            </w:r>
            <w:r w:rsidR="00221948">
              <w:rPr>
                <w:noProof/>
                <w:webHidden/>
              </w:rPr>
              <w:tab/>
            </w:r>
            <w:r w:rsidR="00221948">
              <w:rPr>
                <w:noProof/>
                <w:webHidden/>
              </w:rPr>
              <w:fldChar w:fldCharType="begin"/>
            </w:r>
            <w:r w:rsidR="00221948">
              <w:rPr>
                <w:noProof/>
                <w:webHidden/>
              </w:rPr>
              <w:instrText xml:space="preserve"> PAGEREF _Toc93737052 \h </w:instrText>
            </w:r>
            <w:r w:rsidR="00221948">
              <w:rPr>
                <w:noProof/>
                <w:webHidden/>
              </w:rPr>
            </w:r>
            <w:r w:rsidR="00221948">
              <w:rPr>
                <w:noProof/>
                <w:webHidden/>
              </w:rPr>
              <w:fldChar w:fldCharType="separate"/>
            </w:r>
            <w:r w:rsidR="00221948">
              <w:rPr>
                <w:noProof/>
                <w:webHidden/>
              </w:rPr>
              <w:t>10</w:t>
            </w:r>
            <w:r w:rsidR="00221948">
              <w:rPr>
                <w:noProof/>
                <w:webHidden/>
              </w:rPr>
              <w:fldChar w:fldCharType="end"/>
            </w:r>
          </w:hyperlink>
        </w:p>
        <w:p w14:paraId="29CA0D76" w14:textId="1812C21F" w:rsidR="00C57FEF" w:rsidRPr="006533CE" w:rsidRDefault="00592FD7" w:rsidP="006533CE">
          <w:r>
            <w:rPr>
              <w:b/>
              <w:bCs/>
              <w:noProof/>
            </w:rPr>
            <w:fldChar w:fldCharType="end"/>
          </w:r>
        </w:p>
      </w:sdtContent>
    </w:sdt>
    <w:p w14:paraId="59B29C52" w14:textId="77777777" w:rsidR="00221948" w:rsidRDefault="00221948" w:rsidP="00C57FEF">
      <w:pPr>
        <w:pStyle w:val="Heading1"/>
        <w:rPr>
          <w:rFonts w:ascii="Gill Sans Nova Light" w:hAnsi="Gill Sans Nova Light"/>
          <w:b/>
          <w:bCs/>
        </w:rPr>
      </w:pPr>
      <w:bookmarkStart w:id="0" w:name="_Toc93737044"/>
    </w:p>
    <w:p w14:paraId="6164B12B" w14:textId="77777777" w:rsidR="00221948" w:rsidRDefault="00221948" w:rsidP="00C57FEF">
      <w:pPr>
        <w:pStyle w:val="Heading1"/>
        <w:rPr>
          <w:rFonts w:ascii="Gill Sans Nova Light" w:hAnsi="Gill Sans Nova Light"/>
          <w:b/>
          <w:bCs/>
        </w:rPr>
      </w:pPr>
    </w:p>
    <w:p w14:paraId="4785DD1A" w14:textId="1F42596C" w:rsidR="00221948" w:rsidRDefault="00221948" w:rsidP="00C57FEF">
      <w:pPr>
        <w:pStyle w:val="Heading1"/>
        <w:rPr>
          <w:rFonts w:ascii="Gill Sans Nova Light" w:hAnsi="Gill Sans Nova Light"/>
          <w:b/>
          <w:bCs/>
        </w:rPr>
      </w:pPr>
    </w:p>
    <w:p w14:paraId="4F6D3FCD" w14:textId="2D3584D3" w:rsidR="00221948" w:rsidRDefault="00221948" w:rsidP="00221948"/>
    <w:p w14:paraId="793554F6" w14:textId="0E09580F" w:rsidR="00221948" w:rsidRDefault="00221948" w:rsidP="00221948"/>
    <w:p w14:paraId="1783E023" w14:textId="393A6A65" w:rsidR="00221948" w:rsidRDefault="00221948" w:rsidP="00221948"/>
    <w:p w14:paraId="111069B4" w14:textId="3DB3DD08" w:rsidR="00221948" w:rsidRDefault="00221948" w:rsidP="00221948"/>
    <w:p w14:paraId="3833500D" w14:textId="2392DBE4" w:rsidR="00221948" w:rsidRDefault="00221948" w:rsidP="00221948"/>
    <w:p w14:paraId="540A7326" w14:textId="2FF050EC" w:rsidR="00221948" w:rsidRDefault="00221948" w:rsidP="00221948"/>
    <w:p w14:paraId="315D3897" w14:textId="6050BDF0" w:rsidR="00221948" w:rsidRDefault="00221948" w:rsidP="00221948"/>
    <w:p w14:paraId="14938C2A" w14:textId="7B74D0EA" w:rsidR="00221948" w:rsidRDefault="00221948" w:rsidP="00221948"/>
    <w:p w14:paraId="4B7FA0E9" w14:textId="7A4CE6E1" w:rsidR="00221948" w:rsidRDefault="00221948" w:rsidP="00221948"/>
    <w:p w14:paraId="73423694" w14:textId="4E34BAE2" w:rsidR="00221948" w:rsidRDefault="00221948" w:rsidP="00221948"/>
    <w:p w14:paraId="57F25853" w14:textId="07335B65" w:rsidR="00221948" w:rsidRDefault="00221948" w:rsidP="00221948"/>
    <w:p w14:paraId="5845F31A" w14:textId="0E8C1C3E" w:rsidR="00221948" w:rsidRDefault="00221948" w:rsidP="00221948"/>
    <w:p w14:paraId="4B6EAE54" w14:textId="76779327" w:rsidR="00221948" w:rsidRDefault="00221948" w:rsidP="00C57FEF">
      <w:pPr>
        <w:pStyle w:val="Heading1"/>
        <w:rPr>
          <w:rFonts w:ascii="Gill Sans Nova Light" w:hAnsi="Gill Sans Nova Light"/>
          <w:b/>
          <w:bCs/>
        </w:rPr>
      </w:pPr>
    </w:p>
    <w:p w14:paraId="64552E6F" w14:textId="77777777" w:rsidR="00221948" w:rsidRPr="00221948" w:rsidRDefault="00221948" w:rsidP="00221948"/>
    <w:p w14:paraId="3C66A98B" w14:textId="758005E2" w:rsidR="00827A6D" w:rsidRPr="00683BDD" w:rsidRDefault="003A35AB" w:rsidP="00C57FEF">
      <w:pPr>
        <w:pStyle w:val="Heading1"/>
        <w:rPr>
          <w:rFonts w:ascii="Gill Sans Nova Light" w:hAnsi="Gill Sans Nova Light"/>
          <w:b/>
          <w:bCs/>
        </w:rPr>
      </w:pPr>
      <w:r w:rsidRPr="00683BDD">
        <w:rPr>
          <w:rFonts w:ascii="Gill Sans Nova Light" w:hAnsi="Gill Sans Nova Light"/>
          <w:b/>
          <w:bCs/>
        </w:rPr>
        <w:lastRenderedPageBreak/>
        <w:t>Introduction</w:t>
      </w:r>
      <w:bookmarkEnd w:id="0"/>
      <w:r w:rsidRPr="00683BDD">
        <w:rPr>
          <w:rFonts w:ascii="Gill Sans Nova Light" w:hAnsi="Gill Sans Nova Light"/>
          <w:b/>
          <w:bCs/>
        </w:rPr>
        <w:t xml:space="preserve"> </w:t>
      </w:r>
    </w:p>
    <w:p w14:paraId="14010825" w14:textId="77777777" w:rsidR="001A0AC9" w:rsidRPr="001A0AC9" w:rsidRDefault="001A0AC9" w:rsidP="001A0AC9">
      <w:pPr>
        <w:pStyle w:val="ListParagraph"/>
        <w:spacing w:line="276" w:lineRule="auto"/>
        <w:rPr>
          <w:rFonts w:ascii="Gill Sans Nova Light" w:hAnsi="Gill Sans Nova Light"/>
          <w:b/>
          <w:bCs/>
          <w:sz w:val="32"/>
          <w:szCs w:val="32"/>
        </w:rPr>
      </w:pPr>
    </w:p>
    <w:p w14:paraId="66E8D6F6" w14:textId="669EC9A4" w:rsidR="00827A6D" w:rsidRPr="009C28B7" w:rsidRDefault="006C01C1" w:rsidP="00C55CE5">
      <w:pPr>
        <w:rPr>
          <w:rFonts w:ascii="Gill Sans Nova Light" w:hAnsi="Gill Sans Nova Light"/>
          <w:b/>
          <w:bCs/>
          <w:sz w:val="28"/>
          <w:szCs w:val="28"/>
        </w:rPr>
      </w:pPr>
      <w:r w:rsidRPr="009C28B7">
        <w:rPr>
          <w:rFonts w:ascii="Gill Sans Nova Light" w:hAnsi="Gill Sans Nova Light"/>
          <w:b/>
          <w:bCs/>
          <w:sz w:val="28"/>
          <w:szCs w:val="28"/>
        </w:rPr>
        <w:t xml:space="preserve">Arctic </w:t>
      </w:r>
      <w:r w:rsidR="00A55CD4" w:rsidRPr="009C28B7">
        <w:rPr>
          <w:rFonts w:ascii="Gill Sans Nova Light" w:hAnsi="Gill Sans Nova Light"/>
          <w:b/>
          <w:bCs/>
          <w:sz w:val="28"/>
          <w:szCs w:val="28"/>
        </w:rPr>
        <w:t>A</w:t>
      </w:r>
      <w:r w:rsidR="001869CA" w:rsidRPr="009C28B7">
        <w:rPr>
          <w:rFonts w:ascii="Gill Sans Nova Light" w:hAnsi="Gill Sans Nova Light"/>
          <w:b/>
          <w:bCs/>
          <w:sz w:val="28"/>
          <w:szCs w:val="28"/>
        </w:rPr>
        <w:t xml:space="preserve">mplification </w:t>
      </w:r>
    </w:p>
    <w:p w14:paraId="5A31F226" w14:textId="77777777" w:rsidR="00E01ED2" w:rsidRPr="001A0AC9" w:rsidRDefault="00E01ED2" w:rsidP="00E01ED2">
      <w:pPr>
        <w:pStyle w:val="ListParagraph"/>
        <w:spacing w:line="276" w:lineRule="auto"/>
        <w:rPr>
          <w:rFonts w:ascii="Gill Sans Nova Light" w:hAnsi="Gill Sans Nova Light"/>
          <w:b/>
          <w:bCs/>
          <w:sz w:val="28"/>
          <w:szCs w:val="28"/>
        </w:rPr>
      </w:pPr>
    </w:p>
    <w:p w14:paraId="60B5DDF9" w14:textId="56F7B338" w:rsidR="006C01C1" w:rsidRDefault="007D41FC" w:rsidP="00827A6D">
      <w:pPr>
        <w:spacing w:line="276" w:lineRule="auto"/>
        <w:ind w:firstLine="720"/>
        <w:jc w:val="both"/>
        <w:rPr>
          <w:rFonts w:ascii="Gill Sans Nova Light" w:eastAsia="Garamond" w:hAnsi="Gill Sans Nova Light" w:cs="Garamond"/>
        </w:rPr>
      </w:pPr>
      <w:r w:rsidRPr="00827A6D">
        <w:rPr>
          <w:rFonts w:ascii="Gill Sans Nova Light" w:eastAsia="Garamond" w:hAnsi="Gill Sans Nova Light" w:cs="Garamond"/>
        </w:rPr>
        <w:t xml:space="preserve">The </w:t>
      </w:r>
      <w:r w:rsidRPr="00827A6D">
        <w:rPr>
          <w:rFonts w:ascii="Gill Sans Nova Light" w:eastAsia="Garamond" w:hAnsi="Gill Sans Nova Light" w:cs="Garamond"/>
          <w:b/>
        </w:rPr>
        <w:t>Arctic is warming more than twice as fast</w:t>
      </w:r>
      <w:r w:rsidRPr="00827A6D">
        <w:rPr>
          <w:rFonts w:ascii="Gill Sans Nova Light" w:eastAsia="Garamond" w:hAnsi="Gill Sans Nova Light" w:cs="Garamond"/>
        </w:rPr>
        <w:t xml:space="preserve"> as the global average</w:t>
      </w:r>
      <w:r w:rsidR="001F0C38" w:rsidRPr="00827A6D">
        <w:rPr>
          <w:rFonts w:ascii="Gill Sans Nova Light" w:eastAsia="Garamond" w:hAnsi="Gill Sans Nova Light" w:cs="Garamond"/>
        </w:rPr>
        <w:t xml:space="preserve"> </w:t>
      </w:r>
      <w:r w:rsidR="001F0C38" w:rsidRPr="00827A6D">
        <w:rPr>
          <w:rFonts w:ascii="Gill Sans Nova Light" w:eastAsia="Garamond" w:hAnsi="Gill Sans Nova Light" w:cs="Garamond"/>
        </w:rPr>
        <w:fldChar w:fldCharType="begin"/>
      </w:r>
      <w:r w:rsidR="001F0C38" w:rsidRPr="00827A6D">
        <w:rPr>
          <w:rFonts w:ascii="Gill Sans Nova Light" w:eastAsia="Garamond" w:hAnsi="Gill Sans Nova Light" w:cs="Garamond"/>
        </w:rPr>
        <w:instrText xml:space="preserve"> ADDIN ZOTERO_ITEM CSL_CITATION {"citationID":"ZCLGyys0","properties":{"formattedCitation":"(Post et al., 2019)","plainCitation":"(Post et al., 2019)","noteIndex":0},"citationItems":[{"id":102,"uris":["http://zotero.org/users/8386829/items/GYR8CBYP"],"uri":["http://zotero.org/users/8386829/items/GYR8CBYP"],"itemData":{"id":102,"type":"article-journal","abstract":"Over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changes.","container-title":"Science advances","DOI":"10.1126/sciadv.aaw9883","ISSN":"2375-2548","issue":"12","language":"eng","note":"publisher-place: United States","page":"eaaw9883–eaaw9883","source":"discovered.ed.ac.uk","title":"The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A."},{"family":"Wang","given":"Muyin"}],"issued":{"date-parts":[["2019"]]}}}],"schema":"https://github.com/citation-style-language/schema/raw/master/csl-citation.json"} </w:instrText>
      </w:r>
      <w:r w:rsidR="001F0C38" w:rsidRPr="00827A6D">
        <w:rPr>
          <w:rFonts w:ascii="Gill Sans Nova Light" w:eastAsia="Garamond" w:hAnsi="Gill Sans Nova Light" w:cs="Garamond"/>
        </w:rPr>
        <w:fldChar w:fldCharType="separate"/>
      </w:r>
      <w:r w:rsidR="001F0C38" w:rsidRPr="00827A6D">
        <w:rPr>
          <w:rFonts w:ascii="Gill Sans Nova Light" w:eastAsia="Garamond" w:hAnsi="Gill Sans Nova Light" w:cs="Garamond"/>
          <w:noProof/>
        </w:rPr>
        <w:t>(Post et al., 2019)</w:t>
      </w:r>
      <w:r w:rsidR="001F0C38" w:rsidRPr="00827A6D">
        <w:rPr>
          <w:rFonts w:ascii="Gill Sans Nova Light" w:eastAsia="Garamond" w:hAnsi="Gill Sans Nova Light" w:cs="Garamond"/>
        </w:rPr>
        <w:fldChar w:fldCharType="end"/>
      </w:r>
      <w:r w:rsidR="001B3608" w:rsidRPr="00827A6D">
        <w:rPr>
          <w:rFonts w:ascii="Gill Sans Nova Light" w:eastAsia="Garamond" w:hAnsi="Gill Sans Nova Light" w:cs="Garamond"/>
        </w:rPr>
        <w:t>.</w:t>
      </w:r>
      <w:r w:rsidRPr="00827A6D">
        <w:rPr>
          <w:rFonts w:ascii="Gill Sans Nova Light" w:eastAsia="Garamond" w:hAnsi="Gill Sans Nova Light" w:cs="Garamond"/>
        </w:rPr>
        <w:t xml:space="preserve"> </w:t>
      </w:r>
      <w:r w:rsidR="001B3608" w:rsidRPr="00827A6D">
        <w:rPr>
          <w:rFonts w:ascii="Gill Sans Nova Light" w:eastAsia="Garamond" w:hAnsi="Gill Sans Nova Light" w:cs="Garamond"/>
        </w:rPr>
        <w:t>S</w:t>
      </w:r>
      <w:r w:rsidRPr="00827A6D">
        <w:rPr>
          <w:rFonts w:ascii="Gill Sans Nova Light" w:eastAsia="Garamond" w:hAnsi="Gill Sans Nova Light" w:cs="Garamond"/>
        </w:rPr>
        <w:t>ince the late 19th century, the Earth has warmed by approximately 0.8°C, while the Arctic has warmed by 2-3°C</w:t>
      </w:r>
      <w:r w:rsidR="001F0C38" w:rsidRPr="00827A6D">
        <w:rPr>
          <w:rFonts w:ascii="Gill Sans Nova Light" w:eastAsia="Garamond" w:hAnsi="Gill Sans Nova Light" w:cs="Garamond"/>
        </w:rPr>
        <w:t xml:space="preserve"> </w:t>
      </w:r>
      <w:r w:rsidR="001F0C38" w:rsidRPr="00827A6D">
        <w:rPr>
          <w:rFonts w:ascii="Gill Sans Nova Light" w:eastAsia="Garamond" w:hAnsi="Gill Sans Nova Light" w:cs="Garamond"/>
        </w:rPr>
        <w:fldChar w:fldCharType="begin"/>
      </w:r>
      <w:r w:rsidR="001F0C38" w:rsidRPr="00827A6D">
        <w:rPr>
          <w:rFonts w:ascii="Gill Sans Nova Light" w:eastAsia="Garamond" w:hAnsi="Gill Sans Nova Light" w:cs="Garamond"/>
        </w:rPr>
        <w:instrText xml:space="preserve"> ADDIN ZOTERO_ITEM CSL_CITATION {"citationID":"genS5vnN","properties":{"formattedCitation":"(Post et al., 2019; IPCC, 2013)","plainCitation":"(Post et al., 2019; IPCC, 2013)","noteIndex":0},"citationItems":[{"id":102,"uris":["http://zotero.org/users/8386829/items/GYR8CBYP"],"uri":["http://zotero.org/users/8386829/items/GYR8CBYP"],"itemData":{"id":102,"type":"article-journal","abstract":"Over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changes.","container-title":"Science advances","DOI":"10.1126/sciadv.aaw9883","ISSN":"2375-2548","issue":"12","language":"eng","note":"publisher-place: United States","page":"eaaw9883–eaaw9883","source":"discovered.ed.ac.uk","title":"The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A."},{"family":"Wang","given":"Muyin"}],"issued":{"date-parts":[["2019"]]}}},{"id":110,"uris":["http://zotero.org/users/8386829/items/MUBLP3VQ"],"uri":["http://zotero.org/users/8386829/items/MUBLP3VQ"],"itemData":{"id":110,"type":"post-weblog","title":"AR5 Climate Change 2013: The Physical Science Basis — IPCC","title-short":"AR5 Climate Change 2013","URL":"https://www.ipcc.ch/report/ar5/wg1/","author":[{"family":"IPCC","given":""}],"accessed":{"date-parts":[["2021",9,25]]},"issued":{"date-parts":[["2013"]]}}}],"schema":"https://github.com/citation-style-language/schema/raw/master/csl-citation.json"} </w:instrText>
      </w:r>
      <w:r w:rsidR="001F0C38" w:rsidRPr="00827A6D">
        <w:rPr>
          <w:rFonts w:ascii="Gill Sans Nova Light" w:eastAsia="Garamond" w:hAnsi="Gill Sans Nova Light" w:cs="Garamond"/>
        </w:rPr>
        <w:fldChar w:fldCharType="separate"/>
      </w:r>
      <w:r w:rsidR="001F0C38" w:rsidRPr="00827A6D">
        <w:rPr>
          <w:rFonts w:ascii="Gill Sans Nova Light" w:eastAsia="Garamond" w:hAnsi="Gill Sans Nova Light" w:cs="Garamond"/>
          <w:noProof/>
        </w:rPr>
        <w:t>(Post et al., 2019; IPCC, 2013)</w:t>
      </w:r>
      <w:r w:rsidR="001F0C38" w:rsidRPr="00827A6D">
        <w:rPr>
          <w:rFonts w:ascii="Gill Sans Nova Light" w:eastAsia="Garamond" w:hAnsi="Gill Sans Nova Light" w:cs="Garamond"/>
        </w:rPr>
        <w:fldChar w:fldCharType="end"/>
      </w:r>
      <w:r w:rsidRPr="00827A6D">
        <w:rPr>
          <w:rFonts w:ascii="Gill Sans Nova Light" w:eastAsia="Garamond" w:hAnsi="Gill Sans Nova Light" w:cs="Garamond"/>
        </w:rPr>
        <w:t xml:space="preserve">. </w:t>
      </w:r>
      <w:r w:rsidR="001F721C">
        <w:rPr>
          <w:rFonts w:ascii="Gill Sans Nova Light" w:eastAsia="Garamond" w:hAnsi="Gill Sans Nova Light" w:cs="Garamond"/>
        </w:rPr>
        <w:t xml:space="preserve">This phenomenon is known as the </w:t>
      </w:r>
      <w:r w:rsidR="001F721C" w:rsidRPr="001F721C">
        <w:rPr>
          <w:rFonts w:ascii="Gill Sans Nova Light" w:eastAsia="Garamond" w:hAnsi="Gill Sans Nova Light" w:cs="Garamond"/>
          <w:b/>
          <w:bCs/>
        </w:rPr>
        <w:t>Arctic amplification (AA)</w:t>
      </w:r>
      <w:r w:rsidR="006C01C1">
        <w:rPr>
          <w:rFonts w:ascii="Gill Sans Nova Light" w:eastAsia="Garamond" w:hAnsi="Gill Sans Nova Light" w:cs="Garamond"/>
        </w:rPr>
        <w:t xml:space="preserve"> </w:t>
      </w:r>
      <w:r w:rsidR="002731E6">
        <w:rPr>
          <w:rFonts w:ascii="Gill Sans Nova Light" w:eastAsia="Garamond" w:hAnsi="Gill Sans Nova Light" w:cs="Garamond"/>
        </w:rPr>
        <w:fldChar w:fldCharType="begin"/>
      </w:r>
      <w:r w:rsidR="002731E6">
        <w:rPr>
          <w:rFonts w:ascii="Gill Sans Nova Light" w:eastAsia="Garamond" w:hAnsi="Gill Sans Nova Light" w:cs="Garamond"/>
        </w:rPr>
        <w:instrText xml:space="preserve"> ADDIN ZOTERO_ITEM CSL_CITATION {"citationID":"TnjYUx18","properties":{"formattedCitation":"(Serreze &amp; Barry, 2011)","plainCitation":"(Serreze &amp; Barry, 2011)","noteIndex":0},"citationItems":[{"id":577,"uris":["http://zotero.org/users/8386829/items/UPQD22AB"],"uri":["http://zotero.org/users/8386829/items/UPQD22AB"],"itemData":{"id":577,"type":"article-journal","abstract":"The past decade has seen substantial advances in understanding Arctic amplification — that trends and variability in surface air temperature tend to be larger in the Arctic region than for the Northern Hemisphere or globe as a whole. We provide a synthesis of research on Arctic amplification, starting with a historical context and then addressing recent insights into processes and key impacts, based on analysis of the instrumental record, modeling studies, and paleoclimate reconstructions. Arctic amplification is now recognized as an inherent characteristic of the global climate system, with multiple intertwined causes operating on a spectrum of spatial and temporal scales. These include, but are not limited to, changes in sea ice extent that impact heat fluxes between the ocean and the atmosphere, atmospheric and oceanic heat transports, cloud cover and water vapor that alter the longwave radiation flux to the surface, soot on snow and heightened black carbon aerosol concentrations. Strong warming over the Arctic Ocean during the past decade in autumn and winter, clearly associated with reduced sea ice extent, is but the most recent manifestation of the phenomenon. Indeed, periods of Arctic amplification are evident from analysis of both warm and cool periods over at least the past three million years. Arctic amplification being observed today is expected to become stronger in coming decades, invoking changes in atmospheric circulation, vegetation and the carbon cycle, with impacts both within and beyond the Arctic.","container-title":"Global and Planetary Change","DOI":"10.1016/j.gloplacha.2011.03.004","ISSN":"0921-8181","issue":"1","journalAbbreviation":"Global and Planetary Change","language":"en","page":"85-96","source":"ScienceDirect","title":"Processes and impacts of Arctic amplification: A research synthesis","title-short":"Processes and impacts of Arctic amplification","volume":"77","author":[{"family":"Serreze","given":"Mark C."},{"family":"Barry","given":"Roger G."}],"issued":{"date-parts":[["2011"]],"season":"Maggio"}}}],"schema":"https://github.com/citation-style-language/schema/raw/master/csl-citation.json"} </w:instrText>
      </w:r>
      <w:r w:rsidR="002731E6">
        <w:rPr>
          <w:rFonts w:ascii="Gill Sans Nova Light" w:eastAsia="Garamond" w:hAnsi="Gill Sans Nova Light" w:cs="Garamond"/>
        </w:rPr>
        <w:fldChar w:fldCharType="separate"/>
      </w:r>
      <w:r w:rsidR="002731E6">
        <w:rPr>
          <w:rFonts w:ascii="Gill Sans Nova Light" w:eastAsia="Garamond" w:hAnsi="Gill Sans Nova Light" w:cs="Garamond"/>
          <w:noProof/>
        </w:rPr>
        <w:t>(Serreze &amp; Barry, 2011)</w:t>
      </w:r>
      <w:r w:rsidR="002731E6">
        <w:rPr>
          <w:rFonts w:ascii="Gill Sans Nova Light" w:eastAsia="Garamond" w:hAnsi="Gill Sans Nova Light" w:cs="Garamond"/>
        </w:rPr>
        <w:fldChar w:fldCharType="end"/>
      </w:r>
      <w:r w:rsidR="002731E6">
        <w:rPr>
          <w:rFonts w:ascii="Gill Sans Nova Light" w:eastAsia="Garamond" w:hAnsi="Gill Sans Nova Light" w:cs="Garamond"/>
        </w:rPr>
        <w:t xml:space="preserve"> </w:t>
      </w:r>
      <w:r w:rsidR="001F721C">
        <w:rPr>
          <w:rFonts w:ascii="Gill Sans Nova Light" w:eastAsia="Garamond" w:hAnsi="Gill Sans Nova Light" w:cs="Garamond"/>
        </w:rPr>
        <w:t>and is driven by</w:t>
      </w:r>
      <w:r w:rsidR="006C01C1">
        <w:rPr>
          <w:rFonts w:ascii="Gill Sans Nova Light" w:eastAsia="Garamond" w:hAnsi="Gill Sans Nova Light" w:cs="Garamond"/>
        </w:rPr>
        <w:t xml:space="preserve"> </w:t>
      </w:r>
      <w:r w:rsidR="003621BF">
        <w:rPr>
          <w:rFonts w:ascii="Gill Sans Nova Light" w:eastAsia="Garamond" w:hAnsi="Gill Sans Nova Light" w:cs="Garamond"/>
        </w:rPr>
        <w:t>complex</w:t>
      </w:r>
      <w:r w:rsidR="006C01C1">
        <w:rPr>
          <w:rFonts w:ascii="Gill Sans Nova Light" w:eastAsia="Garamond" w:hAnsi="Gill Sans Nova Light" w:cs="Garamond"/>
        </w:rPr>
        <w:t xml:space="preserve"> </w:t>
      </w:r>
      <w:r w:rsidR="002A47D1">
        <w:rPr>
          <w:rFonts w:ascii="Gill Sans Nova Light" w:eastAsia="Garamond" w:hAnsi="Gill Sans Nova Light" w:cs="Garamond"/>
        </w:rPr>
        <w:t xml:space="preserve">and intertwined </w:t>
      </w:r>
      <w:r w:rsidR="00AF03E0">
        <w:rPr>
          <w:rFonts w:ascii="Gill Sans Nova Light" w:eastAsia="Garamond" w:hAnsi="Gill Sans Nova Light" w:cs="Garamond"/>
        </w:rPr>
        <w:t xml:space="preserve">anthropogenic and natural </w:t>
      </w:r>
      <w:r w:rsidR="006C01C1">
        <w:rPr>
          <w:rFonts w:ascii="Gill Sans Nova Light" w:eastAsia="Garamond" w:hAnsi="Gill Sans Nova Light" w:cs="Garamond"/>
        </w:rPr>
        <w:t>processes</w:t>
      </w:r>
      <w:r w:rsidR="003621BF">
        <w:rPr>
          <w:rFonts w:ascii="Gill Sans Nova Light" w:eastAsia="Garamond" w:hAnsi="Gill Sans Nova Light" w:cs="Garamond"/>
        </w:rPr>
        <w:t xml:space="preserve"> </w:t>
      </w:r>
      <w:r w:rsidR="003621BF">
        <w:rPr>
          <w:rFonts w:ascii="Gill Sans Nova Light" w:eastAsia="Garamond" w:hAnsi="Gill Sans Nova Light" w:cs="Garamond"/>
        </w:rPr>
        <w:fldChar w:fldCharType="begin"/>
      </w:r>
      <w:r w:rsidR="003621BF">
        <w:rPr>
          <w:rFonts w:ascii="Gill Sans Nova Light" w:eastAsia="Garamond" w:hAnsi="Gill Sans Nova Light" w:cs="Garamond"/>
        </w:rPr>
        <w:instrText xml:space="preserve"> ADDIN ZOTERO_ITEM CSL_CITATION {"citationID":"jcm5KZYR","properties":{"formattedCitation":"(Cohen et al., 2020)","plainCitation":"(Cohen et al., 2020)","noteIndex":0},"citationItems":[{"id":564,"uris":["http://zotero.org/users/8386829/items/QKB3MLAU"],"uri":["http://zotero.org/users/8386829/items/QKB3MLAU"],"itemData":{"id":564,"type":"article-journal","abstract":"The Arctic has warmed more than twice as fast as the global average since the late twentieth century, a phenomenon known as Arctic amplification (AA). Recently, there have been considerable advances in understanding the physical contributions to AA, and progress has been made in understanding the mechanisms that link it to midlatitude weather variability. Observational studies overwhelmingly support that AA is contributing to winter continental cooling. Although some model experiments support the observational evidence, most modelling results show little connection between AA and severe midlatitude weather or suggest the export of excess heating from the Arctic to lower latitudes. Divergent conclusions between model and observational studies, and even intramodel studies, continue to obfuscate a clear understanding of how AA is influencing midlatitude weather.","container-title":"Nature Climate Change","DOI":"10.1038/s41558-019-0662-y","ISSN":"1758-6798","issue":"1","journalAbbreviation":"Nat. Clim. Chang.","language":"en","note":"Bandiera_abtest: a\nCg_type: Nature Research Journals\nnumber: 1\nPrimary_atype: Reviews\npublisher: Nature Publishing Group\nSubject_term: Atmospheric science;Climate change;Cryospheric science\nSubject_term_id: atmospheric-science;climate-change;cryospheric-science","page":"20-29","source":"www.nature.com","title":"Divergent consensuses on Arctic amplification influence on midlatitude severe winter weather","volume":"10","author":[{"family":"Cohen","given":"J."},{"family":"Zhang","given":"X."},{"family":"Francis","given":"J."},{"family":"Jung","given":"T."},{"family":"Kwok","given":"R."},{"family":"Overland","given":"J."},{"family":"Ballinger","given":"T. J."},{"family":"Bhatt","given":"U. S."},{"family":"Chen","given":"H. W."},{"family":"Coumou","given":"D."},{"family":"Feldstein","given":"S."},{"family":"Gu","given":"H."},{"family":"Handorf","given":"D."},{"family":"Henderson","given":"G."},{"family":"Ionita","given":"M."},{"family":"Kretschmer","given":"M."},{"family":"Laliberte","given":"F."},{"family":"Lee","given":"S."},{"family":"Linderholm","given":"H. W."},{"family":"Maslowski","given":"W."},{"family":"Peings","given":"Y."},{"family":"Pfeiffer","given":"K."},{"family":"Rigor","given":"I."},{"family":"Semmler","given":"T."},{"family":"Stroeve","given":"J."},{"family":"Taylor","given":"P. C."},{"family":"Vavrus","given":"S."},{"family":"Vihma","given":"T."},{"family":"Wang","given":"S."},{"family":"Wendisch","given":"M."},{"family":"Wu","given":"Y."},{"family":"Yoon","given":"J."}],"issued":{"date-parts":[["2020",1]]}}}],"schema":"https://github.com/citation-style-language/schema/raw/master/csl-citation.json"} </w:instrText>
      </w:r>
      <w:r w:rsidR="003621BF">
        <w:rPr>
          <w:rFonts w:ascii="Gill Sans Nova Light" w:eastAsia="Garamond" w:hAnsi="Gill Sans Nova Light" w:cs="Garamond"/>
        </w:rPr>
        <w:fldChar w:fldCharType="separate"/>
      </w:r>
      <w:r w:rsidR="003621BF">
        <w:rPr>
          <w:rFonts w:ascii="Gill Sans Nova Light" w:eastAsia="Garamond" w:hAnsi="Gill Sans Nova Light" w:cs="Garamond"/>
          <w:noProof/>
        </w:rPr>
        <w:t>(Cohen et al., 2020)</w:t>
      </w:r>
      <w:r w:rsidR="003621BF">
        <w:rPr>
          <w:rFonts w:ascii="Gill Sans Nova Light" w:eastAsia="Garamond" w:hAnsi="Gill Sans Nova Light" w:cs="Garamond"/>
        </w:rPr>
        <w:fldChar w:fldCharType="end"/>
      </w:r>
      <w:r w:rsidR="006C01C1">
        <w:rPr>
          <w:rFonts w:ascii="Gill Sans Nova Light" w:eastAsia="Garamond" w:hAnsi="Gill Sans Nova Light" w:cs="Garamond"/>
        </w:rPr>
        <w:t>.</w:t>
      </w:r>
      <w:r w:rsidR="001F721C">
        <w:rPr>
          <w:rFonts w:ascii="Gill Sans Nova Light" w:eastAsia="Garamond" w:hAnsi="Gill Sans Nova Light" w:cs="Garamond"/>
        </w:rPr>
        <w:t xml:space="preserve"> </w:t>
      </w:r>
      <w:r w:rsidR="00AF03E0">
        <w:rPr>
          <w:rFonts w:ascii="Gill Sans Nova Light" w:eastAsia="Garamond" w:hAnsi="Gill Sans Nova Light" w:cs="Garamond"/>
        </w:rPr>
        <w:t>Notably</w:t>
      </w:r>
      <w:r w:rsidR="006C01C1">
        <w:rPr>
          <w:rFonts w:ascii="Gill Sans Nova Light" w:eastAsia="Garamond" w:hAnsi="Gill Sans Nova Light" w:cs="Garamond"/>
        </w:rPr>
        <w:t>,</w:t>
      </w:r>
      <w:r w:rsidR="00AF03E0">
        <w:rPr>
          <w:rFonts w:ascii="Gill Sans Nova Light" w:eastAsia="Garamond" w:hAnsi="Gill Sans Nova Light" w:cs="Garamond"/>
        </w:rPr>
        <w:t xml:space="preserve"> rising</w:t>
      </w:r>
      <w:r w:rsidR="006C01C1">
        <w:rPr>
          <w:rFonts w:ascii="Gill Sans Nova Light" w:eastAsia="Garamond" w:hAnsi="Gill Sans Nova Light" w:cs="Garamond"/>
        </w:rPr>
        <w:t xml:space="preserve"> </w:t>
      </w:r>
      <w:r w:rsidR="00AF03E0">
        <w:rPr>
          <w:rFonts w:ascii="Gill Sans Nova Light" w:eastAsia="Garamond" w:hAnsi="Gill Sans Nova Light" w:cs="Garamond"/>
        </w:rPr>
        <w:t>greenhouse gas (GHG) concentrations</w:t>
      </w:r>
      <w:r w:rsidR="006942C9">
        <w:rPr>
          <w:rFonts w:ascii="Gill Sans Nova Light" w:eastAsia="Garamond" w:hAnsi="Gill Sans Nova Light" w:cs="Garamond"/>
        </w:rPr>
        <w:t xml:space="preserve"> in the atmosphere</w:t>
      </w:r>
      <w:r w:rsidR="00AF03E0">
        <w:rPr>
          <w:rFonts w:ascii="Gill Sans Nova Light" w:eastAsia="Garamond" w:hAnsi="Gill Sans Nova Light" w:cs="Garamond"/>
        </w:rPr>
        <w:t xml:space="preserve"> increase radiative forcing in the Arctic region </w:t>
      </w:r>
      <w:r w:rsidR="00AF03E0">
        <w:rPr>
          <w:rFonts w:ascii="Gill Sans Nova Light" w:eastAsia="Garamond" w:hAnsi="Gill Sans Nova Light" w:cs="Garamond"/>
        </w:rPr>
        <w:fldChar w:fldCharType="begin"/>
      </w:r>
      <w:r w:rsidR="00AF03E0">
        <w:rPr>
          <w:rFonts w:ascii="Gill Sans Nova Light" w:eastAsia="Garamond" w:hAnsi="Gill Sans Nova Light" w:cs="Garamond"/>
        </w:rPr>
        <w:instrText xml:space="preserve"> ADDIN ZOTERO_ITEM CSL_CITATION {"citationID":"R759Zsia","properties":{"formattedCitation":"(Stroeve et al., 2012; Gillett et al., 2008)","plainCitation":"(Stroeve et al., 2012; Gillett et al., 2008)","noteIndex":0},"citationItems":[{"id":568,"uris":["http://zotero.org/users/8386829/items/LTUIQYXS"],"uri":["http://zotero.org/users/8386829/items/LTUIQYXS"],"itemData":{"id":568,"type":"article-journal","abstract":"The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processes.[PUBLICATION ABSTRACT]","container-title":"Climatic Change","DOI":"http://dx.doi.org/10.1007/s10584-011-0101-1","ISSN":"01650009","issue":"3-4","language":"English","note":"number-of-pages: 1005-1027\npublisher-place: Dordrecht, Netherlands\npublisher: Springer Nature B.V.","page":"1005-1027","source":"ProQuest","title":"The Arctic's rapidly shrinking sea ice cover: a research synthesis","title-short":"The Arctic's rapidly shrinking sea ice cover","volume":"110","author":[{"family":"Stroeve","given":"Julienne C."},{"family":"Serreze","given":"Mark C."},{"family":"Holland","given":"Marika M."},{"family":"Kay","given":"Jennifer E."},{"family":"Malanik","given":"James"},{"family":"Barrett","given":"Andrew P."}],"issued":{"date-parts":[["2012",2]]}}},{"id":570,"uris":["http://zotero.org/users/8386829/items/RX5NQRF8"],"uri":["http://zotero.org/users/8386829/items/RX5NQRF8"],"itemData":{"id":570,"type":"article-journal","abstract":"The polar regions have long been expected to warm strongly as a result of anthropogenic climate change, because of the positive feedbacks associated with melting ice and snow. Several studies have noted a rise in Arctic temperatures over recent decades, but have not formally attributed the changes to human influence, owing to sparse observations and large natural variability. Both warming and cooling trends have been observed in Antarctica, which the Intergovernmental Panel on Climate Change Fourth Assessment Report concludes is the only continent where anthropogenic temperature changes have not been detected so far, possibly as a result of insufficient observational coverage. Here we use an up-to-date gridded data set of land surface temperatures and simulations from four coupled climate models to assess the causes of the observed polar temperature changes. We find that the observed changes in Arctic and Antarctic temperatures are not consistent with internal climate variability or natural climate drivers alone, and are directly attributable to human influence. Our results demonstrate that human activities have already caused significant warming in both polar regions, with likely impacts on polar biology, indigenous communities, ice-sheet mass balance and global sea level.","container-title":"Nature geoscience","DOI":"10.1038/ngeo338","ISSN":"1752-0894","issue":"11","language":"eng","page":"750–754","source":"discovered.ed.ac.uk","title":"Attribution of polar warming to human influence","volume":"1","author":[{"family":"Gillett","given":"Nathan P."},{"family":"Stone","given":"Dáithí A."},{"family":"Stott","given":"Peter A."},{"family":"Nozawa","given":"Toru"},{"family":"Karpechko","given":"Alexey Yu"},{"family":"Hegerl","given":"Gabriele C."},{"family":"Wehner","given":"Michael F."},{"family":"Jones","given":"Philip D."}],"issued":{"date-parts":[["2008"]]}}}],"schema":"https://github.com/citation-style-language/schema/raw/master/csl-citation.json"} </w:instrText>
      </w:r>
      <w:r w:rsidR="00AF03E0">
        <w:rPr>
          <w:rFonts w:ascii="Gill Sans Nova Light" w:eastAsia="Garamond" w:hAnsi="Gill Sans Nova Light" w:cs="Garamond"/>
        </w:rPr>
        <w:fldChar w:fldCharType="separate"/>
      </w:r>
      <w:r w:rsidR="00AF03E0">
        <w:rPr>
          <w:rFonts w:ascii="Gill Sans Nova Light" w:eastAsia="Garamond" w:hAnsi="Gill Sans Nova Light" w:cs="Garamond"/>
          <w:noProof/>
        </w:rPr>
        <w:t>(Stroeve et al., 2012; Gillett et al., 2008)</w:t>
      </w:r>
      <w:r w:rsidR="00AF03E0">
        <w:rPr>
          <w:rFonts w:ascii="Gill Sans Nova Light" w:eastAsia="Garamond" w:hAnsi="Gill Sans Nova Light" w:cs="Garamond"/>
        </w:rPr>
        <w:fldChar w:fldCharType="end"/>
      </w:r>
      <w:r w:rsidR="00AA59F6">
        <w:rPr>
          <w:rFonts w:ascii="Gill Sans Nova Light" w:eastAsia="Garamond" w:hAnsi="Gill Sans Nova Light" w:cs="Garamond"/>
        </w:rPr>
        <w:t xml:space="preserve">. This leads to a positive feedback, as </w:t>
      </w:r>
      <w:r w:rsidR="001F721C">
        <w:rPr>
          <w:rFonts w:ascii="Gill Sans Nova Light" w:eastAsia="Garamond" w:hAnsi="Gill Sans Nova Light" w:cs="Garamond"/>
        </w:rPr>
        <w:t xml:space="preserve">decreased </w:t>
      </w:r>
      <w:r w:rsidR="00AA59F6">
        <w:rPr>
          <w:rFonts w:ascii="Gill Sans Nova Light" w:eastAsia="Garamond" w:hAnsi="Gill Sans Nova Light" w:cs="Garamond"/>
        </w:rPr>
        <w:t xml:space="preserve">surface </w:t>
      </w:r>
      <w:r w:rsidR="001F721C">
        <w:rPr>
          <w:rFonts w:ascii="Gill Sans Nova Light" w:eastAsia="Garamond" w:hAnsi="Gill Sans Nova Light" w:cs="Garamond"/>
        </w:rPr>
        <w:t xml:space="preserve">albedo due to </w:t>
      </w:r>
      <w:r w:rsidR="004B2192">
        <w:rPr>
          <w:rFonts w:ascii="Gill Sans Nova Light" w:eastAsia="Garamond" w:hAnsi="Gill Sans Nova Light" w:cs="Garamond"/>
        </w:rPr>
        <w:t xml:space="preserve">sea ice loss </w:t>
      </w:r>
      <w:r w:rsidR="00AA59F6">
        <w:rPr>
          <w:rFonts w:ascii="Gill Sans Nova Light" w:eastAsia="Garamond" w:hAnsi="Gill Sans Nova Light" w:cs="Garamond"/>
        </w:rPr>
        <w:t>replac</w:t>
      </w:r>
      <w:r w:rsidR="000D2D04">
        <w:rPr>
          <w:rFonts w:ascii="Gill Sans Nova Light" w:eastAsia="Garamond" w:hAnsi="Gill Sans Nova Light" w:cs="Garamond"/>
        </w:rPr>
        <w:t>ing</w:t>
      </w:r>
      <w:r w:rsidR="001F721C">
        <w:rPr>
          <w:rFonts w:ascii="Gill Sans Nova Light" w:eastAsia="Garamond" w:hAnsi="Gill Sans Nova Light" w:cs="Garamond"/>
        </w:rPr>
        <w:t xml:space="preserve"> </w:t>
      </w:r>
      <w:r w:rsidR="00AA59F6">
        <w:rPr>
          <w:rFonts w:ascii="Gill Sans Nova Light" w:eastAsia="Garamond" w:hAnsi="Gill Sans Nova Light" w:cs="Garamond"/>
        </w:rPr>
        <w:t>highly-</w:t>
      </w:r>
      <w:r w:rsidR="001F721C">
        <w:rPr>
          <w:rFonts w:ascii="Gill Sans Nova Light" w:eastAsia="Garamond" w:hAnsi="Gill Sans Nova Light" w:cs="Garamond"/>
        </w:rPr>
        <w:t>reflective ice sheets with dark</w:t>
      </w:r>
      <w:r w:rsidR="00AA59F6">
        <w:rPr>
          <w:rFonts w:ascii="Gill Sans Nova Light" w:eastAsia="Garamond" w:hAnsi="Gill Sans Nova Light" w:cs="Garamond"/>
        </w:rPr>
        <w:t xml:space="preserve">, poorly-reflective </w:t>
      </w:r>
      <w:r w:rsidR="001F721C">
        <w:rPr>
          <w:rFonts w:ascii="Gill Sans Nova Light" w:eastAsia="Garamond" w:hAnsi="Gill Sans Nova Light" w:cs="Garamond"/>
        </w:rPr>
        <w:t>sea water</w:t>
      </w:r>
      <w:r w:rsidR="002731E6">
        <w:rPr>
          <w:rFonts w:ascii="Gill Sans Nova Light" w:eastAsia="Garamond" w:hAnsi="Gill Sans Nova Light" w:cs="Garamond"/>
        </w:rPr>
        <w:t xml:space="preserve">, </w:t>
      </w:r>
      <w:r w:rsidR="009F1176">
        <w:rPr>
          <w:rFonts w:ascii="Gill Sans Nova Light" w:eastAsia="Garamond" w:hAnsi="Gill Sans Nova Light" w:cs="Garamond"/>
        </w:rPr>
        <w:t>exacerbating warming</w:t>
      </w:r>
      <w:r w:rsidR="00AA59F6">
        <w:rPr>
          <w:rFonts w:ascii="Gill Sans Nova Light" w:eastAsia="Garamond" w:hAnsi="Gill Sans Nova Light" w:cs="Garamond"/>
        </w:rPr>
        <w:t xml:space="preserve"> </w:t>
      </w:r>
      <w:r w:rsidR="006611D6">
        <w:rPr>
          <w:rFonts w:ascii="Gill Sans Nova Light" w:eastAsia="Garamond" w:hAnsi="Gill Sans Nova Light" w:cs="Garamond"/>
        </w:rPr>
        <w:fldChar w:fldCharType="begin"/>
      </w:r>
      <w:r w:rsidR="006611D6">
        <w:rPr>
          <w:rFonts w:ascii="Gill Sans Nova Light" w:eastAsia="Garamond" w:hAnsi="Gill Sans Nova Light" w:cs="Garamond"/>
        </w:rPr>
        <w:instrText xml:space="preserve"> ADDIN ZOTERO_ITEM CSL_CITATION {"citationID":"qyjQJj0y","properties":{"formattedCitation":"(Winton, 2006)","plainCitation":"(Winton, 2006)","noteIndex":0},"citationItems":[{"id":574,"uris":["http://zotero.org/users/8386829/items/UKFQM8HI"],"uri":["http://zotero.org/users/8386829/items/UKFQM8HI"],"itemData":{"id":574,"type":"article-journal","abstract":"A group of twelve IPCC fourth assessment report (AR4) climate models have Arctic (60N–90N) warmings that are, on average, 1.9 times greater than their global warmings at the time of CO2 doubling in 1%/year CO2 increase experiments. Forcings and feedbacks that impact the warming response are estimated for both Arctic and global regions based on standard model diagnostics. Fitting a zero-dimensional energy balance model to each region, an expression is derived that gives the Arctic amplification as a function of these forcings and feedbacks. Contributing to Arctic amplification are the Arctic-global differences in surface albedo feedback (SAF), longwave feedback and the net top-of-atmosphere flux forcing (the sum of the surface flux and the atmospheric heat transport convergence). The doubled CO2 forcing and non-SAF shortwave feedback oppose Arctic amplification. SAF is shown to be a contributing, but not a dominating, factor in the simulated Arctic amplification and its intermodel variation.","container-title":"Geophysical Research Letters","DOI":"10.1029/2005GL025244","ISSN":"1944-8007","issue":"3","language":"en","note":"_eprint: https://agupubs.onlinelibrary.wiley.com/doi/pdf/10.1029/2005GL025244","source":"Wiley Online Library","title":"Amplified Arctic climate change: What does surface albedo feedback have to do with it?","title-short":"Amplified Arctic climate change","URL":"http://onlinelibrary.wiley.com/doi/abs/10.1029/2005GL025244","volume":"33","author":[{"family":"Winton","given":"Michael"}],"accessed":{"date-parts":[["2022",1,20]]},"issued":{"date-parts":[["2006"]]}}}],"schema":"https://github.com/citation-style-language/schema/raw/master/csl-citation.json"} </w:instrText>
      </w:r>
      <w:r w:rsidR="006611D6">
        <w:rPr>
          <w:rFonts w:ascii="Gill Sans Nova Light" w:eastAsia="Garamond" w:hAnsi="Gill Sans Nova Light" w:cs="Garamond"/>
        </w:rPr>
        <w:fldChar w:fldCharType="separate"/>
      </w:r>
      <w:r w:rsidR="006611D6">
        <w:rPr>
          <w:rFonts w:ascii="Gill Sans Nova Light" w:eastAsia="Garamond" w:hAnsi="Gill Sans Nova Light" w:cs="Garamond"/>
          <w:noProof/>
        </w:rPr>
        <w:t>(Winton, 2006)</w:t>
      </w:r>
      <w:r w:rsidR="006611D6">
        <w:rPr>
          <w:rFonts w:ascii="Gill Sans Nova Light" w:eastAsia="Garamond" w:hAnsi="Gill Sans Nova Light" w:cs="Garamond"/>
        </w:rPr>
        <w:fldChar w:fldCharType="end"/>
      </w:r>
      <w:r w:rsidR="009F1176">
        <w:rPr>
          <w:rFonts w:ascii="Gill Sans Nova Light" w:eastAsia="Garamond" w:hAnsi="Gill Sans Nova Light" w:cs="Garamond"/>
        </w:rPr>
        <w:t xml:space="preserve">. </w:t>
      </w:r>
      <w:r w:rsidR="000D2D04">
        <w:rPr>
          <w:rFonts w:ascii="Gill Sans Nova Light" w:eastAsia="Garamond" w:hAnsi="Gill Sans Nova Light" w:cs="Garamond"/>
        </w:rPr>
        <w:t xml:space="preserve">The </w:t>
      </w:r>
      <w:r w:rsidR="000D2D04" w:rsidRPr="006942C9">
        <w:rPr>
          <w:rFonts w:ascii="Gill Sans Nova Light" w:eastAsia="Garamond" w:hAnsi="Gill Sans Nova Light" w:cs="Garamond"/>
          <w:b/>
          <w:bCs/>
        </w:rPr>
        <w:t>surface albedo feedback</w:t>
      </w:r>
      <w:r w:rsidR="000D2D04">
        <w:rPr>
          <w:rFonts w:ascii="Gill Sans Nova Light" w:eastAsia="Garamond" w:hAnsi="Gill Sans Nova Light" w:cs="Garamond"/>
        </w:rPr>
        <w:t xml:space="preserve"> is considered one of the major contributors of AA</w:t>
      </w:r>
      <w:r w:rsidR="006942C9">
        <w:rPr>
          <w:rFonts w:ascii="Gill Sans Nova Light" w:eastAsia="Garamond" w:hAnsi="Gill Sans Nova Light" w:cs="Garamond"/>
        </w:rPr>
        <w:t xml:space="preserve"> </w:t>
      </w:r>
      <w:r w:rsidR="006942C9">
        <w:rPr>
          <w:rFonts w:ascii="Gill Sans Nova Light" w:eastAsia="Garamond" w:hAnsi="Gill Sans Nova Light" w:cs="Garamond"/>
        </w:rPr>
        <w:fldChar w:fldCharType="begin"/>
      </w:r>
      <w:r w:rsidR="006942C9">
        <w:rPr>
          <w:rFonts w:ascii="Gill Sans Nova Light" w:eastAsia="Garamond" w:hAnsi="Gill Sans Nova Light" w:cs="Garamond"/>
        </w:rPr>
        <w:instrText xml:space="preserve"> ADDIN ZOTERO_ITEM CSL_CITATION {"citationID":"3VOldZOW","properties":{"formattedCitation":"(Serreze &amp; Barry, 2011)","plainCitation":"(Serreze &amp; Barry, 2011)","noteIndex":0},"citationItems":[{"id":577,"uris":["http://zotero.org/users/8386829/items/UPQD22AB"],"uri":["http://zotero.org/users/8386829/items/UPQD22AB"],"itemData":{"id":577,"type":"article-journal","abstract":"The past decade has seen substantial advances in understanding Arctic amplification — that trends and variability in surface air temperature tend to be larger in the Arctic region than for the Northern Hemisphere or globe as a whole. We provide a synthesis of research on Arctic amplification, starting with a historical context and then addressing recent insights into processes and key impacts, based on analysis of the instrumental record, modeling studies, and paleoclimate reconstructions. Arctic amplification is now recognized as an inherent characteristic of the global climate system, with multiple intertwined causes operating on a spectrum of spatial and temporal scales. These include, but are not limited to, changes in sea ice extent that impact heat fluxes between the ocean and the atmosphere, atmospheric and oceanic heat transports, cloud cover and water vapor that alter the longwave radiation flux to the surface, soot on snow and heightened black carbon aerosol concentrations. Strong warming over the Arctic Ocean during the past decade in autumn and winter, clearly associated with reduced sea ice extent, is but the most recent manifestation of the phenomenon. Indeed, periods of Arctic amplification are evident from analysis of both warm and cool periods over at least the past three million years. Arctic amplification being observed today is expected to become stronger in coming decades, invoking changes in atmospheric circulation, vegetation and the carbon cycle, with impacts both within and beyond the Arctic.","container-title":"Global and Planetary Change","DOI":"10.1016/j.gloplacha.2011.03.004","ISSN":"0921-8181","issue":"1","journalAbbreviation":"Global and Planetary Change","language":"en","page":"85-96","source":"ScienceDirect","title":"Processes and impacts of Arctic amplification: A research synthesis","title-short":"Processes and impacts of Arctic amplification","volume":"77","author":[{"family":"Serreze","given":"Mark C."},{"family":"Barry","given":"Roger G."}],"issued":{"date-parts":[["2011"]],"season":"Maggio"}}}],"schema":"https://github.com/citation-style-language/schema/raw/master/csl-citation.json"} </w:instrText>
      </w:r>
      <w:r w:rsidR="006942C9">
        <w:rPr>
          <w:rFonts w:ascii="Gill Sans Nova Light" w:eastAsia="Garamond" w:hAnsi="Gill Sans Nova Light" w:cs="Garamond"/>
        </w:rPr>
        <w:fldChar w:fldCharType="separate"/>
      </w:r>
      <w:r w:rsidR="006942C9">
        <w:rPr>
          <w:rFonts w:ascii="Gill Sans Nova Light" w:eastAsia="Garamond" w:hAnsi="Gill Sans Nova Light" w:cs="Garamond"/>
          <w:noProof/>
        </w:rPr>
        <w:t>(Serreze &amp; Barry, 2011)</w:t>
      </w:r>
      <w:r w:rsidR="006942C9">
        <w:rPr>
          <w:rFonts w:ascii="Gill Sans Nova Light" w:eastAsia="Garamond" w:hAnsi="Gill Sans Nova Light" w:cs="Garamond"/>
        </w:rPr>
        <w:fldChar w:fldCharType="end"/>
      </w:r>
      <w:r w:rsidR="006942C9">
        <w:rPr>
          <w:rFonts w:ascii="Gill Sans Nova Light" w:eastAsia="Garamond" w:hAnsi="Gill Sans Nova Light" w:cs="Garamond"/>
        </w:rPr>
        <w:t xml:space="preserve">. Other drivers of AA include increased cloud cover exacerbating the greenhouse effect </w:t>
      </w:r>
      <w:r w:rsidR="006942C9">
        <w:rPr>
          <w:rFonts w:ascii="Gill Sans Nova Light" w:eastAsia="Garamond" w:hAnsi="Gill Sans Nova Light" w:cs="Garamond"/>
        </w:rPr>
        <w:fldChar w:fldCharType="begin"/>
      </w:r>
      <w:r w:rsidR="006942C9">
        <w:rPr>
          <w:rFonts w:ascii="Gill Sans Nova Light" w:eastAsia="Garamond" w:hAnsi="Gill Sans Nova Light" w:cs="Garamond"/>
        </w:rPr>
        <w:instrText xml:space="preserve"> ADDIN ZOTERO_ITEM CSL_CITATION {"citationID":"KNRosKna","properties":{"formattedCitation":"(Graversen &amp; Wang, 2009)","plainCitation":"(Graversen &amp; Wang, 2009)","noteIndex":0},"citationItems":[{"id":582,"uris":["http://zotero.org/users/8386829/items/WXL87YUK"],"uri":["http://zotero.org/users/8386829/items/WXL87YUK"],"itemData":{"id":582,"type":"article-journal","abstract":"In recent years, a substantial reduction of the sea ice in the Arctic has been observed. At the same time, the near-surface air in this region is warming at a rate almost twice as large as the global average—this phenomenon is known as the Arctic amplification. The role of the ice-albedo feedback for the Arctic amplification is still a matter of debate. Here the effect of the surface-albedo feedback (SAF) was studied using a coupled climate model CCSM3 from the National Center for Atmospheric Research. Experiments, where the SAF was suppressed by locking the surface albedo in the entire coupled model system, were conducted. The results reveal polar temperature amplification when this model, with suppressed albedo, is forced by a doubling of the atmospheric CO2 content. Comparisons with variable albedo experiments show that SAF amplifies the surface-temperature response in the Arctic area by about 33%, whereas the corresponding value for the global-mean surface temperature is about 15%. Even though SAF is an important process underlying excessive warming at high latitudes, the Arctic amplification is only 15% larger in the variable than in the locked-albedo experiments. It is found that an increase of water vapour and total cloud cover lead to a greenhouse effect, which is larger in the Arctic than at lower latitudes. This is expected to explain a part of the Arctic surface–air-temperature amplification.","container-title":"Climate Dynamics","DOI":"10.1007/s00382-009-0535-6","ISSN":"1432-0894","issue":"5","journalAbbreviation":"Clim Dyn","language":"en","page":"629-643","source":"Springer Link","title":"Polar amplification in a coupled climate model with locked albedo","volume":"33","author":[{"family":"Graversen","given":"Rune Grand"},{"family":"Wang","given":"Minghuai"}],"issued":{"date-parts":[["2009",10,1]]}}}],"schema":"https://github.com/citation-style-language/schema/raw/master/csl-citation.json"} </w:instrText>
      </w:r>
      <w:r w:rsidR="006942C9">
        <w:rPr>
          <w:rFonts w:ascii="Gill Sans Nova Light" w:eastAsia="Garamond" w:hAnsi="Gill Sans Nova Light" w:cs="Garamond"/>
        </w:rPr>
        <w:fldChar w:fldCharType="separate"/>
      </w:r>
      <w:r w:rsidR="006942C9">
        <w:rPr>
          <w:rFonts w:ascii="Gill Sans Nova Light" w:eastAsia="Garamond" w:hAnsi="Gill Sans Nova Light" w:cs="Garamond"/>
          <w:noProof/>
        </w:rPr>
        <w:t>(Graversen &amp; Wang, 2009)</w:t>
      </w:r>
      <w:r w:rsidR="006942C9">
        <w:rPr>
          <w:rFonts w:ascii="Gill Sans Nova Light" w:eastAsia="Garamond" w:hAnsi="Gill Sans Nova Light" w:cs="Garamond"/>
        </w:rPr>
        <w:fldChar w:fldCharType="end"/>
      </w:r>
      <w:r w:rsidR="006942C9">
        <w:rPr>
          <w:rFonts w:ascii="Gill Sans Nova Light" w:eastAsia="Garamond" w:hAnsi="Gill Sans Nova Light" w:cs="Garamond"/>
        </w:rPr>
        <w:t xml:space="preserve">, </w:t>
      </w:r>
      <w:r w:rsidR="000D2D04">
        <w:rPr>
          <w:rFonts w:ascii="Gill Sans Nova Light" w:eastAsia="Garamond" w:hAnsi="Gill Sans Nova Light" w:cs="Garamond"/>
        </w:rPr>
        <w:t xml:space="preserve">the reduced longwave emissions </w:t>
      </w:r>
      <w:r w:rsidR="006942C9">
        <w:rPr>
          <w:rFonts w:ascii="Gill Sans Nova Light" w:eastAsia="Garamond" w:hAnsi="Gill Sans Nova Light" w:cs="Garamond"/>
        </w:rPr>
        <w:t xml:space="preserve">per unit warming </w:t>
      </w:r>
      <w:r w:rsidR="000D2D04">
        <w:rPr>
          <w:rFonts w:ascii="Gill Sans Nova Light" w:eastAsia="Garamond" w:hAnsi="Gill Sans Nova Light" w:cs="Garamond"/>
        </w:rPr>
        <w:t xml:space="preserve">from the Arctic compared to the tropics </w:t>
      </w:r>
      <w:r w:rsidR="000D2D04">
        <w:rPr>
          <w:rFonts w:ascii="Gill Sans Nova Light" w:eastAsia="Garamond" w:hAnsi="Gill Sans Nova Light" w:cs="Garamond"/>
        </w:rPr>
        <w:fldChar w:fldCharType="begin"/>
      </w:r>
      <w:r w:rsidR="000D2D04">
        <w:rPr>
          <w:rFonts w:ascii="Gill Sans Nova Light" w:eastAsia="Garamond" w:hAnsi="Gill Sans Nova Light" w:cs="Garamond"/>
        </w:rPr>
        <w:instrText xml:space="preserve"> ADDIN ZOTERO_ITEM CSL_CITATION {"citationID":"pOlGskt3","properties":{"formattedCitation":"(Pithan &amp; Mauritsen, 2014)","plainCitation":"(Pithan &amp; Mauritsen, 2014)","noteIndex":0},"citationItems":[{"id":579,"uris":["http://zotero.org/users/8386829/items/ACBIDH58"],"uri":["http://zotero.org/users/8386829/items/ACBIDH58"],"itemData":{"id":579,"type":"article-journal","abstract":"Changes in climate are amplified in the Arctic region. An analysis of the CMIP5 state-of-the-art climate models reveals that temperature feedbacks are the dominant factor in this amplification, whereas the change in reflectivity of the Earth’s surface as sea ice and snow melt makes only a secondary contribution.","container-title":"Nature Geoscience","DOI":"10.1038/ngeo2071","ISSN":"1752-0908","issue":"3","journalAbbreviation":"Nature Geosci","language":"en","note":"Bandiera_abtest: a\nCg_type: Nature Research Journals\nnumber: 3\nPrimary_atype: Research\npublisher: Nature Publishing Group\nSubject_term: Atmospheric science;Climate and Earth system modelling;Projection and prediction\nSubject_term_id: atmospheric-science;climate-and-earth-system-modelling;projection-and-prediction","page":"181-184","source":"www-nature-com.ezproxy.is.ed.ac.uk","title":"Arctic amplification dominated by temperature feedbacks in contemporary climate models","volume":"7","author":[{"family":"Pithan","given":"Felix"},{"family":"Mauritsen","given":"Thorsten"}],"issued":{"date-parts":[["2014",3]]}}}],"schema":"https://github.com/citation-style-language/schema/raw/master/csl-citation.json"} </w:instrText>
      </w:r>
      <w:r w:rsidR="000D2D04">
        <w:rPr>
          <w:rFonts w:ascii="Gill Sans Nova Light" w:eastAsia="Garamond" w:hAnsi="Gill Sans Nova Light" w:cs="Garamond"/>
        </w:rPr>
        <w:fldChar w:fldCharType="separate"/>
      </w:r>
      <w:r w:rsidR="000D2D04">
        <w:rPr>
          <w:rFonts w:ascii="Gill Sans Nova Light" w:eastAsia="Garamond" w:hAnsi="Gill Sans Nova Light" w:cs="Garamond"/>
          <w:noProof/>
        </w:rPr>
        <w:t>(Pithan &amp; Mauritsen, 2014)</w:t>
      </w:r>
      <w:r w:rsidR="000D2D04">
        <w:rPr>
          <w:rFonts w:ascii="Gill Sans Nova Light" w:eastAsia="Garamond" w:hAnsi="Gill Sans Nova Light" w:cs="Garamond"/>
        </w:rPr>
        <w:fldChar w:fldCharType="end"/>
      </w:r>
      <w:r w:rsidR="001D00C5">
        <w:rPr>
          <w:rFonts w:ascii="Gill Sans Nova Light" w:eastAsia="Garamond" w:hAnsi="Gill Sans Nova Light" w:cs="Garamond"/>
        </w:rPr>
        <w:t xml:space="preserve">, and deposits of black carbon on surfaces </w:t>
      </w:r>
      <w:r w:rsidR="001D00C5">
        <w:rPr>
          <w:rFonts w:ascii="Gill Sans Nova Light" w:eastAsia="Garamond" w:hAnsi="Gill Sans Nova Light" w:cs="Garamond"/>
        </w:rPr>
        <w:fldChar w:fldCharType="begin"/>
      </w:r>
      <w:r w:rsidR="001D00C5">
        <w:rPr>
          <w:rFonts w:ascii="Gill Sans Nova Light" w:eastAsia="Garamond" w:hAnsi="Gill Sans Nova Light" w:cs="Garamond"/>
        </w:rPr>
        <w:instrText xml:space="preserve"> ADDIN ZOTERO_ITEM CSL_CITATION {"citationID":"kurUHdYi","properties":{"formattedCitation":"(Shindell &amp; Faluvegi, 2009)","plainCitation":"(Shindell &amp; Faluvegi, 2009)","noteIndex":0},"citationItems":[{"id":584,"uris":["http://zotero.org/users/8386829/items/P7VN8A2R"],"uri":["http://zotero.org/users/8386829/items/P7VN8A2R"],"itemData":{"id":584,"type":"article-journal","abstract":"Regional climate change can arise from three different effects: regional changes to the amount of radiative heating that reaches the Earth’s surface, an inhomogeneous response to globally uniform changes in radiative heating and variability without a specific forcing. The relative importance of these effects is not clear, particularly because neither the response to regional forcings nor the regional forcings themselves are well known for the twentieth century. Here we investigate the sensitivity of regional climate to changes in carbon dioxide, black carbon aerosols, sulphate aerosols and ozone in the tropics, mid-latitudes and polar regions, using a coupled ocean–atmosphere model. We find that mid- and high-latitude climate is quite sensitive to the location of the forcing. Using these relationships between forcing and response along with observations of twentieth century climate change, we reconstruct radiative forcing from aerosols in space and time. Our reconstructions broadly agree with historical emissions estimates, and can explain the differences between observed changes in Arctic temperatures and expectations from non-aerosol forcings plus unforced variability. We conclude that decreasing concentrations of sulphate aerosols and increasing concentrations of black carbon have substantially contributed to rapid Arctic warming during the past three decades.","container-title":"Nature Geoscience","DOI":"10.1038/ngeo473","ISSN":"1752-0908","issue":"4","journalAbbreviation":"Nature Geosci","language":"en","note":"Bandiera_abtest: a\nCg_type: Nature Research Journals\nnumber: 4\nPrimary_atype: Research\npublisher: Nature Publishing Group","page":"294-300","source":"www-nature-com.ezproxy.is.ed.ac.uk","title":"Climate response to regional radiative forcing during the twentieth century","volume":"2","author":[{"family":"Shindell","given":"Drew"},{"family":"Faluvegi","given":"Greg"}],"issued":{"date-parts":[["2009",4]]}}}],"schema":"https://github.com/citation-style-language/schema/raw/master/csl-citation.json"} </w:instrText>
      </w:r>
      <w:r w:rsidR="001D00C5">
        <w:rPr>
          <w:rFonts w:ascii="Gill Sans Nova Light" w:eastAsia="Garamond" w:hAnsi="Gill Sans Nova Light" w:cs="Garamond"/>
        </w:rPr>
        <w:fldChar w:fldCharType="separate"/>
      </w:r>
      <w:r w:rsidR="001D00C5">
        <w:rPr>
          <w:rFonts w:ascii="Gill Sans Nova Light" w:eastAsia="Garamond" w:hAnsi="Gill Sans Nova Light" w:cs="Garamond"/>
          <w:noProof/>
        </w:rPr>
        <w:t>(Shindell &amp; Faluvegi, 2009)</w:t>
      </w:r>
      <w:r w:rsidR="001D00C5">
        <w:rPr>
          <w:rFonts w:ascii="Gill Sans Nova Light" w:eastAsia="Garamond" w:hAnsi="Gill Sans Nova Light" w:cs="Garamond"/>
        </w:rPr>
        <w:fldChar w:fldCharType="end"/>
      </w:r>
      <w:r w:rsidR="001D00C5">
        <w:rPr>
          <w:rFonts w:ascii="Gill Sans Nova Light" w:eastAsia="Garamond" w:hAnsi="Gill Sans Nova Light" w:cs="Garamond"/>
        </w:rPr>
        <w:t>.</w:t>
      </w:r>
      <w:r w:rsidR="000D2D04">
        <w:rPr>
          <w:rFonts w:ascii="Gill Sans Nova Light" w:eastAsia="Garamond" w:hAnsi="Gill Sans Nova Light" w:cs="Garamond"/>
        </w:rPr>
        <w:t xml:space="preserve"> </w:t>
      </w:r>
      <w:r w:rsidR="00C53103">
        <w:rPr>
          <w:rFonts w:ascii="Gill Sans Nova Light" w:eastAsia="Garamond" w:hAnsi="Gill Sans Nova Light" w:cs="Garamond"/>
        </w:rPr>
        <w:t xml:space="preserve">Arctic temperatures are </w:t>
      </w:r>
      <w:r w:rsidR="00E15CE2">
        <w:rPr>
          <w:rFonts w:ascii="Gill Sans Nova Light" w:eastAsia="Garamond" w:hAnsi="Gill Sans Nova Light" w:cs="Garamond"/>
        </w:rPr>
        <w:t xml:space="preserve">also </w:t>
      </w:r>
      <w:r w:rsidR="00C53103">
        <w:rPr>
          <w:rFonts w:ascii="Gill Sans Nova Light" w:eastAsia="Garamond" w:hAnsi="Gill Sans Nova Light" w:cs="Garamond"/>
        </w:rPr>
        <w:t xml:space="preserve">sensitive to </w:t>
      </w:r>
      <w:r w:rsidR="002731E6">
        <w:rPr>
          <w:rFonts w:ascii="Gill Sans Nova Light" w:eastAsia="Garamond" w:hAnsi="Gill Sans Nova Light" w:cs="Garamond"/>
        </w:rPr>
        <w:t>atmospheric currents driv</w:t>
      </w:r>
      <w:r w:rsidR="00C53103">
        <w:rPr>
          <w:rFonts w:ascii="Gill Sans Nova Light" w:eastAsia="Garamond" w:hAnsi="Gill Sans Nova Light" w:cs="Garamond"/>
        </w:rPr>
        <w:t>ing</w:t>
      </w:r>
      <w:r w:rsidR="002731E6">
        <w:rPr>
          <w:rFonts w:ascii="Gill Sans Nova Light" w:eastAsia="Garamond" w:hAnsi="Gill Sans Nova Light" w:cs="Garamond"/>
        </w:rPr>
        <w:t xml:space="preserve"> </w:t>
      </w:r>
      <w:r w:rsidR="001F721C">
        <w:rPr>
          <w:rFonts w:ascii="Gill Sans Nova Light" w:eastAsia="Garamond" w:hAnsi="Gill Sans Nova Light" w:cs="Garamond"/>
        </w:rPr>
        <w:t xml:space="preserve">warm </w:t>
      </w:r>
      <w:r w:rsidR="00E15CE2">
        <w:rPr>
          <w:rFonts w:ascii="Gill Sans Nova Light" w:eastAsia="Garamond" w:hAnsi="Gill Sans Nova Light" w:cs="Garamond"/>
        </w:rPr>
        <w:t xml:space="preserve">and moist </w:t>
      </w:r>
      <w:r w:rsidR="001F721C">
        <w:rPr>
          <w:rFonts w:ascii="Gill Sans Nova Light" w:eastAsia="Garamond" w:hAnsi="Gill Sans Nova Light" w:cs="Garamond"/>
        </w:rPr>
        <w:t xml:space="preserve">air from the tropics </w:t>
      </w:r>
      <w:r w:rsidR="002731E6">
        <w:rPr>
          <w:rFonts w:ascii="Gill Sans Nova Light" w:eastAsia="Garamond" w:hAnsi="Gill Sans Nova Light" w:cs="Garamond"/>
        </w:rPr>
        <w:t>northward</w:t>
      </w:r>
      <w:r w:rsidR="009B26CE">
        <w:rPr>
          <w:rFonts w:ascii="Gill Sans Nova Light" w:eastAsia="Garamond" w:hAnsi="Gill Sans Nova Light" w:cs="Garamond"/>
        </w:rPr>
        <w:t xml:space="preserve"> </w:t>
      </w:r>
      <w:r w:rsidR="009B26CE">
        <w:rPr>
          <w:rFonts w:ascii="Gill Sans Nova Light" w:eastAsia="Garamond" w:hAnsi="Gill Sans Nova Light" w:cs="Garamond"/>
        </w:rPr>
        <w:fldChar w:fldCharType="begin"/>
      </w:r>
      <w:r w:rsidR="009B26CE">
        <w:rPr>
          <w:rFonts w:ascii="Gill Sans Nova Light" w:eastAsia="Garamond" w:hAnsi="Gill Sans Nova Light" w:cs="Garamond"/>
        </w:rPr>
        <w:instrText xml:space="preserve"> ADDIN ZOTERO_ITEM CSL_CITATION {"citationID":"IRpOnaTP","properties":{"formattedCitation":"(Graversen et al., 2008)","plainCitation":"(Graversen et al., 2008)","noteIndex":0},"citationItems":[{"id":587,"uris":["http://zotero.org/users/8386829/items/57AKNBP3"],"uri":["http://zotero.org/users/8386829/items/57AKNBP3"],"itemData":{"id":587,"type":"article-journal","container-title":"Nature","ISSN":"00280836","issue":"7174","language":"English","note":"publisher: Nature Publishing Group","page":"53-58","source":"go-gale-com.ezproxy.is.ed.ac.uk","title":"Vertical structure of recent Arctic warming","volume":"451","author":[{"family":"Graversen","given":"Rune G."},{"family":"Mauritsen","given":"Thorsten"},{"family":"Tjernstrom","given":"Michael"},{"family":"Kallen","given":"Erland"},{"family":"Svensson","given":"Gunilla"}],"issued":{"date-parts":[["2008",1,3]]}}}],"schema":"https://github.com/citation-style-language/schema/raw/master/csl-citation.json"} </w:instrText>
      </w:r>
      <w:r w:rsidR="009B26CE">
        <w:rPr>
          <w:rFonts w:ascii="Gill Sans Nova Light" w:eastAsia="Garamond" w:hAnsi="Gill Sans Nova Light" w:cs="Garamond"/>
        </w:rPr>
        <w:fldChar w:fldCharType="separate"/>
      </w:r>
      <w:r w:rsidR="009B26CE">
        <w:rPr>
          <w:rFonts w:ascii="Gill Sans Nova Light" w:eastAsia="Garamond" w:hAnsi="Gill Sans Nova Light" w:cs="Garamond"/>
          <w:noProof/>
        </w:rPr>
        <w:t>(Graversen et al., 2008)</w:t>
      </w:r>
      <w:r w:rsidR="009B26CE">
        <w:rPr>
          <w:rFonts w:ascii="Gill Sans Nova Light" w:eastAsia="Garamond" w:hAnsi="Gill Sans Nova Light" w:cs="Garamond"/>
        </w:rPr>
        <w:fldChar w:fldCharType="end"/>
      </w:r>
      <w:r w:rsidR="009B26CE">
        <w:rPr>
          <w:rFonts w:ascii="Gill Sans Nova Light" w:eastAsia="Garamond" w:hAnsi="Gill Sans Nova Light" w:cs="Garamond"/>
        </w:rPr>
        <w:t xml:space="preserve">. </w:t>
      </w:r>
      <w:r w:rsidR="001F721C">
        <w:rPr>
          <w:rFonts w:ascii="Gill Sans Nova Light" w:eastAsia="Garamond" w:hAnsi="Gill Sans Nova Light" w:cs="Garamond"/>
        </w:rPr>
        <w:t xml:space="preserve"> </w:t>
      </w:r>
    </w:p>
    <w:p w14:paraId="5D4EC922" w14:textId="77777777" w:rsidR="00AA59F6" w:rsidRDefault="00AA59F6" w:rsidP="00827A6D">
      <w:pPr>
        <w:spacing w:line="276" w:lineRule="auto"/>
        <w:ind w:firstLine="720"/>
        <w:jc w:val="both"/>
        <w:rPr>
          <w:rFonts w:ascii="Gill Sans Nova Light" w:eastAsia="Garamond" w:hAnsi="Gill Sans Nova Light" w:cs="Garamond"/>
          <w:b/>
          <w:bCs/>
        </w:rPr>
      </w:pPr>
    </w:p>
    <w:p w14:paraId="4F152F34" w14:textId="29572D47" w:rsidR="00DD18FF" w:rsidRDefault="007C5F3A" w:rsidP="00827A6D">
      <w:pPr>
        <w:spacing w:line="276" w:lineRule="auto"/>
        <w:ind w:firstLine="720"/>
        <w:jc w:val="both"/>
        <w:rPr>
          <w:rFonts w:ascii="Gill Sans Nova Light" w:eastAsia="Garamond" w:hAnsi="Gill Sans Nova Light" w:cs="Garamond"/>
        </w:rPr>
      </w:pPr>
      <w:r w:rsidRPr="00575CA6">
        <w:rPr>
          <w:rFonts w:ascii="Gill Sans Nova Light" w:eastAsia="Garamond" w:hAnsi="Gill Sans Nova Light" w:cs="Garamond"/>
          <w:b/>
          <w:bCs/>
        </w:rPr>
        <w:t>The Arctic is expected to reach 4°C mean annual warming under the +2°C global warming scenario</w:t>
      </w:r>
      <w:r w:rsidRPr="00827A6D">
        <w:rPr>
          <w:rFonts w:ascii="Gill Sans Nova Light" w:eastAsia="Garamond" w:hAnsi="Gill Sans Nova Light" w:cs="Garamond"/>
        </w:rPr>
        <w:t xml:space="preserve"> </w:t>
      </w:r>
      <w:r w:rsidRPr="00827A6D">
        <w:rPr>
          <w:rFonts w:ascii="Gill Sans Nova Light" w:eastAsia="Garamond" w:hAnsi="Gill Sans Nova Light" w:cs="Garamond"/>
        </w:rPr>
        <w:fldChar w:fldCharType="begin"/>
      </w:r>
      <w:r w:rsidRPr="00827A6D">
        <w:rPr>
          <w:rFonts w:ascii="Gill Sans Nova Light" w:eastAsia="Garamond" w:hAnsi="Gill Sans Nova Light" w:cs="Garamond"/>
        </w:rPr>
        <w:instrText xml:space="preserve"> ADDIN ZOTERO_ITEM CSL_CITATION {"citationID":"w6oM4ThA","properties":{"formattedCitation":"(Post et al., 2019)","plainCitation":"(Post et al., 2019)","noteIndex":0},"citationItems":[{"id":102,"uris":["http://zotero.org/users/8386829/items/GYR8CBYP"],"uri":["http://zotero.org/users/8386829/items/GYR8CBYP"],"itemData":{"id":102,"type":"article-journal","abstract":"Over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changes.","container-title":"Science advances","DOI":"10.1126/sciadv.aaw9883","ISSN":"2375-2548","issue":"12","language":"eng","note":"publisher-place: United States","page":"eaaw9883–eaaw9883","source":"discovered.ed.ac.uk","title":"The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A."},{"family":"Wang","given":"Muyin"}],"issued":{"date-parts":[["2019"]]}}}],"schema":"https://github.com/citation-style-language/schema/raw/master/csl-citation.json"} </w:instrText>
      </w:r>
      <w:r w:rsidRPr="00827A6D">
        <w:rPr>
          <w:rFonts w:ascii="Gill Sans Nova Light" w:eastAsia="Garamond" w:hAnsi="Gill Sans Nova Light" w:cs="Garamond"/>
        </w:rPr>
        <w:fldChar w:fldCharType="separate"/>
      </w:r>
      <w:r w:rsidRPr="00827A6D">
        <w:rPr>
          <w:rFonts w:ascii="Gill Sans Nova Light" w:eastAsia="Garamond" w:hAnsi="Gill Sans Nova Light" w:cs="Garamond"/>
          <w:noProof/>
        </w:rPr>
        <w:t>(Post et al., 2019)</w:t>
      </w:r>
      <w:r w:rsidRPr="00827A6D">
        <w:rPr>
          <w:rFonts w:ascii="Gill Sans Nova Light" w:eastAsia="Garamond" w:hAnsi="Gill Sans Nova Light" w:cs="Garamond"/>
        </w:rPr>
        <w:fldChar w:fldCharType="end"/>
      </w:r>
      <w:r w:rsidRPr="00827A6D">
        <w:rPr>
          <w:rFonts w:ascii="Gill Sans Nova Light" w:eastAsia="Garamond" w:hAnsi="Gill Sans Nova Light" w:cs="Garamond"/>
        </w:rPr>
        <w:t xml:space="preserve">. </w:t>
      </w:r>
      <w:r w:rsidR="00C95A51">
        <w:rPr>
          <w:rFonts w:ascii="Gill Sans Nova Light" w:eastAsia="Garamond" w:hAnsi="Gill Sans Nova Light" w:cs="Garamond"/>
        </w:rPr>
        <w:t xml:space="preserve">By the end of the century, the Arctic is predicted to warm by </w:t>
      </w:r>
      <w:r w:rsidR="00C95A51" w:rsidRPr="00C95A51">
        <w:rPr>
          <w:rFonts w:ascii="Gill Sans Nova Light" w:eastAsia="Garamond" w:hAnsi="Gill Sans Nova Light" w:cs="Garamond"/>
        </w:rPr>
        <w:t>3-5°C in spring and 7-13°C in autumn, according to climatic models</w:t>
      </w:r>
      <w:r w:rsidR="00E84036">
        <w:rPr>
          <w:rFonts w:ascii="Gill Sans Nova Light" w:eastAsia="Garamond" w:hAnsi="Gill Sans Nova Light" w:cs="Garamond"/>
        </w:rPr>
        <w:t xml:space="preserve"> </w:t>
      </w:r>
      <w:r w:rsidR="00C95A51">
        <w:rPr>
          <w:rFonts w:ascii="Gill Sans Nova Light" w:eastAsia="Garamond" w:hAnsi="Gill Sans Nova Light" w:cs="Garamond"/>
        </w:rPr>
        <w:fldChar w:fldCharType="begin"/>
      </w:r>
      <w:r w:rsidR="00C95A51">
        <w:rPr>
          <w:rFonts w:ascii="Gill Sans Nova Light" w:eastAsia="Garamond" w:hAnsi="Gill Sans Nova Light" w:cs="Garamond"/>
        </w:rPr>
        <w:instrText xml:space="preserve"> ADDIN ZOTERO_ITEM CSL_CITATION {"citationID":"7Gn2nhNX","properties":{"formattedCitation":"(Overland et al., 2014)","plainCitation":"(Overland et al., 2014)","noteIndex":0},"citationItems":[{"id":633,"uris":["http://zotero.org/users/8386829/items/R7SCFLVL"],"uri":["http://zotero.org/users/8386829/items/R7SCFLVL"],"itemData":{"id":633,"type":"article-journal","abstract":"The climate in the Arctic is changing faster than in midlatitudes. This is shown by increased temperatures, loss of summer sea ice, earlier snow melt, impacts on ecosystems, and increased economic access. Arctic sea ice volume has decreased by 75% since the 1980s. Long</w:instrText>
      </w:r>
      <w:r w:rsidR="00C95A51">
        <w:rPr>
          <w:rFonts w:ascii="Cambria Math" w:eastAsia="Garamond" w:hAnsi="Cambria Math" w:cs="Cambria Math"/>
        </w:rPr>
        <w:instrText>‐</w:instrText>
      </w:r>
      <w:r w:rsidR="00C95A51">
        <w:rPr>
          <w:rFonts w:ascii="Gill Sans Nova Light" w:eastAsia="Garamond" w:hAnsi="Gill Sans Nova Light" w:cs="Garamond"/>
        </w:rPr>
        <w:instrText>lasting global anthropogenic forcing from carbon dioxide has increased over the previous decades and is anticipated to increase over the next decades. Temperature increases in response to greenhouse gases are amplified in the Arctic through feedback processes associated with shifts in albedo, ocean and land heat storage, and near</w:instrText>
      </w:r>
      <w:r w:rsidR="00C95A51">
        <w:rPr>
          <w:rFonts w:ascii="Cambria Math" w:eastAsia="Garamond" w:hAnsi="Cambria Math" w:cs="Cambria Math"/>
        </w:rPr>
        <w:instrText>‐</w:instrText>
      </w:r>
      <w:r w:rsidR="00C95A51">
        <w:rPr>
          <w:rFonts w:ascii="Gill Sans Nova Light" w:eastAsia="Garamond" w:hAnsi="Gill Sans Nova Light" w:cs="Garamond"/>
        </w:rPr>
        <w:instrText>surface longwave radiation fluxes. Thus, for the next few decades out to 2040, continuing environmental changes in the Arctic are very likely, and the appropriate response is to plan for adaptation to these changes. For example, it is very likely that the Arctic Ocean will become seasonally nearly sea ice free before 2050 and possibly within a decade or two, which in turn will further increase Arctic temperatures, economic access, and ecological shifts. Mitigation becomes an important option to reduce potential Arctic impacts in the second half of the 21st century. Using the most recent set of climate model projections (CMIP5), multimodel mean temperature projections show an Arctic</w:instrText>
      </w:r>
      <w:r w:rsidR="00C95A51">
        <w:rPr>
          <w:rFonts w:ascii="Cambria Math" w:eastAsia="Garamond" w:hAnsi="Cambria Math" w:cs="Cambria Math"/>
        </w:rPr>
        <w:instrText>‐</w:instrText>
      </w:r>
      <w:r w:rsidR="00C95A51">
        <w:rPr>
          <w:rFonts w:ascii="Gill Sans Nova Light" w:eastAsia="Garamond" w:hAnsi="Gill Sans Nova Light" w:cs="Garamond"/>
        </w:rPr>
        <w:instrText>wide end of century increase of +13°C in late fall and +5°C in late spring for a business</w:instrText>
      </w:r>
      <w:r w:rsidR="00C95A51">
        <w:rPr>
          <w:rFonts w:ascii="Cambria Math" w:eastAsia="Garamond" w:hAnsi="Cambria Math" w:cs="Cambria Math"/>
        </w:rPr>
        <w:instrText>‐</w:instrText>
      </w:r>
      <w:r w:rsidR="00C95A51">
        <w:rPr>
          <w:rFonts w:ascii="Gill Sans Nova Light" w:eastAsia="Garamond" w:hAnsi="Gill Sans Nova Light" w:cs="Garamond"/>
        </w:rPr>
        <w:instrText>as</w:instrText>
      </w:r>
      <w:r w:rsidR="00C95A51">
        <w:rPr>
          <w:rFonts w:ascii="Cambria Math" w:eastAsia="Garamond" w:hAnsi="Cambria Math" w:cs="Cambria Math"/>
        </w:rPr>
        <w:instrText>‐</w:instrText>
      </w:r>
      <w:r w:rsidR="00C95A51">
        <w:rPr>
          <w:rFonts w:ascii="Gill Sans Nova Light" w:eastAsia="Garamond" w:hAnsi="Gill Sans Nova Light" w:cs="Garamond"/>
        </w:rPr>
        <w:instrText>usual emission scenario (RCP8.5) in contrast to +7°C in late fall and +3°C in late spring if civilization follows a mitigation scenario (RCP4.5). Such temperature increases demonstrate the heightened sensitivity of the Arctic to greenhouse gas forcing.\nKey Points\nLoss of sea ice over the next three decades will amplify Arctic climate change\nCarbon mitigation can slow down changes to late</w:instrText>
      </w:r>
      <w:r w:rsidR="00C95A51">
        <w:rPr>
          <w:rFonts w:ascii="Cambria Math" w:eastAsia="Garamond" w:hAnsi="Cambria Math" w:cs="Cambria Math"/>
        </w:rPr>
        <w:instrText>‐</w:instrText>
      </w:r>
      <w:r w:rsidR="00C95A51">
        <w:rPr>
          <w:rFonts w:ascii="Gill Sans Nova Light" w:eastAsia="Garamond" w:hAnsi="Gill Sans Nova Light" w:cs="Garamond"/>
        </w:rPr>
        <w:instrText xml:space="preserve">century Arctic temperatures","container-title":"Earth's future","DOI":"10.1002/2013EF000162","ISSN":"2328-4277","issue":"2","language":"eng","note":"publisher-place: Hoboken, USA\npublisher: Wiley Periodicals, Inc","page":"68–74","source":"discovered.ed.ac.uk","title":"Future Arctic climate changes: Adaptation and mitigation time scales","title-short":"Future Arctic climate changes","volume":"2","author":[{"family":"Overland","given":"James E."},{"family":"Wang","given":"Muyin"},{"family":"Walsh","given":"John E."},{"family":"Stroeve","given":"Julienne C."}],"issued":{"date-parts":[["2014"]]}}}],"schema":"https://github.com/citation-style-language/schema/raw/master/csl-citation.json"} </w:instrText>
      </w:r>
      <w:r w:rsidR="00C95A51">
        <w:rPr>
          <w:rFonts w:ascii="Gill Sans Nova Light" w:eastAsia="Garamond" w:hAnsi="Gill Sans Nova Light" w:cs="Garamond"/>
        </w:rPr>
        <w:fldChar w:fldCharType="separate"/>
      </w:r>
      <w:r w:rsidR="00C95A51">
        <w:rPr>
          <w:rFonts w:ascii="Gill Sans Nova Light" w:eastAsia="Garamond" w:hAnsi="Gill Sans Nova Light" w:cs="Garamond"/>
          <w:noProof/>
        </w:rPr>
        <w:t>(Overland et al., 2014)</w:t>
      </w:r>
      <w:r w:rsidR="00C95A51">
        <w:rPr>
          <w:rFonts w:ascii="Gill Sans Nova Light" w:eastAsia="Garamond" w:hAnsi="Gill Sans Nova Light" w:cs="Garamond"/>
        </w:rPr>
        <w:fldChar w:fldCharType="end"/>
      </w:r>
      <w:r w:rsidR="00C95A51">
        <w:rPr>
          <w:rFonts w:ascii="Gill Sans Nova Light" w:eastAsia="Garamond" w:hAnsi="Gill Sans Nova Light" w:cs="Garamond"/>
        </w:rPr>
        <w:t xml:space="preserve">. </w:t>
      </w:r>
      <w:r w:rsidR="00C95A51" w:rsidRPr="00C95A51">
        <w:rPr>
          <w:rFonts w:ascii="Gill Sans Nova Light" w:eastAsia="Garamond" w:hAnsi="Gill Sans Nova Light" w:cs="Garamond"/>
        </w:rPr>
        <w:t>This rapid warming</w:t>
      </w:r>
      <w:r w:rsidR="00C95A51">
        <w:rPr>
          <w:rFonts w:ascii="Gill Sans Nova Light" w:eastAsia="Garamond" w:hAnsi="Gill Sans Nova Light" w:cs="Garamond"/>
          <w:b/>
          <w:bCs/>
        </w:rPr>
        <w:t xml:space="preserve"> </w:t>
      </w:r>
      <w:r w:rsidRPr="00827A6D">
        <w:rPr>
          <w:rFonts w:ascii="Gill Sans Nova Light" w:eastAsia="Garamond" w:hAnsi="Gill Sans Nova Light" w:cs="Garamond"/>
        </w:rPr>
        <w:t xml:space="preserve">would exacerbate </w:t>
      </w:r>
      <w:r w:rsidR="00575CA6">
        <w:rPr>
          <w:rFonts w:ascii="Gill Sans Nova Light" w:eastAsia="Garamond" w:hAnsi="Gill Sans Nova Light" w:cs="Garamond"/>
        </w:rPr>
        <w:t xml:space="preserve">and accelerate </w:t>
      </w:r>
      <w:r w:rsidRPr="00827A6D">
        <w:rPr>
          <w:rFonts w:ascii="Gill Sans Nova Light" w:eastAsia="Garamond" w:hAnsi="Gill Sans Nova Light" w:cs="Garamond"/>
        </w:rPr>
        <w:t xml:space="preserve">the ongoing loss of land and sea ice, </w:t>
      </w:r>
      <w:r w:rsidR="0002322A" w:rsidRPr="00827A6D">
        <w:rPr>
          <w:rFonts w:ascii="Gill Sans Nova Light" w:eastAsia="Garamond" w:hAnsi="Gill Sans Nova Light" w:cs="Garamond"/>
        </w:rPr>
        <w:t xml:space="preserve">with the potential development of an ice-free Arctic ocean in the summer </w:t>
      </w:r>
      <w:r w:rsidR="0002322A" w:rsidRPr="00827A6D">
        <w:rPr>
          <w:rFonts w:ascii="Gill Sans Nova Light" w:eastAsia="Garamond" w:hAnsi="Gill Sans Nova Light" w:cs="Garamond"/>
        </w:rPr>
        <w:fldChar w:fldCharType="begin"/>
      </w:r>
      <w:r w:rsidR="0002322A" w:rsidRPr="00827A6D">
        <w:rPr>
          <w:rFonts w:ascii="Gill Sans Nova Light" w:eastAsia="Garamond" w:hAnsi="Gill Sans Nova Light" w:cs="Garamond"/>
        </w:rPr>
        <w:instrText xml:space="preserve"> ADDIN ZOTERO_ITEM CSL_CITATION {"citationID":"ofwTcbWI","properties":{"formattedCitation":"(Wang &amp; Overland, 2009)","plainCitation":"(Wang &amp; Overland, 2009)","noteIndex":0},"citationItems":[{"id":503,"uris":["http://zotero.org/users/8386829/items/5X3F423H"],"uri":["http://zotero.org/users/8386829/items/5X3F423H"],"itemData":{"id":503,"type":"article-journal","abstract":"September 2008 followed 2007 as the second sequential year with an extreme summer Arctic sea ice extent minimum. Although such a sea ice loss was not indicated until much later in the century in the Intergovernmental Panel on Climate Change 4th Assessment Report, many models show an accelerating decline in the summer minimum sea ice extent during the 21st century. Using the observed 2007/2008 September sea ice extents as a starting point, we predict an expected value for a nearly sea ice free Arctic in September by the year 2037. The first quartile of the distribution for the timing of September sea ice loss will be reached by 2028. Our analysis is based on projections from six IPCC models, selected subject to an observational constraints. Uncertainty in the timing of a sea ice free Arctic in September is determined based on both within</w:instrText>
      </w:r>
      <w:r w:rsidR="0002322A" w:rsidRPr="00827A6D">
        <w:rPr>
          <w:rFonts w:ascii="Cambria Math" w:eastAsia="Garamond" w:hAnsi="Cambria Math" w:cs="Cambria Math"/>
        </w:rPr>
        <w:instrText>‐</w:instrText>
      </w:r>
      <w:r w:rsidR="0002322A" w:rsidRPr="00827A6D">
        <w:rPr>
          <w:rFonts w:ascii="Gill Sans Nova Light" w:eastAsia="Garamond" w:hAnsi="Gill Sans Nova Light" w:cs="Garamond"/>
        </w:rPr>
        <w:instrText>model contributions from natural variability and between</w:instrText>
      </w:r>
      <w:r w:rsidR="0002322A" w:rsidRPr="00827A6D">
        <w:rPr>
          <w:rFonts w:ascii="Cambria Math" w:eastAsia="Garamond" w:hAnsi="Cambria Math" w:cs="Cambria Math"/>
        </w:rPr>
        <w:instrText>‐</w:instrText>
      </w:r>
      <w:r w:rsidR="0002322A" w:rsidRPr="00827A6D">
        <w:rPr>
          <w:rFonts w:ascii="Gill Sans Nova Light" w:eastAsia="Garamond" w:hAnsi="Gill Sans Nova Light" w:cs="Garamond"/>
        </w:rPr>
        <w:instrText xml:space="preserve">model differences.","container-title":"Geophysical research letters","DOI":"10.1029/2009GL037820","ISSN":"0094-8276","issue":"7","language":"eng","note":"edition: Wang, M., and J. E. Overland (2009), A sea ice free summer Arctic within 30 years? Geophys. Res. Lett., 36, L07502, doi:10.1029/2009GL037820.\npublisher-place: Washington, DC\npublisher: American Geophysical Union","page":"L07502–n/a","source":"discovered.ed.ac.uk","title":"A sea ice free summer Arctic within 30 years?","volume":"36","author":[{"family":"Wang","given":"Muyin"},{"family":"Overland","given":"James E."}],"issued":{"date-parts":[["2009"]]}}}],"schema":"https://github.com/citation-style-language/schema/raw/master/csl-citation.json"} </w:instrText>
      </w:r>
      <w:r w:rsidR="0002322A" w:rsidRPr="00827A6D">
        <w:rPr>
          <w:rFonts w:ascii="Gill Sans Nova Light" w:eastAsia="Garamond" w:hAnsi="Gill Sans Nova Light" w:cs="Garamond"/>
        </w:rPr>
        <w:fldChar w:fldCharType="separate"/>
      </w:r>
      <w:r w:rsidR="0002322A" w:rsidRPr="00827A6D">
        <w:rPr>
          <w:rFonts w:ascii="Gill Sans Nova Light" w:eastAsia="Garamond" w:hAnsi="Gill Sans Nova Light" w:cs="Garamond"/>
          <w:noProof/>
        </w:rPr>
        <w:t>(Wang &amp; Overland, 2009)</w:t>
      </w:r>
      <w:r w:rsidR="0002322A" w:rsidRPr="00827A6D">
        <w:rPr>
          <w:rFonts w:ascii="Gill Sans Nova Light" w:eastAsia="Garamond" w:hAnsi="Gill Sans Nova Light" w:cs="Garamond"/>
        </w:rPr>
        <w:fldChar w:fldCharType="end"/>
      </w:r>
      <w:r w:rsidR="0002322A" w:rsidRPr="00827A6D">
        <w:rPr>
          <w:rFonts w:ascii="Gill Sans Nova Light" w:eastAsia="Garamond" w:hAnsi="Gill Sans Nova Light" w:cs="Garamond"/>
        </w:rPr>
        <w:t xml:space="preserve">, </w:t>
      </w:r>
      <w:r w:rsidRPr="00827A6D">
        <w:rPr>
          <w:rFonts w:ascii="Gill Sans Nova Light" w:eastAsia="Garamond" w:hAnsi="Gill Sans Nova Light" w:cs="Garamond"/>
        </w:rPr>
        <w:t>increasing global sea level rise</w:t>
      </w:r>
      <w:r w:rsidR="009E1429" w:rsidRPr="00827A6D">
        <w:rPr>
          <w:rFonts w:ascii="Gill Sans Nova Light" w:eastAsia="Garamond" w:hAnsi="Gill Sans Nova Light" w:cs="Garamond"/>
        </w:rPr>
        <w:t xml:space="preserve"> </w:t>
      </w:r>
      <w:r w:rsidRPr="00827A6D">
        <w:rPr>
          <w:rFonts w:ascii="Gill Sans Nova Light" w:eastAsia="Garamond" w:hAnsi="Gill Sans Nova Light" w:cs="Garamond"/>
        </w:rPr>
        <w:fldChar w:fldCharType="begin"/>
      </w:r>
      <w:r w:rsidRPr="00827A6D">
        <w:rPr>
          <w:rFonts w:ascii="Gill Sans Nova Light" w:eastAsia="Garamond" w:hAnsi="Gill Sans Nova Light" w:cs="Garamond"/>
        </w:rPr>
        <w:instrText xml:space="preserve"> ADDIN ZOTERO_ITEM CSL_CITATION {"citationID":"el6pTaKl","properties":{"formattedCitation":"(Post et al., 2019)","plainCitation":"(Post et al., 2019)","noteIndex":0},"citationItems":[{"id":102,"uris":["http://zotero.org/users/8386829/items/GYR8CBYP"],"uri":["http://zotero.org/users/8386829/items/GYR8CBYP"],"itemData":{"id":102,"type":"article-journal","abstract":"Over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changes.","container-title":"Science advances","DOI":"10.1126/sciadv.aaw9883","ISSN":"2375-2548","issue":"12","language":"eng","note":"publisher-place: United States","page":"eaaw9883–eaaw9883","source":"discovered.ed.ac.uk","title":"The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A."},{"family":"Wang","given":"Muyin"}],"issued":{"date-parts":[["2019"]]}}}],"schema":"https://github.com/citation-style-language/schema/raw/master/csl-citation.json"} </w:instrText>
      </w:r>
      <w:r w:rsidRPr="00827A6D">
        <w:rPr>
          <w:rFonts w:ascii="Gill Sans Nova Light" w:eastAsia="Garamond" w:hAnsi="Gill Sans Nova Light" w:cs="Garamond"/>
        </w:rPr>
        <w:fldChar w:fldCharType="separate"/>
      </w:r>
      <w:r w:rsidRPr="00827A6D">
        <w:rPr>
          <w:rFonts w:ascii="Gill Sans Nova Light" w:eastAsia="Garamond" w:hAnsi="Gill Sans Nova Light" w:cs="Garamond"/>
          <w:noProof/>
        </w:rPr>
        <w:t>(Post et al., 2019)</w:t>
      </w:r>
      <w:r w:rsidRPr="00827A6D">
        <w:rPr>
          <w:rFonts w:ascii="Gill Sans Nova Light" w:eastAsia="Garamond" w:hAnsi="Gill Sans Nova Light" w:cs="Garamond"/>
        </w:rPr>
        <w:fldChar w:fldCharType="end"/>
      </w:r>
      <w:r w:rsidRPr="00827A6D">
        <w:rPr>
          <w:rFonts w:ascii="Gill Sans Nova Light" w:eastAsia="Garamond" w:hAnsi="Gill Sans Nova Light" w:cs="Garamond"/>
        </w:rPr>
        <w:t xml:space="preserve">. </w:t>
      </w:r>
      <w:r w:rsidR="00647341" w:rsidRPr="00827A6D">
        <w:rPr>
          <w:rFonts w:ascii="Gill Sans Nova Light" w:eastAsia="Garamond" w:hAnsi="Gill Sans Nova Light" w:cs="Garamond"/>
        </w:rPr>
        <w:t xml:space="preserve">The </w:t>
      </w:r>
      <w:r w:rsidR="00647341" w:rsidRPr="00683BDD">
        <w:rPr>
          <w:rFonts w:ascii="Gill Sans Nova Light" w:eastAsia="Garamond" w:hAnsi="Gill Sans Nova Light" w:cs="Garamond"/>
        </w:rPr>
        <w:t>amplification of warming</w:t>
      </w:r>
      <w:r w:rsidR="00647341" w:rsidRPr="00827A6D">
        <w:rPr>
          <w:rFonts w:ascii="Gill Sans Nova Light" w:eastAsia="Garamond" w:hAnsi="Gill Sans Nova Light" w:cs="Garamond"/>
        </w:rPr>
        <w:t xml:space="preserve"> in the A</w:t>
      </w:r>
      <w:r w:rsidRPr="00827A6D">
        <w:rPr>
          <w:rFonts w:ascii="Gill Sans Nova Light" w:eastAsia="Garamond" w:hAnsi="Gill Sans Nova Light" w:cs="Garamond"/>
        </w:rPr>
        <w:t xml:space="preserve">rctic </w:t>
      </w:r>
      <w:r w:rsidR="00683BDD">
        <w:rPr>
          <w:rFonts w:ascii="Gill Sans Nova Light" w:eastAsia="Garamond" w:hAnsi="Gill Sans Nova Light" w:cs="Garamond"/>
        </w:rPr>
        <w:t>has been linked</w:t>
      </w:r>
      <w:r w:rsidRPr="00827A6D">
        <w:rPr>
          <w:rFonts w:ascii="Gill Sans Nova Light" w:eastAsia="Garamond" w:hAnsi="Gill Sans Nova Light" w:cs="Garamond"/>
        </w:rPr>
        <w:t xml:space="preserve"> to extreme weather events </w:t>
      </w:r>
      <w:r w:rsidR="00070B70" w:rsidRPr="00827A6D">
        <w:rPr>
          <w:rFonts w:ascii="Gill Sans Nova Light" w:eastAsia="Garamond" w:hAnsi="Gill Sans Nova Light" w:cs="Garamond"/>
        </w:rPr>
        <w:t xml:space="preserve">such as floods, droughts and heat waves </w:t>
      </w:r>
      <w:r w:rsidR="00647341" w:rsidRPr="00827A6D">
        <w:rPr>
          <w:rFonts w:ascii="Gill Sans Nova Light" w:eastAsia="Garamond" w:hAnsi="Gill Sans Nova Light" w:cs="Garamond"/>
        </w:rPr>
        <w:t xml:space="preserve">in mid-latitudes </w:t>
      </w:r>
      <w:r w:rsidRPr="00827A6D">
        <w:rPr>
          <w:rFonts w:ascii="Gill Sans Nova Light" w:eastAsia="Garamond" w:hAnsi="Gill Sans Nova Light" w:cs="Garamond"/>
        </w:rPr>
        <w:fldChar w:fldCharType="begin"/>
      </w:r>
      <w:r w:rsidRPr="00827A6D">
        <w:rPr>
          <w:rFonts w:ascii="Gill Sans Nova Light" w:eastAsia="Garamond" w:hAnsi="Gill Sans Nova Light" w:cs="Garamond"/>
        </w:rPr>
        <w:instrText xml:space="preserve"> ADDIN ZOTERO_ITEM CSL_CITATION {"citationID":"tKJ8SChl","properties":{"formattedCitation":"(Post et al., 2019)","plainCitation":"(Post et al., 2019)","noteIndex":0},"citationItems":[{"id":102,"uris":["http://zotero.org/users/8386829/items/GYR8CBYP"],"uri":["http://zotero.org/users/8386829/items/GYR8CBYP"],"itemData":{"id":102,"type":"article-journal","abstract":"Over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changes.","container-title":"Science advances","DOI":"10.1126/sciadv.aaw9883","ISSN":"2375-2548","issue":"12","language":"eng","note":"publisher-place: United States","page":"eaaw9883–eaaw9883","source":"discovered.ed.ac.uk","title":"The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A."},{"family":"Wang","given":"Muyin"}],"issued":{"date-parts":[["2019"]]}}}],"schema":"https://github.com/citation-style-language/schema/raw/master/csl-citation.json"} </w:instrText>
      </w:r>
      <w:r w:rsidRPr="00827A6D">
        <w:rPr>
          <w:rFonts w:ascii="Gill Sans Nova Light" w:eastAsia="Garamond" w:hAnsi="Gill Sans Nova Light" w:cs="Garamond"/>
        </w:rPr>
        <w:fldChar w:fldCharType="separate"/>
      </w:r>
      <w:r w:rsidRPr="00827A6D">
        <w:rPr>
          <w:rFonts w:ascii="Gill Sans Nova Light" w:eastAsia="Garamond" w:hAnsi="Gill Sans Nova Light" w:cs="Garamond"/>
          <w:noProof/>
        </w:rPr>
        <w:t>(Post et al., 2019)</w:t>
      </w:r>
      <w:r w:rsidRPr="00827A6D">
        <w:rPr>
          <w:rFonts w:ascii="Gill Sans Nova Light" w:eastAsia="Garamond" w:hAnsi="Gill Sans Nova Light" w:cs="Garamond"/>
        </w:rPr>
        <w:fldChar w:fldCharType="end"/>
      </w:r>
      <w:r w:rsidR="00683BDD">
        <w:rPr>
          <w:rFonts w:ascii="Gill Sans Nova Light" w:eastAsia="Garamond" w:hAnsi="Gill Sans Nova Light" w:cs="Garamond"/>
        </w:rPr>
        <w:t>. However, d</w:t>
      </w:r>
      <w:r w:rsidR="008D5161">
        <w:rPr>
          <w:rFonts w:ascii="Gill Sans Nova Light" w:eastAsia="Garamond" w:hAnsi="Gill Sans Nova Light" w:cs="Garamond"/>
        </w:rPr>
        <w:t xml:space="preserve">ivergence between observational and model studies obfuscate our clarity of understanding of the influence of </w:t>
      </w:r>
      <w:r w:rsidR="00683BDD">
        <w:rPr>
          <w:rFonts w:ascii="Gill Sans Nova Light" w:eastAsia="Garamond" w:hAnsi="Gill Sans Nova Light" w:cs="Garamond"/>
        </w:rPr>
        <w:t>AA</w:t>
      </w:r>
      <w:r w:rsidR="008D5161">
        <w:rPr>
          <w:rFonts w:ascii="Gill Sans Nova Light" w:eastAsia="Garamond" w:hAnsi="Gill Sans Nova Light" w:cs="Garamond"/>
        </w:rPr>
        <w:t xml:space="preserve"> on midlatitudes weather </w:t>
      </w:r>
      <w:r w:rsidR="008D5161">
        <w:rPr>
          <w:rFonts w:ascii="Gill Sans Nova Light" w:eastAsia="Garamond" w:hAnsi="Gill Sans Nova Light" w:cs="Garamond"/>
        </w:rPr>
        <w:fldChar w:fldCharType="begin"/>
      </w:r>
      <w:r w:rsidR="008D5161">
        <w:rPr>
          <w:rFonts w:ascii="Gill Sans Nova Light" w:eastAsia="Garamond" w:hAnsi="Gill Sans Nova Light" w:cs="Garamond"/>
        </w:rPr>
        <w:instrText xml:space="preserve"> ADDIN ZOTERO_ITEM CSL_CITATION {"citationID":"UOtOpaOU","properties":{"formattedCitation":"(Cohen et al., 2020)","plainCitation":"(Cohen et al., 2020)","noteIndex":0},"citationItems":[{"id":564,"uris":["http://zotero.org/users/8386829/items/QKB3MLAU"],"uri":["http://zotero.org/users/8386829/items/QKB3MLAU"],"itemData":{"id":564,"type":"article-journal","abstract":"The Arctic has warmed more than twice as fast as the global average since the late twentieth century, a phenomenon known as Arctic amplification (AA). Recently, there have been considerable advances in understanding the physical contributions to AA, and progress has been made in understanding the mechanisms that link it to midlatitude weather variability. Observational studies overwhelmingly support that AA is contributing to winter continental cooling. Although some model experiments support the observational evidence, most modelling results show little connection between AA and severe midlatitude weather or suggest the export of excess heating from the Arctic to lower latitudes. Divergent conclusions between model and observational studies, and even intramodel studies, continue to obfuscate a clear understanding of how AA is influencing midlatitude weather.","container-title":"Nature Climate Change","DOI":"10.1038/s41558-019-0662-y","ISSN":"1758-6798","issue":"1","journalAbbreviation":"Nat. Clim. Chang.","language":"en","note":"Bandiera_abtest: a\nCg_type: Nature Research Journals\nnumber: 1\nPrimary_atype: Reviews\npublisher: Nature Publishing Group\nSubject_term: Atmospheric science;Climate change;Cryospheric science\nSubject_term_id: atmospheric-science;climate-change;cryospheric-science","page":"20-29","source":"www.nature.com","title":"Divergent consensuses on Arctic amplification influence on midlatitude severe winter weather","volume":"10","author":[{"family":"Cohen","given":"J."},{"family":"Zhang","given":"X."},{"family":"Francis","given":"J."},{"family":"Jung","given":"T."},{"family":"Kwok","given":"R."},{"family":"Overland","given":"J."},{"family":"Ballinger","given":"T. J."},{"family":"Bhatt","given":"U. S."},{"family":"Chen","given":"H. W."},{"family":"Coumou","given":"D."},{"family":"Feldstein","given":"S."},{"family":"Gu","given":"H."},{"family":"Handorf","given":"D."},{"family":"Henderson","given":"G."},{"family":"Ionita","given":"M."},{"family":"Kretschmer","given":"M."},{"family":"Laliberte","given":"F."},{"family":"Lee","given":"S."},{"family":"Linderholm","given":"H. W."},{"family":"Maslowski","given":"W."},{"family":"Peings","given":"Y."},{"family":"Pfeiffer","given":"K."},{"family":"Rigor","given":"I."},{"family":"Semmler","given":"T."},{"family":"Stroeve","given":"J."},{"family":"Taylor","given":"P. C."},{"family":"Vavrus","given":"S."},{"family":"Vihma","given":"T."},{"family":"Wang","given":"S."},{"family":"Wendisch","given":"M."},{"family":"Wu","given":"Y."},{"family":"Yoon","given":"J."}],"issued":{"date-parts":[["2020",1]]}}}],"schema":"https://github.com/citation-style-language/schema/raw/master/csl-citation.json"} </w:instrText>
      </w:r>
      <w:r w:rsidR="008D5161">
        <w:rPr>
          <w:rFonts w:ascii="Gill Sans Nova Light" w:eastAsia="Garamond" w:hAnsi="Gill Sans Nova Light" w:cs="Garamond"/>
        </w:rPr>
        <w:fldChar w:fldCharType="separate"/>
      </w:r>
      <w:r w:rsidR="008D5161">
        <w:rPr>
          <w:rFonts w:ascii="Gill Sans Nova Light" w:eastAsia="Garamond" w:hAnsi="Gill Sans Nova Light" w:cs="Garamond"/>
          <w:noProof/>
        </w:rPr>
        <w:t>(Cohen et al., 2020)</w:t>
      </w:r>
      <w:r w:rsidR="008D5161">
        <w:rPr>
          <w:rFonts w:ascii="Gill Sans Nova Light" w:eastAsia="Garamond" w:hAnsi="Gill Sans Nova Light" w:cs="Garamond"/>
        </w:rPr>
        <w:fldChar w:fldCharType="end"/>
      </w:r>
      <w:r w:rsidR="008D5161">
        <w:rPr>
          <w:rFonts w:ascii="Gill Sans Nova Light" w:eastAsia="Garamond" w:hAnsi="Gill Sans Nova Light" w:cs="Garamond"/>
        </w:rPr>
        <w:t xml:space="preserve">. </w:t>
      </w:r>
      <w:r w:rsidR="00683BDD">
        <w:rPr>
          <w:rFonts w:ascii="Gill Sans Nova Light" w:eastAsia="Garamond" w:hAnsi="Gill Sans Nova Light" w:cs="Garamond"/>
        </w:rPr>
        <w:t>Arctic w</w:t>
      </w:r>
      <w:r w:rsidR="00C510AB" w:rsidRPr="00827A6D">
        <w:rPr>
          <w:rFonts w:ascii="Gill Sans Nova Light" w:eastAsia="Garamond" w:hAnsi="Gill Sans Nova Light" w:cs="Garamond"/>
        </w:rPr>
        <w:t>arming is also likely to increase net methane emissions from wetlands and permafrost thawing, leading to a positive feedback in the global climat</w:t>
      </w:r>
      <w:r w:rsidR="00B5253D" w:rsidRPr="00827A6D">
        <w:rPr>
          <w:rFonts w:ascii="Gill Sans Nova Light" w:eastAsia="Garamond" w:hAnsi="Gill Sans Nova Light" w:cs="Garamond"/>
        </w:rPr>
        <w:t xml:space="preserve">e </w:t>
      </w:r>
      <w:r w:rsidR="00575CA6">
        <w:rPr>
          <w:rFonts w:ascii="Gill Sans Nova Light" w:eastAsia="Garamond" w:hAnsi="Gill Sans Nova Light" w:cs="Garamond"/>
        </w:rPr>
        <w:t xml:space="preserve">system </w:t>
      </w:r>
      <w:r w:rsidR="00B5253D" w:rsidRPr="00827A6D">
        <w:rPr>
          <w:rFonts w:ascii="Gill Sans Nova Light" w:eastAsia="Garamond" w:hAnsi="Gill Sans Nova Light" w:cs="Garamond"/>
        </w:rPr>
        <w:fldChar w:fldCharType="begin"/>
      </w:r>
      <w:r w:rsidR="00B5253D" w:rsidRPr="00827A6D">
        <w:rPr>
          <w:rFonts w:ascii="Gill Sans Nova Light" w:eastAsia="Garamond" w:hAnsi="Gill Sans Nova Light" w:cs="Garamond"/>
        </w:rPr>
        <w:instrText xml:space="preserve"> ADDIN ZOTERO_ITEM CSL_CITATION {"citationID":"YwrB6TI0","properties":{"formattedCitation":"(Arctic Monitoring and Assessment Programme (AMAP), 2017)","plainCitation":"(Arctic Monitoring and Assessment Programme (AMAP), 2017)","noteIndex":0},"citationItems":[{"id":519,"uris":["http://zotero.org/users/8386829/items/J5HSR8MN"],"uri":["http://zotero.org/users/8386829/items/J5HSR8MN"],"itemData":{"id":519,"type":"webpage","abstract":"AMAP, 2017. Snow, Water, Ice and Permafrost in the Arctic (SWIPA) 2017.","language":"en-GB","title":"Snow, Water, Ice and Permafrost in the Arctic (SWIPA) 2017 | AMAP","URL":"https://www.amap.no/documents/doc/snow-water-ice-and-permafrost-in-the-arctic-swipa-2017/1610","author":[{"family":"Arctic Monitoring and Assessment Programme (AMAP)","given":""}],"accessed":{"date-parts":[["2022",1,16]]},"issued":{"date-parts":[["2017"]]}}}],"schema":"https://github.com/citation-style-language/schema/raw/master/csl-citation.json"} </w:instrText>
      </w:r>
      <w:r w:rsidR="00B5253D" w:rsidRPr="00827A6D">
        <w:rPr>
          <w:rFonts w:ascii="Gill Sans Nova Light" w:eastAsia="Garamond" w:hAnsi="Gill Sans Nova Light" w:cs="Garamond"/>
        </w:rPr>
        <w:fldChar w:fldCharType="separate"/>
      </w:r>
      <w:r w:rsidR="00B5253D" w:rsidRPr="00827A6D">
        <w:rPr>
          <w:rFonts w:ascii="Gill Sans Nova Light" w:eastAsia="Garamond" w:hAnsi="Gill Sans Nova Light" w:cs="Garamond"/>
          <w:noProof/>
        </w:rPr>
        <w:t>(Arctic Monitoring and Assessment Programme (AMAP), 2017)</w:t>
      </w:r>
      <w:r w:rsidR="00B5253D" w:rsidRPr="00827A6D">
        <w:rPr>
          <w:rFonts w:ascii="Gill Sans Nova Light" w:eastAsia="Garamond" w:hAnsi="Gill Sans Nova Light" w:cs="Garamond"/>
        </w:rPr>
        <w:fldChar w:fldCharType="end"/>
      </w:r>
      <w:r w:rsidR="00C510AB" w:rsidRPr="00827A6D">
        <w:rPr>
          <w:rFonts w:ascii="Gill Sans Nova Light" w:eastAsia="Garamond" w:hAnsi="Gill Sans Nova Light" w:cs="Garamond"/>
        </w:rPr>
        <w:t xml:space="preserve">. </w:t>
      </w:r>
    </w:p>
    <w:p w14:paraId="51C4EB08" w14:textId="77777777" w:rsidR="00DD18FF" w:rsidRDefault="00DD18FF" w:rsidP="00827A6D">
      <w:pPr>
        <w:spacing w:line="276" w:lineRule="auto"/>
        <w:ind w:firstLine="720"/>
        <w:jc w:val="both"/>
        <w:rPr>
          <w:rFonts w:ascii="Gill Sans Nova Light" w:eastAsia="Garamond" w:hAnsi="Gill Sans Nova Light" w:cs="Garamond"/>
        </w:rPr>
      </w:pPr>
    </w:p>
    <w:p w14:paraId="3C532BDB" w14:textId="22867CD4" w:rsidR="007C5F3A" w:rsidRPr="00827A6D" w:rsidRDefault="000C7D5C" w:rsidP="00827A6D">
      <w:pPr>
        <w:spacing w:line="276" w:lineRule="auto"/>
        <w:ind w:firstLine="720"/>
        <w:jc w:val="both"/>
        <w:rPr>
          <w:rFonts w:ascii="Gill Sans Nova Light" w:eastAsia="Garamond" w:hAnsi="Gill Sans Nova Light" w:cs="Garamond"/>
          <w:sz w:val="26"/>
          <w:szCs w:val="26"/>
        </w:rPr>
      </w:pPr>
      <w:r w:rsidRPr="00513088">
        <w:rPr>
          <w:rFonts w:ascii="Gill Sans Nova Light" w:eastAsia="Garamond" w:hAnsi="Gill Sans Nova Light" w:cs="Garamond"/>
        </w:rPr>
        <w:t xml:space="preserve">Warming temperatures are influencing growing season length, soil hydrology and nutrient levels – which are affecting </w:t>
      </w:r>
      <w:r w:rsidR="00C34018" w:rsidRPr="00513088">
        <w:rPr>
          <w:rFonts w:ascii="Gill Sans Nova Light" w:eastAsia="Garamond" w:hAnsi="Gill Sans Nova Light" w:cs="Garamond"/>
        </w:rPr>
        <w:t>vegetation in complex way</w:t>
      </w:r>
      <w:r w:rsidR="00C34018" w:rsidRPr="00C34018">
        <w:rPr>
          <w:rFonts w:ascii="Gill Sans Nova Light" w:eastAsia="Garamond" w:hAnsi="Gill Sans Nova Light" w:cs="Garamond"/>
          <w:b/>
          <w:bCs/>
        </w:rPr>
        <w:t>s</w:t>
      </w:r>
      <w:r w:rsidR="00C34018">
        <w:rPr>
          <w:rFonts w:ascii="Gill Sans Nova Light" w:eastAsia="Garamond" w:hAnsi="Gill Sans Nova Light" w:cs="Garamond"/>
        </w:rPr>
        <w:t xml:space="preserve">, including changes in vegetation </w:t>
      </w:r>
      <w:r>
        <w:rPr>
          <w:rFonts w:ascii="Gill Sans Nova Light" w:eastAsia="Garamond" w:hAnsi="Gill Sans Nova Light" w:cs="Garamond"/>
        </w:rPr>
        <w:t xml:space="preserve">composition, productivity, structure </w:t>
      </w:r>
      <w:r w:rsidR="00C34018">
        <w:rPr>
          <w:rFonts w:ascii="Gill Sans Nova Light" w:eastAsia="Garamond" w:hAnsi="Gill Sans Nova Light" w:cs="Garamond"/>
        </w:rPr>
        <w:t>and</w:t>
      </w:r>
      <w:r>
        <w:rPr>
          <w:rFonts w:ascii="Gill Sans Nova Light" w:eastAsia="Garamond" w:hAnsi="Gill Sans Nova Light" w:cs="Garamond"/>
        </w:rPr>
        <w:t xml:space="preserve"> phenology</w:t>
      </w:r>
      <w:r w:rsidR="00B441DA">
        <w:rPr>
          <w:rFonts w:ascii="Gill Sans Nova Light" w:eastAsia="Garamond" w:hAnsi="Gill Sans Nova Light" w:cs="Garamond"/>
        </w:rPr>
        <w:t xml:space="preserve"> </w:t>
      </w:r>
      <w:r w:rsidR="008311FC">
        <w:rPr>
          <w:rFonts w:ascii="Gill Sans Nova Light" w:eastAsia="Garamond" w:hAnsi="Gill Sans Nova Light" w:cs="Garamond"/>
        </w:rPr>
        <w:fldChar w:fldCharType="begin"/>
      </w:r>
      <w:r w:rsidR="008311FC">
        <w:rPr>
          <w:rFonts w:ascii="Gill Sans Nova Light" w:eastAsia="Garamond" w:hAnsi="Gill Sans Nova Light" w:cs="Garamond"/>
        </w:rPr>
        <w:instrText xml:space="preserve"> ADDIN ZOTERO_ITEM CSL_CITATION {"citationID":"q1JAuFtj","properties":{"formattedCitation":"(Stow et al., 2004)","plainCitation":"(Stow et al., 2004)","noteIndex":0},"citationItems":[{"id":601,"uris":["http://zotero.org/users/8386829/items/JMQ367GK"],"uri":["http://zotero.org/users/8386829/items/JMQ367GK"],"itemData":{"id":601,"type":"article-journal","abstract":"The objective of this paper is to review research conducted over the past decade on the application of multi-temporal remote sensing for monitoring changes of Arctic tundra lands. Emphasis is placed on results from the National Science Foundation Land–Air–Ice Interactions (LAII) program and on optical remote sensing techniques. Case studies demonstrate that ground-level sensors on stationary or moving track platforms and wide-swath imaging sensors on polar orbiting satellites are particularly useful for capturing optical remote sensing data at sufficient frequency to study tundra vegetation dynamics and changes for the cloud prone Arctic. Less frequent imaging with high spatial resolution instruments on aircraft and lower orbiting satellites enable more detailed analyses of land cover change and calibration/validation of coarser resolution observations. The strongest signals of ecosystem change detected thus far appear to correspond to expansion of tundra shrubs and changes in the amount and extent of thaw lakes and ponds. Changes in shrub cover and extent have been documented by modern repeat imaging that matches archived historical aerial photography. NOAA Advanced Very High Resolution Radiometer (AVHRR) time series provide a 20-year record for determining changes in greenness that relates to photosynthetic activity, net primary production, and growing season length. The strong contrast between land materials and surface waters enables changes in lake and pond extent to be readily measured and monitored.","container-title":"Remote Sensing of Environment","DOI":"10.1016/j.rse.2003.10.018","ISSN":"0034-4257","issue":"3","journalAbbreviation":"Remote Sensing of Environment","language":"en","page":"281-308","source":"ScienceDirect","title":"Remote sensing of vegetation and land-cover change in Arctic Tundra Ecosystems","volume":"89","author":[{"family":"Stow","given":"Douglas A"},{"family":"Hope","given":"Allen"},{"family":"McGuire","given":"David"},{"family":"Verbyla","given":"David"},{"family":"Gamon","given":"John"},{"family":"Huemmrich","given":"Fred"},{"family":"Houston","given":"Stan"},{"family":"Racine","given":"Charles"},{"family":"Sturm","given":"Matthew"},{"family":"Tape","given":"Kenneth"},{"family":"Hinzman","given":"Larry"},{"family":"Yoshikawa","given":"Kenji"},{"family":"Tweedie","given":"Craig"},{"family":"Noyle","given":"Brian"},{"family":"Silapaswan","given":"Cherie"},{"family":"Douglas","given":"David"},{"family":"Griffith","given":"Brad"},{"family":"Jia","given":"Gensuo"},{"family":"Epstein","given":"Howard"},{"family":"Walker","given":"Donald"},{"family":"Daeschner","given":"Scott"},{"family":"Petersen","given":"Aaron"},{"family":"Zhou","given":"Liming"},{"family":"Myneni","given":"Ranga"}],"issued":{"date-parts":[["2004",2,15]]}}}],"schema":"https://github.com/citation-style-language/schema/raw/master/csl-citation.json"} </w:instrText>
      </w:r>
      <w:r w:rsidR="008311FC">
        <w:rPr>
          <w:rFonts w:ascii="Gill Sans Nova Light" w:eastAsia="Garamond" w:hAnsi="Gill Sans Nova Light" w:cs="Garamond"/>
        </w:rPr>
        <w:fldChar w:fldCharType="separate"/>
      </w:r>
      <w:r w:rsidR="008311FC">
        <w:rPr>
          <w:rFonts w:ascii="Gill Sans Nova Light" w:eastAsia="Garamond" w:hAnsi="Gill Sans Nova Light" w:cs="Garamond"/>
          <w:noProof/>
        </w:rPr>
        <w:t>(Stow et al., 2004)</w:t>
      </w:r>
      <w:r w:rsidR="008311FC">
        <w:rPr>
          <w:rFonts w:ascii="Gill Sans Nova Light" w:eastAsia="Garamond" w:hAnsi="Gill Sans Nova Light" w:cs="Garamond"/>
        </w:rPr>
        <w:fldChar w:fldCharType="end"/>
      </w:r>
      <w:r w:rsidR="00C34018">
        <w:rPr>
          <w:rFonts w:ascii="Gill Sans Nova Light" w:eastAsia="Garamond" w:hAnsi="Gill Sans Nova Light" w:cs="Garamond"/>
        </w:rPr>
        <w:t xml:space="preserve">. </w:t>
      </w:r>
      <w:commentRangeStart w:id="1"/>
      <w:r w:rsidR="00070B70" w:rsidRPr="00827A6D">
        <w:rPr>
          <w:rFonts w:ascii="Gill Sans Nova Light" w:eastAsia="Garamond" w:hAnsi="Gill Sans Nova Light" w:cs="Garamond"/>
        </w:rPr>
        <w:t xml:space="preserve">Some of the most devastating </w:t>
      </w:r>
      <w:commentRangeEnd w:id="1"/>
      <w:r w:rsidR="00DB3612">
        <w:rPr>
          <w:rStyle w:val="CommentReference"/>
        </w:rPr>
        <w:commentReference w:id="1"/>
      </w:r>
      <w:r w:rsidR="00070B70" w:rsidRPr="00827A6D">
        <w:rPr>
          <w:rFonts w:ascii="Gill Sans Nova Light" w:eastAsia="Garamond" w:hAnsi="Gill Sans Nova Light" w:cs="Garamond"/>
        </w:rPr>
        <w:t xml:space="preserve">consequences of pronounced Arctic warming would be suffered by the wildlife </w:t>
      </w:r>
      <w:r w:rsidR="00A40C7B">
        <w:rPr>
          <w:rFonts w:ascii="Gill Sans Nova Light" w:eastAsia="Garamond" w:hAnsi="Gill Sans Nova Light" w:cs="Garamond"/>
        </w:rPr>
        <w:t xml:space="preserve">feeding </w:t>
      </w:r>
      <w:r w:rsidR="00A40C7B">
        <w:rPr>
          <w:rFonts w:ascii="Gill Sans Nova Light" w:eastAsia="Garamond" w:hAnsi="Gill Sans Nova Light" w:cs="Garamond"/>
        </w:rPr>
        <w:lastRenderedPageBreak/>
        <w:t xml:space="preserve">on </w:t>
      </w:r>
      <w:r w:rsidR="00B441DA">
        <w:rPr>
          <w:rFonts w:ascii="Gill Sans Nova Light" w:eastAsia="Garamond" w:hAnsi="Gill Sans Nova Light" w:cs="Garamond"/>
        </w:rPr>
        <w:t xml:space="preserve">tundra </w:t>
      </w:r>
      <w:r w:rsidR="00A40C7B">
        <w:rPr>
          <w:rFonts w:ascii="Gill Sans Nova Light" w:eastAsia="Garamond" w:hAnsi="Gill Sans Nova Light" w:cs="Garamond"/>
        </w:rPr>
        <w:t xml:space="preserve">vegetation </w:t>
      </w:r>
      <w:r w:rsidR="00070B70" w:rsidRPr="00827A6D">
        <w:rPr>
          <w:rFonts w:ascii="Gill Sans Nova Light" w:eastAsia="Garamond" w:hAnsi="Gill Sans Nova Light" w:cs="Garamond"/>
        </w:rPr>
        <w:t xml:space="preserve">and the human livelihoods depending on </w:t>
      </w:r>
      <w:r w:rsidR="00C34018">
        <w:rPr>
          <w:rFonts w:ascii="Gill Sans Nova Light" w:eastAsia="Garamond" w:hAnsi="Gill Sans Nova Light" w:cs="Garamond"/>
        </w:rPr>
        <w:t xml:space="preserve">these </w:t>
      </w:r>
      <w:r w:rsidR="00070B70" w:rsidRPr="00827A6D">
        <w:rPr>
          <w:rFonts w:ascii="Gill Sans Nova Light" w:eastAsia="Garamond" w:hAnsi="Gill Sans Nova Light" w:cs="Garamond"/>
        </w:rPr>
        <w:t xml:space="preserve">for nutritional, economic and cultural reasons </w:t>
      </w:r>
      <w:r w:rsidR="00070B70" w:rsidRPr="00827A6D">
        <w:rPr>
          <w:rFonts w:ascii="Gill Sans Nova Light" w:eastAsia="Garamond" w:hAnsi="Gill Sans Nova Light" w:cs="Garamond"/>
        </w:rPr>
        <w:fldChar w:fldCharType="begin"/>
      </w:r>
      <w:r w:rsidR="00070B70" w:rsidRPr="00827A6D">
        <w:rPr>
          <w:rFonts w:ascii="Gill Sans Nova Light" w:eastAsia="Garamond" w:hAnsi="Gill Sans Nova Light" w:cs="Garamond"/>
        </w:rPr>
        <w:instrText xml:space="preserve"> ADDIN ZOTERO_ITEM CSL_CITATION {"citationID":"vsJ1Voak","properties":{"formattedCitation":"(Post et al., 2019)","plainCitation":"(Post et al., 2019)","noteIndex":0},"citationItems":[{"id":102,"uris":["http://zotero.org/users/8386829/items/GYR8CBYP"],"uri":["http://zotero.org/users/8386829/items/GYR8CBYP"],"itemData":{"id":102,"type":"article-journal","abstract":"Over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changes.","container-title":"Science advances","DOI":"10.1126/sciadv.aaw9883","ISSN":"2375-2548","issue":"12","language":"eng","note":"publisher-place: United States","page":"eaaw9883–eaaw9883","source":"discovered.ed.ac.uk","title":"The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A."},{"family":"Wang","given":"Muyin"}],"issued":{"date-parts":[["2019"]]}}}],"schema":"https://github.com/citation-style-language/schema/raw/master/csl-citation.json"} </w:instrText>
      </w:r>
      <w:r w:rsidR="00070B70" w:rsidRPr="00827A6D">
        <w:rPr>
          <w:rFonts w:ascii="Gill Sans Nova Light" w:eastAsia="Garamond" w:hAnsi="Gill Sans Nova Light" w:cs="Garamond"/>
        </w:rPr>
        <w:fldChar w:fldCharType="separate"/>
      </w:r>
      <w:r w:rsidR="00070B70" w:rsidRPr="00827A6D">
        <w:rPr>
          <w:rFonts w:ascii="Gill Sans Nova Light" w:eastAsia="Garamond" w:hAnsi="Gill Sans Nova Light" w:cs="Garamond"/>
          <w:noProof/>
        </w:rPr>
        <w:t>(Post et al., 2019)</w:t>
      </w:r>
      <w:r w:rsidR="00070B70" w:rsidRPr="00827A6D">
        <w:rPr>
          <w:rFonts w:ascii="Gill Sans Nova Light" w:eastAsia="Garamond" w:hAnsi="Gill Sans Nova Light" w:cs="Garamond"/>
        </w:rPr>
        <w:fldChar w:fldCharType="end"/>
      </w:r>
      <w:r w:rsidR="00070B70" w:rsidRPr="00827A6D">
        <w:rPr>
          <w:rFonts w:ascii="Gill Sans Nova Light" w:eastAsia="Garamond" w:hAnsi="Gill Sans Nova Light" w:cs="Garamond"/>
          <w:sz w:val="26"/>
          <w:szCs w:val="26"/>
        </w:rPr>
        <w:t>.</w:t>
      </w:r>
    </w:p>
    <w:p w14:paraId="28F204C4" w14:textId="0D53F936" w:rsidR="00126811" w:rsidRDefault="00126811" w:rsidP="00827A6D">
      <w:pPr>
        <w:spacing w:line="276" w:lineRule="auto"/>
        <w:jc w:val="both"/>
        <w:rPr>
          <w:rFonts w:ascii="Garamond" w:eastAsia="Garamond" w:hAnsi="Garamond" w:cs="Garamond"/>
          <w:sz w:val="26"/>
          <w:szCs w:val="26"/>
        </w:rPr>
      </w:pPr>
    </w:p>
    <w:p w14:paraId="41894414" w14:textId="0CE608C5" w:rsidR="0009556C" w:rsidRPr="009C28B7" w:rsidRDefault="00E210D6" w:rsidP="00C55CE5">
      <w:pPr>
        <w:rPr>
          <w:rFonts w:ascii="Gill Sans Nova Light" w:hAnsi="Gill Sans Nova Light"/>
          <w:b/>
          <w:bCs/>
          <w:i/>
          <w:iCs/>
          <w:sz w:val="28"/>
          <w:szCs w:val="28"/>
        </w:rPr>
      </w:pPr>
      <w:r w:rsidRPr="009C28B7">
        <w:rPr>
          <w:rFonts w:ascii="Gill Sans Nova Light" w:hAnsi="Gill Sans Nova Light"/>
          <w:b/>
          <w:bCs/>
          <w:sz w:val="28"/>
          <w:szCs w:val="28"/>
        </w:rPr>
        <w:t>Warming-induced</w:t>
      </w:r>
      <w:r w:rsidR="00FB5995" w:rsidRPr="009C28B7">
        <w:rPr>
          <w:rFonts w:ascii="Gill Sans Nova Light" w:hAnsi="Gill Sans Nova Light"/>
          <w:b/>
          <w:bCs/>
          <w:sz w:val="28"/>
          <w:szCs w:val="28"/>
        </w:rPr>
        <w:t xml:space="preserve"> </w:t>
      </w:r>
      <w:proofErr w:type="spellStart"/>
      <w:r w:rsidR="00224BB3" w:rsidRPr="009C28B7">
        <w:rPr>
          <w:rFonts w:ascii="Gill Sans Nova Light" w:hAnsi="Gill Sans Nova Light"/>
          <w:b/>
          <w:bCs/>
          <w:i/>
          <w:iCs/>
          <w:sz w:val="28"/>
          <w:szCs w:val="28"/>
        </w:rPr>
        <w:t>S</w:t>
      </w:r>
      <w:r w:rsidR="00885A52" w:rsidRPr="009C28B7">
        <w:rPr>
          <w:rFonts w:ascii="Gill Sans Nova Light" w:hAnsi="Gill Sans Nova Light"/>
          <w:b/>
          <w:bCs/>
          <w:i/>
          <w:iCs/>
          <w:sz w:val="28"/>
          <w:szCs w:val="28"/>
        </w:rPr>
        <w:t>h</w:t>
      </w:r>
      <w:r w:rsidR="0009556C" w:rsidRPr="009C28B7">
        <w:rPr>
          <w:rFonts w:ascii="Gill Sans Nova Light" w:hAnsi="Gill Sans Nova Light"/>
          <w:b/>
          <w:bCs/>
          <w:i/>
          <w:iCs/>
          <w:sz w:val="28"/>
          <w:szCs w:val="28"/>
        </w:rPr>
        <w:t>rubification</w:t>
      </w:r>
      <w:proofErr w:type="spellEnd"/>
      <w:r w:rsidR="0009556C" w:rsidRPr="009C28B7">
        <w:rPr>
          <w:rFonts w:ascii="Gill Sans Nova Light" w:hAnsi="Gill Sans Nova Light"/>
          <w:b/>
          <w:bCs/>
          <w:i/>
          <w:iCs/>
          <w:sz w:val="28"/>
          <w:szCs w:val="28"/>
        </w:rPr>
        <w:t xml:space="preserve"> </w:t>
      </w:r>
    </w:p>
    <w:p w14:paraId="6DE7EE7B" w14:textId="77777777" w:rsidR="00827A6D" w:rsidRPr="00827A6D" w:rsidRDefault="00827A6D" w:rsidP="00827A6D">
      <w:pPr>
        <w:spacing w:line="276" w:lineRule="auto"/>
        <w:jc w:val="both"/>
        <w:rPr>
          <w:rFonts w:ascii="Gill Sans Nova Light" w:eastAsia="Garamond" w:hAnsi="Gill Sans Nova Light" w:cs="Garamond"/>
          <w:b/>
          <w:bCs/>
          <w:i/>
          <w:iCs/>
          <w:sz w:val="32"/>
          <w:szCs w:val="32"/>
        </w:rPr>
      </w:pPr>
    </w:p>
    <w:p w14:paraId="6C0F3313" w14:textId="710C033C" w:rsidR="00E842D8" w:rsidRDefault="007D41FC" w:rsidP="00572115">
      <w:pPr>
        <w:spacing w:line="276" w:lineRule="auto"/>
        <w:ind w:firstLine="720"/>
        <w:jc w:val="both"/>
        <w:rPr>
          <w:rFonts w:ascii="Gill Sans Nova Light" w:eastAsia="Garamond" w:hAnsi="Gill Sans Nova Light" w:cs="Garamond"/>
        </w:rPr>
      </w:pPr>
      <w:r w:rsidRPr="00827A6D">
        <w:rPr>
          <w:rFonts w:ascii="Gill Sans Nova Light" w:eastAsia="Garamond" w:hAnsi="Gill Sans Nova Light" w:cs="Garamond"/>
        </w:rPr>
        <w:t>Concurrent with Arctic warming,</w:t>
      </w:r>
      <w:r w:rsidR="00AF0AF1">
        <w:rPr>
          <w:rFonts w:ascii="Gill Sans Nova Light" w:eastAsia="Garamond" w:hAnsi="Gill Sans Nova Light" w:cs="Garamond"/>
        </w:rPr>
        <w:t xml:space="preserve"> </w:t>
      </w:r>
      <w:r w:rsidR="005E467B" w:rsidRPr="009C4442">
        <w:rPr>
          <w:rFonts w:ascii="Gill Sans Nova Light" w:eastAsia="Garamond" w:hAnsi="Gill Sans Nova Light" w:cs="Garamond"/>
          <w:b/>
          <w:bCs/>
        </w:rPr>
        <w:t xml:space="preserve">aboveground </w:t>
      </w:r>
      <w:r w:rsidR="00AF0AF1" w:rsidRPr="009C4442">
        <w:rPr>
          <w:rFonts w:ascii="Gill Sans Nova Light" w:eastAsia="Garamond" w:hAnsi="Gill Sans Nova Light" w:cs="Garamond"/>
          <w:b/>
          <w:bCs/>
        </w:rPr>
        <w:t xml:space="preserve">biomass </w:t>
      </w:r>
      <w:r w:rsidR="00004A4C" w:rsidRPr="009C4442">
        <w:rPr>
          <w:rFonts w:ascii="Gill Sans Nova Light" w:eastAsia="Garamond" w:hAnsi="Gill Sans Nova Light" w:cs="Garamond"/>
          <w:b/>
          <w:bCs/>
        </w:rPr>
        <w:t xml:space="preserve">of tundra vegetation </w:t>
      </w:r>
      <w:r w:rsidR="00AF0AF1" w:rsidRPr="009C4442">
        <w:rPr>
          <w:rFonts w:ascii="Gill Sans Nova Light" w:eastAsia="Garamond" w:hAnsi="Gill Sans Nova Light" w:cs="Garamond"/>
          <w:b/>
          <w:bCs/>
        </w:rPr>
        <w:t>has been increasing</w:t>
      </w:r>
      <w:r w:rsidR="00C34018">
        <w:rPr>
          <w:rFonts w:ascii="Gill Sans Nova Light" w:eastAsia="Garamond" w:hAnsi="Gill Sans Nova Light" w:cs="Garamond"/>
        </w:rPr>
        <w:t xml:space="preserve"> </w:t>
      </w:r>
      <w:r w:rsidR="00004A4C">
        <w:rPr>
          <w:rFonts w:ascii="Gill Sans Nova Light" w:eastAsia="Garamond" w:hAnsi="Gill Sans Nova Light" w:cs="Garamond"/>
        </w:rPr>
        <w:t>since the 20</w:t>
      </w:r>
      <w:r w:rsidR="00004A4C" w:rsidRPr="00004A4C">
        <w:rPr>
          <w:rFonts w:ascii="Gill Sans Nova Light" w:eastAsia="Garamond" w:hAnsi="Gill Sans Nova Light" w:cs="Garamond"/>
          <w:vertAlign w:val="superscript"/>
        </w:rPr>
        <w:t>th</w:t>
      </w:r>
      <w:r w:rsidR="00004A4C">
        <w:rPr>
          <w:rFonts w:ascii="Gill Sans Nova Light" w:eastAsia="Garamond" w:hAnsi="Gill Sans Nova Light" w:cs="Garamond"/>
        </w:rPr>
        <w:t xml:space="preserve"> century </w:t>
      </w:r>
      <w:r w:rsidR="00AF0AF1">
        <w:rPr>
          <w:rFonts w:ascii="Gill Sans Nova Light" w:eastAsia="Garamond" w:hAnsi="Gill Sans Nova Light" w:cs="Garamond"/>
        </w:rPr>
        <w:fldChar w:fldCharType="begin"/>
      </w:r>
      <w:r w:rsidR="00AF0AF1">
        <w:rPr>
          <w:rFonts w:ascii="Gill Sans Nova Light" w:eastAsia="Garamond" w:hAnsi="Gill Sans Nova Light" w:cs="Garamond"/>
        </w:rPr>
        <w:instrText xml:space="preserve"> ADDIN ZOTERO_ITEM CSL_CITATION {"citationID":"we2u8ovF","properties":{"formattedCitation":"(Epstein et al., 2012; Ju &amp; Masek, 2016)","plainCitation":"(Epstein et al., 2012; Ju &amp; Masek, 2016)","noteIndex":0},"citationItems":[{"id":559,"uris":["http://zotero.org/users/8386829/items/U72JJ3X3"],"uri":["http://zotero.org/users/8386829/items/U72JJ3X3"],"itemData":{"id":559,"type":"article-journal","abstract":"Numerous studies have evaluated the dynamics of Arctic tundra vegetation throughout the past few decades, using remotely sensed proxies of vegetation, such as the normalized difference vegetation index (NDVI). While extremely useful, these coarse-scale satellite-derived measurements give us minimal information with regard to how these changes are being expressed on the ground, in terms of tundra structure and function. In this analysis, we used a strong regression model between NDVI and aboveground tundra phytomass, developed from extensive field-harvested measurements of vegetation biomass, to estimate the biomass dynamics of the circumpolar Arctic tundra over the period of continuous satellite records (1982-2010). We found that the southernmost tundra subzones (C-E) dominate the increases in biomass, ranging from 20 to 26%, although there was a high degree of heterogeneity across regions, floristic provinces, and vegetation types. The estimated increase in carbon of the aboveground live vegetation of 0.40 Pg C over the past three decades is substantial, although quite small relative to anthropogenic C emissions. However, a 19.8% average increase in aboveground biomass has major implications for nearly all aspects of tundra ecosystems including hydrology, active layer depths, permafrost regimes, wildlife and human use of Arctic landscapes. While spatially extensive on-the-ground measurements of tundra biomass were conducted in the development of this analysis, validation is still impossible without more repeated, long-term monitoring of Arctic tundra biomass in the field.","container-title":"Environmental research letters","DOI":"10.1088/1748-9326/7/1/015506","ISSN":"1748-9326","issue":"1","language":"eng","note":"publisher: IOP Publishing","page":"15506-","source":"discovered.ed.ac.uk","title":"Dynamics of aboveground phytomass of the circumpolar Arctic tundra during the past three decades","volume":"7","author":[{"family":"Epstein","given":"Howard E."},{"family":"Raynolds","given":"Martha K."},{"family":"Walker","given":"Donald A."},{"family":"Bhatt","given":"Uma S."},{"family":"Tucker","given":"Compton J."},{"family":"Pinzon","given":"Jorge E."}],"issued":{"date-parts":[["2012"]]}}},{"id":561,"uris":["http://zotero.org/users/8386829/items/N9HNLJTH"],"uri":["http://zotero.org/users/8386829/items/N9HNLJTH"],"itemData":{"id":561,"type":"article-journal","abstract":"To assess the North American high-latitude vegetation response to the rising temperature, we derived NDVI trend for 91.2% of the non-water, non-snow land area of Canada and Alaska using the peak-summer Landsat surface reflectance data of 1984–2012. Our analysis indicated that 29.4% and 2.9% of the land area of Canada and Alaska showed statistically significant positive (greening) and negative (browning) trends respectively, at significance level p&lt;0.01, after burned forest areas were masked out. The area with greening trend dominated over that with browning trend for all land cover types. The greening occurred primarily in the tundra of western Alaska, along the north coast of Canada and in northeastern Canada; the most intensive and extensive greening occurred in Quebec and Labrador. The browning occurred mostly in the boreal forests of eastern Alaska. The Landsat-based greenness trend is broadly similar to the 8-km GIMMS AVHRR-based trend for all vegetation zones. However, for tundra, the Landsat data indicated much less extensive greening in Alaska North Slope and much more extensive greening in Quebec and Labrador, and substantially less extensive browning trend in the boreal forests that were free of fire disturbances. These differences call for further validation of the Landsat reflectance and the AVHRR NDVI datasets. Correlation study with local environmental factors, such as topography, glacial history and soil condition, will be needed to understand the heterogeneous greenness change at the Landsat scale.\n•Discrepancy between Landsat 5 &amp; 7 NDVI was corrected.•Wall-to-wall mapping of Landsat NDVI trend (1984–2012) across northern North America•Landsat data well capture the fire disturbances in boreal forests.•Landsat reveals more extensive greening in northeastern Canada compared to AVHRR.•But much less extensive greening in northern Alaska compared to AVHRR","container-title":"Remote sensing of environment","DOI":"10.1016/j.rse.2016.01.001","ISSN":"0034-4257","language":"eng","note":"publisher: Elsevier Inc","page":"1–16","source":"discovered.ed.ac.uk","title":"The vegetation greenness trend in Canada and US Alaska from 1984–2012 Landsat data","volume":"176","author":[{"family":"Ju","given":"Junchang"},{"family":"Masek","given":"Jeffrey G."}],"issued":{"date-parts":[["2016"]]}}}],"schema":"https://github.com/citation-style-language/schema/raw/master/csl-citation.json"} </w:instrText>
      </w:r>
      <w:r w:rsidR="00AF0AF1">
        <w:rPr>
          <w:rFonts w:ascii="Gill Sans Nova Light" w:eastAsia="Garamond" w:hAnsi="Gill Sans Nova Light" w:cs="Garamond"/>
        </w:rPr>
        <w:fldChar w:fldCharType="separate"/>
      </w:r>
      <w:r w:rsidR="00AF0AF1">
        <w:rPr>
          <w:rFonts w:ascii="Gill Sans Nova Light" w:eastAsia="Garamond" w:hAnsi="Gill Sans Nova Light" w:cs="Garamond"/>
          <w:noProof/>
        </w:rPr>
        <w:t>(Epstein et al., 2012; Ju &amp; Masek, 2016)</w:t>
      </w:r>
      <w:r w:rsidR="00AF0AF1">
        <w:rPr>
          <w:rFonts w:ascii="Gill Sans Nova Light" w:eastAsia="Garamond" w:hAnsi="Gill Sans Nova Light" w:cs="Garamond"/>
        </w:rPr>
        <w:fldChar w:fldCharType="end"/>
      </w:r>
      <w:r w:rsidR="00AF0AF1">
        <w:rPr>
          <w:rFonts w:ascii="Gill Sans Nova Light" w:eastAsia="Garamond" w:hAnsi="Gill Sans Nova Light" w:cs="Garamond"/>
        </w:rPr>
        <w:t xml:space="preserve">. </w:t>
      </w:r>
      <w:commentRangeStart w:id="2"/>
      <w:r w:rsidR="00004A4C">
        <w:rPr>
          <w:rFonts w:ascii="Gill Sans Nova Light" w:eastAsia="Garamond" w:hAnsi="Gill Sans Nova Light" w:cs="Garamond"/>
        </w:rPr>
        <w:t xml:space="preserve">This has been shown </w:t>
      </w:r>
      <w:commentRangeEnd w:id="2"/>
      <w:r w:rsidR="005D1F8B">
        <w:rPr>
          <w:rStyle w:val="CommentReference"/>
        </w:rPr>
        <w:commentReference w:id="2"/>
      </w:r>
      <w:r w:rsidR="00004A4C">
        <w:rPr>
          <w:rFonts w:ascii="Gill Sans Nova Light" w:eastAsia="Garamond" w:hAnsi="Gill Sans Nova Light" w:cs="Garamond"/>
        </w:rPr>
        <w:t xml:space="preserve">by field </w:t>
      </w:r>
      <w:r w:rsidR="000B1BB3">
        <w:rPr>
          <w:rFonts w:ascii="Gill Sans Nova Light" w:eastAsia="Garamond" w:hAnsi="Gill Sans Nova Light" w:cs="Garamond"/>
        </w:rPr>
        <w:fldChar w:fldCharType="begin"/>
      </w:r>
      <w:r w:rsidR="000B1BB3">
        <w:rPr>
          <w:rFonts w:ascii="Gill Sans Nova Light" w:eastAsia="Garamond" w:hAnsi="Gill Sans Nova Light" w:cs="Garamond"/>
        </w:rPr>
        <w:instrText xml:space="preserve"> ADDIN ZOTERO_ITEM CSL_CITATION {"citationID":"M5tgY1XN","properties":{"formattedCitation":"(Elmendorf et al., 2012c)","plainCitation":"(Elmendorf et al., 2012c)","noteIndex":0},"citationItems":[{"id":608,"uris":["http://zotero.org/users/8386829/items/GL94FWIA"],"uri":["http://zotero.org/users/8386829/items/GL94FWIA"],"itemData":{"id":608,"type":"article-journal","abstract":"Satellite data suggest that contemporary climate warming has already resulted in increased productivity and shrub biomass over much of the Arctic, but plot-level evidence for vegetation transformation remains sparse. Now research provides plot-scale evidence linking changes in vascular plant abundance to local summer warming in widely dispersed tundra locations across the globe.","container-title":"Nature Climate Change","DOI":"10.1038/nclimate1465","ISSN":"1758-6798","issue":"6","journalAbbreviation":"Nature Clim Change","language":"en","note":"Bandiera_abtest: a\nCg_type: Nature Research Journals\nnumber: 6\nPrimary_atype: Research\npublisher: Nature Publishing Group\nSubject_term: Conservation biology;Plant ecology\nSubject_term_id: conservation;plant-ecology","page":"453-457","source":"www.nature.com","title":"Plot-scale evidence of tundra vegetation change and links to recent summer warming","volume":"2","author":[{"family":"Elmendorf","given":"Sarah C."},{"family":"Henry","given":"Gregory H. R."},{"family":"Hollister","given":"Robert D."},{"family":"Björk","given":"Robert G."},{"family":"Boulanger-Lapointe","given":"Noémie"},{"family":"Cooper","given":"Elisabeth J."},{"family":"Cornelissen","given":"Johannes H. C."},{"family":"Day","given":"Thomas A."},{"family":"Dorrepaal","given":"Ellen"},{"family":"Elumeeva","given":"Tatiana G."},{"family":"Gill","given":"Mike"},{"family":"Gould","given":"William A."},{"family":"Harte","given":"John"},{"family":"Hik","given":"David S."},{"family":"Hofgaard","given":"Annika"},{"family":"Johnson","given":"David R."},{"family":"Johnstone","given":"Jill F."},{"family":"Jónsdóttir","given":"Ingibjörg Svala"},{"family":"Jorgenson","given":"Janet C."},{"family":"Klanderud","given":"Kari"},{"family":"Klein","given":"Julia A."},{"family":"Koh","given":"Saewan"},{"family":"Kudo","given":"Gaku"},{"family":"Lara","given":"Mark"},{"family":"Lévesque","given":"Esther"},{"family":"Magnússon","given":"Borgthor"},{"family":"May","given":"Jeremy L."},{"family":"Mercado-Dı´az","given":"Joel A."},{"family":"Michelsen","given":"Anders"},{"family":"Molau","given":"Ulf"},{"family":"Myers-Smith","given":"Isla H."},{"family":"Oberbauer","given":"Steven F."},{"family":"Onipchenko","given":"Vladimir G."},{"family":"Rixen","given":"Christian"},{"family":"Martin Schmidt","given":"Niels"},{"family":"Shaver","given":"Gaius R."},{"family":"Spasojevic","given":"Marko J."},{"family":"Þórhallsdóttir","given":"Þóra Ellen"},{"family":"Tolvanen","given":"Anne"},{"family":"Troxler","given":"Tiffany"},{"family":"Tweedie","given":"Craig E."},{"family":"Villareal","given":"Sandra"},{"family":"Wahren","given":"Carl-Henrik"},{"family":"Walker","given":"Xanthe"},{"family":"Webber","given":"Patrick J."},{"family":"Welker","given":"Jeffrey M."},{"family":"Wipf","given":"Sonja"}],"issued":{"date-parts":[["2012",6]]}},"locator":"-"}],"schema":"https://github.com/citation-style-language/schema/raw/master/csl-citation.json"} </w:instrText>
      </w:r>
      <w:r w:rsidR="000B1BB3">
        <w:rPr>
          <w:rFonts w:ascii="Gill Sans Nova Light" w:eastAsia="Garamond" w:hAnsi="Gill Sans Nova Light" w:cs="Garamond"/>
        </w:rPr>
        <w:fldChar w:fldCharType="separate"/>
      </w:r>
      <w:r w:rsidR="000B1BB3">
        <w:rPr>
          <w:rFonts w:ascii="Gill Sans Nova Light" w:eastAsia="Garamond" w:hAnsi="Gill Sans Nova Light" w:cs="Garamond"/>
          <w:noProof/>
        </w:rPr>
        <w:t>(Elmendorf et al., 2012c)</w:t>
      </w:r>
      <w:r w:rsidR="000B1BB3">
        <w:rPr>
          <w:rFonts w:ascii="Gill Sans Nova Light" w:eastAsia="Garamond" w:hAnsi="Gill Sans Nova Light" w:cs="Garamond"/>
        </w:rPr>
        <w:fldChar w:fldCharType="end"/>
      </w:r>
      <w:r w:rsidR="009C4442">
        <w:rPr>
          <w:rFonts w:ascii="Gill Sans Nova Light" w:eastAsia="Garamond" w:hAnsi="Gill Sans Nova Light" w:cs="Garamond"/>
        </w:rPr>
        <w:t xml:space="preserve"> </w:t>
      </w:r>
      <w:r w:rsidR="00004A4C">
        <w:rPr>
          <w:rFonts w:ascii="Gill Sans Nova Light" w:eastAsia="Garamond" w:hAnsi="Gill Sans Nova Light" w:cs="Garamond"/>
        </w:rPr>
        <w:t>and remote-sensing</w:t>
      </w:r>
      <w:r w:rsidR="009B67D8">
        <w:rPr>
          <w:rFonts w:ascii="Gill Sans Nova Light" w:eastAsia="Garamond" w:hAnsi="Gill Sans Nova Light" w:cs="Garamond"/>
        </w:rPr>
        <w:t xml:space="preserve"> </w:t>
      </w:r>
      <w:r w:rsidR="009B67D8">
        <w:rPr>
          <w:rFonts w:ascii="Gill Sans Nova Light" w:eastAsia="Garamond" w:hAnsi="Gill Sans Nova Light" w:cs="Garamond"/>
        </w:rPr>
        <w:fldChar w:fldCharType="begin"/>
      </w:r>
      <w:r w:rsidR="009B67D8">
        <w:rPr>
          <w:rFonts w:ascii="Gill Sans Nova Light" w:eastAsia="Garamond" w:hAnsi="Gill Sans Nova Light" w:cs="Garamond"/>
        </w:rPr>
        <w:instrText xml:space="preserve"> ADDIN ZOTERO_ITEM CSL_CITATION {"citationID":"9JuuJbDW","properties":{"formattedCitation":"(Jia, Epstein &amp; Walker, 2003)","plainCitation":"(Jia, Epstein &amp; Walker, 2003)","noteIndex":0},"citationItems":[{"id":597,"uris":["http://zotero.org/users/8386829/items/AYADFMHP"],"uri":["http://zotero.org/users/8386829/items/AYADFMHP"],"itemData":{"id":597,"type":"article-journal","abstract":"Here we analyzed a time series of 21</w:instrText>
      </w:r>
      <w:r w:rsidR="009B67D8">
        <w:rPr>
          <w:rFonts w:ascii="Cambria Math" w:eastAsia="Garamond" w:hAnsi="Cambria Math" w:cs="Cambria Math"/>
        </w:rPr>
        <w:instrText>‐</w:instrText>
      </w:r>
      <w:r w:rsidR="009B67D8">
        <w:rPr>
          <w:rFonts w:ascii="Gill Sans Nova Light" w:eastAsia="Garamond" w:hAnsi="Gill Sans Nova Light" w:cs="Garamond"/>
        </w:rPr>
        <w:instrText>yr satellite data for three bioclimate subzones in northern Alaska and confirmed a long</w:instrText>
      </w:r>
      <w:r w:rsidR="009B67D8">
        <w:rPr>
          <w:rFonts w:ascii="Cambria Math" w:eastAsia="Garamond" w:hAnsi="Cambria Math" w:cs="Cambria Math"/>
        </w:rPr>
        <w:instrText>‐</w:instrText>
      </w:r>
      <w:r w:rsidR="009B67D8">
        <w:rPr>
          <w:rFonts w:ascii="Gill Sans Nova Light" w:eastAsia="Garamond" w:hAnsi="Gill Sans Nova Light" w:cs="Garamond"/>
        </w:rPr>
        <w:instrText>term trend of increase in vegetation greenness for the Alaskan tundra that has been detected globally for the northern latitudes. There was a 16.9% (±5.6%) increase in peak vegetation greenness across the region that corresponded to simultaneous increases in temperatures. We also examined the changes for four specific vegetation types using an 11</w:instrText>
      </w:r>
      <w:r w:rsidR="009B67D8">
        <w:rPr>
          <w:rFonts w:ascii="Cambria Math" w:eastAsia="Garamond" w:hAnsi="Cambria Math" w:cs="Cambria Math"/>
        </w:rPr>
        <w:instrText>‐</w:instrText>
      </w:r>
      <w:r w:rsidR="009B67D8">
        <w:rPr>
          <w:rFonts w:ascii="Gill Sans Nova Light" w:eastAsia="Garamond" w:hAnsi="Gill Sans Nova Light" w:cs="Garamond"/>
        </w:rPr>
        <w:instrText>yr finer resolution (1</w:instrText>
      </w:r>
      <w:r w:rsidR="009B67D8">
        <w:rPr>
          <w:rFonts w:ascii="Cambria Math" w:eastAsia="Garamond" w:hAnsi="Cambria Math" w:cs="Cambria Math"/>
        </w:rPr>
        <w:instrText>‐</w:instrText>
      </w:r>
      <w:r w:rsidR="009B67D8">
        <w:rPr>
          <w:rFonts w:ascii="Gill Sans Nova Light" w:eastAsia="Garamond" w:hAnsi="Gill Sans Nova Light" w:cs="Garamond"/>
        </w:rPr>
        <w:instrText>km) satellite data and found that the temporal changes in peak and time</w:instrText>
      </w:r>
      <w:r w:rsidR="009B67D8">
        <w:rPr>
          <w:rFonts w:ascii="Cambria Math" w:eastAsia="Garamond" w:hAnsi="Cambria Math" w:cs="Cambria Math"/>
        </w:rPr>
        <w:instrText>‐</w:instrText>
      </w:r>
      <w:r w:rsidR="009B67D8">
        <w:rPr>
          <w:rFonts w:ascii="Gill Sans Nova Light" w:eastAsia="Garamond" w:hAnsi="Gill Sans Nova Light" w:cs="Garamond"/>
        </w:rPr>
        <w:instrText>integrated greenness were greatest in areas of moist nonacidic tundra. These changes in greenness between 1981 and 2001 correspond approximately to a 171 g/m2 (±81 g/m2) increases in aboveground plant biomass for Alaskan tundra. This remotely sensed interpretation is conducted in the absence of long</w:instrText>
      </w:r>
      <w:r w:rsidR="009B67D8">
        <w:rPr>
          <w:rFonts w:ascii="Cambria Math" w:eastAsia="Garamond" w:hAnsi="Cambria Math" w:cs="Cambria Math"/>
        </w:rPr>
        <w:instrText>‐</w:instrText>
      </w:r>
      <w:r w:rsidR="009B67D8">
        <w:rPr>
          <w:rFonts w:ascii="Gill Sans Nova Light" w:eastAsia="Garamond" w:hAnsi="Gill Sans Nova Light" w:cs="Garamond"/>
        </w:rPr>
        <w:instrText xml:space="preserve">term biomass records in the region.","container-title":"Geophysical research letters","DOI":"10.1029/2003GL018268","ISSN":"0094-8276","issue":"20","language":"eng","note":"edition: Jia, G. J., H. E. Epstein, and D. A. Walker (2003), Greening of arctic Alaska, 1981-2001, Geophys. Res. Lett., 30, 2067, doi:10.1029/2003GL018268, 20.\npublisher: American Geophysical Union","page":"2067–n/a","source":"discovered.ed.ac.uk","title":"Greening of arctic Alaska, 1981–2001","volume":"30","author":[{"family":"Jia","given":"Gensuo J."},{"family":"Epstein","given":"Howard E."},{"family":"Walker","given":"Donald A."}],"issued":{"date-parts":[["2003"]]}}}],"schema":"https://github.com/citation-style-language/schema/raw/master/csl-citation.json"} </w:instrText>
      </w:r>
      <w:r w:rsidR="009B67D8">
        <w:rPr>
          <w:rFonts w:ascii="Gill Sans Nova Light" w:eastAsia="Garamond" w:hAnsi="Gill Sans Nova Light" w:cs="Garamond"/>
        </w:rPr>
        <w:fldChar w:fldCharType="separate"/>
      </w:r>
      <w:r w:rsidR="009B67D8">
        <w:rPr>
          <w:rFonts w:ascii="Gill Sans Nova Light" w:eastAsia="Garamond" w:hAnsi="Gill Sans Nova Light" w:cs="Garamond"/>
          <w:noProof/>
        </w:rPr>
        <w:t>(Jia, Epstein &amp; Walker, 2003)</w:t>
      </w:r>
      <w:r w:rsidR="009B67D8">
        <w:rPr>
          <w:rFonts w:ascii="Gill Sans Nova Light" w:eastAsia="Garamond" w:hAnsi="Gill Sans Nova Light" w:cs="Garamond"/>
        </w:rPr>
        <w:fldChar w:fldCharType="end"/>
      </w:r>
      <w:r w:rsidR="00004A4C">
        <w:rPr>
          <w:rFonts w:ascii="Gill Sans Nova Light" w:eastAsia="Garamond" w:hAnsi="Gill Sans Nova Light" w:cs="Garamond"/>
        </w:rPr>
        <w:t xml:space="preserve"> studies, as well as repeat photograph</w:t>
      </w:r>
      <w:r w:rsidR="001538CB">
        <w:rPr>
          <w:rFonts w:ascii="Gill Sans Nova Light" w:eastAsia="Garamond" w:hAnsi="Gill Sans Nova Light" w:cs="Garamond"/>
        </w:rPr>
        <w:t xml:space="preserve">y </w:t>
      </w:r>
      <w:r w:rsidR="001538CB">
        <w:rPr>
          <w:rFonts w:ascii="Gill Sans Nova Light" w:eastAsia="Garamond" w:hAnsi="Gill Sans Nova Light" w:cs="Garamond"/>
        </w:rPr>
        <w:fldChar w:fldCharType="begin"/>
      </w:r>
      <w:r w:rsidR="000B1BB3">
        <w:rPr>
          <w:rFonts w:ascii="Gill Sans Nova Light" w:eastAsia="Garamond" w:hAnsi="Gill Sans Nova Light" w:cs="Garamond"/>
        </w:rPr>
        <w:instrText xml:space="preserve"> ADDIN ZOTERO_ITEM CSL_CITATION {"citationID":"5is8YMIZ","properties":{"formattedCitation":"(Fraser et al., 2014; Sturm, Racine &amp; Tape, 2001)","plainCitation":"(Fraser et al., 2014; Sturm, Racine &amp; Tape, 2001)","noteIndex":0},"citationItems":[{"id":563,"uris":["http://zotero.org/users/8386829/items/WAUC9N8J"],"uri":["http://zotero.org/users/8386829/items/WAUC9N8J"],"itemData":{"id":563,"type":"article-journal","abstract":"Strong evidence for a pan-Arctic expansion of upright shrubs comes from analysis of satellite imagery, historical photographs, vegetation plots, and growth rings. However, there are still uncertainties related to local-scale patterns of shrub growth, resulting interactions among vegetation functional groups, and the relative roles of disturbance and climate as drivers of observed change. Here, we present evidence that widespread and rapid shrub expansion and lichen declines over a 15,000 km² area of the western Canadian Arctic have been driven by regional increases in temperature. Using 30 m resolution Landsat satellite imagery and high resolution repeat color-infrared aerial photographs, we show that 85% of the land surface has a positive 1985-2011 trend (P &lt; 0.05) in NDVI, making this one of the most intensely greening regions in the Arctic. Strong positive trends (&gt; 0.03 NDVI/decade) occurred consistently across all landscape positions and most vegetation types. Comparison of 208, 1:2,000 scale vertical air photo pairs from 1980 and 2013 clearly shows that this greening was driven by increased canopy cover of erect dwarf and tall shrubs, with declines in terricolous lichen cover. Disturbances caused by wildfires, exploratory gas wells, and drained lakes all produced strong, yet localized increases in NDVI due to shrub growth. Our analysis also shows that a 4°C winter temperature increase over the past 30 years, leading to warmer soils and enhanced nutrient mineralization provides the best explanation for observed vegetation change. These observations thus provide early corroboration for modeling studies predicting large-scale vegetation shifts in low-Arctic ecosystems from climate change.","container-title":"Ecosystems (New York)","DOI":"10.1007/s10021-014-9783-3","ISSN":"1432-9840","issue":"7","language":"eng","note":"publisher-place: Boston\npublisher: Springer Science+Business Media","page":"1151–1168","source":"discovered.ed.ac.uk","title":"Warming-Induced Shrub Expansion and Lichen Decline in the Western Canadian Arctic","volume":"17","author":[{"family":"Fraser","given":"Robert H."},{"family":"Lantz","given":"Trevor C."},{"family":"Olthof","given":"Ian"},{"family":"Kokelj","given":"Steven V."},{"family":"Sims","given":"Richard A."}],"issued":{"date-parts":[["2014"]]}},"locator":"-"},{"id":605,"uris":["http://zotero.org/users/8386829/items/TD93JBNA"],"uri":["http://zotero.org/users/8386829/items/TD93JBNA"],"itemData":{"id":605,"type":"article-journal","abstract":"The warming of the Alaskan Arctic during the past 150 years1 has accelerated over the last three decades2 and is expected to increase vegetation productivity in tundra if shrubs become more abundant3,4; indeed, this transition may already be under way according to local plot studies5 and remote sensing6. Here we present evidence for a widespread increase in shrub abundance over more than 320 km2 of Arctic landscape during the past 50 years, based on a comparison of historic and modern aerial photographs. This expansion will alter the partitioning of energy in summer7 and the trapping and distribution of snow in winter8, as well as increasing the amount of carbon stored in a region that is believed to be a net source of carbon dioxide9.","container-title":"Nature","DOI":"10.1038/35079180","ISSN":"1476-4687","issue":"6837","language":"en","note":"Bandiera_abtest: a\nCg_type: Nature Research Journals\nnumber: 6837\nPrimary_atype: Research\npublisher: Nature Publishing Group","page":"546-547","source":"www.nature.com","title":"Increasing shrub abundance in the Arctic","volume":"411","author":[{"family":"Sturm","given":"Matthew"},{"family":"Racine","given":"Charles"},{"family":"Tape","given":"Kenneth"}],"issued":{"date-parts":[["2001",5]]}}}],"schema":"https://github.com/citation-style-language/schema/raw/master/csl-citation.json"} </w:instrText>
      </w:r>
      <w:r w:rsidR="001538CB">
        <w:rPr>
          <w:rFonts w:ascii="Gill Sans Nova Light" w:eastAsia="Garamond" w:hAnsi="Gill Sans Nova Light" w:cs="Garamond"/>
        </w:rPr>
        <w:fldChar w:fldCharType="separate"/>
      </w:r>
      <w:r w:rsidR="000B1BB3">
        <w:rPr>
          <w:rFonts w:ascii="Gill Sans Nova Light" w:eastAsia="Garamond" w:hAnsi="Gill Sans Nova Light" w:cs="Garamond"/>
          <w:noProof/>
        </w:rPr>
        <w:t>(Fraser et al., 2014; Sturm, Racine &amp; Tape, 2001)</w:t>
      </w:r>
      <w:r w:rsidR="001538CB">
        <w:rPr>
          <w:rFonts w:ascii="Gill Sans Nova Light" w:eastAsia="Garamond" w:hAnsi="Gill Sans Nova Light" w:cs="Garamond"/>
        </w:rPr>
        <w:fldChar w:fldCharType="end"/>
      </w:r>
      <w:r w:rsidR="002C3FD5">
        <w:rPr>
          <w:rFonts w:ascii="Gill Sans Nova Light" w:eastAsia="Garamond" w:hAnsi="Gill Sans Nova Light" w:cs="Garamond"/>
        </w:rPr>
        <w:t xml:space="preserve"> in high-latitude and Arctic ecosystems</w:t>
      </w:r>
      <w:r w:rsidR="00004A4C">
        <w:rPr>
          <w:rFonts w:ascii="Gill Sans Nova Light" w:eastAsia="Garamond" w:hAnsi="Gill Sans Nova Light" w:cs="Garamond"/>
        </w:rPr>
        <w:t xml:space="preserve">. </w:t>
      </w:r>
      <w:r w:rsidR="009B67D8">
        <w:rPr>
          <w:rFonts w:ascii="Gill Sans Nova Light" w:eastAsia="Garamond" w:hAnsi="Gill Sans Nova Light" w:cs="Garamond"/>
        </w:rPr>
        <w:t xml:space="preserve">Indeed, remote sensing detected an increase by 16.4% in </w:t>
      </w:r>
      <w:r w:rsidR="00057411">
        <w:rPr>
          <w:rFonts w:ascii="Gill Sans Nova Light" w:eastAsia="Garamond" w:hAnsi="Gill Sans Nova Light" w:cs="Garamond"/>
        </w:rPr>
        <w:t xml:space="preserve">peak </w:t>
      </w:r>
      <w:r w:rsidR="009B67D8">
        <w:rPr>
          <w:rFonts w:ascii="Gill Sans Nova Light" w:eastAsia="Garamond" w:hAnsi="Gill Sans Nova Light" w:cs="Garamond"/>
        </w:rPr>
        <w:t>NDVI</w:t>
      </w:r>
      <w:r w:rsidR="008311FC">
        <w:rPr>
          <w:rFonts w:ascii="Gill Sans Nova Light" w:eastAsia="Garamond" w:hAnsi="Gill Sans Nova Light" w:cs="Garamond"/>
        </w:rPr>
        <w:t xml:space="preserve"> </w:t>
      </w:r>
      <w:r w:rsidR="009B67D8">
        <w:rPr>
          <w:rFonts w:ascii="Gill Sans Nova Light" w:eastAsia="Garamond" w:hAnsi="Gill Sans Nova Light" w:cs="Garamond"/>
        </w:rPr>
        <w:t xml:space="preserve">- indicating green vegetation - between 1981-2001 in northern Alaska </w:t>
      </w:r>
      <w:r w:rsidR="009B67D8">
        <w:rPr>
          <w:rFonts w:ascii="Gill Sans Nova Light" w:eastAsia="Garamond" w:hAnsi="Gill Sans Nova Light" w:cs="Garamond"/>
        </w:rPr>
        <w:fldChar w:fldCharType="begin"/>
      </w:r>
      <w:r w:rsidR="009B67D8">
        <w:rPr>
          <w:rFonts w:ascii="Gill Sans Nova Light" w:eastAsia="Garamond" w:hAnsi="Gill Sans Nova Light" w:cs="Garamond"/>
        </w:rPr>
        <w:instrText xml:space="preserve"> ADDIN ZOTERO_ITEM CSL_CITATION {"citationID":"gbAMlw6j","properties":{"formattedCitation":"(Jia, Epstein &amp; Walker, 2003)","plainCitation":"(Jia, Epstein &amp; Walker, 2003)","noteIndex":0},"citationItems":[{"id":597,"uris":["http://zotero.org/users/8386829/items/AYADFMHP"],"uri":["http://zotero.org/users/8386829/items/AYADFMHP"],"itemData":{"id":597,"type":"article-journal","abstract":"Here we analyzed a time series of 21</w:instrText>
      </w:r>
      <w:r w:rsidR="009B67D8">
        <w:rPr>
          <w:rFonts w:ascii="Cambria Math" w:eastAsia="Garamond" w:hAnsi="Cambria Math" w:cs="Cambria Math"/>
        </w:rPr>
        <w:instrText>‐</w:instrText>
      </w:r>
      <w:r w:rsidR="009B67D8">
        <w:rPr>
          <w:rFonts w:ascii="Gill Sans Nova Light" w:eastAsia="Garamond" w:hAnsi="Gill Sans Nova Light" w:cs="Garamond"/>
        </w:rPr>
        <w:instrText>yr satellite data for three bioclimate subzones in northern Alaska and confirmed a long</w:instrText>
      </w:r>
      <w:r w:rsidR="009B67D8">
        <w:rPr>
          <w:rFonts w:ascii="Cambria Math" w:eastAsia="Garamond" w:hAnsi="Cambria Math" w:cs="Cambria Math"/>
        </w:rPr>
        <w:instrText>‐</w:instrText>
      </w:r>
      <w:r w:rsidR="009B67D8">
        <w:rPr>
          <w:rFonts w:ascii="Gill Sans Nova Light" w:eastAsia="Garamond" w:hAnsi="Gill Sans Nova Light" w:cs="Garamond"/>
        </w:rPr>
        <w:instrText>term trend of increase in vegetation greenness for the Alaskan tundra that has been detected globally for the northern latitudes. There was a 16.9% (±5.6%) increase in peak vegetation greenness across the region that corresponded to simultaneous increases in temperatures. We also examined the changes for four specific vegetation types using an 11</w:instrText>
      </w:r>
      <w:r w:rsidR="009B67D8">
        <w:rPr>
          <w:rFonts w:ascii="Cambria Math" w:eastAsia="Garamond" w:hAnsi="Cambria Math" w:cs="Cambria Math"/>
        </w:rPr>
        <w:instrText>‐</w:instrText>
      </w:r>
      <w:r w:rsidR="009B67D8">
        <w:rPr>
          <w:rFonts w:ascii="Gill Sans Nova Light" w:eastAsia="Garamond" w:hAnsi="Gill Sans Nova Light" w:cs="Garamond"/>
        </w:rPr>
        <w:instrText>yr finer resolution (1</w:instrText>
      </w:r>
      <w:r w:rsidR="009B67D8">
        <w:rPr>
          <w:rFonts w:ascii="Cambria Math" w:eastAsia="Garamond" w:hAnsi="Cambria Math" w:cs="Cambria Math"/>
        </w:rPr>
        <w:instrText>‐</w:instrText>
      </w:r>
      <w:r w:rsidR="009B67D8">
        <w:rPr>
          <w:rFonts w:ascii="Gill Sans Nova Light" w:eastAsia="Garamond" w:hAnsi="Gill Sans Nova Light" w:cs="Garamond"/>
        </w:rPr>
        <w:instrText>km) satellite data and found that the temporal changes in peak and time</w:instrText>
      </w:r>
      <w:r w:rsidR="009B67D8">
        <w:rPr>
          <w:rFonts w:ascii="Cambria Math" w:eastAsia="Garamond" w:hAnsi="Cambria Math" w:cs="Cambria Math"/>
        </w:rPr>
        <w:instrText>‐</w:instrText>
      </w:r>
      <w:r w:rsidR="009B67D8">
        <w:rPr>
          <w:rFonts w:ascii="Gill Sans Nova Light" w:eastAsia="Garamond" w:hAnsi="Gill Sans Nova Light" w:cs="Garamond"/>
        </w:rPr>
        <w:instrText>integrated greenness were greatest in areas of moist nonacidic tundra. These changes in greenness between 1981 and 2001 correspond approximately to a 171 g/m2 (±81 g/m2) increases in aboveground plant biomass for Alaskan tundra. This remotely sensed interpretation is conducted in the absence of long</w:instrText>
      </w:r>
      <w:r w:rsidR="009B67D8">
        <w:rPr>
          <w:rFonts w:ascii="Cambria Math" w:eastAsia="Garamond" w:hAnsi="Cambria Math" w:cs="Cambria Math"/>
        </w:rPr>
        <w:instrText>‐</w:instrText>
      </w:r>
      <w:r w:rsidR="009B67D8">
        <w:rPr>
          <w:rFonts w:ascii="Gill Sans Nova Light" w:eastAsia="Garamond" w:hAnsi="Gill Sans Nova Light" w:cs="Garamond"/>
        </w:rPr>
        <w:instrText xml:space="preserve">term biomass records in the region.","container-title":"Geophysical research letters","DOI":"10.1029/2003GL018268","ISSN":"0094-8276","issue":"20","language":"eng","note":"edition: Jia, G. J., H. E. Epstein, and D. A. Walker (2003), Greening of arctic Alaska, 1981-2001, Geophys. Res. Lett., 30, 2067, doi:10.1029/2003GL018268, 20.\npublisher: American Geophysical Union","page":"2067–n/a","source":"discovered.ed.ac.uk","title":"Greening of arctic Alaska, 1981–2001","volume":"30","author":[{"family":"Jia","given":"Gensuo J."},{"family":"Epstein","given":"Howard E."},{"family":"Walker","given":"Donald A."}],"issued":{"date-parts":[["2003"]]}}}],"schema":"https://github.com/citation-style-language/schema/raw/master/csl-citation.json"} </w:instrText>
      </w:r>
      <w:r w:rsidR="009B67D8">
        <w:rPr>
          <w:rFonts w:ascii="Gill Sans Nova Light" w:eastAsia="Garamond" w:hAnsi="Gill Sans Nova Light" w:cs="Garamond"/>
        </w:rPr>
        <w:fldChar w:fldCharType="separate"/>
      </w:r>
      <w:r w:rsidR="009B67D8">
        <w:rPr>
          <w:rFonts w:ascii="Gill Sans Nova Light" w:eastAsia="Garamond" w:hAnsi="Gill Sans Nova Light" w:cs="Garamond"/>
          <w:noProof/>
        </w:rPr>
        <w:t>(Jia, Epstein &amp; Walker, 2003)</w:t>
      </w:r>
      <w:r w:rsidR="009B67D8">
        <w:rPr>
          <w:rFonts w:ascii="Gill Sans Nova Light" w:eastAsia="Garamond" w:hAnsi="Gill Sans Nova Light" w:cs="Garamond"/>
        </w:rPr>
        <w:fldChar w:fldCharType="end"/>
      </w:r>
      <w:r w:rsidR="000C7D5C">
        <w:rPr>
          <w:rFonts w:ascii="Gill Sans Nova Light" w:eastAsia="Garamond" w:hAnsi="Gill Sans Nova Light" w:cs="Garamond"/>
        </w:rPr>
        <w:t>, with greening</w:t>
      </w:r>
      <w:r w:rsidR="008311FC">
        <w:rPr>
          <w:rFonts w:ascii="Gill Sans Nova Light" w:eastAsia="Garamond" w:hAnsi="Gill Sans Nova Light" w:cs="Garamond"/>
        </w:rPr>
        <w:t xml:space="preserve"> (increasing vegetation productivity)</w:t>
      </w:r>
      <w:r w:rsidR="009A69C3">
        <w:rPr>
          <w:rFonts w:ascii="Gill Sans Nova Light" w:eastAsia="Garamond" w:hAnsi="Gill Sans Nova Light" w:cs="Garamond"/>
        </w:rPr>
        <w:t>.</w:t>
      </w:r>
      <w:r w:rsidR="00572115">
        <w:rPr>
          <w:rFonts w:ascii="Gill Sans Nova Light" w:eastAsia="Garamond" w:hAnsi="Gill Sans Nova Light" w:cs="Garamond"/>
        </w:rPr>
        <w:t xml:space="preserve"> </w:t>
      </w:r>
      <w:r w:rsidR="009C4442">
        <w:rPr>
          <w:rFonts w:ascii="Gill Sans Nova Light" w:eastAsia="Garamond" w:hAnsi="Gill Sans Nova Light" w:cs="Garamond"/>
        </w:rPr>
        <w:t>Plot-based w</w:t>
      </w:r>
      <w:r w:rsidR="004E76A6">
        <w:rPr>
          <w:rFonts w:ascii="Gill Sans Nova Light" w:eastAsia="Garamond" w:hAnsi="Gill Sans Nova Light" w:cs="Garamond"/>
        </w:rPr>
        <w:t xml:space="preserve">arming studies such as the </w:t>
      </w:r>
      <w:r w:rsidR="004E76A6" w:rsidRPr="009C4442">
        <w:rPr>
          <w:rFonts w:ascii="Gill Sans Nova Light" w:eastAsia="Garamond" w:hAnsi="Gill Sans Nova Light" w:cs="Garamond"/>
          <w:b/>
          <w:bCs/>
        </w:rPr>
        <w:t>International Tundra Experiment (ITEX)</w:t>
      </w:r>
      <w:r w:rsidR="004E76A6">
        <w:rPr>
          <w:rFonts w:ascii="Gill Sans Nova Light" w:eastAsia="Garamond" w:hAnsi="Gill Sans Nova Light" w:cs="Garamond"/>
        </w:rPr>
        <w:t xml:space="preserve"> have consistently shown increases in vegetation height </w:t>
      </w:r>
      <w:r w:rsidR="004E76A6">
        <w:rPr>
          <w:rFonts w:ascii="Gill Sans Nova Light" w:eastAsia="Garamond" w:hAnsi="Gill Sans Nova Light" w:cs="Garamond"/>
        </w:rPr>
        <w:fldChar w:fldCharType="begin"/>
      </w:r>
      <w:r w:rsidR="004E76A6">
        <w:rPr>
          <w:rFonts w:ascii="Gill Sans Nova Light" w:eastAsia="Garamond" w:hAnsi="Gill Sans Nova Light" w:cs="Garamond"/>
        </w:rPr>
        <w:instrText xml:space="preserve"> ADDIN ZOTERO_ITEM CSL_CITATION {"citationID":"BOBCX77l","properties":{"formattedCitation":"(Walker et al., 2006)","plainCitation":"(Walker et al., 2006)","noteIndex":0},"citationItems":[{"id":"599","uris":["http://zotero.org/users/8386829/items/5HE5HKG6"],"uri":["http://zotero.org/users/8386829/items/5HE5HKG6"],"itemData":{"id":599,"type":"article-journal","abstract":"Recent observations of changes in some tundra ecosystems appear to be responses to a warming climate. Several experimental studies have shown that tundra plants and ecosystems can respond strongly to environmental change, including warming; however, most studies were limited to a single location and were of short duration and based on a variety of experimental designs. In addition, comparisons among studies are difficult because a variety of techniques have been used to achieve experimental warming and different measurements have been used to assess responses. We used metaanalysis on plant community measurements from standardized warming experiments at 11 locations across the tundra biome involved in the International Tundra Experiment. The passive warming treatment increased plant-level air temperature by 1-3°C, which is in the range of predicted and observed warming for tundra regions. Responses were rapid and detected in whole plant communities after only two growing seasons. Overall, warming increased height and cover of deciduous shrubs and graminoids, decreased cover of mosses and lichens, and decreased species diversity and evenness. These results predict that warming will cause a decline in biodiversity across a wide variety of tundra, at least in the short term. They also provide rigorous experimental evidence that recently observed increases in shrub cover in many tundra regions are in response to climate warming. These changes have important implications for processes and interactions within tundra ecosystems and between tundra and the atmosphere.","collection-title":"From the Cover","container-title":"Proceedings of the National Academy of Sciences - PNAS","DOI":"10.1073/pnas.0503198103","ISSN":"0027-8424","issue":"5","language":"eng","note":"publisher-place: United States\npublisher: National Academy of Sciences","page":"1342–1346","source":"discovered.ed.ac.uk","title":"Plant Community Responses to Experimental Warming across the Tundra Biome","volume":"103","author":[{"family":"Walker","given":"Marilyn D."},{"family":"Wahren","given":"C. Henrik"},{"family":"Hollister","given":"Robert D."},{"family":"Henry","given":"Greg H. R."},{"family":"Ahlquist","given":"Lorraine E."},{"family":"Alatalo","given":"Juha M."},{"family":"Bret-Harte","given":"M. Syndonia"},{"family":"Calef","given":"Monika P."},{"family":"Callaghan","given":"Terry V."},{"family":"Carroll","given":"Amy B."},{"family":"Epstein","given":"Howard E."},{"family":"Jónsdóttir","given":"Ingibjörg S."},{"family":"Klein","given":"Julia A."},{"family":"Magnússon","given":"Borgthór"},{"family":"Molau","given":"Ulf"},{"family":"Oberbauer","given":"Steven F."},{"family":"Rewa","given":"Steven P."},{"family":"Robinson","given":"Clare H."},{"family":"Shaver","given":"Gaius R."},{"family":"Suding","given":"Katharine N."},{"family":"Thompson","given":"Catharine C."},{"family":"Tolvanen","given":"Anne"},{"family":"Totland","given":"Ørjan"},{"family":"Turner","given":"P. Lee"},{"family":"Tweedie","given":"Craig E."},{"family":"Webber","given":"Patrick J."},{"family":"Wookey","given":"Philip A."}],"issued":{"date-parts":[["2006"]]}}}],"schema":"https://github.com/citation-style-language/schema/raw/master/csl-citation.json"} </w:instrText>
      </w:r>
      <w:r w:rsidR="004E76A6">
        <w:rPr>
          <w:rFonts w:ascii="Gill Sans Nova Light" w:eastAsia="Garamond" w:hAnsi="Gill Sans Nova Light" w:cs="Garamond"/>
        </w:rPr>
        <w:fldChar w:fldCharType="separate"/>
      </w:r>
      <w:r w:rsidR="004E76A6">
        <w:rPr>
          <w:rFonts w:ascii="Gill Sans Nova Light" w:eastAsia="Garamond" w:hAnsi="Gill Sans Nova Light" w:cs="Garamond"/>
          <w:noProof/>
        </w:rPr>
        <w:t>(Walker et al., 2006)</w:t>
      </w:r>
      <w:r w:rsidR="004E76A6">
        <w:rPr>
          <w:rFonts w:ascii="Gill Sans Nova Light" w:eastAsia="Garamond" w:hAnsi="Gill Sans Nova Light" w:cs="Garamond"/>
        </w:rPr>
        <w:fldChar w:fldCharType="end"/>
      </w:r>
      <w:r w:rsidR="004E76A6">
        <w:rPr>
          <w:rFonts w:ascii="Gill Sans Nova Light" w:eastAsia="Garamond" w:hAnsi="Gill Sans Nova Light" w:cs="Garamond"/>
        </w:rPr>
        <w:t xml:space="preserve">. </w:t>
      </w:r>
      <w:r w:rsidR="00AF0AF1">
        <w:rPr>
          <w:rFonts w:ascii="Gill Sans Nova Light" w:eastAsia="Garamond" w:hAnsi="Gill Sans Nova Light" w:cs="Garamond"/>
        </w:rPr>
        <w:t xml:space="preserve">In particular, </w:t>
      </w:r>
      <w:r w:rsidRPr="00827A6D">
        <w:rPr>
          <w:rFonts w:ascii="Gill Sans Nova Light" w:eastAsia="Garamond" w:hAnsi="Gill Sans Nova Light" w:cs="Garamond"/>
          <w:b/>
        </w:rPr>
        <w:t>deciduous shr</w:t>
      </w:r>
      <w:r w:rsidR="00004A4C">
        <w:rPr>
          <w:rFonts w:ascii="Gill Sans Nova Light" w:eastAsia="Garamond" w:hAnsi="Gill Sans Nova Light" w:cs="Garamond"/>
          <w:b/>
        </w:rPr>
        <w:t>u</w:t>
      </w:r>
      <w:r w:rsidRPr="00827A6D">
        <w:rPr>
          <w:rFonts w:ascii="Gill Sans Nova Light" w:eastAsia="Garamond" w:hAnsi="Gill Sans Nova Light" w:cs="Garamond"/>
          <w:b/>
        </w:rPr>
        <w:t xml:space="preserve">bs </w:t>
      </w:r>
      <w:r w:rsidR="00004A4C">
        <w:rPr>
          <w:rFonts w:ascii="Gill Sans Nova Light" w:eastAsia="Garamond" w:hAnsi="Gill Sans Nova Light" w:cs="Garamond"/>
          <w:b/>
        </w:rPr>
        <w:t xml:space="preserve">including willow, alder and birch, </w:t>
      </w:r>
      <w:r w:rsidRPr="00827A6D">
        <w:rPr>
          <w:rFonts w:ascii="Gill Sans Nova Light" w:eastAsia="Garamond" w:hAnsi="Gill Sans Nova Light" w:cs="Garamond"/>
          <w:b/>
        </w:rPr>
        <w:t>have expanded in relative abundance and cover</w:t>
      </w:r>
      <w:r w:rsidRPr="00827A6D">
        <w:rPr>
          <w:rFonts w:ascii="Gill Sans Nova Light" w:eastAsia="Garamond" w:hAnsi="Gill Sans Nova Light" w:cs="Garamond"/>
        </w:rPr>
        <w:t xml:space="preserve"> with variability across the </w:t>
      </w:r>
      <w:r w:rsidR="00004A4C">
        <w:rPr>
          <w:rFonts w:ascii="Gill Sans Nova Light" w:eastAsia="Garamond" w:hAnsi="Gill Sans Nova Light" w:cs="Garamond"/>
        </w:rPr>
        <w:t xml:space="preserve">Arctic </w:t>
      </w:r>
      <w:r w:rsidRPr="00827A6D">
        <w:rPr>
          <w:rFonts w:ascii="Gill Sans Nova Light" w:eastAsia="Garamond" w:hAnsi="Gill Sans Nova Light" w:cs="Garamond"/>
        </w:rPr>
        <w:t>region</w:t>
      </w:r>
      <w:r w:rsidR="00A81152">
        <w:rPr>
          <w:rFonts w:ascii="Gill Sans Nova Light" w:eastAsia="Garamond" w:hAnsi="Gill Sans Nova Light" w:cs="Garamond"/>
        </w:rPr>
        <w:t xml:space="preserve"> </w:t>
      </w:r>
      <w:r w:rsidR="00A81152">
        <w:rPr>
          <w:rFonts w:ascii="Gill Sans Nova Light" w:eastAsia="Garamond" w:hAnsi="Gill Sans Nova Light" w:cs="Garamond"/>
        </w:rPr>
        <w:fldChar w:fldCharType="begin"/>
      </w:r>
      <w:r w:rsidR="00617277">
        <w:rPr>
          <w:rFonts w:ascii="Gill Sans Nova Light" w:eastAsia="Garamond" w:hAnsi="Gill Sans Nova Light" w:cs="Garamond"/>
        </w:rPr>
        <w:instrText xml:space="preserve"> ADDIN ZOTERO_ITEM CSL_CITATION {"citationID":"n3k1cGFl","properties":{"formattedCitation":"(Fraser et al., 2014; Elmendorf et al., 2012a; Garc\\uc0\\u237{}a Criado et al., 2020; Elmendorf et al., 2012b; Myers-Smith et al., 2011)","plainCitation":"(Fraser et al., 2014; Elmendorf et al., 2012a; García Criado et al., 2020; Elmendorf et al., 2012b; Myers-Smith et al., 2011)","noteIndex":0},"citationItems":[{"id":563,"uris":["http://zotero.org/users/8386829/items/WAUC9N8J"],"uri":["http://zotero.org/users/8386829/items/WAUC9N8J"],"itemData":{"id":563,"type":"article-journal","abstract":"Strong evidence for a pan-Arctic expansion of upright shrubs comes from analysis of satellite imagery, historical photographs, vegetation plots, and growth rings. However, there are still uncertainties related to local-scale patterns of shrub growth, resulting interactions among vegetation functional groups, and the relative roles of disturbance and climate as drivers of observed change. Here, we present evidence that widespread and rapid shrub expansion and lichen declines over a 15,000 km² area of the western Canadian Arctic have been driven by regional increases in temperature. Using 30 m resolution Landsat satellite imagery and high resolution repeat color-infrared aerial photographs, we show that 85% of the land surface has a positive 1985-2011 trend (P &lt; 0.05) in NDVI, making this one of the most intensely greening regions in the Arctic. Strong positive trends (&gt; 0.03 NDVI/decade) occurred consistently across all landscape positions and most vegetation types. Comparison of 208, 1:2,000 scale vertical air photo pairs from 1980 and 2013 clearly shows that this greening was driven by increased canopy cover of erect dwarf and tall shrubs, with declines in terricolous lichen cover. Disturbances caused by wildfires, exploratory gas wells, and drained lakes all produced strong, yet localized increases in NDVI due to shrub growth. Our analysis also shows that a 4°C winter temperature increase over the past 30 years, leading to warmer soils and enhanced nutrient mineralization provides the best explanation for observed vegetation change. These observations thus provide early corroboration for modeling studies predicting large-scale vegetation shifts in low-Arctic ecosystems from climate change.","container-title":"Ecosystems (New York)","DOI":"10.1007/s10021-014-9783-3","ISSN":"1432-9840","issue":"7","language":"eng","note":"publisher-place: Boston\npublisher: Springer Science+Business Media","page":"1151–1168","source":"discovered.ed.ac.uk","title":"Warming-Induced Shrub Expansion and Lichen Decline in the Western Canadian Arctic","volume":"17","author":[{"family":"Fraser","given":"Robert H."},{"family":"Lantz","given":"Trevor C."},{"family":"Olthof","given":"Ian"},{"family":"Kokelj","given":"Steven V."},{"family":"Sims","given":"Richard A."}],"issued":{"date-parts":[["2014"]]}}},{"id":562,"uris":["http://zotero.org/users/8386829/items/ZY3QPWKS"],"uri":["http://zotero.org/users/8386829/items/ZY3QPWKS"],"itemData":{"id":562,"type":"article-journal","abstract":"Temperature is increasing at unprecedented rates across most of the tundra biome. Remote-sensing data indicate that contemporary climate warming has already resulted in increased productivity over much of the Arctic, but plot-based evidence for vegetation transformation is not widespread. We analysed change in tundra vegetation surveyed between 1980 and 2010 in 158 plant communities spread across 46 locations. We found biome-wide trends of increased height of the plant canopy and maximum observed plant height for most vascular growth forms; increased abundance of litter; increased abundance of evergreen, low-growing and tall shrubs; and decreased abundance of bare ground. Intersite comparisons indicated an association between the degree of summer warming and change in vascular plant abundance, with shrubs, forbs and rushes increasing with warming. However, the association was dependent on the climate zone, the moisture regime and the presence of permafrost. Our data provide plot-scale evidence linking changes in vascular plant abundance to local summer warming in widely dispersed tundra locations across the globe. © 2012 Macmillan Publishers Limited. All rights reserved.","container-title":"Nature climate change","DOI":"10.1038/nclimate1465","ISSN":"1758-678X","issue":"6","language":"eng","page":"453–457","source":"discovered.ed.ac.uk","title":"Plot-scale evidence of tundra vegetation change and links to recent summer warming","volume":"2","author":[{"family":"Elmendorf","given":"S. C."},{"family":"Henry","given":"G. H. R."},{"family":"Hollister","given":"R. D."},{"family":"Bjork","given":"R. G."},{"family":"Boulanger-Lapointe","given":"N."},{"family":"Cooper","given":"E. J."},{"family":"Cornelissen","given":"J. H. C."},{"family":"Day","given":"T. A."},{"family":"Dorrepaal","given":"E."},{"family":"Elumeeva","given":"T. G."},{"family":"Gill","given":"M."},{"family":"Gould","given":"W. A."},{"family":"Harte","given":"J."},{"family":"Hik","given":"D. S."},{"family":"Hofgaard","given":"A."},{"family":"Johnson","given":"D. A."},{"family":"Johnstone","given":"J. F."},{"family":"Jonsdottir","given":"I. S."},{"family":"Jorgenson","given":"J. C."},{"family":"Klanderud","given":"K."},{"family":"Klein","given":"J. A."},{"family":"Koh","given":"S."},{"family":"Kudo","given":"G."},{"family":"Lara","given":"M."},{"family":"Levesque","given":"E."},{"family":"Magnusson","given":"B."},{"family":"May","given":"J. L."},{"family":"Mercado-Diaz","given":"J. A."},{"family":"Michelsen","given":"A."},{"family":"Molau","given":"U."},{"family":"Myers-Smith","given":"I. H."},{"family":"Oberbauer","given":"S. F."},{"family":"Onipchenko","given":"V. G."},{"family":"Rixen","given":"C."},{"family":"Schmidt","given":"N. M."},{"family":"Shaver","given":"G. R."},{"family":"Spasojevic","given":"M. J."},{"family":"Porhallsdottir","given":"P. E."},{"family":"Tolvanen","given":"A."},{"family":"Troxler","given":"T."},{"family":"Tweedie","given":"G. E."},{"family":"Villareal","given":"S."},{"family":"Wahren","given":"C. H."},{"family":"Walker","given":"X."},{"family":"Webber","given":"P. J."},{"family":"Welker","given":"J. M."},{"family":"Wipf","given":"S."}],"issued":{"date-parts":[["2012"]]}}},{"id":89,"uris":["http://zotero.org/users/8386829/items/X95R77GQ"],"uri":["http://zotero.org/users/8386829/items/X95R77GQ"],"itemData":{"id":89,"type":"article-journal","language":"eng","source":"discovered.ed.ac.uk","title":"Woody plant encroachment intensifies under climate change across tundra and savanna biomes","author":[{"family":"García Criado","given":"Mariana"},{"family":"Myers-Smith","given":"Isla"},{"family":"Bjorkman","given":"Anne"},{"family":"Lehmann","given":"Caroline"},{"family":"Stevens","given":"Nicola"}],"issued":{"date-parts":[["2020"]]}}},{"id":86,"uris":["http://zotero.org/users/8386829/items/G2HZQ9LS"],"uri":["http://zotero.org/users/8386829/items/G2HZQ9LS"],"itemData":{"id":86,"type":"article-journal","abstract":"Ecology Letters (2011)\nUnderstanding the sensitivity of tundra vegetation to climate warming is critical to forecasting future biodiversity and vegetation feedbacks to climate. In situ warming experiments accelerate climate change on a small scale to forecast responses of local plant communities. Limitations of this approach include the apparent site</w:instrText>
      </w:r>
      <w:r w:rsidR="00617277">
        <w:rPr>
          <w:rFonts w:ascii="Cambria Math" w:eastAsia="Garamond" w:hAnsi="Cambria Math" w:cs="Cambria Math"/>
        </w:rPr>
        <w:instrText>‐</w:instrText>
      </w:r>
      <w:r w:rsidR="00617277">
        <w:rPr>
          <w:rFonts w:ascii="Gill Sans Nova Light" w:eastAsia="Garamond" w:hAnsi="Gill Sans Nova Light" w:cs="Garamond"/>
        </w:rPr>
        <w:instrText>specificity of results and uncertainty about the power of short</w:instrText>
      </w:r>
      <w:r w:rsidR="00617277">
        <w:rPr>
          <w:rFonts w:ascii="Cambria Math" w:eastAsia="Garamond" w:hAnsi="Cambria Math" w:cs="Cambria Math"/>
        </w:rPr>
        <w:instrText>‐</w:instrText>
      </w:r>
      <w:r w:rsidR="00617277">
        <w:rPr>
          <w:rFonts w:ascii="Gill Sans Nova Light" w:eastAsia="Garamond" w:hAnsi="Gill Sans Nova Light" w:cs="Garamond"/>
        </w:rPr>
        <w:instrText>term studies to anticipate longer term change. We address these issues with a synthesis of 61 experimental warming studies, of up to 20 years duration, in tundra sites worldwide. The response of plant groups to warming often differed with ambient summer temperature, soil moisture and experimental duration. Shrubs increased with warming only where ambient temperature was high, whereas graminoids increased primarily in the coldest study sites. Linear increases in effect size over time were frequently observed. There was little indication of saturating or accelerating effects, as would be predicted if negative or positive vegetation feedbacks were common. These results indicate that tundra vegetation exhibits strong regional variation in response to warming, and that in vulnerable regions, cumulative effects of long</w:instrText>
      </w:r>
      <w:r w:rsidR="00617277">
        <w:rPr>
          <w:rFonts w:ascii="Cambria Math" w:eastAsia="Garamond" w:hAnsi="Cambria Math" w:cs="Cambria Math"/>
        </w:rPr>
        <w:instrText>‐</w:instrText>
      </w:r>
      <w:r w:rsidR="00617277">
        <w:rPr>
          <w:rFonts w:ascii="Gill Sans Nova Light" w:eastAsia="Garamond" w:hAnsi="Gill Sans Nova Light" w:cs="Garamond"/>
        </w:rPr>
        <w:instrText xml:space="preserve">term warming on tundra vegetation – and associated ecosystem consequences – have the potential to be much greater than we have observed to date.","container-title":"Ecology letters","DOI":"10.1111/j.1461-0248.2011.01716.x","ISSN":"1461-023X","issue":"2","language":"eng","note":"edition: Editor, Wilfried Thuiller, Manuscript received 9 September 2011, First decision 12 October 2011, Manuscript accepted 5 November 2011\npublisher-place: Oxford, UK\npublisher: Blackwell Publishing Ltd","page":"164–175","source":"discovered.ed.ac.uk","title":"Global assessment of experimental climate warming on tundra vegetation: heterogeneity over space and time","title-short":"Global assessment of experimental climate warming on tundra vegetation","volume":"15","author":[{"family":"Elmendorf","given":"Sarah C."},{"family":"Henry","given":"Gregory H. R."},{"family":"Hollister","given":"Robert D."},{"family":"Björk","given":"Robert G."},{"family":"Bjorkman","given":"Anne D."},{"family":"Callaghan","given":"Terry V."},{"family":"Collier","given":"Laura Siegwart"},{"family":"Cooper","given":"Elisabeth J."},{"family":"Cornelissen","given":"Johannes H. C."},{"family":"Day","given":"Thomas A."},{"family":"Fosaa","given":"Anna Maria"},{"family":"Gould","given":"William A."},{"family":"Grétarsdóttir","given":"Járngerður"},{"family":"Harte","given":"John"},{"family":"Hermanutz","given":"Luise"},{"family":"Hik","given":"David S."},{"family":"Hofgaard","given":"Annika"},{"family":"Jarrad","given":"Frith"},{"family":"Jónsdóttir","given":"Ingibjörg Svala"},{"family":"Keuper","given":"Frida"},{"family":"Klanderud","given":"Kari"},{"family":"Klein","given":"Julia A."},{"family":"Koh","given":"Saewan"},{"family":"Kudo","given":"Gaku"},{"family":"Lang","given":"Simone I."},{"family":"Loewen","given":"Val"},{"family":"May","given":"Jeremy L."},{"family":"Mercado","given":"Joel"},{"family":"Michelsen","given":"Anders"},{"family":"Molau","given":"Ulf"},{"family":"Myers-Smith","given":"Isla H."},{"family":"Oberbauer","given":"Steven F."},{"family":"Pieper","given":"Sara"},{"family":"Post","given":"Eric"},{"family":"Rixen","given":"Christian"},{"family":"Robinson","given":"Clare H."},{"family":"Schmidt","given":"Niels Martin"},{"family":"Shaver","given":"Gaius R."},{"family":"Stenström","given":"Anna"},{"family":"Tolvanen","given":"Anne"},{"family":"Totland","given":"Ørjan"},{"family":"Troxler","given":"Tiffany"},{"family":"Wahren","given":"Carl-Henrik"},{"family":"Webber","given":"Patrick J."},{"family":"Welker","given":"Jeffery M."},{"family":"Wookey","given":"Philip A."}],"issued":{"date-parts":[["2012"]]}}},{"id":101,"uris":["http://zotero.org/users/8386829/items/SELS9F3G"],"uri":["http://zotero.org/users/8386829/items/SELS9F3G"],"itemData":{"id":101,"type":"article-journal","abstract":"Recent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S."}],"issued":{"date-parts":[["2011"]]}}}],"schema":"https://github.com/citation-style-language/schema/raw/master/csl-citation.json"} </w:instrText>
      </w:r>
      <w:r w:rsidR="00A81152">
        <w:rPr>
          <w:rFonts w:ascii="Gill Sans Nova Light" w:eastAsia="Garamond" w:hAnsi="Gill Sans Nova Light" w:cs="Garamond"/>
        </w:rPr>
        <w:fldChar w:fldCharType="separate"/>
      </w:r>
      <w:r w:rsidR="00617277" w:rsidRPr="00617277">
        <w:rPr>
          <w:rFonts w:ascii="Gill Sans Nova Light" w:hAnsi="Gill Sans Nova Light" w:cs="Times New Roman"/>
        </w:rPr>
        <w:t>(Fraser et al., 2014; Elmendorf et al., 2012a; García Criado et al., 2020; Elmendorf et al., 2012b; Myers-Smith et al., 2011)</w:t>
      </w:r>
      <w:r w:rsidR="00A81152">
        <w:rPr>
          <w:rFonts w:ascii="Gill Sans Nova Light" w:eastAsia="Garamond" w:hAnsi="Gill Sans Nova Light" w:cs="Garamond"/>
        </w:rPr>
        <w:fldChar w:fldCharType="end"/>
      </w:r>
      <w:r w:rsidR="00E842D8">
        <w:rPr>
          <w:rFonts w:ascii="Gill Sans Nova Light" w:eastAsia="Garamond" w:hAnsi="Gill Sans Nova Light" w:cs="Garamond"/>
        </w:rPr>
        <w:t xml:space="preserve">. </w:t>
      </w:r>
    </w:p>
    <w:p w14:paraId="7750EB69" w14:textId="76642323" w:rsidR="00E842D8" w:rsidRDefault="00E842D8" w:rsidP="00827A6D">
      <w:pPr>
        <w:spacing w:line="276" w:lineRule="auto"/>
        <w:ind w:firstLine="720"/>
        <w:jc w:val="both"/>
        <w:rPr>
          <w:rFonts w:ascii="Gill Sans Nova Light" w:eastAsia="Garamond" w:hAnsi="Gill Sans Nova Light" w:cs="Garamond"/>
        </w:rPr>
      </w:pPr>
    </w:p>
    <w:p w14:paraId="7AA4E9A0" w14:textId="3F1662AE" w:rsidR="00E842D8" w:rsidRDefault="006A514B" w:rsidP="00827A6D">
      <w:pPr>
        <w:spacing w:line="276" w:lineRule="auto"/>
        <w:ind w:firstLine="720"/>
        <w:jc w:val="both"/>
        <w:rPr>
          <w:rFonts w:ascii="Gill Sans Nova Light" w:eastAsia="Garamond" w:hAnsi="Gill Sans Nova Light" w:cs="Garamond"/>
        </w:rPr>
      </w:pPr>
      <w:r>
        <w:rPr>
          <w:noProof/>
        </w:rPr>
        <mc:AlternateContent>
          <mc:Choice Requires="wps">
            <w:drawing>
              <wp:anchor distT="0" distB="0" distL="114300" distR="114300" simplePos="0" relativeHeight="251660288" behindDoc="0" locked="0" layoutInCell="1" allowOverlap="1" wp14:anchorId="58D47DFC" wp14:editId="6AF1FF0A">
                <wp:simplePos x="0" y="0"/>
                <wp:positionH relativeFrom="column">
                  <wp:posOffset>0</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75CC013" w14:textId="787B1E51" w:rsidR="006A514B" w:rsidRPr="00250F16" w:rsidRDefault="006A514B" w:rsidP="00250F16">
                            <w:pPr>
                              <w:spacing w:line="276" w:lineRule="auto"/>
                              <w:jc w:val="both"/>
                              <w:rPr>
                                <w:rFonts w:ascii="Gill Sans Nova Light" w:eastAsia="Garamond" w:hAnsi="Gill Sans Nova Light" w:cs="Garamond"/>
                              </w:rPr>
                            </w:pPr>
                            <w:r>
                              <w:rPr>
                                <w:rFonts w:ascii="Gill Sans Nova Light" w:eastAsia="Garamond" w:hAnsi="Gill Sans Nova Light" w:cs="Garamond"/>
                              </w:rPr>
                              <w:t>“</w:t>
                            </w:r>
                            <w:r w:rsidRPr="002F28CA">
                              <w:rPr>
                                <w:rFonts w:ascii="Gill Sans Nova Light" w:eastAsia="Garamond" w:hAnsi="Gill Sans Nova Light" w:cs="Garamond"/>
                              </w:rPr>
                              <w:t>Shrubs are woody plants with diverse growth forms including tall multi-stemmed shrubs (0.4–4.0 m), erect dwarf shrubs (0.1–0.4 m) and prostrate dwarf shrubs ( &lt; 0.1m) that grow laterally along the ground surface</w:t>
                            </w:r>
                            <w:r>
                              <w:rPr>
                                <w:rFonts w:ascii="Gill Sans Nova Light" w:eastAsia="Garamond" w:hAnsi="Gill Sans Nova Light" w:cs="Garamond"/>
                              </w:rPr>
                              <w:t>.</w:t>
                            </w:r>
                            <w:r w:rsidRPr="002F28CA">
                              <w:rPr>
                                <w:rFonts w:ascii="Gill Sans Nova Light" w:eastAsia="Garamond" w:hAnsi="Gill Sans Nova Light" w:cs="Garamond"/>
                              </w:rPr>
                              <w:t xml:space="preserve">” </w:t>
                            </w:r>
                            <w:r w:rsidRPr="002F28CA">
                              <w:rPr>
                                <w:rFonts w:ascii="Gill Sans Nova Light" w:eastAsia="Garamond" w:hAnsi="Gill Sans Nova Light" w:cs="Garamond"/>
                              </w:rPr>
                              <w:fldChar w:fldCharType="begin"/>
                            </w:r>
                            <w:r w:rsidRPr="002F28CA">
                              <w:rPr>
                                <w:rFonts w:ascii="Gill Sans Nova Light" w:eastAsia="Garamond" w:hAnsi="Gill Sans Nova Light" w:cs="Garamond"/>
                              </w:rPr>
                              <w:instrText xml:space="preserve"> ADDIN ZOTERO_ITEM CSL_CITATION {"citationID":"8GVsw5LE","properties":{"formattedCitation":"(Myers-Smith et al., 2011)","plainCitation":"(Myers-Smith et al., 2011)","noteIndex":0},"citationItems":[{"id":101,"uris":["http://zotero.org/users/8386829/items/SELS9F3G"],"uri":["http://zotero.org/users/8386829/items/SELS9F3G"],"itemData":{"id":101,"type":"article-journal","abstract":"Recent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S."}],"issued":{"date-parts":[["2011"]]}}}],"schema":"https://github.com/citation-style-language/schema/raw/master/csl-citation.json"} </w:instrText>
                            </w:r>
                            <w:r w:rsidRPr="002F28CA">
                              <w:rPr>
                                <w:rFonts w:ascii="Gill Sans Nova Light" w:eastAsia="Garamond" w:hAnsi="Gill Sans Nova Light" w:cs="Garamond"/>
                              </w:rPr>
                              <w:fldChar w:fldCharType="separate"/>
                            </w:r>
                            <w:r w:rsidRPr="002F28CA">
                              <w:rPr>
                                <w:rFonts w:ascii="Gill Sans Nova Light" w:eastAsia="Garamond" w:hAnsi="Gill Sans Nova Light" w:cs="Garamond"/>
                              </w:rPr>
                              <w:t>(Myers-Smith et al., 2011)</w:t>
                            </w:r>
                            <w:r w:rsidRPr="002F28CA">
                              <w:rPr>
                                <w:rFonts w:ascii="Gill Sans Nova Light" w:eastAsia="Garamond" w:hAnsi="Gill Sans Nova Light" w:cs="Garamond"/>
                              </w:rPr>
                              <w:fldChar w:fldCharType="end"/>
                            </w:r>
                            <w:r>
                              <w:rPr>
                                <w:rFonts w:ascii="Gill Sans Nova Light" w:eastAsia="Garamond" w:hAnsi="Gill Sans Nova Light" w:cs="Garamond"/>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8D47DFC" id="_x0000_t202" coordsize="21600,21600" o:spt="202" path="m,l,21600r21600,l21600,xe">
                <v:stroke joinstyle="miter"/>
                <v:path gradientshapeok="t" o:connecttype="rect"/>
              </v:shapetype>
              <v:shape id="Text Box 1" o:spid="_x0000_s1026" type="#_x0000_t202" style="position:absolute;left:0;text-align:left;margin-left:0;margin-top:0;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BdSOgIAAHgEAAAOAAAAZHJzL2Uyb0RvYy54bWysVE1v2zAMvQ/YfxB0X+xkbZcacYosRYcB&#13;&#10;RVsgHXpWZLk2JouCpMbufv2e5CQNup2GXWR+PFEkH+nF1dBptlPOt2RKPp3knCkjqWrNc8l/PN58&#13;&#10;mnPmgzCV0GRUyV+V51fLjx8WvS3UjBrSlXIMQYwvelvyJgRbZJmXjeqEn5BVBs6aXCcCVPecVU70&#13;&#10;iN7pbJbnF1lPrrKOpPIe1uvRyZcpfl0rGe7r2qvAdMmRW0inS+c2ntlyIYpnJ2zTyn0a4h+y6ERr&#13;&#10;8Ogx1LUIgr249o9QXSsdearDRFKXUV23UqUaUM00f1fNphFWpVrQHG+PbfL/L6y82z041lbgjjMj&#13;&#10;OlD0qIbAvtLAprE7vfUFQBsLWBhgjsi93cMYix5q18UvymHwo8+vx97GYDJems/m8xwuCd9BQZzs&#13;&#10;7bp1PnxT1LEolNyBvNRTsbv1YYQeIPE1Qzet1rCLQhvWl/zi83meLnjSbRWd0RevrLVjO4ER2Goh&#13;&#10;f8b08ewJCpo2MMZix6KiFIbtAGgUt1S9ogGOxgHyVt60iHsrfHgQDhODwrAF4R5HrQnJ0F7irCH3&#13;&#10;62/2iAeR8HLWYwJLbrAinOnvBgRfTs/O4sAm5ez8ywyKO/VsTz3mpVsT6gOJyC2JER/0QawddU9Y&#13;&#10;lVV8Ey5hJF4ueTiI6zBuBVZNqtUqgTCiVoRbs7Eyhj5083F4Es7uWQog+I4OkyqKd2SN2HjT29VL&#13;&#10;AGWJybee7ruO8U6k7Fcx7s+pnlBvP4zlbwAAAP//AwBQSwMEFAAGAAgAAAAhAAUyY4naAAAACgEA&#13;&#10;AA8AAABkcnMvZG93bnJldi54bWxMT0FuwjAQvFfiD9ZW6q04RWqbhjgIgXrrgQLq2cTbJGCvo9hA&#13;&#10;0td3qZDoZbSj0czO5LPeWXHCLjSeFDyNExBIpTcNVQq2m/fHFESImoy2nlDBgAFmxegu15nxZ/rE&#13;&#10;0zpWgkMoZFpBHWObSRnKGp0OY98isfbtO6cj066SptNnDndWTpLkRTrdEH+odYuLGsvD+ugUmOF5&#13;&#10;MRj7Y7b7r9e3lTeb1UdYKvVw3y+nDPMpiIh9vDngsoH7Q8HFdv5IJgirgNfEP2RtkqZMd9dDFrn8&#13;&#10;P6H4BQAA//8DAFBLAQItABQABgAIAAAAIQC2gziS/gAAAOEBAAATAAAAAAAAAAAAAAAAAAAAAABb&#13;&#10;Q29udGVudF9UeXBlc10ueG1sUEsBAi0AFAAGAAgAAAAhADj9If/WAAAAlAEAAAsAAAAAAAAAAAAA&#13;&#10;AAAALwEAAF9yZWxzLy5yZWxzUEsBAi0AFAAGAAgAAAAhAJUAF1I6AgAAeAQAAA4AAAAAAAAAAAAA&#13;&#10;AAAALgIAAGRycy9lMm9Eb2MueG1sUEsBAi0AFAAGAAgAAAAhAAUyY4naAAAACgEAAA8AAAAAAAAA&#13;&#10;AAAAAAAAlAQAAGRycy9kb3ducmV2LnhtbFBLBQYAAAAABAAEAPMAAACbBQAAAAA=&#13;&#10;" filled="f" strokeweight=".5pt">
                <v:textbox style="mso-fit-shape-to-text:t">
                  <w:txbxContent>
                    <w:p w14:paraId="075CC013" w14:textId="787B1E51" w:rsidR="006A514B" w:rsidRPr="00250F16" w:rsidRDefault="006A514B" w:rsidP="00250F16">
                      <w:pPr>
                        <w:spacing w:line="276" w:lineRule="auto"/>
                        <w:jc w:val="both"/>
                        <w:rPr>
                          <w:rFonts w:ascii="Gill Sans Nova Light" w:eastAsia="Garamond" w:hAnsi="Gill Sans Nova Light" w:cs="Garamond"/>
                        </w:rPr>
                      </w:pPr>
                      <w:r>
                        <w:rPr>
                          <w:rFonts w:ascii="Gill Sans Nova Light" w:eastAsia="Garamond" w:hAnsi="Gill Sans Nova Light" w:cs="Garamond"/>
                        </w:rPr>
                        <w:t>“</w:t>
                      </w:r>
                      <w:r w:rsidRPr="002F28CA">
                        <w:rPr>
                          <w:rFonts w:ascii="Gill Sans Nova Light" w:eastAsia="Garamond" w:hAnsi="Gill Sans Nova Light" w:cs="Garamond"/>
                        </w:rPr>
                        <w:t>Shrubs are woody plants with diverse growth forms including tall multi-stemmed shrubs (0.4–4.0 m), erect dwarf shrubs (0.1–0.4 m) and prostrate dwarf shrubs ( &lt; 0.1m) that grow laterally along the ground surface</w:t>
                      </w:r>
                      <w:r>
                        <w:rPr>
                          <w:rFonts w:ascii="Gill Sans Nova Light" w:eastAsia="Garamond" w:hAnsi="Gill Sans Nova Light" w:cs="Garamond"/>
                        </w:rPr>
                        <w:t>.</w:t>
                      </w:r>
                      <w:r w:rsidRPr="002F28CA">
                        <w:rPr>
                          <w:rFonts w:ascii="Gill Sans Nova Light" w:eastAsia="Garamond" w:hAnsi="Gill Sans Nova Light" w:cs="Garamond"/>
                        </w:rPr>
                        <w:t xml:space="preserve">” </w:t>
                      </w:r>
                      <w:r w:rsidRPr="002F28CA">
                        <w:rPr>
                          <w:rFonts w:ascii="Gill Sans Nova Light" w:eastAsia="Garamond" w:hAnsi="Gill Sans Nova Light" w:cs="Garamond"/>
                        </w:rPr>
                        <w:fldChar w:fldCharType="begin"/>
                      </w:r>
                      <w:r w:rsidRPr="002F28CA">
                        <w:rPr>
                          <w:rFonts w:ascii="Gill Sans Nova Light" w:eastAsia="Garamond" w:hAnsi="Gill Sans Nova Light" w:cs="Garamond"/>
                        </w:rPr>
                        <w:instrText xml:space="preserve"> ADDIN ZOTERO_ITEM CSL_CITATION {"citationID":"8GVsw5LE","properties":{"formattedCitation":"(Myers-Smith et al., 2011)","plainCitation":"(Myers-Smith et al., 2011)","noteIndex":0},"citationItems":[{"id":101,"uris":["http://zotero.org/users/8386829/items/SELS9F3G"],"uri":["http://zotero.org/users/8386829/items/SELS9F3G"],"itemData":{"id":101,"type":"article-journal","abstract":"Recent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S."}],"issued":{"date-parts":[["2011"]]}}}],"schema":"https://github.com/citation-style-language/schema/raw/master/csl-citation.json"} </w:instrText>
                      </w:r>
                      <w:r w:rsidRPr="002F28CA">
                        <w:rPr>
                          <w:rFonts w:ascii="Gill Sans Nova Light" w:eastAsia="Garamond" w:hAnsi="Gill Sans Nova Light" w:cs="Garamond"/>
                        </w:rPr>
                        <w:fldChar w:fldCharType="separate"/>
                      </w:r>
                      <w:r w:rsidRPr="002F28CA">
                        <w:rPr>
                          <w:rFonts w:ascii="Gill Sans Nova Light" w:eastAsia="Garamond" w:hAnsi="Gill Sans Nova Light" w:cs="Garamond"/>
                        </w:rPr>
                        <w:t>(Myers-Smith et al., 2011)</w:t>
                      </w:r>
                      <w:r w:rsidRPr="002F28CA">
                        <w:rPr>
                          <w:rFonts w:ascii="Gill Sans Nova Light" w:eastAsia="Garamond" w:hAnsi="Gill Sans Nova Light" w:cs="Garamond"/>
                        </w:rPr>
                        <w:fldChar w:fldCharType="end"/>
                      </w:r>
                      <w:r>
                        <w:rPr>
                          <w:rFonts w:ascii="Gill Sans Nova Light" w:eastAsia="Garamond" w:hAnsi="Gill Sans Nova Light" w:cs="Garamond"/>
                        </w:rPr>
                        <w:t>.</w:t>
                      </w:r>
                    </w:p>
                  </w:txbxContent>
                </v:textbox>
                <w10:wrap type="square"/>
              </v:shape>
            </w:pict>
          </mc:Fallback>
        </mc:AlternateContent>
      </w:r>
    </w:p>
    <w:p w14:paraId="13576BF9" w14:textId="46A21CFA" w:rsidR="00C4576D" w:rsidRDefault="0009556C" w:rsidP="00DF4D05">
      <w:pPr>
        <w:spacing w:line="276" w:lineRule="auto"/>
        <w:ind w:firstLine="720"/>
        <w:jc w:val="both"/>
        <w:rPr>
          <w:rFonts w:ascii="Gill Sans Nova Light" w:eastAsia="Garamond" w:hAnsi="Gill Sans Nova Light" w:cs="Garamond"/>
        </w:rPr>
      </w:pPr>
      <w:r w:rsidRPr="006A514B">
        <w:rPr>
          <w:rFonts w:ascii="Gill Sans Nova Light" w:eastAsia="Garamond" w:hAnsi="Gill Sans Nova Light" w:cs="Garamond"/>
          <w:b/>
          <w:bCs/>
        </w:rPr>
        <w:t xml:space="preserve"> </w:t>
      </w:r>
      <w:r w:rsidR="007D41FC" w:rsidRPr="006A514B">
        <w:rPr>
          <w:rFonts w:ascii="Gill Sans Nova Light" w:eastAsia="Garamond" w:hAnsi="Gill Sans Nova Light" w:cs="Garamond"/>
          <w:b/>
          <w:bCs/>
        </w:rPr>
        <w:t>Th</w:t>
      </w:r>
      <w:r w:rsidR="00E842D8" w:rsidRPr="006A514B">
        <w:rPr>
          <w:rFonts w:ascii="Gill Sans Nova Light" w:eastAsia="Garamond" w:hAnsi="Gill Sans Nova Light" w:cs="Garamond"/>
          <w:b/>
          <w:bCs/>
        </w:rPr>
        <w:t xml:space="preserve">e </w:t>
      </w:r>
      <w:r w:rsidR="007D41FC" w:rsidRPr="006A514B">
        <w:rPr>
          <w:rFonts w:ascii="Gill Sans Nova Light" w:eastAsia="Garamond" w:hAnsi="Gill Sans Nova Light" w:cs="Garamond"/>
          <w:b/>
          <w:bCs/>
        </w:rPr>
        <w:t xml:space="preserve">phenomenon </w:t>
      </w:r>
      <w:r w:rsidR="00E842D8" w:rsidRPr="006A514B">
        <w:rPr>
          <w:rFonts w:ascii="Gill Sans Nova Light" w:eastAsia="Garamond" w:hAnsi="Gill Sans Nova Light" w:cs="Garamond"/>
          <w:b/>
          <w:bCs/>
        </w:rPr>
        <w:t xml:space="preserve">of shrub expansion as a response to climate change is </w:t>
      </w:r>
      <w:r w:rsidR="007D41FC" w:rsidRPr="006A514B">
        <w:rPr>
          <w:rFonts w:ascii="Gill Sans Nova Light" w:eastAsia="Garamond" w:hAnsi="Gill Sans Nova Light" w:cs="Garamond"/>
          <w:b/>
          <w:bCs/>
        </w:rPr>
        <w:t>known as Arctic</w:t>
      </w:r>
      <w:r w:rsidR="007D41FC" w:rsidRPr="006A514B">
        <w:rPr>
          <w:rFonts w:ascii="Gill Sans Nova Light" w:eastAsia="Garamond" w:hAnsi="Gill Sans Nova Light" w:cs="Garamond"/>
          <w:b/>
          <w:bCs/>
          <w:i/>
          <w:iCs/>
        </w:rPr>
        <w:t xml:space="preserve"> </w:t>
      </w:r>
      <w:proofErr w:type="spellStart"/>
      <w:r w:rsidR="007D41FC" w:rsidRPr="006A514B">
        <w:rPr>
          <w:rFonts w:ascii="Gill Sans Nova Light" w:eastAsia="Garamond" w:hAnsi="Gill Sans Nova Light" w:cs="Garamond"/>
          <w:b/>
          <w:bCs/>
          <w:i/>
          <w:iCs/>
        </w:rPr>
        <w:t>shrubification</w:t>
      </w:r>
      <w:proofErr w:type="spellEnd"/>
      <w:r w:rsidR="00926215">
        <w:rPr>
          <w:rFonts w:ascii="Gill Sans Nova Light" w:eastAsia="Garamond" w:hAnsi="Gill Sans Nova Light" w:cs="Garamond"/>
          <w:i/>
          <w:iCs/>
        </w:rPr>
        <w:t xml:space="preserve">, </w:t>
      </w:r>
      <w:r w:rsidR="00926215" w:rsidRPr="00926215">
        <w:rPr>
          <w:rFonts w:ascii="Gill Sans Nova Light" w:eastAsia="Garamond" w:hAnsi="Gill Sans Nova Light" w:cs="Garamond"/>
        </w:rPr>
        <w:t>and it</w:t>
      </w:r>
      <w:r w:rsidR="00926215">
        <w:rPr>
          <w:rFonts w:ascii="Gill Sans Nova Light" w:eastAsia="Garamond" w:hAnsi="Gill Sans Nova Light" w:cs="Garamond"/>
          <w:i/>
          <w:iCs/>
        </w:rPr>
        <w:t xml:space="preserve"> </w:t>
      </w:r>
      <w:r w:rsidR="007D41FC" w:rsidRPr="00827A6D">
        <w:rPr>
          <w:rFonts w:ascii="Gill Sans Nova Light" w:eastAsia="Garamond" w:hAnsi="Gill Sans Nova Light" w:cs="Garamond"/>
        </w:rPr>
        <w:t>occurs in the form of infilling of existing patches</w:t>
      </w:r>
      <w:r w:rsidR="003E5C48">
        <w:rPr>
          <w:rFonts w:ascii="Gill Sans Nova Light" w:eastAsia="Garamond" w:hAnsi="Gill Sans Nova Light" w:cs="Garamond"/>
        </w:rPr>
        <w:t xml:space="preserve"> through lateral growth</w:t>
      </w:r>
      <w:r w:rsidR="007D41FC" w:rsidRPr="00827A6D">
        <w:rPr>
          <w:rFonts w:ascii="Gill Sans Nova Light" w:eastAsia="Garamond" w:hAnsi="Gill Sans Nova Light" w:cs="Garamond"/>
        </w:rPr>
        <w:t xml:space="preserve">, increased </w:t>
      </w:r>
      <w:r w:rsidR="003E5C48">
        <w:rPr>
          <w:rFonts w:ascii="Gill Sans Nova Light" w:eastAsia="Garamond" w:hAnsi="Gill Sans Nova Light" w:cs="Garamond"/>
        </w:rPr>
        <w:t>canopy height,</w:t>
      </w:r>
      <w:r w:rsidR="007D41FC" w:rsidRPr="00827A6D">
        <w:rPr>
          <w:rFonts w:ascii="Gill Sans Nova Light" w:eastAsia="Garamond" w:hAnsi="Gill Sans Nova Light" w:cs="Garamond"/>
        </w:rPr>
        <w:t xml:space="preserve"> and advancing of </w:t>
      </w:r>
      <w:proofErr w:type="spellStart"/>
      <w:r w:rsidR="007D41FC" w:rsidRPr="00827A6D">
        <w:rPr>
          <w:rFonts w:ascii="Gill Sans Nova Light" w:eastAsia="Garamond" w:hAnsi="Gill Sans Nova Light" w:cs="Garamond"/>
        </w:rPr>
        <w:t>shrublines</w:t>
      </w:r>
      <w:proofErr w:type="spellEnd"/>
      <w:r w:rsidR="007D41FC" w:rsidRPr="00827A6D">
        <w:rPr>
          <w:rFonts w:ascii="Gill Sans Nova Light" w:eastAsia="Garamond" w:hAnsi="Gill Sans Nova Light" w:cs="Garamond"/>
        </w:rPr>
        <w:t xml:space="preserve"> </w:t>
      </w:r>
      <w:r w:rsidRPr="00AC0BFF">
        <w:rPr>
          <w:rFonts w:ascii="Gill Sans Nova Light" w:eastAsia="Garamond" w:hAnsi="Gill Sans Nova Light" w:cs="Garamond"/>
        </w:rPr>
        <w:fldChar w:fldCharType="begin"/>
      </w:r>
      <w:r w:rsidRPr="00AC0BFF">
        <w:rPr>
          <w:rFonts w:ascii="Gill Sans Nova Light" w:eastAsia="Garamond" w:hAnsi="Gill Sans Nova Light" w:cs="Garamond"/>
        </w:rPr>
        <w:instrText xml:space="preserve"> ADDIN ZOTERO_ITEM CSL_CITATION {"citationID":"F7vVN4Ld","properties":{"formattedCitation":"(Myers-Smith et al., 2011)","plainCitation":"(Myers-Smith et al., 2011)","noteIndex":0},"citationItems":[{"id":101,"uris":["http://zotero.org/users/8386829/items/SELS9F3G"],"uri":["http://zotero.org/users/8386829/items/SELS9F3G"],"itemData":{"id":101,"type":"article-journal","abstract":"Recent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S."}],"issued":{"date-parts":[["2011"]]}}}],"schema":"https://github.com/citation-style-language/schema/raw/master/csl-citation.json"} </w:instrText>
      </w:r>
      <w:r w:rsidRPr="00AC0BFF">
        <w:rPr>
          <w:rFonts w:ascii="Gill Sans Nova Light" w:eastAsia="Garamond" w:hAnsi="Gill Sans Nova Light" w:cs="Garamond"/>
        </w:rPr>
        <w:fldChar w:fldCharType="separate"/>
      </w:r>
      <w:r w:rsidRPr="00AC0BFF">
        <w:rPr>
          <w:rFonts w:ascii="Gill Sans Nova Light" w:eastAsia="Garamond" w:hAnsi="Gill Sans Nova Light" w:cs="Garamond"/>
          <w:noProof/>
        </w:rPr>
        <w:t>(Myers-Smith et al., 2011)</w:t>
      </w:r>
      <w:r w:rsidRPr="00AC0BFF">
        <w:rPr>
          <w:rFonts w:ascii="Gill Sans Nova Light" w:eastAsia="Garamond" w:hAnsi="Gill Sans Nova Light" w:cs="Garamond"/>
        </w:rPr>
        <w:fldChar w:fldCharType="end"/>
      </w:r>
      <w:r w:rsidR="005E705C" w:rsidRPr="00AC0BFF">
        <w:rPr>
          <w:rFonts w:ascii="Gill Sans Nova Light" w:eastAsia="Garamond" w:hAnsi="Gill Sans Nova Light" w:cs="Garamond"/>
        </w:rPr>
        <w:t xml:space="preserve">. </w:t>
      </w:r>
      <w:r w:rsidR="007D41FC" w:rsidRPr="00AC0BFF">
        <w:rPr>
          <w:rFonts w:ascii="Gill Sans Nova Light" w:eastAsia="Garamond" w:hAnsi="Gill Sans Nova Light" w:cs="Garamond"/>
        </w:rPr>
        <w:t xml:space="preserve"> </w:t>
      </w:r>
      <w:r w:rsidR="00AC0BFF" w:rsidRPr="00AC0BFF">
        <w:rPr>
          <w:rFonts w:ascii="Gill Sans Nova Light" w:eastAsia="Garamond" w:hAnsi="Gill Sans Nova Light" w:cs="Garamond"/>
        </w:rPr>
        <w:t>Indeed, some species of shrub</w:t>
      </w:r>
      <w:r w:rsidR="00AC0BFF">
        <w:rPr>
          <w:rFonts w:ascii="Gill Sans Nova Light" w:eastAsia="Garamond" w:hAnsi="Gill Sans Nova Light" w:cs="Garamond"/>
          <w:i/>
        </w:rPr>
        <w:t xml:space="preserve"> </w:t>
      </w:r>
      <w:r w:rsidR="00AC0BFF">
        <w:rPr>
          <w:rFonts w:ascii="Gill Sans Nova Light" w:eastAsia="Garamond" w:hAnsi="Gill Sans Nova Light" w:cs="Garamond"/>
          <w:iCs/>
        </w:rPr>
        <w:t xml:space="preserve">such as </w:t>
      </w:r>
      <w:r w:rsidR="00AC0BFF" w:rsidRPr="00AC0BFF">
        <w:rPr>
          <w:rFonts w:ascii="Gill Sans Nova Light" w:eastAsia="Garamond" w:hAnsi="Gill Sans Nova Light" w:cs="Garamond"/>
          <w:i/>
        </w:rPr>
        <w:t>Betula nana</w:t>
      </w:r>
      <w:r w:rsidR="00AC0BFF">
        <w:rPr>
          <w:rFonts w:ascii="Gill Sans Nova Light" w:eastAsia="Garamond" w:hAnsi="Gill Sans Nova Light" w:cs="Garamond"/>
          <w:iCs/>
        </w:rPr>
        <w:t xml:space="preserve"> are favoured by the increasing air temperatures</w:t>
      </w:r>
      <w:r w:rsidR="00F436ED">
        <w:rPr>
          <w:rFonts w:ascii="Gill Sans Nova Light" w:eastAsia="Garamond" w:hAnsi="Gill Sans Nova Light" w:cs="Garamond"/>
          <w:iCs/>
        </w:rPr>
        <w:t xml:space="preserve"> </w:t>
      </w:r>
      <w:r w:rsidR="00E842D8">
        <w:rPr>
          <w:rFonts w:ascii="Gill Sans Nova Light" w:eastAsia="Garamond" w:hAnsi="Gill Sans Nova Light" w:cs="Garamond"/>
          <w:iCs/>
        </w:rPr>
        <w:fldChar w:fldCharType="begin"/>
      </w:r>
      <w:r w:rsidR="00E842D8">
        <w:rPr>
          <w:rFonts w:ascii="Gill Sans Nova Light" w:eastAsia="Garamond" w:hAnsi="Gill Sans Nova Light" w:cs="Garamond"/>
          <w:iCs/>
        </w:rPr>
        <w:instrText xml:space="preserve"> ADDIN ZOTERO_ITEM CSL_CITATION {"citationID":"wWrjecu8","properties":{"formattedCitation":"(Myers-Smith et al., 2011)","plainCitation":"(Myers-Smith et al., 2011)","noteIndex":0},"citationItems":[{"id":101,"uris":["http://zotero.org/users/8386829/items/SELS9F3G"],"uri":["http://zotero.org/users/8386829/items/SELS9F3G"],"itemData":{"id":101,"type":"article-journal","abstract":"Recent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S."}],"issued":{"date-parts":[["2011"]]}}}],"schema":"https://github.com/citation-style-language/schema/raw/master/csl-citation.json"} </w:instrText>
      </w:r>
      <w:r w:rsidR="00E842D8">
        <w:rPr>
          <w:rFonts w:ascii="Gill Sans Nova Light" w:eastAsia="Garamond" w:hAnsi="Gill Sans Nova Light" w:cs="Garamond"/>
          <w:iCs/>
        </w:rPr>
        <w:fldChar w:fldCharType="separate"/>
      </w:r>
      <w:r w:rsidR="00E842D8">
        <w:rPr>
          <w:rFonts w:ascii="Gill Sans Nova Light" w:eastAsia="Garamond" w:hAnsi="Gill Sans Nova Light" w:cs="Garamond"/>
          <w:iCs/>
          <w:noProof/>
        </w:rPr>
        <w:t>(Myers-Smith et al., 2011)</w:t>
      </w:r>
      <w:r w:rsidR="00E842D8">
        <w:rPr>
          <w:rFonts w:ascii="Gill Sans Nova Light" w:eastAsia="Garamond" w:hAnsi="Gill Sans Nova Light" w:cs="Garamond"/>
          <w:iCs/>
        </w:rPr>
        <w:fldChar w:fldCharType="end"/>
      </w:r>
      <w:r w:rsidR="00F436ED">
        <w:rPr>
          <w:rFonts w:ascii="Gill Sans Nova Light" w:eastAsia="Garamond" w:hAnsi="Gill Sans Nova Light" w:cs="Garamond"/>
          <w:iCs/>
        </w:rPr>
        <w:t>.</w:t>
      </w:r>
      <w:r w:rsidR="00211AD6">
        <w:rPr>
          <w:rFonts w:ascii="Gill Sans Nova Light" w:eastAsia="Garamond" w:hAnsi="Gill Sans Nova Light" w:cs="Garamond"/>
          <w:iCs/>
        </w:rPr>
        <w:t xml:space="preserve"> Nevertheless, the local responses of shrub cover to increased temperatures have been highly heterogeneous across the region</w:t>
      </w:r>
      <w:r w:rsidR="00211AD6">
        <w:rPr>
          <w:rFonts w:ascii="Gill Sans Nova Light" w:eastAsia="Garamond" w:hAnsi="Gill Sans Nova Light" w:cs="Garamond"/>
          <w:iCs/>
        </w:rPr>
        <w:fldChar w:fldCharType="begin"/>
      </w:r>
      <w:r w:rsidR="00211AD6">
        <w:rPr>
          <w:rFonts w:ascii="Gill Sans Nova Light" w:eastAsia="Garamond" w:hAnsi="Gill Sans Nova Light" w:cs="Garamond"/>
          <w:iCs/>
        </w:rPr>
        <w:instrText xml:space="preserve"> ADDIN ZOTERO_ITEM CSL_CITATION {"citationID":"19yeUfeV","properties":{"formattedCitation":"(Myers-Smith et al., 2015)","plainCitation":"(Myers-Smith et al., 2015)","noteIndex":0},"citationItems":[{"id":699,"uris":["http://zotero.org/users/8386829/items/G9MZPCTB"],"uri":["http://zotero.org/users/8386829/items/G9MZPCTB"],"itemData":{"id":699,"type":"article-journal","abstract":"Rapid climate warming has been linked to increasing shrub dominance in the Arctic tundra. Research now shows that climate–shrub growth relationships vary spatially and according to site characteristics such as soil moisture and shrub height.","container-title":"Nature Climate Change","DOI":"10.1038/nclimate2697","ISSN":"1758-6798","issue":"9","journalAbbreviation":"Nature Clim Change","language":"en","note":"Bandiera_abtest: a\nCg_type: Nature Research Journals\nnumber: 9\nPrimary_atype: Research\npublisher: Nature Publishing Group\nSubject_term: Climate-change ecology\nSubject_term_id: climate-change-ecology","page":"887-891","source":"www.nature.com","title":"Climate sensitivity of shrub growth across the tundra biome","volume":"5","author":[{"family":"Myers-Smith","given":"Isla H."},{"family":"Elmendorf","given":"Sarah C."},{"family":"Beck","given":"Pieter S. A."},{"family":"Wilmking","given":"Martin"},{"family":"Hallinger","given":"Martin"},{"family":"Blok","given":"Daan"},{"family":"Tape","given":"Ken D."},{"family":"Rayback","given":"Shelly A."},{"family":"Macias-Fauria","given":"Marc"},{"family":"Forbes","given":"Bruce C."},{"family":"Speed","given":"James D. M."},{"family":"Boulanger-Lapointe","given":"Noémie"},{"family":"Rixen","given":"Christian"},{"family":"Lévesque","given":"Esther"},{"family":"Schmidt","given":"Niels Martin"},{"family":"Baittinger","given":"Claudia"},{"family":"Trant","given":"Andrew J."},{"family":"Hermanutz","given":"Luise"},{"family":"Collier","given":"Laura Siegwart"},{"family":"Dawes","given":"Melissa A."},{"family":"Lantz","given":"Trevor C."},{"family":"Weijers","given":"Stef"},{"family":"Jørgensen","given":"Rasmus Halfdan"},{"family":"Buchwal","given":"Agata"},{"family":"Buras","given":"Allan"},{"family":"Naito","given":"Adam T."},{"family":"Ravolainen","given":"Virve"},{"family":"Schaepman-Strub","given":"Gabriela"},{"family":"Wheeler","given":"Julia A."},{"family":"Wipf","given":"Sonja"},{"family":"Guay","given":"Kevin C."},{"family":"Hik","given":"David S."},{"family":"Vellend","given":"Mark"}],"issued":{"date-parts":[["2015",9]]}}}],"schema":"https://github.com/citation-style-language/schema/raw/master/csl-citation.json"} </w:instrText>
      </w:r>
      <w:r w:rsidR="00211AD6">
        <w:rPr>
          <w:rFonts w:ascii="Gill Sans Nova Light" w:eastAsia="Garamond" w:hAnsi="Gill Sans Nova Light" w:cs="Garamond"/>
          <w:iCs/>
        </w:rPr>
        <w:fldChar w:fldCharType="separate"/>
      </w:r>
      <w:r w:rsidR="00211AD6">
        <w:rPr>
          <w:rFonts w:ascii="Gill Sans Nova Light" w:eastAsia="Garamond" w:hAnsi="Gill Sans Nova Light" w:cs="Garamond"/>
          <w:iCs/>
          <w:noProof/>
        </w:rPr>
        <w:t>(Myers-Smith et al., 2015)</w:t>
      </w:r>
      <w:r w:rsidR="00211AD6">
        <w:rPr>
          <w:rFonts w:ascii="Gill Sans Nova Light" w:eastAsia="Garamond" w:hAnsi="Gill Sans Nova Light" w:cs="Garamond"/>
          <w:iCs/>
        </w:rPr>
        <w:fldChar w:fldCharType="end"/>
      </w:r>
      <w:r w:rsidR="00211AD6">
        <w:rPr>
          <w:rFonts w:ascii="Gill Sans Nova Light" w:eastAsia="Garamond" w:hAnsi="Gill Sans Nova Light" w:cs="Garamond"/>
          <w:iCs/>
        </w:rPr>
        <w:t>.</w:t>
      </w:r>
      <w:r w:rsidR="00AC0BFF">
        <w:rPr>
          <w:rFonts w:ascii="Gill Sans Nova Light" w:eastAsia="Garamond" w:hAnsi="Gill Sans Nova Light" w:cs="Garamond"/>
          <w:i/>
        </w:rPr>
        <w:t xml:space="preserve"> </w:t>
      </w:r>
      <w:proofErr w:type="spellStart"/>
      <w:r w:rsidR="005E705C" w:rsidRPr="00260AAF">
        <w:rPr>
          <w:rFonts w:ascii="Gill Sans Nova Light" w:eastAsia="Garamond" w:hAnsi="Gill Sans Nova Light" w:cs="Garamond"/>
          <w:b/>
          <w:bCs/>
          <w:i/>
        </w:rPr>
        <w:t>Shrubification</w:t>
      </w:r>
      <w:proofErr w:type="spellEnd"/>
      <w:r w:rsidR="005E705C" w:rsidRPr="00C4576D">
        <w:rPr>
          <w:rFonts w:ascii="Gill Sans Nova Light" w:eastAsia="Garamond" w:hAnsi="Gill Sans Nova Light" w:cs="Garamond"/>
          <w:b/>
          <w:bCs/>
          <w:iCs/>
        </w:rPr>
        <w:t xml:space="preserve"> </w:t>
      </w:r>
      <w:r w:rsidR="00004A4C">
        <w:rPr>
          <w:rFonts w:ascii="Gill Sans Nova Light" w:eastAsia="Garamond" w:hAnsi="Gill Sans Nova Light" w:cs="Garamond"/>
          <w:b/>
          <w:bCs/>
          <w:iCs/>
        </w:rPr>
        <w:t xml:space="preserve">on the North slope of Alaska </w:t>
      </w:r>
      <w:r w:rsidR="00C4576D" w:rsidRPr="00C4576D">
        <w:rPr>
          <w:rFonts w:ascii="Gill Sans Nova Light" w:eastAsia="Garamond" w:hAnsi="Gill Sans Nova Light" w:cs="Garamond"/>
          <w:b/>
          <w:bCs/>
          <w:iCs/>
        </w:rPr>
        <w:t>has been found t</w:t>
      </w:r>
      <w:r w:rsidR="00004A4C">
        <w:rPr>
          <w:rFonts w:ascii="Gill Sans Nova Light" w:eastAsia="Garamond" w:hAnsi="Gill Sans Nova Light" w:cs="Garamond"/>
          <w:b/>
          <w:bCs/>
          <w:iCs/>
        </w:rPr>
        <w:t>o occur</w:t>
      </w:r>
      <w:r w:rsidR="00C4576D" w:rsidRPr="00C4576D">
        <w:rPr>
          <w:rFonts w:ascii="Gill Sans Nova Light" w:eastAsia="Garamond" w:hAnsi="Gill Sans Nova Light" w:cs="Garamond"/>
          <w:b/>
          <w:bCs/>
          <w:iCs/>
        </w:rPr>
        <w:t xml:space="preserve"> </w:t>
      </w:r>
      <w:r w:rsidR="00004A4C">
        <w:rPr>
          <w:rFonts w:ascii="Gill Sans Nova Light" w:eastAsia="Garamond" w:hAnsi="Gill Sans Nova Light" w:cs="Garamond"/>
          <w:b/>
          <w:bCs/>
          <w:iCs/>
        </w:rPr>
        <w:t>mainly i</w:t>
      </w:r>
      <w:r w:rsidR="005E705C" w:rsidRPr="00C4576D">
        <w:rPr>
          <w:rFonts w:ascii="Gill Sans Nova Light" w:eastAsia="Garamond" w:hAnsi="Gill Sans Nova Light" w:cs="Garamond"/>
          <w:b/>
          <w:bCs/>
          <w:iCs/>
        </w:rPr>
        <w:t>n</w:t>
      </w:r>
      <w:r w:rsidR="00004A4C">
        <w:rPr>
          <w:rFonts w:ascii="Gill Sans Nova Light" w:eastAsia="Garamond" w:hAnsi="Gill Sans Nova Light" w:cs="Garamond"/>
          <w:b/>
          <w:bCs/>
          <w:iCs/>
        </w:rPr>
        <w:t xml:space="preserve"> valley bottoms and hillsides</w:t>
      </w:r>
      <w:r w:rsidR="00031380">
        <w:rPr>
          <w:rFonts w:ascii="Gill Sans Nova Light" w:eastAsia="Garamond" w:hAnsi="Gill Sans Nova Light" w:cs="Garamond"/>
          <w:b/>
          <w:bCs/>
          <w:iCs/>
        </w:rPr>
        <w:t xml:space="preserve"> </w:t>
      </w:r>
      <w:r w:rsidR="00031380">
        <w:rPr>
          <w:rFonts w:ascii="Gill Sans Nova Light" w:eastAsia="Garamond" w:hAnsi="Gill Sans Nova Light" w:cs="Garamond"/>
          <w:b/>
          <w:bCs/>
          <w:iCs/>
        </w:rPr>
        <w:fldChar w:fldCharType="begin"/>
      </w:r>
      <w:r w:rsidR="00286A6A">
        <w:rPr>
          <w:rFonts w:ascii="Gill Sans Nova Light" w:eastAsia="Garamond" w:hAnsi="Gill Sans Nova Light" w:cs="Garamond"/>
          <w:b/>
          <w:bCs/>
          <w:iCs/>
        </w:rPr>
        <w:instrText xml:space="preserve"> ADDIN ZOTERO_ITEM CSL_CITATION {"citationID":"Q1ujY4RR","properties":{"formattedCitation":"(Tape, Sturm &amp; Racine, 2006)","plainCitation":"(Tape, Sturm &amp; Racine, 2006)","noteIndex":0},"citationItems":[{"id":589,"uris":["http://zotero.org/users/8386829/items/GNVTZPH8"],"uri":["http://zotero.org/users/8386829/items/GNVTZPH8"],"itemData":{"id":589,"type":"article-journal","abstract":"One expected response to climate warming in the Arctic is an increase in the abundance and extent of shrubs in tundra areas. Repeat photography shows that there has been an increase in shrub cover over the past 50 years in northern Alaska. Using 202 pairs of old and new oblique aerial photographs, we have found that across this region spanning 620 km east to west and 350 km north to south, alder, willow, and dwarf birch have been increasing, with the change most easily detected on hill slopes and valley bottoms. Plot and remote sensing studies from the same region using the normalized difference vegetation index are consistent with the photographic results and indicate that the smaller shrubs between valleys are also increasing. In Canada, Scandinavia, and parts of Russia, there is both plot and remote sensing evidence for shrub expansion. Combined with the Alaskan results, the evidence suggests that a pan</w:instrText>
      </w:r>
      <w:r w:rsidR="00286A6A">
        <w:rPr>
          <w:rFonts w:ascii="Cambria Math" w:eastAsia="Garamond" w:hAnsi="Cambria Math" w:cs="Cambria Math"/>
          <w:b/>
          <w:bCs/>
          <w:iCs/>
        </w:rPr>
        <w:instrText>‐</w:instrText>
      </w:r>
      <w:r w:rsidR="00286A6A">
        <w:rPr>
          <w:rFonts w:ascii="Gill Sans Nova Light" w:eastAsia="Garamond" w:hAnsi="Gill Sans Nova Light" w:cs="Garamond"/>
          <w:b/>
          <w:bCs/>
          <w:iCs/>
        </w:rPr>
        <w:instrText xml:space="preserve">Arctic vegetation transition is underway. If continued, this transition will alter the fundamental architecture and function of this ecosystem with important ramifications for the climate, the biota, and humans.","container-title":"Global change biology","DOI":"10.1111/j.1365-2486.2006.01128.x","ISSN":"1354-1013","issue":"4","language":"eng","note":"edition: Received 29 August 2005; revised version received and accepted 19 October 2005\npublisher-place: Oxford, UK\npublisher: Blackwell Publishing Ltd","page":"686–702","source":"discovered.ed.ac.uk","title":"The evidence for shrub expansion in Northern Alaska and the Pan-Arctic","volume":"12","author":[{"family":"Tape","given":"KEN"},{"family":"Sturm","given":"MATTHEW"},{"family":"Racine","given":"CHARLES"}],"issued":{"date-parts":[["2006"]]}}}],"schema":"https://github.com/citation-style-language/schema/raw/master/csl-citation.json"} </w:instrText>
      </w:r>
      <w:r w:rsidR="00031380">
        <w:rPr>
          <w:rFonts w:ascii="Gill Sans Nova Light" w:eastAsia="Garamond" w:hAnsi="Gill Sans Nova Light" w:cs="Garamond"/>
          <w:b/>
          <w:bCs/>
          <w:iCs/>
        </w:rPr>
        <w:fldChar w:fldCharType="separate"/>
      </w:r>
      <w:r w:rsidR="00286A6A">
        <w:rPr>
          <w:rFonts w:ascii="Gill Sans Nova Light" w:eastAsia="Garamond" w:hAnsi="Gill Sans Nova Light" w:cs="Garamond"/>
          <w:b/>
          <w:bCs/>
          <w:iCs/>
          <w:noProof/>
        </w:rPr>
        <w:t>(Tape, Sturm &amp; Racine, 2006)</w:t>
      </w:r>
      <w:r w:rsidR="00031380">
        <w:rPr>
          <w:rFonts w:ascii="Gill Sans Nova Light" w:eastAsia="Garamond" w:hAnsi="Gill Sans Nova Light" w:cs="Garamond"/>
          <w:b/>
          <w:bCs/>
          <w:iCs/>
        </w:rPr>
        <w:fldChar w:fldCharType="end"/>
      </w:r>
      <w:r w:rsidR="00004A4C">
        <w:rPr>
          <w:rFonts w:ascii="Gill Sans Nova Light" w:eastAsia="Garamond" w:hAnsi="Gill Sans Nova Light" w:cs="Garamond"/>
          <w:b/>
          <w:bCs/>
          <w:iCs/>
        </w:rPr>
        <w:t xml:space="preserve">, </w:t>
      </w:r>
      <w:r w:rsidR="005E705C" w:rsidRPr="00C4576D">
        <w:rPr>
          <w:rFonts w:ascii="Gill Sans Nova Light" w:eastAsia="Garamond" w:hAnsi="Gill Sans Nova Light" w:cs="Garamond"/>
          <w:b/>
          <w:bCs/>
          <w:iCs/>
        </w:rPr>
        <w:t>wet and warm sites</w:t>
      </w:r>
      <w:r w:rsidR="00FB5995" w:rsidRPr="00C4576D">
        <w:rPr>
          <w:rFonts w:ascii="Gill Sans Nova Light" w:eastAsia="Garamond" w:hAnsi="Gill Sans Nova Light" w:cs="Garamond"/>
          <w:b/>
          <w:bCs/>
          <w:iCs/>
        </w:rPr>
        <w:t xml:space="preserve">, favouring microbial activities in the soil </w:t>
      </w:r>
      <w:r w:rsidR="003E509A">
        <w:rPr>
          <w:rFonts w:ascii="Gill Sans Nova Light" w:eastAsia="Garamond" w:hAnsi="Gill Sans Nova Light" w:cs="Garamond"/>
          <w:iCs/>
        </w:rPr>
        <w:fldChar w:fldCharType="begin"/>
      </w:r>
      <w:r w:rsidR="00C4576D">
        <w:rPr>
          <w:rFonts w:ascii="Gill Sans Nova Light" w:eastAsia="Garamond" w:hAnsi="Gill Sans Nova Light" w:cs="Garamond"/>
          <w:iCs/>
        </w:rPr>
        <w:instrText xml:space="preserve"> ADDIN ZOTERO_ITEM CSL_CITATION {"citationID":"qWPvqZve","properties":{"formattedCitation":"(Myers-Smith et al., 2011)","plainCitation":"(Myers-Smith et al., 2011)","noteIndex":0},"citationItems":[{"id":101,"uris":["http://zotero.org/users/8386829/items/SELS9F3G"],"uri":["http://zotero.org/users/8386829/items/SELS9F3G"],"itemData":{"id":101,"type":"article-journal","abstract":"Recent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S."}],"issued":{"date-parts":[["2011"]]}}}],"schema":"https://github.com/citation-style-language/schema/raw/master/csl-citation.json"} </w:instrText>
      </w:r>
      <w:r w:rsidR="003E509A">
        <w:rPr>
          <w:rFonts w:ascii="Gill Sans Nova Light" w:eastAsia="Garamond" w:hAnsi="Gill Sans Nova Light" w:cs="Garamond"/>
          <w:iCs/>
        </w:rPr>
        <w:fldChar w:fldCharType="separate"/>
      </w:r>
      <w:r w:rsidR="00C4576D">
        <w:rPr>
          <w:rFonts w:ascii="Gill Sans Nova Light" w:eastAsia="Garamond" w:hAnsi="Gill Sans Nova Light" w:cs="Garamond"/>
          <w:iCs/>
          <w:noProof/>
        </w:rPr>
        <w:t>(Myers-Smith et al., 2011)</w:t>
      </w:r>
      <w:r w:rsidR="003E509A">
        <w:rPr>
          <w:rFonts w:ascii="Gill Sans Nova Light" w:eastAsia="Garamond" w:hAnsi="Gill Sans Nova Light" w:cs="Garamond"/>
          <w:iCs/>
        </w:rPr>
        <w:fldChar w:fldCharType="end"/>
      </w:r>
      <w:r w:rsidR="005E705C" w:rsidRPr="00827A6D">
        <w:rPr>
          <w:rFonts w:ascii="Gill Sans Nova Light" w:eastAsia="Garamond" w:hAnsi="Gill Sans Nova Light" w:cs="Garamond"/>
          <w:iCs/>
        </w:rPr>
        <w:t>.</w:t>
      </w:r>
      <w:r w:rsidR="005E705C" w:rsidRPr="00827A6D">
        <w:rPr>
          <w:rFonts w:ascii="Gill Sans Nova Light" w:eastAsia="Garamond" w:hAnsi="Gill Sans Nova Light" w:cs="Garamond"/>
        </w:rPr>
        <w:t xml:space="preserve"> </w:t>
      </w:r>
      <w:r w:rsidR="00572115">
        <w:rPr>
          <w:rFonts w:ascii="Gill Sans Nova Light" w:eastAsia="Garamond" w:hAnsi="Gill Sans Nova Light" w:cs="Garamond"/>
        </w:rPr>
        <w:t>In Alaska and the Yukon Territory, willow and alder species are advancing upslope</w:t>
      </w:r>
      <w:r w:rsidR="00572115">
        <w:rPr>
          <w:rFonts w:ascii="Gill Sans Nova Light" w:eastAsia="Garamond" w:hAnsi="Gill Sans Nova Light" w:cs="Garamond"/>
        </w:rPr>
        <w:fldChar w:fldCharType="begin"/>
      </w:r>
      <w:r w:rsidR="00572115">
        <w:rPr>
          <w:rFonts w:ascii="Gill Sans Nova Light" w:eastAsia="Garamond" w:hAnsi="Gill Sans Nova Light" w:cs="Garamond"/>
        </w:rPr>
        <w:instrText xml:space="preserve"> ADDIN ZOTERO_ITEM CSL_CITATION {"citationID":"cO51fV0e","properties":{"formattedCitation":"(Dial et al., 2007)","plainCitation":"(Dial et al., 2007)","noteIndex":0},"citationItems":[{"id":613,"uris":["http://zotero.org/users/8386829/items/NEDLYFSH"],"uri":["http://zotero.org/users/8386829/items/NEDLYFSH"],"itemData":{"id":613,"type":"article-journal","abstract":"The complex response of the forest</w:instrText>
      </w:r>
      <w:r w:rsidR="00572115">
        <w:rPr>
          <w:rFonts w:ascii="Cambria Math" w:eastAsia="Garamond" w:hAnsi="Cambria Math" w:cs="Cambria Math"/>
        </w:rPr>
        <w:instrText>‐</w:instrText>
      </w:r>
      <w:r w:rsidR="00572115">
        <w:rPr>
          <w:rFonts w:ascii="Gill Sans Nova Light" w:eastAsia="Garamond" w:hAnsi="Gill Sans Nova Light" w:cs="Garamond"/>
        </w:rPr>
        <w:instrText>tundra ecotone (FT) to climate change may not generalize well geographically. We document FT changes in a nonpermafrost region of southcentral Alaska during a known warming period. Using 1951 and 1996 orthophotos overlain on digital elevation models across 800 km2 of the west Kenai Mountains, we identified cover classes and topography for 978 random points and the highest closed</w:instrText>
      </w:r>
      <w:r w:rsidR="00572115">
        <w:rPr>
          <w:rFonts w:ascii="Cambria Math" w:eastAsia="Garamond" w:hAnsi="Cambria Math" w:cs="Cambria Math"/>
        </w:rPr>
        <w:instrText>‐</w:instrText>
      </w:r>
      <w:r w:rsidR="00572115">
        <w:rPr>
          <w:rFonts w:ascii="Gill Sans Nova Light" w:eastAsia="Garamond" w:hAnsi="Gill Sans Nova Light" w:cs="Garamond"/>
        </w:rPr>
        <w:instrText>canopy conifer patches along 205 random altitudinal gradients. Results show 29% of FT area increased in woodiness, with closed</w:instrText>
      </w:r>
      <w:r w:rsidR="00572115">
        <w:rPr>
          <w:rFonts w:ascii="Cambria Math" w:eastAsia="Garamond" w:hAnsi="Cambria Math" w:cs="Cambria Math"/>
        </w:rPr>
        <w:instrText>‐</w:instrText>
      </w:r>
      <w:r w:rsidR="00572115">
        <w:rPr>
          <w:rFonts w:ascii="Gill Sans Nova Light" w:eastAsia="Garamond" w:hAnsi="Gill Sans Nova Light" w:cs="Garamond"/>
        </w:rPr>
        <w:instrText>canopy forest expanding 14%/decade and shrubs 4%/decade; unvegetated areas decreased 17.4%/decade and tundra 5%/decade. Area of open woodland remained constant but changed location. Timberline, estimated using both the 205 altitudinal gradients and the upper quartile elevations of closed</w:instrText>
      </w:r>
      <w:r w:rsidR="00572115">
        <w:rPr>
          <w:rFonts w:ascii="Cambria Math" w:eastAsia="Garamond" w:hAnsi="Cambria Math" w:cs="Cambria Math"/>
        </w:rPr>
        <w:instrText>‐</w:instrText>
      </w:r>
      <w:r w:rsidR="00572115">
        <w:rPr>
          <w:rFonts w:ascii="Gill Sans Nova Light" w:eastAsia="Garamond" w:hAnsi="Gill Sans Nova Light" w:cs="Garamond"/>
        </w:rPr>
        <w:instrText xml:space="preserve">canopy forest among the 978 points, rose very little. Tree line, identified using upper quartiles of open woodland, rose </w:instrText>
      </w:r>
      <w:r w:rsidR="00572115">
        <w:rPr>
          <w:rFonts w:ascii="Cambria Math" w:eastAsia="Garamond" w:hAnsi="Cambria Math" w:cs="Cambria Math"/>
        </w:rPr>
        <w:instrText>∼</w:instrText>
      </w:r>
      <w:r w:rsidR="00572115">
        <w:rPr>
          <w:rFonts w:ascii="Gill Sans Nova Light" w:eastAsia="Garamond" w:hAnsi="Gill Sans Nova Light" w:cs="Garamond"/>
        </w:rPr>
        <w:instrText>50 m on cool, northerly aspects, but not on other aspects. Dendrochronology on high</w:instrText>
      </w:r>
      <w:r w:rsidR="00572115">
        <w:rPr>
          <w:rFonts w:ascii="Cambria Math" w:eastAsia="Garamond" w:hAnsi="Cambria Math" w:cs="Cambria Math"/>
        </w:rPr>
        <w:instrText>‐</w:instrText>
      </w:r>
      <w:r w:rsidR="00572115">
        <w:rPr>
          <w:rFonts w:ascii="Gill Sans Nova Light" w:eastAsia="Garamond" w:hAnsi="Gill Sans Nova Light" w:cs="Garamond"/>
        </w:rPr>
        <w:instrText>elevation seedlings showed a congruence between decadal recruitment and regional changes in climate from 1945 to 2005. Patterns observed in the climatic FT of the Kenai Mountains corroborate other studies that show regional and landscape specificity of the structural response of FT to climate change. FT shifted upwards on cooler, presumably more mesic aspects near seed sources; however, on warm aspects the density of shrubs and trees increased, but FT did not rise. If current conditions continue for the next 50–100 years, the Kenai FT will markedly change to a far woodier landscape with less tundra and more closed</w:instrText>
      </w:r>
      <w:r w:rsidR="00572115">
        <w:rPr>
          <w:rFonts w:ascii="Cambria Math" w:eastAsia="Garamond" w:hAnsi="Cambria Math" w:cs="Cambria Math"/>
        </w:rPr>
        <w:instrText>‐</w:instrText>
      </w:r>
      <w:r w:rsidR="00572115">
        <w:rPr>
          <w:rFonts w:ascii="Gill Sans Nova Light" w:eastAsia="Garamond" w:hAnsi="Gill Sans Nova Light" w:cs="Garamond"/>
        </w:rPr>
        <w:instrText xml:space="preserve">canopy forest.","container-title":"Journal of Geophysical Research: Biogeosciences","DOI":"10.1029/2007JG000453","ISSN":"0148-0227","issue":"G4","language":"eng","note":"edition: Dial, R. J., E. E. Berg, K. Timm, A. McMahon, and J. Geck (2007), Changes in the alpine forest-tundra ecotone commensurate with recent warming in southcentral Alaska: Evidence from orthophotos and field plots, J. Geophys. Res., 112, G04015, doi:10.1029/2007JG000453.\npublisher-place: Washington, DC\npublisher: American Geophysical Union","page":"G04015–n/a","source":"discovered.ed.ac.uk","title":"Changes in the alpine forest-tundra ecotone commensurate with recent warming in southcentral Alaska: Evidence from orthophotos and field plots","title-short":"Changes in the alpine forest-tundra ecotone commensurate with recent warming in southcentral Alaska","volume":"112","author":[{"family":"Dial","given":"Roman J."},{"family":"Berg","given":"Edward E."},{"family":"Timm","given":"Katriina"},{"family":"McMahon","given":"Alissa"},{"family":"Geck","given":"Jason"}],"issued":{"date-parts":[["2007"]]}}}],"schema":"https://github.com/citation-style-language/schema/raw/master/csl-citation.json"} </w:instrText>
      </w:r>
      <w:r w:rsidR="00572115">
        <w:rPr>
          <w:rFonts w:ascii="Gill Sans Nova Light" w:eastAsia="Garamond" w:hAnsi="Gill Sans Nova Light" w:cs="Garamond"/>
        </w:rPr>
        <w:fldChar w:fldCharType="separate"/>
      </w:r>
      <w:r w:rsidR="00572115">
        <w:rPr>
          <w:rFonts w:ascii="Gill Sans Nova Light" w:eastAsia="Garamond" w:hAnsi="Gill Sans Nova Light" w:cs="Garamond"/>
          <w:noProof/>
        </w:rPr>
        <w:t>(Dial et al., 2007)</w:t>
      </w:r>
      <w:r w:rsidR="00572115">
        <w:rPr>
          <w:rFonts w:ascii="Gill Sans Nova Light" w:eastAsia="Garamond" w:hAnsi="Gill Sans Nova Light" w:cs="Garamond"/>
        </w:rPr>
        <w:fldChar w:fldCharType="end"/>
      </w:r>
      <w:r w:rsidR="00572115">
        <w:rPr>
          <w:rFonts w:ascii="Gill Sans Nova Light" w:eastAsia="Garamond" w:hAnsi="Gill Sans Nova Light" w:cs="Garamond"/>
        </w:rPr>
        <w:t xml:space="preserve">. </w:t>
      </w:r>
      <w:r w:rsidR="005E705C" w:rsidRPr="00827A6D">
        <w:rPr>
          <w:rFonts w:ascii="Gill Sans Nova Light" w:eastAsia="Garamond" w:hAnsi="Gill Sans Nova Light" w:cs="Garamond"/>
        </w:rPr>
        <w:t>W</w:t>
      </w:r>
      <w:r w:rsidR="007D41FC" w:rsidRPr="00827A6D">
        <w:rPr>
          <w:rFonts w:ascii="Gill Sans Nova Light" w:eastAsia="Garamond" w:hAnsi="Gill Sans Nova Light" w:cs="Garamond"/>
        </w:rPr>
        <w:t xml:space="preserve">oody species </w:t>
      </w:r>
      <w:r w:rsidR="00C4576D">
        <w:rPr>
          <w:rFonts w:ascii="Gill Sans Nova Light" w:eastAsia="Garamond" w:hAnsi="Gill Sans Nova Light" w:cs="Garamond"/>
        </w:rPr>
        <w:t xml:space="preserve">such as </w:t>
      </w:r>
      <w:r w:rsidR="007D41FC" w:rsidRPr="00827A6D">
        <w:rPr>
          <w:rFonts w:ascii="Gill Sans Nova Light" w:eastAsia="Garamond" w:hAnsi="Gill Sans Nova Light" w:cs="Garamond"/>
          <w:i/>
        </w:rPr>
        <w:t>Betula</w:t>
      </w:r>
      <w:r w:rsidR="007D41FC" w:rsidRPr="00827A6D">
        <w:rPr>
          <w:rFonts w:ascii="Gill Sans Nova Light" w:eastAsia="Garamond" w:hAnsi="Gill Sans Nova Light" w:cs="Garamond"/>
        </w:rPr>
        <w:t xml:space="preserve">, </w:t>
      </w:r>
      <w:r w:rsidR="007D41FC" w:rsidRPr="00827A6D">
        <w:rPr>
          <w:rFonts w:ascii="Gill Sans Nova Light" w:eastAsia="Garamond" w:hAnsi="Gill Sans Nova Light" w:cs="Garamond"/>
          <w:i/>
        </w:rPr>
        <w:t>Alnus</w:t>
      </w:r>
      <w:r w:rsidR="007D41FC" w:rsidRPr="00827A6D">
        <w:rPr>
          <w:rFonts w:ascii="Gill Sans Nova Light" w:eastAsia="Garamond" w:hAnsi="Gill Sans Nova Light" w:cs="Garamond"/>
        </w:rPr>
        <w:t xml:space="preserve">, </w:t>
      </w:r>
      <w:r w:rsidR="007D41FC" w:rsidRPr="00827A6D">
        <w:rPr>
          <w:rFonts w:ascii="Gill Sans Nova Light" w:eastAsia="Garamond" w:hAnsi="Gill Sans Nova Light" w:cs="Garamond"/>
          <w:i/>
        </w:rPr>
        <w:t>Salix</w:t>
      </w:r>
      <w:r w:rsidR="00C4576D">
        <w:rPr>
          <w:rFonts w:ascii="Gill Sans Nova Light" w:eastAsia="Garamond" w:hAnsi="Gill Sans Nova Light" w:cs="Garamond"/>
          <w:i/>
        </w:rPr>
        <w:t xml:space="preserve"> spp. </w:t>
      </w:r>
      <w:r w:rsidR="00C4576D">
        <w:rPr>
          <w:rFonts w:ascii="Gill Sans Nova Light" w:eastAsia="Garamond" w:hAnsi="Gill Sans Nova Light" w:cs="Garamond"/>
          <w:iCs/>
        </w:rPr>
        <w:t>a</w:t>
      </w:r>
      <w:r w:rsidR="00C4576D" w:rsidRPr="00C4576D">
        <w:rPr>
          <w:rFonts w:ascii="Gill Sans Nova Light" w:eastAsia="Garamond" w:hAnsi="Gill Sans Nova Light" w:cs="Garamond"/>
          <w:iCs/>
        </w:rPr>
        <w:t>re</w:t>
      </w:r>
      <w:r w:rsidR="00C4576D">
        <w:rPr>
          <w:rFonts w:ascii="Gill Sans Nova Light" w:eastAsia="Garamond" w:hAnsi="Gill Sans Nova Light" w:cs="Garamond"/>
          <w:i/>
        </w:rPr>
        <w:t xml:space="preserve"> </w:t>
      </w:r>
      <w:r w:rsidR="007D41FC" w:rsidRPr="00827A6D">
        <w:rPr>
          <w:rFonts w:ascii="Gill Sans Nova Light" w:eastAsia="Garamond" w:hAnsi="Gill Sans Nova Light" w:cs="Garamond"/>
        </w:rPr>
        <w:t xml:space="preserve">starting to dominate the Arctic landscape </w:t>
      </w:r>
      <w:r w:rsidRPr="00827A6D">
        <w:rPr>
          <w:rFonts w:ascii="Gill Sans Nova Light" w:eastAsia="Garamond" w:hAnsi="Gill Sans Nova Light" w:cs="Garamond"/>
        </w:rPr>
        <w:fldChar w:fldCharType="begin"/>
      </w:r>
      <w:r w:rsidRPr="00827A6D">
        <w:rPr>
          <w:rFonts w:ascii="Gill Sans Nova Light" w:eastAsia="Garamond" w:hAnsi="Gill Sans Nova Light" w:cs="Garamond"/>
        </w:rPr>
        <w:instrText xml:space="preserve"> ADDIN ZOTERO_ITEM CSL_CITATION {"citationID":"vLYcIQQf","properties":{"formattedCitation":"(Mekonnen et al., 2021)","plainCitation":"(Mekonnen et al., 2021)","noteIndex":0},"citationItems":[{"id":98,"uris":["http://zotero.org/users/8386829/items/A44VRJUB"],"uri":["http://zotero.org/users/8386829/items/A44VRJUB"],"itemData":{"id":98,"type":"article-journal","abstract":"Vegetation composition shifts, and in particular, shrub expansion across the Arctic tundra are some of the most important and widely observed responses of high-latitude ecosystems to rapid climate warming. These changes in vegetation potentially alter ecosystem carbon balances by affecting a complex set of soil–plant–atmosphere interactions. In this review, we synthesize the literature on (a) observed shrub expansion, (b) key climatic and environmental controls and mechanisms that affect shrub expansion, (c) impacts of shrub expansion on ecosystem carbon balance, and (d) research gaps and future directions to improve process representations in land models. A broad range of evidence, including in-situ observations, warming experiments, and remotely sensed vegetation indices have shown increases in growth and abundance of woody plants, particularly tall deciduous shrubs, and advancing shrublines across the circumpolar Arctic. This recent shrub expansion is affected by several interacting factors including climate warming, accelerated nutrient cycling, changing disturbance regimes, and local variation in topography and hydrology. Under warmer conditions, tall deciduous shrubs can be more competitive than other plant functional types in tundra ecosystems because of their taller maximum canopy heights and often dense canopy structure. Competitive abilities of tall deciduous shrubs vs herbaceous plants are also controlled by variation in traits that affect carbon and nutrient investments and retention strategies in leaves, stems, and roots. Overall, shrub expansion may affect tundra carbon balances by enhancing ecosystem carbon uptake and altering ecosystem respiration, and through complex feedback mechanisms that affect snowpack dynamics, permafrost degradation, surface energy balance, and litter inputs. Observed and projected tall deciduous shrub expansion and the subsequent effects on surface energy and carbon balances may alter feedbacks to the climate system. Land models, including those integrated in Earth System Models, need to account for differences in plant traits that control competitive interactions to accurately predict decadal- to centennial-scale tundra vegetation and carbon dynamics.","container-title":"Environmental research letters","DOI":"10.1088/1748-9326/abf28b","ISSN":"1748-9326","issue":"5","language":"eng","note":"publisher-place: Bristol\npublisher: IOP Publishing","source":"discovered.ed.ac.uk","title":"Arctic tundra shrubification: a review of mechanisms and impacts on ecosystem carbon balance","title-short":"Arctic tundra shrubification","volume":"16","author":[{"family":"Mekonnen","given":"Zelalem A."},{"family":"Riley","given":"William J."},{"family":"Berner","given":"Logan T."},{"family":"Bouskill","given":"Nicholas J."},{"family":"Torn","given":"Margaret S."},{"family":"Iwahana","given":"Go"},{"family":"Breen","given":"Amy L."},{"family":"Myers-Smith","given":"Isla H."},{"family":"Criado","given":"Mariana García"},{"family":"Liu","given":"Yanlan"},{"family":"Euskirchen","given":"Eugénie S."},{"family":"Goetz","given":"Scott J."},{"family":"Mack","given":"Michelle C."},{"family":"Grant","given":"Robert F."}],"issued":{"date-parts":[["2021"]]}}}],"schema":"https://github.com/citation-style-language/schema/raw/master/csl-citation.json"} </w:instrText>
      </w:r>
      <w:r w:rsidRPr="00827A6D">
        <w:rPr>
          <w:rFonts w:ascii="Gill Sans Nova Light" w:eastAsia="Garamond" w:hAnsi="Gill Sans Nova Light" w:cs="Garamond"/>
        </w:rPr>
        <w:fldChar w:fldCharType="separate"/>
      </w:r>
      <w:r w:rsidRPr="00827A6D">
        <w:rPr>
          <w:rFonts w:ascii="Gill Sans Nova Light" w:eastAsia="Garamond" w:hAnsi="Gill Sans Nova Light" w:cs="Garamond"/>
          <w:noProof/>
        </w:rPr>
        <w:t>(Mekonnen et al., 2021)</w:t>
      </w:r>
      <w:r w:rsidRPr="00827A6D">
        <w:rPr>
          <w:rFonts w:ascii="Gill Sans Nova Light" w:eastAsia="Garamond" w:hAnsi="Gill Sans Nova Light" w:cs="Garamond"/>
        </w:rPr>
        <w:fldChar w:fldCharType="end"/>
      </w:r>
      <w:r w:rsidRPr="00827A6D">
        <w:rPr>
          <w:rFonts w:ascii="Gill Sans Nova Light" w:eastAsia="Garamond" w:hAnsi="Gill Sans Nova Light" w:cs="Garamond"/>
        </w:rPr>
        <w:t>.</w:t>
      </w:r>
      <w:r w:rsidR="001974AA">
        <w:rPr>
          <w:rFonts w:ascii="Gill Sans Nova Light" w:eastAsia="Garamond" w:hAnsi="Gill Sans Nova Light" w:cs="Garamond"/>
        </w:rPr>
        <w:t xml:space="preserve"> Shrub expansion may result in the out</w:t>
      </w:r>
      <w:r w:rsidR="00211AD6">
        <w:rPr>
          <w:rFonts w:ascii="Gill Sans Nova Light" w:eastAsia="Garamond" w:hAnsi="Gill Sans Nova Light" w:cs="Garamond"/>
        </w:rPr>
        <w:t xml:space="preserve"> </w:t>
      </w:r>
      <w:r w:rsidR="001974AA">
        <w:rPr>
          <w:rFonts w:ascii="Gill Sans Nova Light" w:eastAsia="Garamond" w:hAnsi="Gill Sans Nova Light" w:cs="Garamond"/>
        </w:rPr>
        <w:t>shading of understory</w:t>
      </w:r>
      <w:r w:rsidR="00B04050">
        <w:rPr>
          <w:rFonts w:ascii="Gill Sans Nova Light" w:eastAsia="Garamond" w:hAnsi="Gill Sans Nova Light" w:cs="Garamond"/>
        </w:rPr>
        <w:t xml:space="preserve"> shade-intolerant</w:t>
      </w:r>
      <w:r w:rsidR="001974AA">
        <w:rPr>
          <w:rFonts w:ascii="Gill Sans Nova Light" w:eastAsia="Garamond" w:hAnsi="Gill Sans Nova Light" w:cs="Garamond"/>
        </w:rPr>
        <w:t xml:space="preserve"> vegetation species</w:t>
      </w:r>
      <w:r w:rsidR="007F0293">
        <w:rPr>
          <w:rFonts w:ascii="Gill Sans Nova Light" w:eastAsia="Garamond" w:hAnsi="Gill Sans Nova Light" w:cs="Garamond"/>
        </w:rPr>
        <w:t xml:space="preserve">, reducing overall species richness </w:t>
      </w:r>
      <w:r w:rsidR="007F0293">
        <w:rPr>
          <w:rFonts w:ascii="Gill Sans Nova Light" w:eastAsia="Garamond" w:hAnsi="Gill Sans Nova Light" w:cs="Garamond"/>
        </w:rPr>
        <w:fldChar w:fldCharType="begin"/>
      </w:r>
      <w:r w:rsidR="007F0293">
        <w:rPr>
          <w:rFonts w:ascii="Gill Sans Nova Light" w:eastAsia="Garamond" w:hAnsi="Gill Sans Nova Light" w:cs="Garamond"/>
        </w:rPr>
        <w:instrText xml:space="preserve"> ADDIN ZOTERO_ITEM CSL_CITATION {"citationID":"WLoFjwqh","properties":{"formattedCitation":"(Pajunen, Oksanen &amp; Virtanen, 2011)","plainCitation":"(Pajunen, Oksanen &amp; Virtanen, 2011)","noteIndex":0},"citationItems":[{"id":625,"uris":["http://zotero.org/users/8386829/items/CC5XLU8E"],"uri":["http://zotero.org/users/8386829/items/CC5XLU8E"],"itemData":{"id":625,"type":"article-journal","container-title":"Journal of vegetation science","DOI":"10.1111/j.1654-1103.2011.01285.x","ISSN":"1100-9233","issue":"5","language":"eng","page":"837–846","source":"discovered.ed.ac.uk","title":"Impact of shrub canopies on understorey vegetation in western Eurasian tundra: Impact of shrub canopies on understorey vegetation","title-short":"Impact of shrub canopies on understorey vegetation in western Eurasian tundra","volume":"22","author":[{"family":"Pajunen","given":"A. M."},{"family":"Oksanen","given":"J."},{"family":"Virtanen","given":"R."}],"issued":{"date-parts":[["2011"]]}}}],"schema":"https://github.com/citation-style-language/schema/raw/master/csl-citation.json"} </w:instrText>
      </w:r>
      <w:r w:rsidR="007F0293">
        <w:rPr>
          <w:rFonts w:ascii="Gill Sans Nova Light" w:eastAsia="Garamond" w:hAnsi="Gill Sans Nova Light" w:cs="Garamond"/>
        </w:rPr>
        <w:fldChar w:fldCharType="separate"/>
      </w:r>
      <w:r w:rsidR="007F0293">
        <w:rPr>
          <w:rFonts w:ascii="Gill Sans Nova Light" w:eastAsia="Garamond" w:hAnsi="Gill Sans Nova Light" w:cs="Garamond"/>
          <w:noProof/>
        </w:rPr>
        <w:t>(Pajunen, Oksanen &amp; Virtanen, 2011)</w:t>
      </w:r>
      <w:r w:rsidR="007F0293">
        <w:rPr>
          <w:rFonts w:ascii="Gill Sans Nova Light" w:eastAsia="Garamond" w:hAnsi="Gill Sans Nova Light" w:cs="Garamond"/>
        </w:rPr>
        <w:fldChar w:fldCharType="end"/>
      </w:r>
      <w:r w:rsidR="00303FA3">
        <w:rPr>
          <w:rFonts w:ascii="Gill Sans Nova Light" w:eastAsia="Garamond" w:hAnsi="Gill Sans Nova Light" w:cs="Garamond"/>
        </w:rPr>
        <w:t xml:space="preserve"> and impacting food webs</w:t>
      </w:r>
      <w:r w:rsidR="00CA3FB4">
        <w:rPr>
          <w:rFonts w:ascii="Gill Sans Nova Light" w:eastAsia="Garamond" w:hAnsi="Gill Sans Nova Light" w:cs="Garamond"/>
        </w:rPr>
        <w:t xml:space="preserve"> </w:t>
      </w:r>
      <w:r w:rsidR="00303FA3">
        <w:rPr>
          <w:rFonts w:ascii="Gill Sans Nova Light" w:eastAsia="Garamond" w:hAnsi="Gill Sans Nova Light" w:cs="Garamond"/>
        </w:rPr>
        <w:fldChar w:fldCharType="begin"/>
      </w:r>
      <w:r w:rsidR="00303FA3">
        <w:rPr>
          <w:rFonts w:ascii="Gill Sans Nova Light" w:eastAsia="Garamond" w:hAnsi="Gill Sans Nova Light" w:cs="Garamond"/>
        </w:rPr>
        <w:instrText xml:space="preserve"> ADDIN ZOTERO_ITEM CSL_CITATION {"citationID":"QtWzl91x","properties":{"formattedCitation":"(Myers-Smith et al., 2011)","plainCitation":"(Myers-Smith et al., 2011)","noteIndex":0},"citationItems":[{"id":101,"uris":["http://zotero.org/users/8386829/items/SELS9F3G"],"uri":["http://zotero.org/users/8386829/items/SELS9F3G"],"itemData":{"id":101,"type":"article-journal","abstract":"Recent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S."}],"issued":{"date-parts":[["2011"]]}}}],"schema":"https://github.com/citation-style-language/schema/raw/master/csl-citation.json"} </w:instrText>
      </w:r>
      <w:r w:rsidR="00303FA3">
        <w:rPr>
          <w:rFonts w:ascii="Gill Sans Nova Light" w:eastAsia="Garamond" w:hAnsi="Gill Sans Nova Light" w:cs="Garamond"/>
        </w:rPr>
        <w:fldChar w:fldCharType="separate"/>
      </w:r>
      <w:r w:rsidR="00303FA3">
        <w:rPr>
          <w:rFonts w:ascii="Gill Sans Nova Light" w:eastAsia="Garamond" w:hAnsi="Gill Sans Nova Light" w:cs="Garamond"/>
          <w:noProof/>
        </w:rPr>
        <w:t>(Myers-Smith et al., 2011)</w:t>
      </w:r>
      <w:r w:rsidR="00303FA3">
        <w:rPr>
          <w:rFonts w:ascii="Gill Sans Nova Light" w:eastAsia="Garamond" w:hAnsi="Gill Sans Nova Light" w:cs="Garamond"/>
        </w:rPr>
        <w:fldChar w:fldCharType="end"/>
      </w:r>
      <w:r w:rsidR="001974AA">
        <w:rPr>
          <w:rFonts w:ascii="Gill Sans Nova Light" w:eastAsia="Garamond" w:hAnsi="Gill Sans Nova Light" w:cs="Garamond"/>
        </w:rPr>
        <w:t>.</w:t>
      </w:r>
      <w:r w:rsidR="003F3B6C">
        <w:rPr>
          <w:rFonts w:ascii="Gill Sans Nova Light" w:eastAsia="Garamond" w:hAnsi="Gill Sans Nova Light" w:cs="Garamond"/>
        </w:rPr>
        <w:t xml:space="preserve"> Notably, lichen </w:t>
      </w:r>
      <w:r w:rsidR="00F80D2E">
        <w:rPr>
          <w:rFonts w:ascii="Gill Sans Nova Light" w:eastAsia="Garamond" w:hAnsi="Gill Sans Nova Light" w:cs="Garamond"/>
        </w:rPr>
        <w:t xml:space="preserve">– an important forage species for many herbivores - </w:t>
      </w:r>
      <w:r w:rsidR="003F3B6C">
        <w:rPr>
          <w:rFonts w:ascii="Gill Sans Nova Light" w:eastAsia="Garamond" w:hAnsi="Gill Sans Nova Light" w:cs="Garamond"/>
        </w:rPr>
        <w:t>has been found to decrease as shrub cover increases</w:t>
      </w:r>
      <w:r w:rsidR="00F80D2E">
        <w:rPr>
          <w:rFonts w:ascii="Gill Sans Nova Light" w:eastAsia="Garamond" w:hAnsi="Gill Sans Nova Light" w:cs="Garamond"/>
        </w:rPr>
        <w:t xml:space="preserve"> </w:t>
      </w:r>
      <w:r w:rsidR="003F3B6C">
        <w:rPr>
          <w:rFonts w:ascii="Gill Sans Nova Light" w:eastAsia="Garamond" w:hAnsi="Gill Sans Nova Light" w:cs="Garamond"/>
        </w:rPr>
        <w:fldChar w:fldCharType="begin"/>
      </w:r>
      <w:r w:rsidR="003F3B6C">
        <w:rPr>
          <w:rFonts w:ascii="Gill Sans Nova Light" w:eastAsia="Garamond" w:hAnsi="Gill Sans Nova Light" w:cs="Garamond"/>
        </w:rPr>
        <w:instrText xml:space="preserve"> ADDIN ZOTERO_ITEM CSL_CITATION {"citationID":"xQpAR71m","properties":{"formattedCitation":"(Dawes et al., 2011; Joly, Jandt &amp; Klein, 2009; Cornelissen et al., 2001)","plainCitation":"(Dawes et al., 2011; Joly, Jandt &amp; Klein, 2009; Cornelissen et al., 2001)","noteIndex":0},"citationItems":[{"id":626,"uris":["http://zotero.org/users/8386829/items/MG25VHH6"],"uri":["http://zotero.org/users/8386829/items/MG25VHH6"],"itemData":{"id":626,"type":"article-journal","abstract":"Rising CO</w:instrText>
      </w:r>
      <w:r w:rsidR="003F3B6C">
        <w:rPr>
          <w:rFonts w:ascii="Cambria Math" w:eastAsia="Garamond" w:hAnsi="Cambria Math" w:cs="Cambria Math"/>
        </w:rPr>
        <w:instrText>₂</w:instrText>
      </w:r>
      <w:r w:rsidR="003F3B6C">
        <w:rPr>
          <w:rFonts w:ascii="Gill Sans Nova Light" w:eastAsia="Garamond" w:hAnsi="Gill Sans Nova Light" w:cs="Garamond"/>
        </w:rPr>
        <w:instrText xml:space="preserve"> concentrations and the associated global warming are expected to have large impacts on high-elevation ecosystems, yet long-term multifactor experiments in these environments are rare. We investigated how growth of dominant dwarf shrub species (Vaccinium myrtillus, Vaccinium gaultherioides and Empetrum hermaphroditum) and community composition in the understorey of larch and pine trees responded to 9 yr of CO</w:instrText>
      </w:r>
      <w:r w:rsidR="003F3B6C">
        <w:rPr>
          <w:rFonts w:ascii="Cambria Math" w:eastAsia="Garamond" w:hAnsi="Cambria Math" w:cs="Cambria Math"/>
        </w:rPr>
        <w:instrText>₂</w:instrText>
      </w:r>
      <w:r w:rsidR="003F3B6C">
        <w:rPr>
          <w:rFonts w:ascii="Gill Sans Nova Light" w:eastAsia="Garamond" w:hAnsi="Gill Sans Nova Light" w:cs="Garamond"/>
        </w:rPr>
        <w:instrText xml:space="preserve"> enrichment and 3 yr of soil warming at the treeline in the Swiss Alps. Vaccinium myrtillus was the only species that showed a clear positive effect of CO</w:instrText>
      </w:r>
      <w:r w:rsidR="003F3B6C">
        <w:rPr>
          <w:rFonts w:ascii="Cambria Math" w:eastAsia="Garamond" w:hAnsi="Cambria Math" w:cs="Cambria Math"/>
        </w:rPr>
        <w:instrText>₂</w:instrText>
      </w:r>
      <w:r w:rsidR="003F3B6C">
        <w:rPr>
          <w:rFonts w:ascii="Gill Sans Nova Light" w:eastAsia="Garamond" w:hAnsi="Gill Sans Nova Light" w:cs="Garamond"/>
        </w:rPr>
        <w:instrText xml:space="preserve"> on growth, with no decline over time in the annual shoot growth response. Soil warming stimulated V. myrtillus growth even more than elevated CO</w:instrText>
      </w:r>
      <w:r w:rsidR="003F3B6C">
        <w:rPr>
          <w:rFonts w:ascii="Cambria Math" w:eastAsia="Garamond" w:hAnsi="Cambria Math" w:cs="Cambria Math"/>
        </w:rPr>
        <w:instrText>₂</w:instrText>
      </w:r>
      <w:r w:rsidR="003F3B6C">
        <w:rPr>
          <w:rFonts w:ascii="Gill Sans Nova Light" w:eastAsia="Garamond" w:hAnsi="Gill Sans Nova Light" w:cs="Garamond"/>
        </w:rPr>
        <w:instrText xml:space="preserve"> and was accompanied by increased plant-available soil nitrogen (N) and leaf N concentrations. Growth of Vaccinium gaultherioides and E. hermaphroditum was not influenced by warming. Vascular plant species richness declined in elevated CO</w:instrText>
      </w:r>
      <w:r w:rsidR="003F3B6C">
        <w:rPr>
          <w:rFonts w:ascii="Cambria Math" w:eastAsia="Garamond" w:hAnsi="Cambria Math" w:cs="Cambria Math"/>
        </w:rPr>
        <w:instrText>₂</w:instrText>
      </w:r>
      <w:r w:rsidR="003F3B6C">
        <w:rPr>
          <w:rFonts w:ascii="Gill Sans Nova Light" w:eastAsia="Garamond" w:hAnsi="Gill Sans Nova Light" w:cs="Garamond"/>
        </w:rPr>
        <w:instrText xml:space="preserve"> plots with larch, while the number of moss and lichen species decreased under warming. Ongoing environmental change could lead to less diverse plant communities and increased dominance of the particularly responsive V. myrtillus in the studied alpine treeline. These changes are the consequence of independent CO</w:instrText>
      </w:r>
      <w:r w:rsidR="003F3B6C">
        <w:rPr>
          <w:rFonts w:ascii="Cambria Math" w:eastAsia="Garamond" w:hAnsi="Cambria Math" w:cs="Cambria Math"/>
        </w:rPr>
        <w:instrText>₂</w:instrText>
      </w:r>
      <w:r w:rsidR="003F3B6C">
        <w:rPr>
          <w:rFonts w:ascii="Gill Sans Nova Light" w:eastAsia="Garamond" w:hAnsi="Gill Sans Nova Light" w:cs="Garamond"/>
        </w:rPr>
        <w:instrText xml:space="preserve"> and soil warming effects, a result that should facilitate predictive modelling approaches.","container-title":"The New phytologist","DOI":"10.1111/j.1469-8137.2011.03722.x","ISSN":"0028-646X","issue":"3","language":"eng","note":"publisher-place: Oxford, UK\npublisher: John Wiley &amp; Sons","page":"806–818","source":"discovered.ed.ac.uk","title":"Growth and community responses of alpine dwarf shrubs to in situ CO</w:instrText>
      </w:r>
      <w:r w:rsidR="003F3B6C">
        <w:rPr>
          <w:rFonts w:ascii="Cambria Math" w:eastAsia="Garamond" w:hAnsi="Cambria Math" w:cs="Cambria Math"/>
        </w:rPr>
        <w:instrText>₂</w:instrText>
      </w:r>
      <w:r w:rsidR="003F3B6C">
        <w:rPr>
          <w:rFonts w:ascii="Gill Sans Nova Light" w:eastAsia="Garamond" w:hAnsi="Gill Sans Nova Light" w:cs="Garamond"/>
        </w:rPr>
        <w:instrText xml:space="preserve"> enrichment and soil warming","volume":"191","author":[{"family":"Dawes","given":"Melissa A."},{"family":"Hagedorn","given":"Frank"},{"family":"Zumbrunn","given":"Thomas"},{"family":"Handa","given":"Ira Tanya"},{"family":"Hättenschwiler","given":"Stephan"},{"family":"Wipf","given":"Sonja"},{"family":"Rixen","given":"Christian"}],"issued":{"date-parts":[["2011"]]}}},{"id":628,"uris":["http://zotero.org/users/8386829/items/Y5YKI3SV"],"uri":["http://zotero.org/users/8386829/items/Y5YKI3SV"],"itemData":{"id":628,"type":"article-journal","abstract":"We review and present a synthesis of the existing research dealing with changing Arctic tundra ecosystems, in relation to caribou and reindeer winter ranges. Whereas pan-Arctic studies have documented the effects on tundra vegetation from simulated climate change, we draw upon recent long-term regional studies in Alaska that have documented the actual, on-the-ground effects. Our review reveals signs of marked change in Arctic tundra ecosystems. Factors known to be affecting these changes include wildfire, disturbance by caribou and reindeer, differential growth responses of vascular plants and lichens, and associated competition under climate warming scenarios. These factors are interrelated, and, we posit, unidirectional: that is, they are all implicated in the significant reduction of terricolous lichen ground cover and biomass during recent decades. Lichens constitute the primary winter forage for large, migratory caribou and reindeer herds, which in turn are a critical subsistence resource for rural residents in Alaska. Thus, declines in these lichens are a major concern for rural people who harvest caribou and reindeer for subsistence, as well as for sport hunters, reindeer herders, wildlife enthusiasts and land managers. We believe a more widely distributed and better integrated research programme is warranted to quantify the magnitude and extent of the decline in lichen communities across the Arctic.","container-title":"Polar Research","DOI":"10.3402/polar.v28i3.6134","ISSN":"1751-8369","issue":"3","language":"en","note":"number: 3","page":"433-442","source":"polarresearch.net","title":"Decrease of lichens in Arctic ecosystems: the role of wildfire, caribou, reindeer, competition and climate in north-western Alaska","title-short":"Decrease of lichens in Arctic ecosystems","volume":"28","author":[{"family":"Joly","given":"Kyle"},{"family":"Jandt","given":"Randi R."},{"family":"Klein","given":"David R."}],"issued":{"date-parts":[["2009",12,1]]}}},{"id":630,"uris":["http://zotero.org/users/8386829/items/CV55DL7X"],"uri":["http://zotero.org/users/8386829/items/CV55DL7X"],"itemData":{"id":630,"type":"article-journal","abstract":"1 Macrolichens are important for the functioning and biodiversity of cold northern ecosystems and their reindeer-based cultures and economies. 2 We hypothesized that, in climatically milder parts of the Arctic, where ecosystems have relatively dense plant canopies, climate warming and/or increased nutrient availability leads to decline in macrolichen abundance as a function of increased abundance of vascular plants. In more open high-arctic or arctic-alpine plant communities such a relationship should be absent. To test this, we synthesized cross-continental arctic vegetation data from ecosystem manipulation experiments simulating mostly warming and increased nutrient availability, and compared these with similar data from natural environmental gradients. 3 Regressions between abundance or biomass of macrolichens and vascular plants were consistently negative across the subarctic and mid-arctic experimental studies. Such a pattern did not emerge in the coldest high-arctic or arctic-alpine sites. The slopes of the negative regressions increased across 10 sites as the climate became milder (as indicated by a simple climatic index) or the vegetation denser (greater site above-ground biomass). 4 Seven natural vegetation gradients in the lower-altitude sub- and mid-arctic zone confirmed the patterns seen in the experimental studies, showing consistent negative relationships between abundance of macrolichens and vascular plants. 5 We conclude that the data supported the hypothesis. Macrolichens in climatically milder arctic ecosystems may decline if and where global changes cause vascular plants to increase in abundance. 6 However, a refining of our findings is needed, for instance by integrating other abiotic and biotic effects such as reindeer grazing feedback on the balance between vascular plants and lichens.","container-title":"The Journal of ecology","DOI":"10.1111/j.1365-2745.2001.00625.x","ISSN":"0022-0477","issue":"6","language":"eng","note":"publisher-place: Oxford, UK\npublisher: British Ecological Society","page":"984–994","source":"discovered.ed.ac.uk","title":"Global Change and Arctic Ecosystems: Is Lichen Decline a Function of Increases in Vascular Plant Biomass?","title-short":"Global Change and Arctic Ecosystems","volume":"89","author":[{"family":"Cornelissen","given":"J. H. C."},{"family":"Callaghan","given":"T. V."},{"family":"Alatalo","given":"J. M."},{"family":"Michelsen","given":"A."},{"family":"Graglia","given":"E."},{"family":"Hartley","given":"A. E."},{"family":"Hik","given":"D. S."},{"family":"Hobbie","given":"S. E."},{"family":"Press","given":"M. C."},{"family":"Robinson","given":"C. H."},{"family":"Henry","given":"C. H. R."},{"family":"Shaver","given":"G. R."},{"family":"Phoenix","given":"G. K."},{"family":"Gwynn-Jones","given":"D."},{"family":"Jonasson","given":"S."},{"family":"Chapin III","given":"F. S."},{"family":"Molau","given":"U."},{"family":"Neill","given":"C."},{"family":"Lee","given":"J. A."},{"family":"Melillo","given":"J. M."},{"family":"Sveinbjrnsson","given":"B."},{"family":"Aerts","given":"R."}],"issued":{"date-parts":[["2001"]]}}}],"schema":"https://github.com/citation-style-language/schema/raw/master/csl-citation.json"} </w:instrText>
      </w:r>
      <w:r w:rsidR="003F3B6C">
        <w:rPr>
          <w:rFonts w:ascii="Gill Sans Nova Light" w:eastAsia="Garamond" w:hAnsi="Gill Sans Nova Light" w:cs="Garamond"/>
        </w:rPr>
        <w:fldChar w:fldCharType="separate"/>
      </w:r>
      <w:r w:rsidR="003F3B6C">
        <w:rPr>
          <w:rFonts w:ascii="Gill Sans Nova Light" w:eastAsia="Garamond" w:hAnsi="Gill Sans Nova Light" w:cs="Garamond"/>
          <w:noProof/>
        </w:rPr>
        <w:t>(Dawes et al., 2011; Joly, Jandt &amp; Klein, 2009; Cornelissen et al., 2001)</w:t>
      </w:r>
      <w:r w:rsidR="003F3B6C">
        <w:rPr>
          <w:rFonts w:ascii="Gill Sans Nova Light" w:eastAsia="Garamond" w:hAnsi="Gill Sans Nova Light" w:cs="Garamond"/>
        </w:rPr>
        <w:fldChar w:fldCharType="end"/>
      </w:r>
      <w:r w:rsidR="00F80D2E">
        <w:rPr>
          <w:rFonts w:ascii="Gill Sans Nova Light" w:eastAsia="Garamond" w:hAnsi="Gill Sans Nova Light" w:cs="Garamond"/>
        </w:rPr>
        <w:t xml:space="preserve">. </w:t>
      </w:r>
      <w:r w:rsidR="0082191C">
        <w:rPr>
          <w:rFonts w:ascii="Gill Sans Nova Light" w:eastAsia="Garamond" w:hAnsi="Gill Sans Nova Light" w:cs="Garamond"/>
        </w:rPr>
        <w:t>Moreover, shrubs may outcompete moss species, impacting their soil insulation function</w:t>
      </w:r>
      <w:r w:rsidR="0082191C">
        <w:rPr>
          <w:rFonts w:ascii="Gill Sans Nova Light" w:eastAsia="Garamond" w:hAnsi="Gill Sans Nova Light" w:cs="Garamond"/>
        </w:rPr>
        <w:fldChar w:fldCharType="begin"/>
      </w:r>
      <w:r w:rsidR="007D3EC1">
        <w:rPr>
          <w:rFonts w:ascii="Gill Sans Nova Light" w:eastAsia="Garamond" w:hAnsi="Gill Sans Nova Light" w:cs="Garamond"/>
        </w:rPr>
        <w:instrText xml:space="preserve"> ADDIN ZOTERO_ITEM CSL_CITATION {"citationID":"lSnD2NLS","properties":{"formattedCitation":"(Myers-Smith et al., 2011; Blok et al., 2011)","plainCitation":"(Myers-Smith et al., 2011; Blok et al., 2011)","noteIndex":0},"citationItems":[{"id":101,"uris":["http://zotero.org/users/8386829/items/SELS9F3G"],"uri":["http://zotero.org/users/8386829/items/SELS9F3G"],"itemData":{"id":101,"type":"article-journal","abstract":"Recent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S."}],"issued":{"date-parts":[["2011"]]}}},{"id":631,"uris":["http://zotero.org/users/8386829/items /EZVJ79G8"],"uri":["http://zotero.org/users/8386829/items/EZVJ79G8"],"itemData":{"id":631,"type":"article-journal","abstract":"Arctic tundra vegetation composition is expected to undergo rapid changes during the coming decades because of changes in climate. Higher air temperatures generally favor growth of deciduous shrubs, often at the cost of moss growth. Mosses are considered to be very important to critical tundra ecosystem processes involved in water and energy exchange, but very little empirical data are available. Here, we studied the effect of experimental moss removal on both understory evapotranspiration and ground heat flux in plots with either a thin or a dense low shrub canopy in a tundra site with continuous permafrost in Northeast Siberia. Understory evapotranspiration increased with removal of the green moss layer, suggesting that most of the understory evapotranspiration originated from the organic soil layer underlying the green moss layer. Ground heat flux partitioning also increased with green moss removal indicating the strong insulating effect of moss. No significant effect of shrub canopy density on understory evapotranspiration was measured, but ground heat flux partitioning was reduced by a denser shrub canopy. In summary, our results show that mosses may exert strong controls on understory water and heat fluxes. Changes in moss or shrub cover may have important consequences for summer permafrost thaw and concomitant soil carbon release in Arctic tundra ecosystems.","container-title":"Ecosystems (New York)","DOI":"10.1007/s10021-011-9463-5","ISSN":"1432-9840","issue":"7","language":"eng","note":"publisher-place: New York\npublisher: Springer Science+Business Media","page":"1055–1065","source":"discovered.ed.ac.uk","title":"The Cooling Capacity of Mosses: Controls on Water and Energy Fluxes in a Siberian Tundra Site","title-short":"The Cooling Capacity of Mosses","volume":"14","author":[{"family":"Blok","given":"D."},{"family":"Heijmans","given":"MMPD"},{"family":"Schaepman-Strub","given":"G."},{"family":"Ruijven","given":"van"},{"family":"Parmentier","given":"F. J. W."},{"family":"Maximov","given":"T. C."},{"family":"Berendse","given":"F."}],"issued":{"date-parts":[["2011"]]}}}],"schema":"https://github.com/citation-style-language/schema/raw/master/csl-citation.json"} </w:instrText>
      </w:r>
      <w:r w:rsidR="0082191C">
        <w:rPr>
          <w:rFonts w:ascii="Gill Sans Nova Light" w:eastAsia="Garamond" w:hAnsi="Gill Sans Nova Light" w:cs="Garamond"/>
        </w:rPr>
        <w:fldChar w:fldCharType="separate"/>
      </w:r>
      <w:r w:rsidR="007D3EC1">
        <w:rPr>
          <w:rFonts w:ascii="Gill Sans Nova Light" w:eastAsia="Garamond" w:hAnsi="Gill Sans Nova Light" w:cs="Garamond"/>
          <w:noProof/>
        </w:rPr>
        <w:t>(Myers-Smith et al., 2011; Blok et al., 2011)</w:t>
      </w:r>
      <w:r w:rsidR="0082191C">
        <w:rPr>
          <w:rFonts w:ascii="Gill Sans Nova Light" w:eastAsia="Garamond" w:hAnsi="Gill Sans Nova Light" w:cs="Garamond"/>
        </w:rPr>
        <w:fldChar w:fldCharType="end"/>
      </w:r>
      <w:r w:rsidR="0082191C">
        <w:rPr>
          <w:rFonts w:ascii="Gill Sans Nova Light" w:eastAsia="Garamond" w:hAnsi="Gill Sans Nova Light" w:cs="Garamond"/>
        </w:rPr>
        <w:t xml:space="preserve">. </w:t>
      </w:r>
      <w:r w:rsidR="00F436ED">
        <w:rPr>
          <w:rFonts w:ascii="Gill Sans Nova Light" w:eastAsia="Garamond" w:hAnsi="Gill Sans Nova Light" w:cs="Garamond"/>
        </w:rPr>
        <w:t xml:space="preserve">Shrub expansion </w:t>
      </w:r>
      <w:r w:rsidR="007D3EC1">
        <w:rPr>
          <w:rFonts w:ascii="Gill Sans Nova Light" w:eastAsia="Garamond" w:hAnsi="Gill Sans Nova Light" w:cs="Garamond"/>
        </w:rPr>
        <w:t xml:space="preserve">thus </w:t>
      </w:r>
      <w:r w:rsidR="00F436ED">
        <w:rPr>
          <w:rFonts w:ascii="Gill Sans Nova Light" w:eastAsia="Garamond" w:hAnsi="Gill Sans Nova Light" w:cs="Garamond"/>
        </w:rPr>
        <w:t xml:space="preserve">modifies ecosystem processes such as snowpack depth, </w:t>
      </w:r>
      <w:r w:rsidR="00F436ED">
        <w:rPr>
          <w:rFonts w:ascii="Gill Sans Nova Light" w:eastAsia="Garamond" w:hAnsi="Gill Sans Nova Light" w:cs="Garamond"/>
        </w:rPr>
        <w:lastRenderedPageBreak/>
        <w:t xml:space="preserve">nutrient exchange, and surface albedo. </w:t>
      </w:r>
      <w:r w:rsidR="00617277">
        <w:rPr>
          <w:rFonts w:ascii="Gill Sans Nova Light" w:eastAsia="Garamond" w:hAnsi="Gill Sans Nova Light" w:cs="Garamond"/>
        </w:rPr>
        <w:t xml:space="preserve">Continued </w:t>
      </w:r>
      <w:proofErr w:type="spellStart"/>
      <w:r w:rsidR="00617277" w:rsidRPr="00F436ED">
        <w:rPr>
          <w:rFonts w:ascii="Gill Sans Nova Light" w:eastAsia="Garamond" w:hAnsi="Gill Sans Nova Light" w:cs="Garamond"/>
          <w:i/>
          <w:iCs/>
        </w:rPr>
        <w:t>shrubification</w:t>
      </w:r>
      <w:proofErr w:type="spellEnd"/>
      <w:r w:rsidR="00617277">
        <w:rPr>
          <w:rFonts w:ascii="Gill Sans Nova Light" w:eastAsia="Garamond" w:hAnsi="Gill Sans Nova Light" w:cs="Garamond"/>
        </w:rPr>
        <w:t xml:space="preserve"> is expected to alter carbon sequestration, fire dynamics and productivity in the Arctic regions</w:t>
      </w:r>
      <w:r w:rsidR="00F436ED">
        <w:rPr>
          <w:rFonts w:ascii="Gill Sans Nova Light" w:eastAsia="Garamond" w:hAnsi="Gill Sans Nova Light" w:cs="Garamond"/>
        </w:rPr>
        <w:t xml:space="preserve"> </w:t>
      </w:r>
      <w:r w:rsidR="00617277">
        <w:rPr>
          <w:rFonts w:ascii="Gill Sans Nova Light" w:eastAsia="Garamond" w:hAnsi="Gill Sans Nova Light" w:cs="Garamond"/>
        </w:rPr>
        <w:fldChar w:fldCharType="begin"/>
      </w:r>
      <w:r w:rsidR="00617277">
        <w:rPr>
          <w:rFonts w:ascii="Gill Sans Nova Light" w:eastAsia="Garamond" w:hAnsi="Gill Sans Nova Light" w:cs="Garamond"/>
        </w:rPr>
        <w:instrText xml:space="preserve"> ADDIN ZOTERO_ITEM CSL_CITATION {"citationID":"M5KEPQl4","properties":{"formattedCitation":"(Myers-Smith et al., 2011)","plainCitation":"(Myers-Smith et al., 2011)","noteIndex":0},"citationItems":[{"id":101,"uris":["http://zotero.org/users/8386829/items/SELS9F3G"],"uri":["http://zotero.org/users/8386829/items/SELS9F3G"],"itemData":{"id":101,"type":"article-journal","abstract":"Recent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S."}],"issued":{"date-parts":[["2011"]]}}}],"schema":"https://github.com/citation-style-language/schema/raw/master/csl-citation.json"} </w:instrText>
      </w:r>
      <w:r w:rsidR="00617277">
        <w:rPr>
          <w:rFonts w:ascii="Gill Sans Nova Light" w:eastAsia="Garamond" w:hAnsi="Gill Sans Nova Light" w:cs="Garamond"/>
        </w:rPr>
        <w:fldChar w:fldCharType="separate"/>
      </w:r>
      <w:r w:rsidR="00617277">
        <w:rPr>
          <w:rFonts w:ascii="Gill Sans Nova Light" w:eastAsia="Garamond" w:hAnsi="Gill Sans Nova Light" w:cs="Garamond"/>
          <w:noProof/>
        </w:rPr>
        <w:t>(Myers-Smith et al., 2011)</w:t>
      </w:r>
      <w:r w:rsidR="00617277">
        <w:rPr>
          <w:rFonts w:ascii="Gill Sans Nova Light" w:eastAsia="Garamond" w:hAnsi="Gill Sans Nova Light" w:cs="Garamond"/>
        </w:rPr>
        <w:fldChar w:fldCharType="end"/>
      </w:r>
      <w:r w:rsidR="009978F3">
        <w:rPr>
          <w:rFonts w:ascii="Gill Sans Nova Light" w:eastAsia="Garamond" w:hAnsi="Gill Sans Nova Light" w:cs="Garamond"/>
        </w:rPr>
        <w:t>.</w:t>
      </w:r>
      <w:r w:rsidR="00F436ED">
        <w:rPr>
          <w:rFonts w:ascii="Gill Sans Nova Light" w:eastAsia="Garamond" w:hAnsi="Gill Sans Nova Light" w:cs="Garamond"/>
        </w:rPr>
        <w:t xml:space="preserve"> Overall, </w:t>
      </w:r>
      <w:proofErr w:type="spellStart"/>
      <w:r w:rsidR="00F436ED" w:rsidRPr="00F436ED">
        <w:rPr>
          <w:rFonts w:ascii="Gill Sans Nova Light" w:eastAsia="Garamond" w:hAnsi="Gill Sans Nova Light" w:cs="Garamond"/>
          <w:i/>
          <w:iCs/>
        </w:rPr>
        <w:t>shrubification</w:t>
      </w:r>
      <w:proofErr w:type="spellEnd"/>
      <w:r w:rsidR="00F436ED">
        <w:rPr>
          <w:rFonts w:ascii="Gill Sans Nova Light" w:eastAsia="Garamond" w:hAnsi="Gill Sans Nova Light" w:cs="Garamond"/>
          <w:i/>
          <w:iCs/>
        </w:rPr>
        <w:t xml:space="preserve"> </w:t>
      </w:r>
      <w:r w:rsidR="00F436ED" w:rsidRPr="00F436ED">
        <w:rPr>
          <w:rFonts w:ascii="Gill Sans Nova Light" w:eastAsia="Garamond" w:hAnsi="Gill Sans Nova Light" w:cs="Garamond"/>
        </w:rPr>
        <w:t>of tundra vegetation</w:t>
      </w:r>
      <w:r w:rsidR="00F436ED">
        <w:rPr>
          <w:rFonts w:ascii="Gill Sans Nova Light" w:eastAsia="Garamond" w:hAnsi="Gill Sans Nova Light" w:cs="Garamond"/>
        </w:rPr>
        <w:t xml:space="preserve"> has the potential to mitigate and aggravate warming</w:t>
      </w:r>
      <w:r w:rsidR="00572115">
        <w:rPr>
          <w:rFonts w:ascii="Gill Sans Nova Light" w:eastAsia="Garamond" w:hAnsi="Gill Sans Nova Light" w:cs="Garamond"/>
        </w:rPr>
        <w:t xml:space="preserve"> </w:t>
      </w:r>
      <w:r w:rsidR="002C3FD5">
        <w:rPr>
          <w:rFonts w:ascii="Gill Sans Nova Light" w:eastAsia="Garamond" w:hAnsi="Gill Sans Nova Light" w:cs="Garamond"/>
        </w:rPr>
        <w:fldChar w:fldCharType="begin"/>
      </w:r>
      <w:r w:rsidR="001974AA">
        <w:rPr>
          <w:rFonts w:ascii="Gill Sans Nova Light" w:eastAsia="Garamond" w:hAnsi="Gill Sans Nova Light" w:cs="Garamond"/>
        </w:rPr>
        <w:instrText xml:space="preserve"> ADDIN ZOTERO_ITEM CSL_CITATION {"citationID":"XkqtSMha","properties":{"formattedCitation":"(Wookey et al., 2009)","plainCitation":"(Wookey et al., 2009)","noteIndex":0},"citationItems":[{"id":611,"uris":["http://zotero.org/users/8386829/items/K48QYK6E"],"uri":["http://zotero.org/users/8386829/items/K48QYK6E"],"itemData":{"id":611,"type":"article-journal","abstract":"Global environmental change, related to climate change and the deposition of airborne N-containing contaminants, has already resulted in shifts in plant community composition among plant functional types in Arctic and temperate alpine regions. In this paper, we review how key ecosystem processes will be altered by these transformations, the complex biological cascades and feedbacks that might result, and some of the potential broader consequences for the earth system. Firstly, we consider how patterns of growth and allocation, and nutrient uptake, will be altered by the shifts in plant dominance. The ways in which these changes may disproportionately affect the consumer communities, and rates of decomposition, are then discussed. We show that the occurrence of a broad spectrum of plant growth forms in these regions (from cryptogams to deciduous and evergreen dwarf shrubs, graminoids and forbs), together with hypothesized low functional redundancy, will mean that shifts in plant dominance result in a complex series of biotic cascades, couplings and feedbacks which are supplemental to the direct responses of ecosystem components to the primary global change drivers. The nature of these complex interactions is highlighted using the example of the climate-driven increase in shrub cover in low-Arctic tundra, and the contrasting transformations in plant functional composition in mid-latitude alpine systems. Finally, the potential effects of the transformations on ecosystem properties and processes that link with the earth system are reviewed. We conclude that the effects of global change on these ecosystems, and potential climate-change feedbacks, cannot be predicted from simple empirical relationships between processes and driving variables. Rather, the effects of changes in species distributions and dominances on key ecosystem processes and properties must also be considered, based upon best estimates of the trajectories of key transformations, their magnitude and rates of change. © Journal compilation © 2009 Blackwell Publishing.","container-title":"Global change biology","DOI":"10.1111/j.1365-2486.2008.01801.x","ISSN":"1354-1013","issue":"5","language":"eng","note":"edition: Received 9 April 2008; revised version received 20 August 2008 and accepted 8 September 2008\npublisher-place: Oxford, UK\npublisher: Blackwell Publishing Ltd","page":"1153–1172","source":"discovered.ed.ac.uk","title":"Ecosystem feedbacks and cascade processes: understanding their role in the responses of Arctic and alpine ecosystems to environmental change","title-short":"Ecosystem feedbacks and cascade processes","volume":"15","author":[{"family":"Wookey","given":"PHILIP A."},{"family":"Aerts","given":"RIEN"},{"family":"Bardgett","given":"RICHARD D."},{"family":"Baptist","given":"FLORENCE"},{"family":"Brathen","given":"KARI ANNE"},{"family":"Cornelissen","given":"JOHANNES H. C."},{"family":"Gough","given":"LAURA"},{"family":"Hartley","given":"IAIN P."},{"family":"Hopkins","given":"DAVID W."},{"family":"Lavorel","given":"SANDRA"},{"family":"Shaver","given":"GAIUS R."}],"issued":{"date-parts":[["2009"]]}}}],"schema":"https://github.com/citation-style-language/schema/raw/master/csl-citation.json"} </w:instrText>
      </w:r>
      <w:r w:rsidR="002C3FD5">
        <w:rPr>
          <w:rFonts w:ascii="Gill Sans Nova Light" w:eastAsia="Garamond" w:hAnsi="Gill Sans Nova Light" w:cs="Garamond"/>
        </w:rPr>
        <w:fldChar w:fldCharType="separate"/>
      </w:r>
      <w:r w:rsidR="001974AA">
        <w:rPr>
          <w:rFonts w:ascii="Gill Sans Nova Light" w:eastAsia="Garamond" w:hAnsi="Gill Sans Nova Light" w:cs="Garamond"/>
          <w:noProof/>
        </w:rPr>
        <w:t>(Wookey et al., 2009)</w:t>
      </w:r>
      <w:r w:rsidR="002C3FD5">
        <w:rPr>
          <w:rFonts w:ascii="Gill Sans Nova Light" w:eastAsia="Garamond" w:hAnsi="Gill Sans Nova Light" w:cs="Garamond"/>
        </w:rPr>
        <w:fldChar w:fldCharType="end"/>
      </w:r>
      <w:r w:rsidR="00F436ED">
        <w:rPr>
          <w:rFonts w:ascii="Gill Sans Nova Light" w:eastAsia="Garamond" w:hAnsi="Gill Sans Nova Light" w:cs="Garamond"/>
        </w:rPr>
        <w:t>.</w:t>
      </w:r>
    </w:p>
    <w:p w14:paraId="5E265D4D" w14:textId="77777777" w:rsidR="00AF0AF1" w:rsidRDefault="00AF0AF1" w:rsidP="00827A6D">
      <w:pPr>
        <w:spacing w:line="276" w:lineRule="auto"/>
        <w:ind w:firstLine="720"/>
        <w:jc w:val="both"/>
        <w:rPr>
          <w:rFonts w:ascii="Gill Sans Nova Light" w:eastAsia="Garamond" w:hAnsi="Gill Sans Nova Light" w:cs="Garamond"/>
        </w:rPr>
      </w:pPr>
    </w:p>
    <w:p w14:paraId="5B554574" w14:textId="61CE47F2" w:rsidR="00AD3122" w:rsidRPr="003E5C48" w:rsidRDefault="005E705C" w:rsidP="0082191C">
      <w:pPr>
        <w:spacing w:line="276" w:lineRule="auto"/>
        <w:ind w:firstLine="720"/>
        <w:jc w:val="both"/>
        <w:rPr>
          <w:rFonts w:ascii="Gill Sans Nova Light" w:eastAsia="Garamond" w:hAnsi="Gill Sans Nova Light" w:cs="Garamond"/>
        </w:rPr>
      </w:pPr>
      <w:r w:rsidRPr="00827A6D">
        <w:rPr>
          <w:rFonts w:ascii="Gill Sans Nova Light" w:eastAsia="Garamond" w:hAnsi="Gill Sans Nova Light" w:cs="Garamond"/>
        </w:rPr>
        <w:t xml:space="preserve">Although </w:t>
      </w:r>
      <w:r w:rsidR="00260AAF">
        <w:rPr>
          <w:rFonts w:ascii="Gill Sans Nova Light" w:eastAsia="Garamond" w:hAnsi="Gill Sans Nova Light" w:cs="Garamond"/>
        </w:rPr>
        <w:t xml:space="preserve">coarse-scale </w:t>
      </w:r>
      <w:r w:rsidRPr="00827A6D">
        <w:rPr>
          <w:rFonts w:ascii="Gill Sans Nova Light" w:eastAsia="Garamond" w:hAnsi="Gill Sans Nova Light" w:cs="Garamond"/>
        </w:rPr>
        <w:t xml:space="preserve">satellite imagery indicates widespread arctic </w:t>
      </w:r>
      <w:commentRangeStart w:id="3"/>
      <w:r w:rsidRPr="003E5C48">
        <w:rPr>
          <w:rFonts w:ascii="Gill Sans Nova Light" w:eastAsia="Garamond" w:hAnsi="Gill Sans Nova Light" w:cs="Garamond"/>
        </w:rPr>
        <w:t>greening</w:t>
      </w:r>
      <w:r w:rsidR="00722C38" w:rsidRPr="003E5C48">
        <w:rPr>
          <w:rFonts w:ascii="Gill Sans Nova Light" w:eastAsia="Garamond" w:hAnsi="Gill Sans Nova Light" w:cs="Garamond"/>
        </w:rPr>
        <w:t xml:space="preserve"> </w:t>
      </w:r>
      <w:commentRangeEnd w:id="3"/>
      <w:r w:rsidR="00260AAF" w:rsidRPr="003E5C48">
        <w:rPr>
          <w:rFonts w:ascii="Gill Sans Nova Light" w:eastAsia="Garamond" w:hAnsi="Gill Sans Nova Light" w:cs="Garamond"/>
        </w:rPr>
        <w:commentReference w:id="3"/>
      </w:r>
      <w:r w:rsidR="00722C38" w:rsidRPr="00827A6D">
        <w:rPr>
          <w:rFonts w:ascii="Gill Sans Nova Light" w:eastAsia="Garamond" w:hAnsi="Gill Sans Nova Light" w:cs="Garamond"/>
        </w:rPr>
        <w:fldChar w:fldCharType="begin"/>
      </w:r>
      <w:r w:rsidR="00722C38" w:rsidRPr="00827A6D">
        <w:rPr>
          <w:rFonts w:ascii="Gill Sans Nova Light" w:eastAsia="Garamond" w:hAnsi="Gill Sans Nova Light" w:cs="Garamond"/>
        </w:rPr>
        <w:instrText xml:space="preserve"> ADDIN ZOTERO_ITEM CSL_CITATION {"citationID":"WTnvNT3W","properties":{"formattedCitation":"(Raynolds et al., 2012)","plainCitation":"(Raynolds et al., 2012)","noteIndex":0},"citationItems":[{"id":521,"uris":["http://zotero.org/users/8386829/items/IBJM85QT"],"uri":["http://zotero.org/users/8386829/items/IBJM85QT"],"itemData":{"id":521,"type":"article-journal","abstract":"It is often assumed that the Normalized Difference Vegetation Index (NDVI) can be equated to aboveground plant biomass, but such a relationship has never been quantified at a global biome scale. We sampled aboveground plant biomass (phytomass) at representative zonal sites along two trans-Arctic transects, one in North America and one in Eurasia, and compared these data to satellite-derived NDVI. The results showed a remarkably strong correlation between total aboveground phytomass sampled at the peak of summer and the maximum annual NDVI (R 2 = 0.94, p &lt; 0.001). The relationship was almost identical for the North America and Eurasia transects. The NDVI–phytomass relationship was used to make an aboveground phytomass map of the tundra biome. The approach uses a new and more accurate NDVI data set for the Arctic (GIMMS3g) and a sampling protocol that employs consistent methods for site selection, clip harvest and sorting and weighing of plant material. Extrapolation of the results to zonal landscape-level phytomass estimates provides valuable data for monitoring and modelling tundra vegetation.","container-title":"Remote Sensing Letters","DOI":"10.1080/01431161.2011.609188","ISSN":"2150-704X","issue":"5","note":"publisher: Taylor &amp; Francis\n_eprint: https://doi.org/10.1080/01431161.2011.609188","page":"403-411","source":"Taylor and Francis+NEJM","title":"A new estimate of tundra-biome phytomass from trans-Arctic field data and AVHRR NDVI","volume":"3","author":[{"family":"Raynolds","given":"Martha K."},{"family":"Walker","given":"Donald A."},{"family":"Epstein","given":"Howard E."},{"family":"Pinzon","given":"Jorge E."},{"family":"Tucker","given":"Compton J."}],"issued":{"date-parts":[["2012"]],"season":"Settembre"}}}],"schema":"https://github.com/citation-style-language/schema/raw/master/csl-citation.json"} </w:instrText>
      </w:r>
      <w:r w:rsidR="00722C38" w:rsidRPr="00827A6D">
        <w:rPr>
          <w:rFonts w:ascii="Gill Sans Nova Light" w:eastAsia="Garamond" w:hAnsi="Gill Sans Nova Light" w:cs="Garamond"/>
        </w:rPr>
        <w:fldChar w:fldCharType="separate"/>
      </w:r>
      <w:r w:rsidR="00722C38" w:rsidRPr="00827A6D">
        <w:rPr>
          <w:rFonts w:ascii="Gill Sans Nova Light" w:eastAsia="Garamond" w:hAnsi="Gill Sans Nova Light" w:cs="Garamond"/>
        </w:rPr>
        <w:t>(Raynolds et al., 2012)</w:t>
      </w:r>
      <w:r w:rsidR="00722C38" w:rsidRPr="00827A6D">
        <w:rPr>
          <w:rFonts w:ascii="Gill Sans Nova Light" w:eastAsia="Garamond" w:hAnsi="Gill Sans Nova Light" w:cs="Garamond"/>
        </w:rPr>
        <w:fldChar w:fldCharType="end"/>
      </w:r>
      <w:r w:rsidRPr="00827A6D">
        <w:rPr>
          <w:rFonts w:ascii="Gill Sans Nova Light" w:eastAsia="Garamond" w:hAnsi="Gill Sans Nova Light" w:cs="Garamond"/>
        </w:rPr>
        <w:t>, site-level studies indicate that primary productivity in the tundra is highly heterogeneous</w:t>
      </w:r>
      <w:r w:rsidR="00D3599B" w:rsidRPr="00827A6D">
        <w:rPr>
          <w:rFonts w:ascii="Gill Sans Nova Light" w:eastAsia="Garamond" w:hAnsi="Gill Sans Nova Light" w:cs="Garamond"/>
        </w:rPr>
        <w:t xml:space="preserve"> </w:t>
      </w:r>
      <w:r w:rsidR="00722C38" w:rsidRPr="00827A6D">
        <w:rPr>
          <w:rFonts w:ascii="Gill Sans Nova Light" w:eastAsia="Garamond" w:hAnsi="Gill Sans Nova Light" w:cs="Garamond"/>
        </w:rPr>
        <w:fldChar w:fldCharType="begin"/>
      </w:r>
      <w:r w:rsidR="00722C38" w:rsidRPr="00827A6D">
        <w:rPr>
          <w:rFonts w:ascii="Gill Sans Nova Light" w:eastAsia="Garamond" w:hAnsi="Gill Sans Nova Light" w:cs="Garamond"/>
        </w:rPr>
        <w:instrText xml:space="preserve"> ADDIN ZOTERO_ITEM CSL_CITATION {"citationID":"qlM9IvaP","properties":{"formattedCitation":"(Kremers, Hollister &amp; Oberbauer, 2015)","plainCitation":"(Kremers, Hollister &amp; Oberbauer, 2015)","noteIndex":0},"citationItems":[{"id":524,"uris":["http://zotero.org/users/8386829/items/TB7M9W7U"],"uri":["http://zotero.org/users/8386829/items/TB7M9W7U"],"itemData":{"id":524,"type":"article-journal","abstract":"The goal of this study is to determine if the response of arctic plants to warming is consistent across species, locations and time. This study examined the impact of experimental warming and natural temperature variation on plants at Barrow and Atqasuk, Alaska beginning in 1994. We considered observations of plant performance collected from 1994-2000 \"short-term\" and those from 2007-2012 \"long-term\". The plant traits reported are the number of inflorescences, inflorescence height, leaf length, and day of flower emergence. These traits can inform us about larger scale processes such as plant reproductive effort, plant growth, and plant phenology, and therefore provide valuable insight into community dynamics, carbon uptake, and trophic interactions. We categorized traits of all species monitored at each site into temperature response types. We then compared response types across traits, plant growth forms, sites, and over time to analyze the consistency of plant response to warming. Graminoids were the most responsive to warming and showed a positive response to temperature, while shrubs were generally the least responsive. Almost half (49%) of response types (across all traits, species, and sites combined) changed from short-term to long-term. The percent of plants responsive to warming decreased from 57% (short-term) to 46% (long-term). These results indicate that the response of plants to warming varies over time and has diminished overall in recent years.","container-title":"PloS one","DOI":"10.1371/journal.pone.0116586","ISSN":"1932-6203","issue":"3","language":"eng","note":"publisher-place: United States\npublisher: Public Library of Science","page":"e0116586–e0116586","source":"discovered.ed.ac.uk","title":"Diminished response of arctic plants to warming over time","volume":"10","author":[{"family":"Kremers","given":"Kelseyann S."},{"family":"Hollister","given":"Robert D."},{"family":"Oberbauer","given":"Steven F."}],"issued":{"date-parts":[["2015"]]}}}],"schema":"https://github.com/citation-style-language/schema/raw/master/csl-citation.json"} </w:instrText>
      </w:r>
      <w:r w:rsidR="00722C38" w:rsidRPr="00827A6D">
        <w:rPr>
          <w:rFonts w:ascii="Gill Sans Nova Light" w:eastAsia="Garamond" w:hAnsi="Gill Sans Nova Light" w:cs="Garamond"/>
        </w:rPr>
        <w:fldChar w:fldCharType="separate"/>
      </w:r>
      <w:r w:rsidR="00722C38" w:rsidRPr="00827A6D">
        <w:rPr>
          <w:rFonts w:ascii="Gill Sans Nova Light" w:eastAsia="Garamond" w:hAnsi="Gill Sans Nova Light" w:cs="Garamond"/>
        </w:rPr>
        <w:t>(Kremers, Hollister &amp; Oberbauer, 2015)</w:t>
      </w:r>
      <w:r w:rsidR="00722C38" w:rsidRPr="00827A6D">
        <w:rPr>
          <w:rFonts w:ascii="Gill Sans Nova Light" w:eastAsia="Garamond" w:hAnsi="Gill Sans Nova Light" w:cs="Garamond"/>
        </w:rPr>
        <w:fldChar w:fldCharType="end"/>
      </w:r>
      <w:r w:rsidRPr="00827A6D">
        <w:rPr>
          <w:rFonts w:ascii="Gill Sans Nova Light" w:eastAsia="Garamond" w:hAnsi="Gill Sans Nova Light" w:cs="Garamond"/>
        </w:rPr>
        <w:t>.</w:t>
      </w:r>
      <w:r w:rsidR="00D3599B" w:rsidRPr="00827A6D">
        <w:rPr>
          <w:rFonts w:ascii="Gill Sans Nova Light" w:eastAsia="Garamond" w:hAnsi="Gill Sans Nova Light" w:cs="Garamond"/>
        </w:rPr>
        <w:t xml:space="preserve"> </w:t>
      </w:r>
      <w:r w:rsidR="003E5C48">
        <w:rPr>
          <w:rFonts w:ascii="Gill Sans Nova Light" w:eastAsia="Garamond" w:hAnsi="Gill Sans Nova Light" w:cs="Garamond"/>
        </w:rPr>
        <w:t>Indeed</w:t>
      </w:r>
      <w:r w:rsidR="003E5C48" w:rsidRPr="00AC17B9">
        <w:rPr>
          <w:rFonts w:ascii="Gill Sans Nova Light" w:eastAsia="Garamond" w:hAnsi="Gill Sans Nova Light" w:cs="Garamond"/>
          <w:b/>
          <w:bCs/>
        </w:rPr>
        <w:t>, the spatial resolution of coarse satellite imagery is 250 m–8 km, whereas the spatial distribution of shrubs in the tundra is heterogenous</w:t>
      </w:r>
      <w:r w:rsidR="003E5C48" w:rsidRPr="003E5C48">
        <w:rPr>
          <w:rFonts w:ascii="Gill Sans Nova Light" w:eastAsia="Garamond" w:hAnsi="Gill Sans Nova Light" w:cs="Garamond"/>
        </w:rPr>
        <w:t xml:space="preserve"> (1-100m)</w:t>
      </w:r>
      <w:r w:rsidR="006533CE">
        <w:rPr>
          <w:rFonts w:ascii="Gill Sans Nova Light" w:eastAsia="Garamond" w:hAnsi="Gill Sans Nova Light" w:cs="Garamond"/>
        </w:rPr>
        <w:fldChar w:fldCharType="begin"/>
      </w:r>
      <w:r w:rsidR="006533CE">
        <w:rPr>
          <w:rFonts w:ascii="Gill Sans Nova Light" w:eastAsia="Garamond" w:hAnsi="Gill Sans Nova Light" w:cs="Garamond"/>
        </w:rPr>
        <w:instrText xml:space="preserve"> ADDIN ZOTERO_ITEM CSL_CITATION {"citationID":"XVDcciVZ","properties":{"formattedCitation":"(Myers-Smith et al., 2011)","plainCitation":"(Myers-Smith et al., 2011)","noteIndex":0},"citationItems":[{"id":101,"uris":["http://zotero.org/users/8386829/items/SELS9F3G"],"uri":["http://zotero.org/users/8386829/items/SELS9F3G"],"itemData":{"id":101,"type":"article-journal","abstract":"Recent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S."}],"issued":{"date-parts":[["2011"]]}}}],"schema":"https://github.com/citation-style-language/schema/raw/master/csl-citation.json"} </w:instrText>
      </w:r>
      <w:r w:rsidR="006533CE">
        <w:rPr>
          <w:rFonts w:ascii="Gill Sans Nova Light" w:eastAsia="Garamond" w:hAnsi="Gill Sans Nova Light" w:cs="Garamond"/>
        </w:rPr>
        <w:fldChar w:fldCharType="separate"/>
      </w:r>
      <w:r w:rsidR="006533CE">
        <w:rPr>
          <w:rFonts w:ascii="Gill Sans Nova Light" w:eastAsia="Garamond" w:hAnsi="Gill Sans Nova Light" w:cs="Garamond"/>
          <w:noProof/>
        </w:rPr>
        <w:t>(Myers-Smith et al., 2011)</w:t>
      </w:r>
      <w:r w:rsidR="006533CE">
        <w:rPr>
          <w:rFonts w:ascii="Gill Sans Nova Light" w:eastAsia="Garamond" w:hAnsi="Gill Sans Nova Light" w:cs="Garamond"/>
        </w:rPr>
        <w:fldChar w:fldCharType="end"/>
      </w:r>
      <w:r w:rsidR="006533CE">
        <w:rPr>
          <w:rFonts w:ascii="Gill Sans Nova Light" w:eastAsia="Garamond" w:hAnsi="Gill Sans Nova Light" w:cs="Garamond"/>
        </w:rPr>
        <w:t xml:space="preserve">. Validation via </w:t>
      </w:r>
      <w:r w:rsidR="006533CE" w:rsidRPr="00DE5708">
        <w:rPr>
          <w:rFonts w:ascii="Gill Sans Nova Light" w:eastAsia="Garamond" w:hAnsi="Gill Sans Nova Light" w:cs="Garamond"/>
          <w:i/>
          <w:iCs/>
        </w:rPr>
        <w:t>in</w:t>
      </w:r>
      <w:r w:rsidR="00DE5708">
        <w:rPr>
          <w:rFonts w:ascii="Gill Sans Nova Light" w:eastAsia="Garamond" w:hAnsi="Gill Sans Nova Light" w:cs="Garamond"/>
          <w:i/>
          <w:iCs/>
        </w:rPr>
        <w:t>-</w:t>
      </w:r>
      <w:r w:rsidR="006533CE" w:rsidRPr="00DE5708">
        <w:rPr>
          <w:rFonts w:ascii="Gill Sans Nova Light" w:eastAsia="Garamond" w:hAnsi="Gill Sans Nova Light" w:cs="Garamond"/>
          <w:i/>
          <w:iCs/>
        </w:rPr>
        <w:t>situ</w:t>
      </w:r>
      <w:r w:rsidR="006533CE">
        <w:rPr>
          <w:rFonts w:ascii="Gill Sans Nova Light" w:eastAsia="Garamond" w:hAnsi="Gill Sans Nova Light" w:cs="Garamond"/>
        </w:rPr>
        <w:t xml:space="preserve"> studies is therefore crucial to confirm low-resolution satellite information</w:t>
      </w:r>
      <w:r w:rsidR="006533CE">
        <w:rPr>
          <w:rFonts w:ascii="Gill Sans Nova Light" w:eastAsia="Garamond" w:hAnsi="Gill Sans Nova Light" w:cs="Garamond"/>
        </w:rPr>
        <w:fldChar w:fldCharType="begin"/>
      </w:r>
      <w:r w:rsidR="006533CE">
        <w:rPr>
          <w:rFonts w:ascii="Gill Sans Nova Light" w:eastAsia="Garamond" w:hAnsi="Gill Sans Nova Light" w:cs="Garamond"/>
        </w:rPr>
        <w:instrText xml:space="preserve"> ADDIN ZOTERO_ITEM CSL_CITATION {"citationID":"KeViWE8f","properties":{"formattedCitation":"(Myers-Smith et al., 2011)","plainCitation":"(Myers-Smith et al., 2011)","noteIndex":0},"citationItems":[{"id":101,"uris":["http://zotero.org/users/8386829/items/SELS9F3G"],"uri":["http://zotero.org/users/8386829/items/SELS9F3G"],"itemData":{"id":101,"type":"article-journal","abstract":"Recent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S."}],"issued":{"date-parts":[["2011"]]}}}],"schema":"https://github.com/citation-style-language/schema/raw/master/csl-citation.json"} </w:instrText>
      </w:r>
      <w:r w:rsidR="006533CE">
        <w:rPr>
          <w:rFonts w:ascii="Gill Sans Nova Light" w:eastAsia="Garamond" w:hAnsi="Gill Sans Nova Light" w:cs="Garamond"/>
        </w:rPr>
        <w:fldChar w:fldCharType="separate"/>
      </w:r>
      <w:r w:rsidR="006533CE">
        <w:rPr>
          <w:rFonts w:ascii="Gill Sans Nova Light" w:eastAsia="Garamond" w:hAnsi="Gill Sans Nova Light" w:cs="Garamond"/>
          <w:noProof/>
        </w:rPr>
        <w:t>(Myers-Smith et al., 2011)</w:t>
      </w:r>
      <w:r w:rsidR="006533CE">
        <w:rPr>
          <w:rFonts w:ascii="Gill Sans Nova Light" w:eastAsia="Garamond" w:hAnsi="Gill Sans Nova Light" w:cs="Garamond"/>
        </w:rPr>
        <w:fldChar w:fldCharType="end"/>
      </w:r>
      <w:r w:rsidR="006533CE">
        <w:rPr>
          <w:rFonts w:ascii="Gill Sans Nova Light" w:eastAsia="Garamond" w:hAnsi="Gill Sans Nova Light" w:cs="Garamond"/>
        </w:rPr>
        <w:t xml:space="preserve">. </w:t>
      </w:r>
      <w:r w:rsidR="00D3599B" w:rsidRPr="00827A6D">
        <w:rPr>
          <w:rFonts w:ascii="Gill Sans Nova Light" w:eastAsia="Garamond" w:hAnsi="Gill Sans Nova Light" w:cs="Garamond"/>
        </w:rPr>
        <w:t xml:space="preserve">However, </w:t>
      </w:r>
      <w:r w:rsidR="00D3599B" w:rsidRPr="003E5C48">
        <w:rPr>
          <w:rFonts w:ascii="Gill Sans Nova Light" w:eastAsia="Garamond" w:hAnsi="Gill Sans Nova Light" w:cs="Garamond"/>
        </w:rPr>
        <w:t>bias from site-based research in the Arctic being highly clustered</w:t>
      </w:r>
      <w:r w:rsidR="00D3599B" w:rsidRPr="00827A6D">
        <w:rPr>
          <w:rFonts w:ascii="Gill Sans Nova Light" w:eastAsia="Garamond" w:hAnsi="Gill Sans Nova Light" w:cs="Garamond"/>
        </w:rPr>
        <w:t xml:space="preserve"> must be taken into account when making generalisations about vegetation trends</w:t>
      </w:r>
      <w:r w:rsidR="00B54B59">
        <w:rPr>
          <w:rFonts w:ascii="Gill Sans Nova Light" w:eastAsia="Garamond" w:hAnsi="Gill Sans Nova Light" w:cs="Garamond"/>
        </w:rPr>
        <w:t xml:space="preserve"> </w:t>
      </w:r>
      <w:r w:rsidR="00D3599B" w:rsidRPr="00827A6D">
        <w:rPr>
          <w:rFonts w:ascii="Gill Sans Nova Light" w:eastAsia="Garamond" w:hAnsi="Gill Sans Nova Light" w:cs="Garamond"/>
        </w:rPr>
        <w:fldChar w:fldCharType="begin"/>
      </w:r>
      <w:r w:rsidR="00D3599B" w:rsidRPr="00827A6D">
        <w:rPr>
          <w:rFonts w:ascii="Gill Sans Nova Light" w:eastAsia="Garamond" w:hAnsi="Gill Sans Nova Light" w:cs="Garamond"/>
        </w:rPr>
        <w:instrText xml:space="preserve"> ADDIN ZOTERO_ITEM CSL_CITATION {"citationID":"0qQyDXXM","properties":{"formattedCitation":"(Metcalfe et al., 2018)","plainCitation":"(Metcalfe et al., 2018)","noteIndex":0},"citationItems":[{"id":526,"uris":["http://zotero.org/users/8386829/items/SWJP56RI"],"uri":["http://zotero.org/users/8386829/items/SWJP56RI"],"itemData":{"id":526,"type":"article-journal","abstract":"Effective societal responses to rapid climate change in the Arctic rely on an accurate representation of region-specific ecosystem properties and processes. However, this is limited by the scarcity and patchy distribution of field measurements. Here, we use a comprehensive, geo-referenced database of primary field measurements in 1,840 published studies across the Arctic to identify statistically significant spatial biases in field sampling and study citation across this globally important region. We find that 31% of all study citations are derived from sites located within 50</w:instrText>
      </w:r>
      <w:r w:rsidR="00D3599B" w:rsidRPr="003E5C48">
        <w:rPr>
          <w:rFonts w:ascii="Arial" w:eastAsia="Garamond" w:hAnsi="Arial" w:cs="Arial"/>
        </w:rPr>
        <w:instrText> </w:instrText>
      </w:r>
      <w:r w:rsidR="00D3599B" w:rsidRPr="00827A6D">
        <w:rPr>
          <w:rFonts w:ascii="Gill Sans Nova Light" w:eastAsia="Garamond" w:hAnsi="Gill Sans Nova Light" w:cs="Garamond"/>
        </w:rPr>
        <w:instrText xml:space="preserve">km of just two research sites: Toolik Lake in the USA and Abisko in Sweden. Furthermore, relatively colder, more rapidly warming and sparsely vegetated sites are under-sampled and under-recognized in terms of citations, particularly among microbiology-related studies. The poorly sampled and cited areas, mainly in the Canadian high-Arctic archipelago and the Arctic coastline of Russia, constitute a large fraction of the Arctic ice-free land area. Our results suggest that the current pattern of sampling and citation may bias the scientific consensuses that underpin attempts to accurately predict and effectively mitigate climate change in the region. Further work is required to increase both the quality and quantity of sampling, and incorporate existing literature from poorly cited areas to generate a more representative picture of Arctic climate change and its environmental impacts.","container-title":"Nature ecology &amp; evolution","DOI":"10.1038/s41559-018-0612-5","ISSN":"2397-334X","issue":"9","language":"eng","note":"publisher-place: England\npublisher: Nature Publishing Group","page":"1443–1448","source":"discovered.ed.ac.uk","title":"Patchy field sampling biases understanding of climate change impacts across the Arctic","volume":"2","author":[{"family":"Metcalfe","given":"Daniel B."},{"family":"Hermans","given":"Thirze D. G."},{"family":"Ahlstrand","given":"Jenny"},{"family":"Becker","given":"Michael"},{"family":"Berggren","given":"Martin"},{"family":"Björk","given":"Robert G."},{"family":"Björkman","given":"Mats P."},{"family":"Blok","given":"Daan"},{"family":"Chaudhary","given":"Nitin"},{"family":"Chisholm","given":"Chelsea"},{"family":"Classen","given":"Aimée T."},{"family":"Hasselquist","given":"Niles J."},{"family":"Jonsson","given":"Micael"},{"family":"Kristensen","given":"Jeppe A."},{"family":"Kumordzi","given":"Bright B."},{"family":"Lee","given":"Hanna"},{"family":"Mayor","given":"Jordan R."},{"family":"Prevéy","given":"Janet"},{"family":"Pantazatou","given":"Karolina"},{"family":"Rousk","given":"Johannes"},{"family":"Sponseller","given":"Ryan A."},{"family":"Sundqvist","given":"Maja K."},{"family":"Tang","given":"Jing"},{"family":"Uddling","given":"Johan"},{"family":"Wallin","given":"Göran"},{"family":"Zhang","given":"Wenxin"},{"family":"Ahlström","given":"Anders"},{"family":"Tenenbaum","given":"David E."},{"family":"Abdi","given":"Abdulhakim M."}],"issued":{"date-parts":[["2018"]]}}}],"schema":"https://github.com/citation-style-language/schema/raw/master/csl-citation.json"} </w:instrText>
      </w:r>
      <w:r w:rsidR="00D3599B" w:rsidRPr="00827A6D">
        <w:rPr>
          <w:rFonts w:ascii="Gill Sans Nova Light" w:eastAsia="Garamond" w:hAnsi="Gill Sans Nova Light" w:cs="Garamond"/>
        </w:rPr>
        <w:fldChar w:fldCharType="separate"/>
      </w:r>
      <w:r w:rsidR="00D3599B" w:rsidRPr="00827A6D">
        <w:rPr>
          <w:rFonts w:ascii="Gill Sans Nova Light" w:eastAsia="Garamond" w:hAnsi="Gill Sans Nova Light" w:cs="Garamond"/>
        </w:rPr>
        <w:t>(Metcalfe et al., 2018)</w:t>
      </w:r>
      <w:r w:rsidR="00D3599B" w:rsidRPr="00827A6D">
        <w:rPr>
          <w:rFonts w:ascii="Gill Sans Nova Light" w:eastAsia="Garamond" w:hAnsi="Gill Sans Nova Light" w:cs="Garamond"/>
        </w:rPr>
        <w:fldChar w:fldCharType="end"/>
      </w:r>
      <w:r w:rsidR="00D3599B" w:rsidRPr="00827A6D">
        <w:rPr>
          <w:rFonts w:ascii="Gill Sans Nova Light" w:eastAsia="Garamond" w:hAnsi="Gill Sans Nova Light" w:cs="Garamond"/>
        </w:rPr>
        <w:t>.</w:t>
      </w:r>
      <w:r w:rsidRPr="00827A6D">
        <w:rPr>
          <w:rFonts w:ascii="Gill Sans Nova Light" w:eastAsia="Garamond" w:hAnsi="Gill Sans Nova Light" w:cs="Garamond"/>
        </w:rPr>
        <w:t xml:space="preserve"> </w:t>
      </w:r>
    </w:p>
    <w:p w14:paraId="61BF476F" w14:textId="797FBA5C" w:rsidR="00BE7502" w:rsidRDefault="00BE7502" w:rsidP="007D3EC1">
      <w:pPr>
        <w:spacing w:line="276" w:lineRule="auto"/>
        <w:jc w:val="both"/>
        <w:rPr>
          <w:rFonts w:ascii="Gill Sans Nova Light" w:eastAsia="Garamond" w:hAnsi="Gill Sans Nova Light" w:cs="Garamond"/>
          <w:sz w:val="26"/>
          <w:szCs w:val="26"/>
        </w:rPr>
      </w:pPr>
    </w:p>
    <w:p w14:paraId="63039575" w14:textId="55C60C9E" w:rsidR="00C34018" w:rsidRPr="009C28B7" w:rsidRDefault="00C34018" w:rsidP="00C34018">
      <w:pPr>
        <w:rPr>
          <w:rFonts w:ascii="Gill Sans Nova Light" w:hAnsi="Gill Sans Nova Light" w:cstheme="majorHAnsi"/>
          <w:b/>
          <w:bCs/>
          <w:sz w:val="28"/>
          <w:szCs w:val="28"/>
        </w:rPr>
      </w:pPr>
      <w:r w:rsidRPr="009C28B7">
        <w:rPr>
          <w:rFonts w:ascii="Gill Sans Nova Light" w:hAnsi="Gill Sans Nova Light" w:cstheme="majorHAnsi"/>
          <w:b/>
          <w:bCs/>
          <w:sz w:val="28"/>
          <w:szCs w:val="28"/>
        </w:rPr>
        <w:t>Warming</w:t>
      </w:r>
      <w:r w:rsidR="000A6D3B" w:rsidRPr="009C28B7">
        <w:rPr>
          <w:rFonts w:ascii="Gill Sans Nova Light" w:hAnsi="Gill Sans Nova Light" w:cstheme="majorHAnsi"/>
          <w:b/>
          <w:bCs/>
          <w:sz w:val="28"/>
          <w:szCs w:val="28"/>
        </w:rPr>
        <w:t xml:space="preserve">-induced </w:t>
      </w:r>
      <w:r w:rsidRPr="009C28B7">
        <w:rPr>
          <w:rFonts w:ascii="Gill Sans Nova Light" w:hAnsi="Gill Sans Nova Light" w:cstheme="majorHAnsi"/>
          <w:b/>
          <w:bCs/>
          <w:sz w:val="28"/>
          <w:szCs w:val="28"/>
        </w:rPr>
        <w:t>Phenological Shifts</w:t>
      </w:r>
      <w:r w:rsidR="00241785">
        <w:rPr>
          <w:rFonts w:ascii="Gill Sans Nova Light" w:hAnsi="Gill Sans Nova Light" w:cstheme="majorHAnsi"/>
          <w:b/>
          <w:bCs/>
          <w:sz w:val="28"/>
          <w:szCs w:val="28"/>
        </w:rPr>
        <w:t xml:space="preserve"> and the Potential for Mismatch</w:t>
      </w:r>
    </w:p>
    <w:p w14:paraId="1B8991A8" w14:textId="77777777" w:rsidR="00C34018" w:rsidRPr="00827A6D" w:rsidRDefault="00C34018" w:rsidP="00C34018">
      <w:pPr>
        <w:spacing w:line="276" w:lineRule="auto"/>
        <w:jc w:val="both"/>
        <w:rPr>
          <w:rFonts w:ascii="Gill Sans Nova Light" w:eastAsia="Garamond" w:hAnsi="Gill Sans Nova Light" w:cs="Garamond"/>
          <w:b/>
          <w:bCs/>
          <w:sz w:val="28"/>
          <w:szCs w:val="28"/>
        </w:rPr>
      </w:pPr>
    </w:p>
    <w:p w14:paraId="5092C35B" w14:textId="68758087" w:rsidR="00BA3E1D" w:rsidRDefault="00C029ED" w:rsidP="00C34018">
      <w:pPr>
        <w:spacing w:line="276" w:lineRule="auto"/>
        <w:ind w:firstLine="720"/>
        <w:jc w:val="both"/>
        <w:rPr>
          <w:rFonts w:ascii="Gill Sans Nova Light" w:eastAsia="Garamond" w:hAnsi="Gill Sans Nova Light" w:cs="Garamond"/>
        </w:rPr>
      </w:pPr>
      <w:r>
        <w:rPr>
          <w:rFonts w:ascii="Gill Sans Nova Light" w:eastAsia="Garamond" w:hAnsi="Gill Sans Nova Light" w:cs="Garamond"/>
          <w:b/>
          <w:bCs/>
        </w:rPr>
        <w:t>Rapid</w:t>
      </w:r>
      <w:r w:rsidR="00C34018" w:rsidRPr="00A55CD4">
        <w:rPr>
          <w:rFonts w:ascii="Gill Sans Nova Light" w:eastAsia="Garamond" w:hAnsi="Gill Sans Nova Light" w:cs="Garamond"/>
          <w:b/>
          <w:bCs/>
        </w:rPr>
        <w:t xml:space="preserve"> warming </w:t>
      </w:r>
      <w:r>
        <w:rPr>
          <w:rFonts w:ascii="Gill Sans Nova Light" w:eastAsia="Garamond" w:hAnsi="Gill Sans Nova Light" w:cs="Garamond"/>
          <w:b/>
          <w:bCs/>
        </w:rPr>
        <w:t>is</w:t>
      </w:r>
      <w:r w:rsidR="00C34018" w:rsidRPr="00A55CD4">
        <w:rPr>
          <w:rFonts w:ascii="Gill Sans Nova Light" w:eastAsia="Garamond" w:hAnsi="Gill Sans Nova Light" w:cs="Garamond"/>
          <w:b/>
          <w:bCs/>
        </w:rPr>
        <w:t xml:space="preserve"> influencing phenology </w:t>
      </w:r>
      <w:r w:rsidR="00C34018">
        <w:rPr>
          <w:rFonts w:ascii="Gill Sans Nova Light" w:eastAsia="Garamond" w:hAnsi="Gill Sans Nova Light" w:cs="Garamond"/>
        </w:rPr>
        <w:t>– the timing of lifecycle events</w:t>
      </w:r>
      <w:r w:rsidR="004B319E">
        <w:rPr>
          <w:rFonts w:ascii="Gill Sans Nova Light" w:eastAsia="Garamond" w:hAnsi="Gill Sans Nova Light" w:cs="Garamond"/>
        </w:rPr>
        <w:t xml:space="preserve"> </w:t>
      </w:r>
      <w:r w:rsidR="00C34018">
        <w:rPr>
          <w:rFonts w:ascii="Gill Sans Nova Light" w:eastAsia="Garamond" w:hAnsi="Gill Sans Nova Light" w:cs="Garamond"/>
        </w:rPr>
        <w:t xml:space="preserve">related to climate </w:t>
      </w:r>
      <w:r w:rsidR="00C34018">
        <w:rPr>
          <w:rFonts w:ascii="Gill Sans Nova Light" w:eastAsia="Garamond" w:hAnsi="Gill Sans Nova Light" w:cs="Garamond"/>
        </w:rPr>
        <w:fldChar w:fldCharType="begin"/>
      </w:r>
      <w:r w:rsidR="00C34018">
        <w:rPr>
          <w:rFonts w:ascii="Gill Sans Nova Light" w:eastAsia="Garamond" w:hAnsi="Gill Sans Nova Light" w:cs="Garamond"/>
        </w:rPr>
        <w:instrText xml:space="preserve"> ADDIN ZOTERO_ITEM CSL_CITATION {"citationID":"0zkyvnaU","properties":{"formattedCitation":"(Collins et al., 2021)","plainCitation":"(Collins et al., 2021)","noteIndex":0},"citationItems":[{"id":334,"uris":["http://zotero.org/users/8386829/items/FZJBUYU4"],"uri":["http://zotero.org/users/8386829/items/FZJBUYU4"],"itemData":{"id":334,"type":"article-journal","abstract":"Rapid climate warming is altering Arctic and alpine tundra ecosystem structure and function, including shifts in plant phenology. While the advancement of green up and flowering are well-documented, it remains unclear whether all phenophases, particularly those later in the season, will shift in unison or respond divergently to warming. Here, we present the largest synthesis to our knowledge of experimental warming effects on tundra plant phenology from the International Tundra Experiment. We examine the effect of warming on a suite of season-wide plant phenophases. Results challenge the expectation that all phenophases will advance in unison to warming. Instead, we find that experimental warming caused: (1) larger phenological shifts in reproductive versus vegetative phenophases and (2) advanced reproductive phenophases and green up but delayed leaf senescence which translated to a lengthening of the growing season by approximately 3%. Patterns were consistent across sites, plant species and over time. The advancement of reproductive seasons and lengthening of growing seasons may have significant consequences for trophic interactions and ecosystem function across the tundra.","container-title":"Nature Communications","DOI":"10.1038/s41467-021-23841-2","ISSN":"2041-1723","issue":"1","journalAbbreviation":"Nat Commun","language":"en","note":"Bandiera_abtest: a\nCc_license_type: cc_by\nCg_type: Nature Research Journals\nnumber: 1\nPrimary_atype: Research\npublisher: Nature Publishing Group\nSubject_term: Phenology;Plant ecology\nSubject_term_id: phenology;plant-ecology","page":"3442","source":"www.nature.com","title":"Experimental warming differentially affects vegetative and reproductive phenology of tundra plants","volume":"12","author":[{"family":"Collins","given":"Courtney G."},{"family":"Elmendorf","given":"Sarah C."},{"family":"Hollister","given":"Robert D."},{"family":"Henry","given":"Greg H. R."},{"family":"Clark","given":"Karin"},{"family":"Bjorkman","given":"Anne D."},{"family":"Myers-Smith","given":"Isla H."},{"family":"Prevéy","given":"Janet S."},{"family":"Ashton","given":"Isabel W."},{"family":"Assmann","given":"Jakob J."},{"family":"Alatalo","given":"Juha M."},{"family":"Carbognani","given":"Michele"},{"family":"Chisholm","given":"Chelsea"},{"family":"Cooper","given":"Elisabeth J."},{"family":"Forrester","given":"Chiara"},{"family":"Jónsdóttir","given":"Ingibjörg Svala"},{"family":"Klanderud","given":"Kari"},{"family":"Kopp","given":"Christopher W."},{"family":"Livensperger","given":"Carolyn"},{"family":"Mauritz","given":"Marguerite"},{"family":"May","given":"Jeremy L."},{"family":"Molau","given":"Ulf"},{"family":"Oberbauer","given":"Steven F."},{"family":"Ogburn","given":"Emily"},{"family":"Panchen","given":"Zoe A."},{"family":"Petraglia","given":"Alessandro"},{"family":"Post","given":"Eric"},{"family":"Rixen","given":"Christian"},{"family":"Rodenhizer","given":"Heidi"},{"family":"Schuur","given":"Edward A. G."},{"family":"Semenchuk","given":"Philipp"},{"family":"Smith","given":"Jane G."},{"family":"Steltzer","given":"Heidi"},{"family":"Totland","given":"Ørjan"},{"family":"Walker","given":"Marilyn D."},{"family":"Welker","given":"Jeffrey M."},{"family":"Suding","given":"Katharine N."}],"issued":{"date-parts":[["2021",6,11]]}}}],"schema":"https://github.com/citation-style-language/schema/raw/master/csl-citation.json"} </w:instrText>
      </w:r>
      <w:r w:rsidR="00C34018">
        <w:rPr>
          <w:rFonts w:ascii="Gill Sans Nova Light" w:eastAsia="Garamond" w:hAnsi="Gill Sans Nova Light" w:cs="Garamond"/>
        </w:rPr>
        <w:fldChar w:fldCharType="separate"/>
      </w:r>
      <w:r w:rsidR="00C34018">
        <w:rPr>
          <w:rFonts w:ascii="Gill Sans Nova Light" w:eastAsia="Garamond" w:hAnsi="Gill Sans Nova Light" w:cs="Garamond"/>
          <w:noProof/>
        </w:rPr>
        <w:t>(Collins et al., 2021)</w:t>
      </w:r>
      <w:r w:rsidR="00C34018">
        <w:rPr>
          <w:rFonts w:ascii="Gill Sans Nova Light" w:eastAsia="Garamond" w:hAnsi="Gill Sans Nova Light" w:cs="Garamond"/>
        </w:rPr>
        <w:fldChar w:fldCharType="end"/>
      </w:r>
      <w:r w:rsidR="00C34018">
        <w:rPr>
          <w:rFonts w:ascii="Gill Sans Nova Light" w:eastAsia="Garamond" w:hAnsi="Gill Sans Nova Light" w:cs="Garamond"/>
        </w:rPr>
        <w:t xml:space="preserve">. </w:t>
      </w:r>
      <w:r w:rsidR="00C34018" w:rsidRPr="00827A6D">
        <w:rPr>
          <w:rFonts w:ascii="Gill Sans Nova Light" w:eastAsia="Garamond" w:hAnsi="Gill Sans Nova Light" w:cs="Garamond"/>
        </w:rPr>
        <w:t xml:space="preserve">Increasing temperatures have </w:t>
      </w:r>
      <w:r w:rsidR="00C34018">
        <w:rPr>
          <w:rFonts w:ascii="Gill Sans Nova Light" w:eastAsia="Garamond" w:hAnsi="Gill Sans Nova Light" w:cs="Garamond"/>
        </w:rPr>
        <w:t xml:space="preserve">in fact </w:t>
      </w:r>
      <w:r w:rsidR="00C34018" w:rsidRPr="00A55CD4">
        <w:rPr>
          <w:rFonts w:ascii="Gill Sans Nova Light" w:eastAsia="Garamond" w:hAnsi="Gill Sans Nova Light" w:cs="Garamond"/>
          <w:bCs/>
        </w:rPr>
        <w:t xml:space="preserve">altered snow regimes, accelerated decomposition rates, shortened flowering seasons </w:t>
      </w:r>
      <w:r w:rsidR="00C34018" w:rsidRPr="00A55CD4">
        <w:rPr>
          <w:rFonts w:ascii="Gill Sans Nova Light" w:eastAsia="Garamond" w:hAnsi="Gill Sans Nova Light" w:cs="Garamond"/>
          <w:bCs/>
        </w:rPr>
        <w:fldChar w:fldCharType="begin"/>
      </w:r>
      <w:r w:rsidR="00C34018" w:rsidRPr="00A55CD4">
        <w:rPr>
          <w:rFonts w:ascii="Gill Sans Nova Light" w:eastAsia="Garamond" w:hAnsi="Gill Sans Nova Light" w:cs="Garamond"/>
          <w:bCs/>
        </w:rPr>
        <w:instrText xml:space="preserve"> ADDIN ZOTERO_ITEM CSL_CITATION {"citationID":"deLMtyG5","properties":{"formattedCitation":"(Prev\\uc0\\u233{}y et al., 2019)","plainCitation":"(Prevéy et al., 2019)","noteIndex":0},"citationItems":[{"id":504,"uris":["http://zotero.org/users/8386829/items/Q6W9QBBE"],"uri":["http://zotero.org/users/8386829/items/Q6W9QBBE"],"itemData":{"id":504,"type":"article-journal","abstract":"Advancing phenology is one of the most visible effects of climate change on plant communities, and has been especially pronounced in temperature-limited tundra ecosystems. However, phenological responses have been shown to differ greatly between species, with some species shifting phenology more than others. We analysed a database of 42,689 tundra plant phenological observations to show that warmer temperatures are leading to a contraction of community-level flowering seasons in tundra ecosystems due to a greater advancement in the flowering times of late-flowering species than early-flowering species. Shorter flowering seasons with a changing climate have the potential to alter trophic interactions in tundra ecosystems. Interestingly, these findings differ from those of warmer ecosystems, where early-flowering species have been found to be more sensitive to temperature change, suggesting that community-level phenological responses to warming can vary greatly between biomes.","language":"eng","source":"discovered.ed.ac.uk","title":"Warming shortens flowering seasons of tundra plant communities","author":[{"family":"Prevéy","given":"Janet S."},{"family":"Rixen","given":"Christian"},{"family":"Ruger","given":"Nadja"},{"family":"Hoye","given":"Toke T."},{"family":"Bjorkman","given":"Anne"},{"family":"Myers-Smith","given":"Isla"},{"family":"Elmendorf","given":"Sarah C."},{"family":"Ashton","given":"Isabel W."},{"family":"Cannone","given":"Nicoletta"},{"family":"Chisholm","given":"Chelsea"},{"family":"Cooper","given":"Elisabeth J."},{"family":"Elberling","given":"Bo"},{"family":"Fosaa","given":"Anna Maria"},{"family":"Henry","given":"Greg H. R."},{"family":"Hollister","given":"Robert D."},{"family":"Jonsdottir","given":"Ingibjorg Svala"},{"family":"Klanderud","given":"Kari"},{"family":"Kopp","given":"Christopher W."},{"family":"Levesque","given":"Esther"},{"family":"Mauritz","given":"Marguerite"},{"family":"Molau","given":"Ulf"},{"family":"Natali","given":"Susan"},{"family":"Oberbauer","given":"Steve"},{"family":"Panchen","given":"Zoe A."},{"family":"Post","given":"Eric"},{"family":"Rumpf","given":"Sabine B."},{"family":"Schmidt","given":"Niels Martin"},{"family":"Schuur","given":"Edward"},{"family":"Semenchuk","given":"Philipp R."},{"family":"Smith","given":"Jane G."},{"family":"Suding","given":"Katharine N."},{"family":"Totland","given":"Orjan"},{"family":"Troxler","given":"Tiffany"},{"family":"Venn","given":"Susanna"},{"family":"Wahren","given":"Carl-Henrik"},{"family":"Welker","given":"Jeffrey M."},{"family":"Wipf","given":"Sonja"}],"issued":{"date-parts":[["2019"]]}}}],"schema":"https://github.com/citation-style-language/schema/raw/master/csl-citation.json"} </w:instrText>
      </w:r>
      <w:r w:rsidR="00C34018" w:rsidRPr="00A55CD4">
        <w:rPr>
          <w:rFonts w:ascii="Gill Sans Nova Light" w:eastAsia="Garamond" w:hAnsi="Gill Sans Nova Light" w:cs="Garamond"/>
          <w:bCs/>
        </w:rPr>
        <w:fldChar w:fldCharType="separate"/>
      </w:r>
      <w:r w:rsidR="00C34018" w:rsidRPr="00A55CD4">
        <w:rPr>
          <w:rFonts w:ascii="Gill Sans Nova Light" w:hAnsi="Gill Sans Nova Light" w:cs="Times New Roman"/>
          <w:bCs/>
        </w:rPr>
        <w:t>(Prevéy et al., 2019)</w:t>
      </w:r>
      <w:r w:rsidR="00C34018" w:rsidRPr="00A55CD4">
        <w:rPr>
          <w:rFonts w:ascii="Gill Sans Nova Light" w:eastAsia="Garamond" w:hAnsi="Gill Sans Nova Light" w:cs="Garamond"/>
          <w:bCs/>
        </w:rPr>
        <w:fldChar w:fldCharType="end"/>
      </w:r>
      <w:r w:rsidR="00C34018" w:rsidRPr="00A55CD4">
        <w:rPr>
          <w:rFonts w:ascii="Gill Sans Nova Light" w:eastAsia="Garamond" w:hAnsi="Gill Sans Nova Light" w:cs="Garamond"/>
          <w:bCs/>
        </w:rPr>
        <w:t xml:space="preserve"> and extended growing seasons </w:t>
      </w:r>
      <w:r w:rsidR="00C34018" w:rsidRPr="00A55CD4">
        <w:rPr>
          <w:rFonts w:ascii="Gill Sans Nova Light" w:eastAsia="Garamond" w:hAnsi="Gill Sans Nova Light" w:cs="Garamond"/>
          <w:bCs/>
        </w:rPr>
        <w:fldChar w:fldCharType="begin"/>
      </w:r>
      <w:r w:rsidR="00C34018" w:rsidRPr="00A55CD4">
        <w:rPr>
          <w:rFonts w:ascii="Gill Sans Nova Light" w:eastAsia="Garamond" w:hAnsi="Gill Sans Nova Light" w:cs="Garamond"/>
          <w:bCs/>
        </w:rPr>
        <w:instrText xml:space="preserve"> ADDIN ZOTERO_ITEM CSL_CITATION {"citationID":"t8oWX4Of","properties":{"formattedCitation":"(Ernakovich et al., 2014)","plainCitation":"(Ernakovich et al., 2014)","noteIndex":0},"citationItems":[{"id":505,"uris":["http://zotero.org/users/8386829/items/3DWGIYYS"],"uri":["http://zotero.org/users/8386829/items/3DWGIYYS"],"itemData":{"id":505,"type":"article-journal","abstract":"Global climate change is already having significant impacts on arctic and alpine ecosystems, and ongoing increases in temperature and altered precipitation patterns will affect the strong seasonal patterns that characterize these temperature</w:instrText>
      </w:r>
      <w:r w:rsidR="00C34018" w:rsidRPr="00A55CD4">
        <w:rPr>
          <w:rFonts w:ascii="Cambria Math" w:eastAsia="Garamond" w:hAnsi="Cambria Math" w:cs="Cambria Math"/>
          <w:bCs/>
        </w:rPr>
        <w:instrText>‐</w:instrText>
      </w:r>
      <w:r w:rsidR="00C34018" w:rsidRPr="00A55CD4">
        <w:rPr>
          <w:rFonts w:ascii="Gill Sans Nova Light" w:eastAsia="Garamond" w:hAnsi="Gill Sans Nova Light" w:cs="Garamond"/>
          <w:bCs/>
        </w:rPr>
        <w:instrText xml:space="preserve">limited systems. The length of the potential growing season in these tundra environments is increasing due to warmer temperatures and earlier spring snow melt. Here, we compare current and projected climate and ecological data from 20 Northern Hemisphere sites to identify how seasonal changes in the physical environment due to climate change will alter the seasonality of arctic and alpine ecosystems. We find that although arctic and alpine ecosystems appear similar under historical climate conditions, climate change will lead to divergent responses, particularly in the spring and fall shoulder seasons. As seasonality changes in the Arctic, plants will advance the timing of spring phenological events, which could increase plant nutrient uptake, production, and ecosystem carbon (C) gain. In alpine regions, photoperiod will constrain spring plant phenology, limiting the extent to which the growing season can lengthen, especially if decreased water availability from earlier snow melt and warmer summer temperatures lead to earlier senescence. The result could be a shorter growing season with decreased production and increased nutrient loss. These contrasting alpine and arctic ecosystem responses will have cascading effects on ecosystems, affecting community structure, biotic interactions, and biogeochemistry.","container-title":"Global change biology","DOI":"10.1111/gcb.12568","ISSN":"1354-1013","issue":"10","language":"eng","note":"publisher-place: England\npublisher: Blackwell Publishing Ltd","page":"3256–3269","source":"discovered.ed.ac.uk","title":"Predicted responses of arctic and alpine ecosystems to altered seasonality under climate change","volume":"20","author":[{"family":"Ernakovich","given":"Jessica G."},{"family":"Hopping","given":"Kelly A."},{"family":"Berdanier","given":"Aaron B."},{"family":"Simpson","given":"Rodney T."},{"family":"Kachergis","given":"Emily J."},{"family":"Steltzer","given":"Heidi"},{"family":"Wallenstein","given":"Matthew D."}],"issued":{"date-parts":[["2014"]]}}}],"schema":"https://github.com/citation-style-language/schema/raw/master/csl-citation.json"} </w:instrText>
      </w:r>
      <w:r w:rsidR="00C34018" w:rsidRPr="00A55CD4">
        <w:rPr>
          <w:rFonts w:ascii="Gill Sans Nova Light" w:eastAsia="Garamond" w:hAnsi="Gill Sans Nova Light" w:cs="Garamond"/>
          <w:bCs/>
        </w:rPr>
        <w:fldChar w:fldCharType="separate"/>
      </w:r>
      <w:r w:rsidR="00C34018" w:rsidRPr="00A55CD4">
        <w:rPr>
          <w:rFonts w:ascii="Gill Sans Nova Light" w:eastAsia="Garamond" w:hAnsi="Gill Sans Nova Light" w:cs="Garamond"/>
          <w:bCs/>
          <w:noProof/>
        </w:rPr>
        <w:t>(Ernakovich et al., 2014)</w:t>
      </w:r>
      <w:r w:rsidR="00C34018" w:rsidRPr="00A55CD4">
        <w:rPr>
          <w:rFonts w:ascii="Gill Sans Nova Light" w:eastAsia="Garamond" w:hAnsi="Gill Sans Nova Light" w:cs="Garamond"/>
          <w:bCs/>
        </w:rPr>
        <w:fldChar w:fldCharType="end"/>
      </w:r>
      <w:r w:rsidR="00C34018" w:rsidRPr="00A55CD4">
        <w:rPr>
          <w:rFonts w:ascii="Gill Sans Nova Light" w:eastAsia="Garamond" w:hAnsi="Gill Sans Nova Light" w:cs="Garamond"/>
          <w:bCs/>
        </w:rPr>
        <w:t xml:space="preserve">. </w:t>
      </w:r>
      <w:r w:rsidR="002F2F40">
        <w:rPr>
          <w:rFonts w:ascii="Gill Sans Nova Light" w:eastAsia="Garamond" w:hAnsi="Gill Sans Nova Light" w:cs="Garamond"/>
          <w:bCs/>
        </w:rPr>
        <w:t>Experimental warming through open-top chambers (OTCs) is a widely used methodology to study the influence of warming on pheno</w:t>
      </w:r>
      <w:r w:rsidR="004B319E">
        <w:rPr>
          <w:rFonts w:ascii="Gill Sans Nova Light" w:eastAsia="Garamond" w:hAnsi="Gill Sans Nova Light" w:cs="Garamond"/>
          <w:bCs/>
        </w:rPr>
        <w:t xml:space="preserve">logy </w:t>
      </w:r>
      <w:r w:rsidR="002F2F40">
        <w:rPr>
          <w:rFonts w:ascii="Gill Sans Nova Light" w:eastAsia="Garamond" w:hAnsi="Gill Sans Nova Light" w:cs="Garamond"/>
          <w:bCs/>
        </w:rPr>
        <w:fldChar w:fldCharType="begin"/>
      </w:r>
      <w:r w:rsidR="00CC18CB">
        <w:rPr>
          <w:rFonts w:ascii="Gill Sans Nova Light" w:eastAsia="Garamond" w:hAnsi="Gill Sans Nova Light" w:cs="Garamond"/>
          <w:bCs/>
        </w:rPr>
        <w:instrText xml:space="preserve"> ADDIN ZOTERO_ITEM CSL_CITATION {"citationID":"tjIjoWDt","properties":{"formattedCitation":"(MARION et al., 1997; Walker et al., 2006; HENRY &amp; MOLAU, 1997)","plainCitation":"(MARION et al., 1997; Walker et al., 2006; HENRY &amp; MOLAU, 1997)","noteIndex":0},"citationItems":[{"id":639,"uris":["http://zotero.org/users/8386829/items/ZELXJZC6"],"uri":["http://zotero.org/users/8386829/items/ZELXJZC6"],"itemData":{"id":639,"type":"article-journal","abstract":"Passive open</w:instrText>
      </w:r>
      <w:r w:rsidR="00CC18CB">
        <w:rPr>
          <w:rFonts w:ascii="Cambria Math" w:eastAsia="Garamond" w:hAnsi="Cambria Math" w:cs="Cambria Math"/>
          <w:bCs/>
        </w:rPr>
        <w:instrText>‐</w:instrText>
      </w:r>
      <w:r w:rsidR="00CC18CB">
        <w:rPr>
          <w:rFonts w:ascii="Gill Sans Nova Light" w:eastAsia="Garamond" w:hAnsi="Gill Sans Nova Light" w:cs="Garamond"/>
          <w:bCs/>
        </w:rPr>
        <w:instrText>top devices have been proposed as a method to experimentally increase temperature in high</w:instrText>
      </w:r>
      <w:r w:rsidR="00CC18CB">
        <w:rPr>
          <w:rFonts w:ascii="Cambria Math" w:eastAsia="Garamond" w:hAnsi="Cambria Math" w:cs="Cambria Math"/>
          <w:bCs/>
        </w:rPr>
        <w:instrText>‐</w:instrText>
      </w:r>
      <w:r w:rsidR="00CC18CB">
        <w:rPr>
          <w:rFonts w:ascii="Gill Sans Nova Light" w:eastAsia="Garamond" w:hAnsi="Gill Sans Nova Light" w:cs="Garamond"/>
          <w:bCs/>
        </w:rPr>
        <w:instrText>latitude ecosystems. There is, however, little documentation on the efficacy of these devices. This paper examines the performance of four open</w:instrText>
      </w:r>
      <w:r w:rsidR="00CC18CB">
        <w:rPr>
          <w:rFonts w:ascii="Cambria Math" w:eastAsia="Garamond" w:hAnsi="Cambria Math" w:cs="Cambria Math"/>
          <w:bCs/>
        </w:rPr>
        <w:instrText>‐</w:instrText>
      </w:r>
      <w:r w:rsidR="00CC18CB">
        <w:rPr>
          <w:rFonts w:ascii="Gill Sans Nova Light" w:eastAsia="Garamond" w:hAnsi="Gill Sans Nova Light" w:cs="Garamond"/>
          <w:bCs/>
        </w:rPr>
        <w:instrText>top chambers for altering temperature at six sites in the Arctic and Antarctica. Most of the heating effect was due to daytime warming above ambient; occasional night</w:instrText>
      </w:r>
      <w:r w:rsidR="00CC18CB">
        <w:rPr>
          <w:rFonts w:ascii="Cambria Math" w:eastAsia="Garamond" w:hAnsi="Cambria Math" w:cs="Cambria Math"/>
          <w:bCs/>
        </w:rPr>
        <w:instrText>‐</w:instrText>
      </w:r>
      <w:r w:rsidR="00CC18CB">
        <w:rPr>
          <w:rFonts w:ascii="Gill Sans Nova Light" w:eastAsia="Garamond" w:hAnsi="Gill Sans Nova Light" w:cs="Garamond"/>
          <w:bCs/>
        </w:rPr>
        <w:instrText>time cooling below ambient, especially of air temperatures, depressed mean daily temperature. The mean daily temperatures at four arctic sites were generally increased by 1.2–1.8 °C; but occasionally, temperature depressions also occurred. Under optimal conditions at the antarctic site (dry soils, no vegetation, high radiation) mean daily soil temperatures were increased by +2.2 °C (–10 cm) to +5.2 °C (0 cm). Protection from wind may play a more important role than temperature per se in providing a favourable environment for plant growth within open</w:instrText>
      </w:r>
      <w:r w:rsidR="00CC18CB">
        <w:rPr>
          <w:rFonts w:ascii="Cambria Math" w:eastAsia="Garamond" w:hAnsi="Cambria Math" w:cs="Cambria Math"/>
          <w:bCs/>
        </w:rPr>
        <w:instrText>‐</w:instrText>
      </w:r>
      <w:r w:rsidR="00CC18CB">
        <w:rPr>
          <w:rFonts w:ascii="Gill Sans Nova Light" w:eastAsia="Garamond" w:hAnsi="Gill Sans Nova Light" w:cs="Garamond"/>
          <w:bCs/>
        </w:rPr>
        <w:instrText>top devices. Wind speed had a generally negative impact on mean daily temperature. Daily global radiation was both positively and negatively related to chamber temperature response. The effect of chambers on snow accumulation was variable with the Alexandra Fjord site showing an increased accumulation in chambers but no difference in the date of snowmelt, while at Latnjajaure in a deep snowfall site, snowmelt occurred 1–2 weeks earlier in chambers, potentially increasing the growing season. Selection of a passive temperature</w:instrText>
      </w:r>
      <w:r w:rsidR="00CC18CB">
        <w:rPr>
          <w:rFonts w:ascii="Cambria Math" w:eastAsia="Garamond" w:hAnsi="Cambria Math" w:cs="Cambria Math"/>
          <w:bCs/>
        </w:rPr>
        <w:instrText>‐</w:instrText>
      </w:r>
      <w:r w:rsidR="00CC18CB">
        <w:rPr>
          <w:rFonts w:ascii="Gill Sans Nova Light" w:eastAsia="Garamond" w:hAnsi="Gill Sans Nova Light" w:cs="Garamond"/>
          <w:bCs/>
        </w:rPr>
        <w:instrText>enhancing system requires balancing the temperature enhancement desired against potential unwanted ecological effects such as chamber overheating and altered light, moisture, and wind. In general, the more closed the temperature</w:instrText>
      </w:r>
      <w:r w:rsidR="00CC18CB">
        <w:rPr>
          <w:rFonts w:ascii="Cambria Math" w:eastAsia="Garamond" w:hAnsi="Cambria Math" w:cs="Cambria Math"/>
          <w:bCs/>
        </w:rPr>
        <w:instrText>‐</w:instrText>
      </w:r>
      <w:r w:rsidR="00CC18CB">
        <w:rPr>
          <w:rFonts w:ascii="Gill Sans Nova Light" w:eastAsia="Garamond" w:hAnsi="Gill Sans Nova Light" w:cs="Garamond"/>
          <w:bCs/>
        </w:rPr>
        <w:instrText>enhancing system, the higher is the temperature enhancement, but the larger are the unwanted ecological effects. Open</w:instrText>
      </w:r>
      <w:r w:rsidR="00CC18CB">
        <w:rPr>
          <w:rFonts w:ascii="Cambria Math" w:eastAsia="Garamond" w:hAnsi="Cambria Math" w:cs="Cambria Math"/>
          <w:bCs/>
        </w:rPr>
        <w:instrText>‐</w:instrText>
      </w:r>
      <w:r w:rsidR="00CC18CB">
        <w:rPr>
          <w:rFonts w:ascii="Gill Sans Nova Light" w:eastAsia="Garamond" w:hAnsi="Gill Sans Nova Light" w:cs="Garamond"/>
          <w:bCs/>
        </w:rPr>
        <w:instrText>top chambers alter temperature significantly and minimize most unwanted ecological effects; as a consequence, these chambers are a useful tool for studying the response of high</w:instrText>
      </w:r>
      <w:r w:rsidR="00CC18CB">
        <w:rPr>
          <w:rFonts w:ascii="Cambria Math" w:eastAsia="Garamond" w:hAnsi="Cambria Math" w:cs="Cambria Math"/>
          <w:bCs/>
        </w:rPr>
        <w:instrText>‐</w:instrText>
      </w:r>
      <w:r w:rsidR="00CC18CB">
        <w:rPr>
          <w:rFonts w:ascii="Gill Sans Nova Light" w:eastAsia="Garamond" w:hAnsi="Gill Sans Nova Light" w:cs="Garamond"/>
          <w:bCs/>
        </w:rPr>
        <w:instrText>latitude ecosystems to warming.","container-title":"Global change biology","DOI":"10.1111/j.1365-2486.1997.gcb136.x","ISSN":"1354-1013","issue":"S1","language":"eng","note":"publisher-place: Oxford, UK\npublisher: Blackwell Science Ltd","page":"20–32","source":"discovered.ed.ac.uk","title":"Open-top designs for manipulating field temperature in high-latitude ecosystems","volume":"3","author":[{"family":"MARION","given":"GM"},{"family":"HENRY","given":"GHR"},{"family":"FRECKMAN","given":"DW"},{"family":"JOHNSTONE","given":"J."},{"family":"JONES","given":"G."},{"family":"JONES","given":"MH"},{"family":"LÉVESQUE","given":"E."},{"family":"MOLAU","given":"U."},{"family":"MØLGAARD","given":"P."},{"family":"PARSONS","given":"AN"},{"literal":"J SVOBODA"},{"family":"VIRGINIA","given":"RA"}],"issued":{"date-parts":[["1997"]]}}},{"id":599,"uris":["http://zotero.org/users/8386829/items/5HE5HKG6"],"uri":["http://zotero.org/users/8386829/items/5HE5HKG6"],"itemData":{"id":599,"type":"article-journal","abstract":"Recent observations of changes in some tundra ecosystems appear to be responses to a warming climate. Several experimental studies have shown that tundra plants and ecosystems can respond strongly to environmental change, including warming; however, most studies were limited to a single location and were of short duration and based on a variety of experimental designs. In addition, comparisons among studies are difficult because a variety of techniques have been used to achieve experimental warming and different measurements have been used to assess responses. We used metaanalysis on plant community measurements from standardized warming experiments at 11 locations across the tundra biome involved in the International Tundra Experiment. The passive warming treatment increased plant-level air temperature by 1-3°C, which is in the range of predicted and observed warming for tundra regions. Responses were rapid and detected in whole plant communities after only two growing seasons. Overall, warming increased height and cover of deciduous shrubs and graminoids, decreased cover of mosses and lichens, and decreased species diversity and evenness. These results predict that warming will cause a decline in biodiversity across a wide variety of tundra, at least in the short term. They also provide rigorous experimental evidence that recently observed increases in shrub cover in many tundra regions are in response to climate warming. These changes have important implications for processes and interactions within tundra ecosystems and between tundra and the atmosphere.","collection-title":"From the Cover","container-title":"Proceedings of the National Academy of Sciences - PNAS","DOI":"10.1073/pnas.0503198103","ISSN":"0027-8424","issue":"5","language":"eng","note":"publisher-place: United States\npublisher: National Academy of Sciences","page":"1342–1346","source":"discovered.ed.ac.uk","title":"Plant Community Responses to Experimental Warming across the Tundra Biome","volume":"103","author":[{"family":"Walker","given":"Marilyn D."},{"family":"Wahren","given":"C. Henrik"},{"family":"Hollister","given":"Robert D."},{"family":"Henry","given":"Greg H. R."},{"family":"Ahlquist","given":"Lorraine E."},{"family":"Alatalo","given":"Juha M."},{"family":"Bret-Harte","given":"M. Syndonia"},{"family":"Calef","given":"Monika P."},{"family":"Callaghan","given":"Terry V."},{"family":"Carroll","given":"Amy B."},{"family":"Epstein","given":"Howard E."},{"family":"Jónsdóttir","given":"Ingibjörg S."},{"family":"Klein","given":"Julia A."},{"family":"Magnússon","given":"Borgthór"},{"family":"Molau","given":"Ulf"},{"family":"Oberbauer","given":"Steven F."},{"family":"Rewa","given":"Steven P."},{"family":"Robinson","given":"Clare H."},{"family":"Shaver","given":"Gaius R."},{"family":"Suding","given":"Katharine N."},{"family":"Thompson","given":"Catharine C."},{"family":"Tolvanen","given":"Anne"},{"family":"Totland","given":"Ørjan"},{"family":"Turner","given":"P. Lee"},{"family":"Tweedie","given":"Craig E."},{"family":"Webber","given":"Patrick J."},{"family":"Wookey","given":"Philip A."}],"issued":{"date-parts":[["2006"]]}}},{"id":640,"uris":["http://zotero.org/users/8386829/items/MJ9U6EFY"],"uri":["http://zotero.org/users/8386829/items/MJ9U6EFY"],"itemData":{"id":640,"type":"article-journal","abstract":"The International Tundra Experiment (ITEX) was established in late 1990 at a meeting of arctic tundra ecologists as a response to predictions that the human</w:instrText>
      </w:r>
      <w:r w:rsidR="00CC18CB">
        <w:rPr>
          <w:rFonts w:ascii="Cambria Math" w:eastAsia="Garamond" w:hAnsi="Cambria Math" w:cs="Cambria Math"/>
          <w:bCs/>
        </w:rPr>
        <w:instrText>‐</w:instrText>
      </w:r>
      <w:r w:rsidR="00CC18CB">
        <w:rPr>
          <w:rFonts w:ascii="Gill Sans Nova Light" w:eastAsia="Garamond" w:hAnsi="Gill Sans Nova Light" w:cs="Garamond"/>
          <w:bCs/>
        </w:rPr>
        <w:instrText>enhanced greenhouse warming would occur earliest and most intensely at high latitudes. The initial objective of ITEX was to monitor phenology, growth and reproduction in major circumpolar vascular plant species in response to climate variations and environmental manipulations at sites throughout the tundra biome. The manipulations involve passive warming of tundra plots in open</w:instrText>
      </w:r>
      <w:r w:rsidR="00CC18CB">
        <w:rPr>
          <w:rFonts w:ascii="Cambria Math" w:eastAsia="Garamond" w:hAnsi="Cambria Math" w:cs="Cambria Math"/>
          <w:bCs/>
        </w:rPr>
        <w:instrText>‐</w:instrText>
      </w:r>
      <w:r w:rsidR="00CC18CB">
        <w:rPr>
          <w:rFonts w:ascii="Gill Sans Nova Light" w:eastAsia="Garamond" w:hAnsi="Gill Sans Nova Light" w:cs="Garamond"/>
          <w:bCs/>
        </w:rPr>
        <w:instrText>top chambers (OTCs), and manipulating snow depth to alter growing season length. Standard protocols were developed for measurements, experimental design and statistical analyses, and published in an ITEX Manual. The standard methods ensure comparable data are collected at all sites. This special issue of Global Change Biology is based on papers developed from the 6th ITEX Workshop, held at the University of Ottawa, Ottawa, Canada, 7–11 April 1995. The papers compare short</w:instrText>
      </w:r>
      <w:r w:rsidR="00CC18CB">
        <w:rPr>
          <w:rFonts w:ascii="Cambria Math" w:eastAsia="Garamond" w:hAnsi="Cambria Math" w:cs="Cambria Math"/>
          <w:bCs/>
        </w:rPr>
        <w:instrText>‐</w:instrText>
      </w:r>
      <w:r w:rsidR="00CC18CB">
        <w:rPr>
          <w:rFonts w:ascii="Gill Sans Nova Light" w:eastAsia="Garamond" w:hAnsi="Gill Sans Nova Light" w:cs="Garamond"/>
          <w:bCs/>
        </w:rPr>
        <w:instrText>term responses (1–3 years) of common species to climate variations and manipulations at ITEX sites. The OTCs increase mean near</w:instrText>
      </w:r>
      <w:r w:rsidR="00CC18CB">
        <w:rPr>
          <w:rFonts w:ascii="Cambria Math" w:eastAsia="Garamond" w:hAnsi="Cambria Math" w:cs="Cambria Math"/>
          <w:bCs/>
        </w:rPr>
        <w:instrText>‐</w:instrText>
      </w:r>
      <w:r w:rsidR="00CC18CB">
        <w:rPr>
          <w:rFonts w:ascii="Gill Sans Nova Light" w:eastAsia="Garamond" w:hAnsi="Gill Sans Nova Light" w:cs="Garamond"/>
          <w:bCs/>
        </w:rPr>
        <w:instrText>surface temperatures by 1–3°C during the growing season, simulating predictions from global circulation models. All species investigated responded to the temperature increase, especially in phenology and reproductive variables. However, these short</w:instrText>
      </w:r>
      <w:r w:rsidR="00CC18CB">
        <w:rPr>
          <w:rFonts w:ascii="Cambria Math" w:eastAsia="Garamond" w:hAnsi="Cambria Math" w:cs="Cambria Math"/>
          <w:bCs/>
        </w:rPr>
        <w:instrText>‐</w:instrText>
      </w:r>
      <w:r w:rsidR="00CC18CB">
        <w:rPr>
          <w:rFonts w:ascii="Gill Sans Nova Light" w:eastAsia="Garamond" w:hAnsi="Gill Sans Nova Light" w:cs="Garamond"/>
          <w:bCs/>
        </w:rPr>
        <w:instrText>term responses were individualistic, and no general pattern in type or magnitude of response was noted for functional types or phenology class. Responses were generally similar among sites, although the magnitude of response tended to be greater in high Arctic sites. Early snowmelt increased carbon:nutrient ratios in plants. Sustained growth and reproductive responses to warming will depend on nutrient supply, and increased carbon:nutrient ratios in litter could buffer nutrient cycling, and hence plant growth. Ongoing, long</w:instrText>
      </w:r>
      <w:r w:rsidR="00CC18CB">
        <w:rPr>
          <w:rFonts w:ascii="Cambria Math" w:eastAsia="Garamond" w:hAnsi="Cambria Math" w:cs="Cambria Math"/>
          <w:bCs/>
        </w:rPr>
        <w:instrText>‐</w:instrText>
      </w:r>
      <w:r w:rsidR="00CC18CB">
        <w:rPr>
          <w:rFonts w:ascii="Gill Sans Nova Light" w:eastAsia="Garamond" w:hAnsi="Gill Sans Nova Light" w:cs="Garamond"/>
          <w:bCs/>
        </w:rPr>
        <w:instrText xml:space="preserve">term research at ITEX sites, linked to other global change initiatives, will help elucidate probable effects of climate change at the ecosystems level in arctic and alpine tundra.","container-title":"Global change biology","DOI":"10.1111/j.1365-2486.1997.gcb132.x","ISSN":"1354-1013","issue":"S1","language":"eng","note":"publisher-place: Oxford, UK\npublisher: Blackwell Science Ltd","page":"1–9","source":"discovered.ed.ac.uk","title":"Tundra plants and climate change: the International Tundra Experiment (ITEX)","title-short":"Tundra plants and climate change","volume":"3","author":[{"family":"HENRY","given":"GHR"},{"family":"MOLAU","given":"U."}],"issued":{"date-parts":[["1997"]]}}}],"schema":"https://github.com/citation-style-language/schema/raw/master/csl-citation.json"} </w:instrText>
      </w:r>
      <w:r w:rsidR="002F2F40">
        <w:rPr>
          <w:rFonts w:ascii="Gill Sans Nova Light" w:eastAsia="Garamond" w:hAnsi="Gill Sans Nova Light" w:cs="Garamond"/>
          <w:bCs/>
        </w:rPr>
        <w:fldChar w:fldCharType="separate"/>
      </w:r>
      <w:r w:rsidR="00CC18CB">
        <w:rPr>
          <w:rFonts w:ascii="Gill Sans Nova Light" w:eastAsia="Garamond" w:hAnsi="Gill Sans Nova Light" w:cs="Garamond"/>
          <w:bCs/>
          <w:noProof/>
        </w:rPr>
        <w:t>(MARION et al., 1997; Walker et al., 2006; HENRY &amp; MOLAU, 1997)</w:t>
      </w:r>
      <w:r w:rsidR="002F2F40">
        <w:rPr>
          <w:rFonts w:ascii="Gill Sans Nova Light" w:eastAsia="Garamond" w:hAnsi="Gill Sans Nova Light" w:cs="Garamond"/>
          <w:bCs/>
        </w:rPr>
        <w:fldChar w:fldCharType="end"/>
      </w:r>
      <w:r w:rsidR="002F2F40">
        <w:rPr>
          <w:rFonts w:ascii="Gill Sans Nova Light" w:eastAsia="Garamond" w:hAnsi="Gill Sans Nova Light" w:cs="Garamond"/>
          <w:bCs/>
        </w:rPr>
        <w:t xml:space="preserve">. </w:t>
      </w:r>
      <w:r w:rsidR="004B319E">
        <w:rPr>
          <w:rFonts w:ascii="Gill Sans Nova Light" w:eastAsia="Garamond" w:hAnsi="Gill Sans Nova Light" w:cs="Garamond"/>
          <w:bCs/>
        </w:rPr>
        <w:t xml:space="preserve">The </w:t>
      </w:r>
      <w:r w:rsidR="004B319E" w:rsidRPr="004B319E">
        <w:rPr>
          <w:rFonts w:ascii="Gill Sans Nova Light" w:eastAsia="Garamond" w:hAnsi="Gill Sans Nova Light" w:cs="Garamond"/>
          <w:b/>
        </w:rPr>
        <w:t>International Tundra Warming Experiment</w:t>
      </w:r>
      <w:r w:rsidR="00241785">
        <w:rPr>
          <w:rFonts w:ascii="Gill Sans Nova Light" w:eastAsia="Garamond" w:hAnsi="Gill Sans Nova Light" w:cs="Garamond"/>
          <w:b/>
        </w:rPr>
        <w:t>,</w:t>
      </w:r>
      <w:r w:rsidR="004B319E">
        <w:rPr>
          <w:rFonts w:ascii="Gill Sans Nova Light" w:eastAsia="Garamond" w:hAnsi="Gill Sans Nova Light" w:cs="Garamond"/>
          <w:bCs/>
        </w:rPr>
        <w:t xml:space="preserve"> uses such method</w:t>
      </w:r>
      <w:r w:rsidR="00241785">
        <w:rPr>
          <w:rFonts w:ascii="Gill Sans Nova Light" w:eastAsia="Garamond" w:hAnsi="Gill Sans Nova Light" w:cs="Garamond"/>
          <w:bCs/>
        </w:rPr>
        <w:t xml:space="preserve"> across Arctic sites</w:t>
      </w:r>
      <w:r w:rsidR="004B319E">
        <w:rPr>
          <w:rFonts w:ascii="Gill Sans Nova Light" w:eastAsia="Garamond" w:hAnsi="Gill Sans Nova Light" w:cs="Garamond"/>
          <w:bCs/>
        </w:rPr>
        <w:t xml:space="preserve">, and </w:t>
      </w:r>
      <w:r w:rsidR="00E44EFF">
        <w:rPr>
          <w:rFonts w:ascii="Gill Sans Nova Light" w:eastAsia="Garamond" w:hAnsi="Gill Sans Nova Light" w:cs="Garamond"/>
          <w:bCs/>
        </w:rPr>
        <w:t xml:space="preserve">found </w:t>
      </w:r>
      <w:r w:rsidR="005C6924">
        <w:rPr>
          <w:rFonts w:ascii="Gill Sans Nova Light" w:eastAsia="Garamond" w:hAnsi="Gill Sans Nova Light" w:cs="Garamond"/>
          <w:bCs/>
        </w:rPr>
        <w:t>through</w:t>
      </w:r>
      <w:r w:rsidR="00E44EFF">
        <w:rPr>
          <w:rFonts w:ascii="Gill Sans Nova Light" w:eastAsia="Garamond" w:hAnsi="Gill Sans Nova Light" w:cs="Garamond"/>
          <w:bCs/>
        </w:rPr>
        <w:t xml:space="preserve"> </w:t>
      </w:r>
      <w:r w:rsidR="004B319E">
        <w:rPr>
          <w:rFonts w:ascii="Gill Sans Nova Light" w:eastAsia="Garamond" w:hAnsi="Gill Sans Nova Light" w:cs="Garamond"/>
          <w:bCs/>
        </w:rPr>
        <w:t>that</w:t>
      </w:r>
      <w:r w:rsidR="00E44EFF">
        <w:rPr>
          <w:rFonts w:ascii="Gill Sans Nova Light" w:eastAsia="Garamond" w:hAnsi="Gill Sans Nova Light" w:cs="Garamond"/>
          <w:bCs/>
        </w:rPr>
        <w:t xml:space="preserve"> p</w:t>
      </w:r>
      <w:r w:rsidR="00C34018" w:rsidRPr="00A55CD4">
        <w:rPr>
          <w:rFonts w:ascii="Gill Sans Nova Light" w:eastAsia="Garamond" w:hAnsi="Gill Sans Nova Light" w:cs="Garamond"/>
          <w:bCs/>
        </w:rPr>
        <w:t>eriodic seasonal phenomena</w:t>
      </w:r>
      <w:r w:rsidR="00D93BED">
        <w:rPr>
          <w:rFonts w:ascii="Gill Sans Nova Light" w:eastAsia="Garamond" w:hAnsi="Gill Sans Nova Light" w:cs="Garamond"/>
          <w:bCs/>
        </w:rPr>
        <w:t xml:space="preserve"> – different </w:t>
      </w:r>
      <w:proofErr w:type="spellStart"/>
      <w:r w:rsidR="00D93BED" w:rsidRPr="004B319E">
        <w:rPr>
          <w:rFonts w:ascii="Gill Sans Nova Light" w:eastAsia="Garamond" w:hAnsi="Gill Sans Nova Light" w:cs="Garamond"/>
          <w:bCs/>
          <w:i/>
          <w:iCs/>
        </w:rPr>
        <w:t>phenophases</w:t>
      </w:r>
      <w:proofErr w:type="spellEnd"/>
      <w:r w:rsidR="004B319E" w:rsidRPr="004B319E">
        <w:rPr>
          <w:rFonts w:ascii="Gill Sans Nova Light" w:eastAsia="Garamond" w:hAnsi="Gill Sans Nova Light" w:cs="Garamond"/>
          <w:bCs/>
          <w:i/>
          <w:iCs/>
        </w:rPr>
        <w:t xml:space="preserve"> </w:t>
      </w:r>
      <w:r w:rsidR="00D93BED">
        <w:rPr>
          <w:rFonts w:ascii="Gill Sans Nova Light" w:eastAsia="Garamond" w:hAnsi="Gill Sans Nova Light" w:cs="Garamond"/>
          <w:bCs/>
        </w:rPr>
        <w:t>-</w:t>
      </w:r>
      <w:r w:rsidR="00C34018" w:rsidRPr="00A55CD4">
        <w:rPr>
          <w:rFonts w:ascii="Gill Sans Nova Light" w:eastAsia="Garamond" w:hAnsi="Gill Sans Nova Light" w:cs="Garamond"/>
          <w:bCs/>
        </w:rPr>
        <w:t xml:space="preserve"> have been altered by</w:t>
      </w:r>
      <w:r w:rsidR="005C6924">
        <w:rPr>
          <w:rFonts w:ascii="Gill Sans Nova Light" w:eastAsia="Garamond" w:hAnsi="Gill Sans Nova Light" w:cs="Garamond"/>
          <w:bCs/>
        </w:rPr>
        <w:t xml:space="preserve"> experimental</w:t>
      </w:r>
      <w:r w:rsidR="00C34018" w:rsidRPr="00A55CD4">
        <w:rPr>
          <w:rFonts w:ascii="Gill Sans Nova Light" w:eastAsia="Garamond" w:hAnsi="Gill Sans Nova Light" w:cs="Garamond"/>
          <w:bCs/>
        </w:rPr>
        <w:t xml:space="preserve"> </w:t>
      </w:r>
      <w:r w:rsidR="005C6924">
        <w:rPr>
          <w:rFonts w:ascii="Gill Sans Nova Light" w:eastAsia="Garamond" w:hAnsi="Gill Sans Nova Light" w:cs="Garamond"/>
          <w:bCs/>
        </w:rPr>
        <w:t>warming</w:t>
      </w:r>
      <w:r w:rsidR="00D93BED">
        <w:rPr>
          <w:rFonts w:ascii="Gill Sans Nova Light" w:eastAsia="Garamond" w:hAnsi="Gill Sans Nova Light" w:cs="Garamond"/>
          <w:bCs/>
        </w:rPr>
        <w:t xml:space="preserve"> in different ways </w:t>
      </w:r>
      <w:r w:rsidR="00D93BED">
        <w:rPr>
          <w:rFonts w:ascii="Gill Sans Nova Light" w:eastAsia="Garamond" w:hAnsi="Gill Sans Nova Light" w:cs="Garamond"/>
          <w:bCs/>
        </w:rPr>
        <w:fldChar w:fldCharType="begin"/>
      </w:r>
      <w:r w:rsidR="00D93BED">
        <w:rPr>
          <w:rFonts w:ascii="Gill Sans Nova Light" w:eastAsia="Garamond" w:hAnsi="Gill Sans Nova Light" w:cs="Garamond"/>
          <w:bCs/>
        </w:rPr>
        <w:instrText xml:space="preserve"> ADDIN ZOTERO_ITEM CSL_CITATION {"citationID":"2J5Orqm6","properties":{"formattedCitation":"(Collins et al., 2021)","plainCitation":"(Collins et al., 2021)","noteIndex":0},"citationItems":[{"id":334,"uris":["http://zotero.org/users/8386829/items/FZJBUYU4"],"uri":["http://zotero.org/users/8386829/items/FZJBUYU4"],"itemData":{"id":334,"type":"article-journal","abstract":"Rapid climate warming is altering Arctic and alpine tundra ecosystem structure and function, including shifts in plant phenology. While the advancement of green up and flowering are well-documented, it remains unclear whether all phenophases, particularly those later in the season, will shift in unison or respond divergently to warming. Here, we present the largest synthesis to our knowledge of experimental warming effects on tundra plant phenology from the International Tundra Experiment. We examine the effect of warming on a suite of season-wide plant phenophases. Results challenge the expectation that all phenophases will advance in unison to warming. Instead, we find that experimental warming caused: (1) larger phenological shifts in reproductive versus vegetative phenophases and (2) advanced reproductive phenophases and green up but delayed leaf senescence which translated to a lengthening of the growing season by approximately 3%. Patterns were consistent across sites, plant species and over time. The advancement of reproductive seasons and lengthening of growing seasons may have significant consequences for trophic interactions and ecosystem function across the tundra.","container-title":"Nature Communications","DOI":"10.1038/s41467-021-23841-2","ISSN":"2041-1723","issue":"1","journalAbbreviation":"Nat Commun","language":"en","note":"Bandiera_abtest: a\nCc_license_type: cc_by\nCg_type: Nature Research Journals\nnumber: 1\nPrimary_atype: Research\npublisher: Nature Publishing Group\nSubject_term: Phenology;Plant ecology\nSubject_term_id: phenology;plant-ecology","page":"3442","source":"www.nature.com","title":"Experimental warming differentially affects vegetative and reproductive phenology of tundra plants","volume":"12","author":[{"family":"Collins","given":"Courtney G."},{"family":"Elmendorf","given":"Sarah C."},{"family":"Hollister","given":"Robert D."},{"family":"Henry","given":"Greg H. R."},{"family":"Clark","given":"Karin"},{"family":"Bjorkman","given":"Anne D."},{"family":"Myers-Smith","given":"Isla H."},{"family":"Prevéy","given":"Janet S."},{"family":"Ashton","given":"Isabel W."},{"family":"Assmann","given":"Jakob J."},{"family":"Alatalo","given":"Juha M."},{"family":"Carbognani","given":"Michele"},{"family":"Chisholm","given":"Chelsea"},{"family":"Cooper","given":"Elisabeth J."},{"family":"Forrester","given":"Chiara"},{"family":"Jónsdóttir","given":"Ingibjörg Svala"},{"family":"Klanderud","given":"Kari"},{"family":"Kopp","given":"Christopher W."},{"family":"Livensperger","given":"Carolyn"},{"family":"Mauritz","given":"Marguerite"},{"family":"May","given":"Jeremy L."},{"family":"Molau","given":"Ulf"},{"family":"Oberbauer","given":"Steven F."},{"family":"Ogburn","given":"Emily"},{"family":"Panchen","given":"Zoe A."},{"family":"Petraglia","given":"Alessandro"},{"family":"Post","given":"Eric"},{"family":"Rixen","given":"Christian"},{"family":"Rodenhizer","given":"Heidi"},{"family":"Schuur","given":"Edward A. G."},{"family":"Semenchuk","given":"Philipp"},{"family":"Smith","given":"Jane G."},{"family":"Steltzer","given":"Heidi"},{"family":"Totland","given":"Ørjan"},{"family":"Walker","given":"Marilyn D."},{"family":"Welker","given":"Jeffrey M."},{"family":"Suding","given":"Katharine N."}],"issued":{"date-parts":[["2021",6,11]]}}}],"schema":"https://github.com/citation-style-language/schema/raw/master/csl-citation.json"} </w:instrText>
      </w:r>
      <w:r w:rsidR="00D93BED">
        <w:rPr>
          <w:rFonts w:ascii="Gill Sans Nova Light" w:eastAsia="Garamond" w:hAnsi="Gill Sans Nova Light" w:cs="Garamond"/>
          <w:bCs/>
        </w:rPr>
        <w:fldChar w:fldCharType="separate"/>
      </w:r>
      <w:r w:rsidR="00D93BED">
        <w:rPr>
          <w:rFonts w:ascii="Gill Sans Nova Light" w:eastAsia="Garamond" w:hAnsi="Gill Sans Nova Light" w:cs="Garamond"/>
          <w:bCs/>
          <w:noProof/>
        </w:rPr>
        <w:t>(Collins et al., 2021)</w:t>
      </w:r>
      <w:r w:rsidR="00D93BED">
        <w:rPr>
          <w:rFonts w:ascii="Gill Sans Nova Light" w:eastAsia="Garamond" w:hAnsi="Gill Sans Nova Light" w:cs="Garamond"/>
          <w:bCs/>
        </w:rPr>
        <w:fldChar w:fldCharType="end"/>
      </w:r>
      <w:r w:rsidR="00B50490">
        <w:rPr>
          <w:rFonts w:ascii="Gill Sans Nova Light" w:eastAsia="Garamond" w:hAnsi="Gill Sans Nova Light" w:cs="Garamond"/>
          <w:bCs/>
        </w:rPr>
        <w:t xml:space="preserve">. </w:t>
      </w:r>
      <w:r w:rsidR="00241785">
        <w:rPr>
          <w:rFonts w:ascii="Gill Sans Nova Light" w:eastAsia="Garamond" w:hAnsi="Gill Sans Nova Light" w:cs="Garamond"/>
          <w:bCs/>
        </w:rPr>
        <w:t xml:space="preserve">Leaf green up and </w:t>
      </w:r>
      <w:r w:rsidR="00241785">
        <w:rPr>
          <w:rFonts w:ascii="Gill Sans Nova Light" w:eastAsia="Garamond" w:hAnsi="Gill Sans Nova Light" w:cs="Garamond"/>
          <w:b/>
        </w:rPr>
        <w:t>r</w:t>
      </w:r>
      <w:r w:rsidR="00B50490" w:rsidRPr="00241785">
        <w:rPr>
          <w:rFonts w:ascii="Gill Sans Nova Light" w:eastAsia="Garamond" w:hAnsi="Gill Sans Nova Light" w:cs="Garamond"/>
          <w:b/>
        </w:rPr>
        <w:t>eproductive phases</w:t>
      </w:r>
      <w:r w:rsidR="00C34018" w:rsidRPr="00A55CD4">
        <w:rPr>
          <w:rFonts w:ascii="Gill Sans Nova Light" w:eastAsia="Garamond" w:hAnsi="Gill Sans Nova Light" w:cs="Garamond"/>
          <w:bCs/>
        </w:rPr>
        <w:t xml:space="preserve"> such flowering and seed maturation</w:t>
      </w:r>
      <w:r w:rsidR="004C03A4">
        <w:rPr>
          <w:rFonts w:ascii="Gill Sans Nova Light" w:eastAsia="Garamond" w:hAnsi="Gill Sans Nova Light" w:cs="Garamond"/>
          <w:bCs/>
        </w:rPr>
        <w:t xml:space="preserve"> and dispersal</w:t>
      </w:r>
      <w:r w:rsidR="00C34018" w:rsidRPr="00A55CD4">
        <w:rPr>
          <w:rFonts w:ascii="Gill Sans Nova Light" w:eastAsia="Garamond" w:hAnsi="Gill Sans Nova Light" w:cs="Garamond"/>
          <w:bCs/>
        </w:rPr>
        <w:t xml:space="preserve"> advanc</w:t>
      </w:r>
      <w:r w:rsidR="00B50490">
        <w:rPr>
          <w:rFonts w:ascii="Gill Sans Nova Light" w:eastAsia="Garamond" w:hAnsi="Gill Sans Nova Light" w:cs="Garamond"/>
          <w:bCs/>
        </w:rPr>
        <w:t>ed</w:t>
      </w:r>
      <w:r w:rsidR="00C34018" w:rsidRPr="00A55CD4">
        <w:rPr>
          <w:rFonts w:ascii="Gill Sans Nova Light" w:eastAsia="Garamond" w:hAnsi="Gill Sans Nova Light" w:cs="Garamond"/>
          <w:bCs/>
        </w:rPr>
        <w:t xml:space="preserve"> in time </w:t>
      </w:r>
      <w:r w:rsidR="00C34018" w:rsidRPr="00A55CD4">
        <w:rPr>
          <w:rFonts w:ascii="Gill Sans Nova Light" w:eastAsia="Garamond" w:hAnsi="Gill Sans Nova Light" w:cs="Garamond"/>
          <w:bCs/>
        </w:rPr>
        <w:fldChar w:fldCharType="begin"/>
      </w:r>
      <w:r w:rsidR="00C34018" w:rsidRPr="00A55CD4">
        <w:rPr>
          <w:rFonts w:ascii="Gill Sans Nova Light" w:eastAsia="Garamond" w:hAnsi="Gill Sans Nova Light" w:cs="Garamond"/>
          <w:bCs/>
        </w:rPr>
        <w:instrText xml:space="preserve"> ADDIN ZOTERO_ITEM CSL_CITATION {"citationID":"E3QboLdT","properties":{"formattedCitation":"(Bjorkman et al., 2015)","plainCitation":"(Bjorkman et al., 2015)","noteIndex":0},"citationItems":[{"id":85,"uris":["http://zotero.org/users/8386829/items/DCLUT5RR"],"uri":["http://zotero.org/users/8386829/items/DCLUT5RR"],"itemData":{"id":85,"type":"article-journal","abstract":"Recent changes in climate have led to significant shifts in phenology, with many studies demonstrating advanced phenology in response to warming temperatures. The rate of temperature change is especially high in the Arctic, but this is also where we have relatively little data on phenological changes and the processes driving these changes. In order to understand how Arctic plant species are likely to respond to future changes in climate, we monitored flowering phenology in response to both experimental and ambient warming for four widespread species in two habitat types over 21 years. We additionally used long</w:instrText>
      </w:r>
      <w:r w:rsidR="00C34018" w:rsidRPr="00A55CD4">
        <w:rPr>
          <w:rFonts w:ascii="Cambria Math" w:eastAsia="Garamond" w:hAnsi="Cambria Math" w:cs="Cambria Math"/>
          <w:bCs/>
        </w:rPr>
        <w:instrText>‐</w:instrText>
      </w:r>
      <w:r w:rsidR="00C34018" w:rsidRPr="00A55CD4">
        <w:rPr>
          <w:rFonts w:ascii="Gill Sans Nova Light" w:eastAsia="Garamond" w:hAnsi="Gill Sans Nova Light" w:cs="Garamond"/>
          <w:bCs/>
        </w:rPr>
        <w:instrText>term environmental records to disentangle the effects of temperature increase and changes in snowmelt date on phenological patterns. While flowering occurred earlier in response to experimental warming, plants in unmanipulated plots showed no change or a delay in flowering over the 21</w:instrText>
      </w:r>
      <w:r w:rsidR="00C34018" w:rsidRPr="00A55CD4">
        <w:rPr>
          <w:rFonts w:ascii="Cambria Math" w:eastAsia="Garamond" w:hAnsi="Cambria Math" w:cs="Cambria Math"/>
          <w:bCs/>
        </w:rPr>
        <w:instrText>‐</w:instrText>
      </w:r>
      <w:r w:rsidR="00C34018" w:rsidRPr="00A55CD4">
        <w:rPr>
          <w:rFonts w:ascii="Gill Sans Nova Light" w:eastAsia="Garamond" w:hAnsi="Gill Sans Nova Light" w:cs="Garamond"/>
          <w:bCs/>
        </w:rPr>
        <w:instrText>year period, despite more than 1 °C of ambient warming during that time. This counterintuitive result was likely due to significantly delayed snowmelt over the study period (0.05–0.2 days/yr) due to increased winter snowfall. The timing of snowmelt was a strong driver of flowering phenology for all species – especially for early</w:instrText>
      </w:r>
      <w:r w:rsidR="00C34018" w:rsidRPr="00A55CD4">
        <w:rPr>
          <w:rFonts w:ascii="Cambria Math" w:eastAsia="Garamond" w:hAnsi="Cambria Math" w:cs="Cambria Math"/>
          <w:bCs/>
        </w:rPr>
        <w:instrText>‐</w:instrText>
      </w:r>
      <w:r w:rsidR="00C34018" w:rsidRPr="00A55CD4">
        <w:rPr>
          <w:rFonts w:ascii="Gill Sans Nova Light" w:eastAsia="Garamond" w:hAnsi="Gill Sans Nova Light" w:cs="Garamond"/>
          <w:bCs/>
        </w:rPr>
        <w:instrText>flowering species – while spring temperature was significantly related to flowering time only for later</w:instrText>
      </w:r>
      <w:r w:rsidR="00C34018" w:rsidRPr="00A55CD4">
        <w:rPr>
          <w:rFonts w:ascii="Cambria Math" w:eastAsia="Garamond" w:hAnsi="Cambria Math" w:cs="Cambria Math"/>
          <w:bCs/>
        </w:rPr>
        <w:instrText>‐</w:instrText>
      </w:r>
      <w:r w:rsidR="00C34018" w:rsidRPr="00A55CD4">
        <w:rPr>
          <w:rFonts w:ascii="Gill Sans Nova Light" w:eastAsia="Garamond" w:hAnsi="Gill Sans Nova Light" w:cs="Garamond"/>
          <w:bCs/>
        </w:rPr>
        <w:instrText xml:space="preserve">flowering species. Despite significantly delayed flowering phenology, the timing of seed maturation showed no significant change over time, suggesting that warmer temperatures may promote more rapid seed development. The results of this study highlight the importance of understanding the specific environmental cues that drive species’ phenological responses as well as the complex interactions between temperature and precipitation when forecasting phenology over the coming decades. As demonstrated here, the effects of altered snowmelt patterns can counter the effects of warmer temperatures, even to the point of generating phenological responses opposite to those predicted by warming alone.","container-title":"Global change biology","DOI":"10.1111/gcb.13051","ISSN":"1354-1013","issue":"12","language":"eng","note":"publisher-place: England\npublisher: Blackwell Publishing Ltd","page":"4651–4661","source":"discovered.ed.ac.uk","title":"Contrasting effects of warming and increased snowfall on Arctic tundra plant phenology over the past two decades","volume":"21","author":[{"family":"Bjorkman","given":"Anne D."},{"family":"Elmendorf","given":"Sarah C."},{"family":"Beamish","given":"Alison L."},{"family":"Vellend","given":"Mark"},{"family":"Henry","given":"Gregory H. R."}],"issued":{"date-parts":[["2015"]]}}}],"schema":"https://github.com/citation-style-language/schema/raw/master/csl-citation.json"} </w:instrText>
      </w:r>
      <w:r w:rsidR="00C34018" w:rsidRPr="00A55CD4">
        <w:rPr>
          <w:rFonts w:ascii="Gill Sans Nova Light" w:eastAsia="Garamond" w:hAnsi="Gill Sans Nova Light" w:cs="Garamond"/>
          <w:bCs/>
        </w:rPr>
        <w:fldChar w:fldCharType="separate"/>
      </w:r>
      <w:r w:rsidR="00C34018" w:rsidRPr="00A55CD4">
        <w:rPr>
          <w:rFonts w:ascii="Gill Sans Nova Light" w:eastAsia="Garamond" w:hAnsi="Gill Sans Nova Light" w:cs="Garamond"/>
          <w:bCs/>
          <w:noProof/>
        </w:rPr>
        <w:t>(Bjorkman et al., 2015)</w:t>
      </w:r>
      <w:r w:rsidR="00C34018" w:rsidRPr="00A55CD4">
        <w:rPr>
          <w:rFonts w:ascii="Gill Sans Nova Light" w:eastAsia="Garamond" w:hAnsi="Gill Sans Nova Light" w:cs="Garamond"/>
          <w:bCs/>
        </w:rPr>
        <w:fldChar w:fldCharType="end"/>
      </w:r>
      <w:r w:rsidR="00B50490">
        <w:rPr>
          <w:rFonts w:ascii="Gill Sans Nova Light" w:eastAsia="Garamond" w:hAnsi="Gill Sans Nova Light" w:cs="Garamond"/>
          <w:bCs/>
        </w:rPr>
        <w:t>. Whereas</w:t>
      </w:r>
      <w:r w:rsidR="00C34018" w:rsidRPr="00A55CD4">
        <w:rPr>
          <w:rFonts w:ascii="Gill Sans Nova Light" w:eastAsia="Garamond" w:hAnsi="Gill Sans Nova Light" w:cs="Garamond"/>
          <w:bCs/>
        </w:rPr>
        <w:t xml:space="preserve"> </w:t>
      </w:r>
      <w:r w:rsidR="00241785" w:rsidRPr="00241785">
        <w:rPr>
          <w:rFonts w:ascii="Gill Sans Nova Light" w:eastAsia="Garamond" w:hAnsi="Gill Sans Nova Light" w:cs="Garamond"/>
          <w:b/>
        </w:rPr>
        <w:t>vegetative phases</w:t>
      </w:r>
      <w:r w:rsidR="00241785">
        <w:rPr>
          <w:rFonts w:ascii="Gill Sans Nova Light" w:eastAsia="Garamond" w:hAnsi="Gill Sans Nova Light" w:cs="Garamond"/>
          <w:bCs/>
        </w:rPr>
        <w:t xml:space="preserve"> such as </w:t>
      </w:r>
      <w:r w:rsidR="00C34018" w:rsidRPr="00A55CD4">
        <w:rPr>
          <w:rFonts w:ascii="Gill Sans Nova Light" w:eastAsia="Garamond" w:hAnsi="Gill Sans Nova Light" w:cs="Garamond"/>
          <w:bCs/>
        </w:rPr>
        <w:t>leaves senescence</w:t>
      </w:r>
      <w:r w:rsidR="004C03A4">
        <w:rPr>
          <w:rFonts w:ascii="Gill Sans Nova Light" w:eastAsia="Garamond" w:hAnsi="Gill Sans Nova Light" w:cs="Garamond"/>
          <w:bCs/>
        </w:rPr>
        <w:t xml:space="preserve"> </w:t>
      </w:r>
      <w:r w:rsidR="00B50490">
        <w:rPr>
          <w:rFonts w:ascii="Gill Sans Nova Light" w:eastAsia="Garamond" w:hAnsi="Gill Sans Nova Light" w:cs="Garamond"/>
        </w:rPr>
        <w:t>w</w:t>
      </w:r>
      <w:r w:rsidR="00241785">
        <w:rPr>
          <w:rFonts w:ascii="Gill Sans Nova Light" w:eastAsia="Garamond" w:hAnsi="Gill Sans Nova Light" w:cs="Garamond"/>
        </w:rPr>
        <w:t xml:space="preserve">ere </w:t>
      </w:r>
      <w:r w:rsidR="00D93BED">
        <w:rPr>
          <w:rFonts w:ascii="Gill Sans Nova Light" w:eastAsia="Garamond" w:hAnsi="Gill Sans Nova Light" w:cs="Garamond"/>
        </w:rPr>
        <w:t>delayed</w:t>
      </w:r>
      <w:r w:rsidR="00C34018" w:rsidRPr="00827A6D">
        <w:rPr>
          <w:rFonts w:ascii="Gill Sans Nova Light" w:eastAsia="Garamond" w:hAnsi="Gill Sans Nova Light" w:cs="Garamond"/>
        </w:rPr>
        <w:t xml:space="preserve"> </w:t>
      </w:r>
      <w:r w:rsidR="00241785">
        <w:rPr>
          <w:rFonts w:ascii="Gill Sans Nova Light" w:eastAsia="Garamond" w:hAnsi="Gill Sans Nova Light" w:cs="Garamond"/>
        </w:rPr>
        <w:t xml:space="preserve">by warming </w:t>
      </w:r>
      <w:r w:rsidR="00C34018" w:rsidRPr="00827A6D">
        <w:rPr>
          <w:rFonts w:ascii="Gill Sans Nova Light" w:eastAsia="Garamond" w:hAnsi="Gill Sans Nova Light" w:cs="Garamond"/>
        </w:rPr>
        <w:fldChar w:fldCharType="begin"/>
      </w:r>
      <w:r w:rsidR="00C34018" w:rsidRPr="00827A6D">
        <w:rPr>
          <w:rFonts w:ascii="Gill Sans Nova Light" w:eastAsia="Garamond" w:hAnsi="Gill Sans Nova Light" w:cs="Garamond"/>
        </w:rPr>
        <w:instrText xml:space="preserve"> ADDIN ZOTERO_ITEM CSL_CITATION {"citationID":"svqvVxE8","properties":{"formattedCitation":"(Bjorkman et al., 2019)","plainCitation":"(Bjorkman et al., 2019)","noteIndex":0},"citationItems":[{"id":84,"uris":["http://zotero.org/users/8386829/items/XYDTAJET"],"uri":["http://zotero.org/users/8386829/items/XYDTAJET"],"itemData":{"id":84,"type":"article-journal","abstract":"Changes in Arctic vegetation can have important implications for trophic interactions and ecosystem functioning leading to climate feedbacks. Plot-based vegetation surveys provide detailed insight into vegetation changes at sites around the Arctic and improve our ability to predict the impacts of environmental change on tundra ecosystems. Here, we review studies of changes in plant community composition and phenology from both long-term monitoring and warming experiments in Arctic environments. We find that Arctic plant communities and species are generally sensitive to warming, but trends over a period of time are heterogeneous and complex and do not always mirror expectations based on responses to experimental manipulations. Our findings highlight the need for more geographically widespread, integrated, and comprehensive monitoring efforts that can better resolve the interacting effects of warming and other local and regional ecological factors.","ISSN":"8739-8761","language":"eng","source":"discovered.ed.ac.uk","title":"Status and trends in Arctic vegetation: Evidence from experimental warming and long-term monitoring","title-short":"Status and trends in Arctic vegetation","author":[{"family":"Bjorkman","given":"Anne D."},{"family":"García Criado","given":"Mariana"},{"family":"Myers-smith","given":"Isla H."},{"family":"Ravolainen","given":"Virve"},{"family":"Jónsdóttir","given":"Ingibjörg Svala"},{"family":"Westergaard","given":"Kristine Bakke"},{"family":"Lawler","given":"James P."},{"family":"Aronsson","given":"Mora"},{"family":"Bennett","given":"Bruce"},{"family":"Gardfjell","given":"Hans"},{"family":"Heiðmarsson","given":"Starri"},{"family":"Stewart","given":"Laerke"},{"family":"Normand","given":"Signe"}],"issued":{"date-parts":[["2019"]]}}}],"schema":"https://github.com/citation-style-language/schema/raw/master/csl-citation.json"} </w:instrText>
      </w:r>
      <w:r w:rsidR="00C34018" w:rsidRPr="00827A6D">
        <w:rPr>
          <w:rFonts w:ascii="Gill Sans Nova Light" w:eastAsia="Garamond" w:hAnsi="Gill Sans Nova Light" w:cs="Garamond"/>
        </w:rPr>
        <w:fldChar w:fldCharType="separate"/>
      </w:r>
      <w:r w:rsidR="00C34018" w:rsidRPr="00827A6D">
        <w:rPr>
          <w:rFonts w:ascii="Gill Sans Nova Light" w:eastAsia="Garamond" w:hAnsi="Gill Sans Nova Light" w:cs="Garamond"/>
          <w:noProof/>
        </w:rPr>
        <w:t>(Bjorkman et al., 2019)</w:t>
      </w:r>
      <w:r w:rsidR="00C34018" w:rsidRPr="00827A6D">
        <w:rPr>
          <w:rFonts w:ascii="Gill Sans Nova Light" w:eastAsia="Garamond" w:hAnsi="Gill Sans Nova Light" w:cs="Garamond"/>
        </w:rPr>
        <w:fldChar w:fldCharType="end"/>
      </w:r>
      <w:r w:rsidR="00C34018" w:rsidRPr="00827A6D">
        <w:rPr>
          <w:rFonts w:ascii="Gill Sans Nova Light" w:eastAsia="Garamond" w:hAnsi="Gill Sans Nova Light" w:cs="Garamond"/>
        </w:rPr>
        <w:t>.</w:t>
      </w:r>
      <w:r w:rsidR="005C6924">
        <w:rPr>
          <w:rFonts w:ascii="Gill Sans Nova Light" w:eastAsia="Garamond" w:hAnsi="Gill Sans Nova Light" w:cs="Garamond"/>
        </w:rPr>
        <w:t xml:space="preserve"> </w:t>
      </w:r>
      <w:r w:rsidR="006B0925">
        <w:rPr>
          <w:rFonts w:ascii="Gill Sans Nova Light" w:eastAsia="Garamond" w:hAnsi="Gill Sans Nova Light" w:cs="Garamond"/>
        </w:rPr>
        <w:t>Specifically, a synthesis of the ITEX experiments across the Arctic, sub-arctic and alpine ecosystems found that, as response to an average 1.4</w:t>
      </w:r>
      <w:r w:rsidR="006B0925" w:rsidRPr="00827A6D">
        <w:rPr>
          <w:rFonts w:ascii="Gill Sans Nova Light" w:eastAsia="Garamond" w:hAnsi="Gill Sans Nova Light" w:cs="Garamond"/>
        </w:rPr>
        <w:t>°C</w:t>
      </w:r>
      <w:r w:rsidR="006B0925">
        <w:rPr>
          <w:rFonts w:ascii="Gill Sans Nova Light" w:eastAsia="Garamond" w:hAnsi="Gill Sans Nova Light" w:cs="Garamond"/>
        </w:rPr>
        <w:t xml:space="preserve"> experimental warming, leaf </w:t>
      </w:r>
      <w:proofErr w:type="spellStart"/>
      <w:r w:rsidR="006B0925">
        <w:rPr>
          <w:rFonts w:ascii="Gill Sans Nova Light" w:eastAsia="Garamond" w:hAnsi="Gill Sans Nova Light" w:cs="Garamond"/>
        </w:rPr>
        <w:t>greenup</w:t>
      </w:r>
      <w:proofErr w:type="spellEnd"/>
      <w:r w:rsidR="006B0925">
        <w:rPr>
          <w:rFonts w:ascii="Gill Sans Nova Light" w:eastAsia="Garamond" w:hAnsi="Gill Sans Nova Light" w:cs="Garamond"/>
        </w:rPr>
        <w:t xml:space="preserve"> and reproductive </w:t>
      </w:r>
      <w:proofErr w:type="spellStart"/>
      <w:r w:rsidR="006B0925">
        <w:rPr>
          <w:rFonts w:ascii="Gill Sans Nova Light" w:eastAsia="Garamond" w:hAnsi="Gill Sans Nova Light" w:cs="Garamond"/>
        </w:rPr>
        <w:t>phenophases</w:t>
      </w:r>
      <w:proofErr w:type="spellEnd"/>
      <w:r w:rsidR="006B0925">
        <w:rPr>
          <w:rFonts w:ascii="Gill Sans Nova Light" w:eastAsia="Garamond" w:hAnsi="Gill Sans Nova Light" w:cs="Garamond"/>
        </w:rPr>
        <w:t xml:space="preserve"> advanced by 0.7-2.9 days and leaf senescence was delayed by 0.8 days</w:t>
      </w:r>
      <w:r w:rsidR="00241785">
        <w:rPr>
          <w:rFonts w:ascii="Gill Sans Nova Light" w:eastAsia="Garamond" w:hAnsi="Gill Sans Nova Light" w:cs="Garamond"/>
        </w:rPr>
        <w:t xml:space="preserve"> </w:t>
      </w:r>
      <w:r w:rsidR="006B0925">
        <w:rPr>
          <w:rFonts w:ascii="Gill Sans Nova Light" w:eastAsia="Garamond" w:hAnsi="Gill Sans Nova Light" w:cs="Garamond"/>
        </w:rPr>
        <w:fldChar w:fldCharType="begin"/>
      </w:r>
      <w:r w:rsidR="006B0925">
        <w:rPr>
          <w:rFonts w:ascii="Gill Sans Nova Light" w:eastAsia="Garamond" w:hAnsi="Gill Sans Nova Light" w:cs="Garamond"/>
        </w:rPr>
        <w:instrText xml:space="preserve"> ADDIN ZOTERO_ITEM CSL_CITATION {"citationID":"W1X3i55i","properties":{"formattedCitation":"(Collins et al., 2021)","plainCitation":"(Collins et al., 2021)","noteIndex":0},"citationItems":[{"id":"334","uris":["http://zotero.org/users/8386829/items/FZJBUYU4"],"uri":["http://zotero.org/users/8386829/items/FZJBUYU4"],"itemData":{"id":334,"type":"article-journal","abstract":"Rapid climate warming is altering Arctic and alpine tundra ecosystem structure and function, including shifts in plant phenology. While the advancement of green up and flowering are well-documented, it remains unclear whether all phenophases, particularly those later in the season, will shift in unison or respond divergently to warming. Here, we present the largest synthesis to our knowledge of experimental warming effects on tundra plant phenology from the International Tundra Experiment. We examine the effect of warming on a suite of season-wide plant phenophases. Results challenge the expectation that all phenophases will advance in unison to warming. Instead, we find that experimental warming caused: (1) larger phenological shifts in reproductive versus vegetative phenophases and (2) advanced reproductive phenophases and green up but delayed leaf senescence which translated to a lengthening of the growing season by approximately 3%. Patterns were consistent across sites, plant species and over time. The advancement of reproductive seasons and lengthening of growing seasons may have significant consequences for trophic interactions and ecosystem function across the tundra.","container-title":"Nature Communications","DOI":"10.1038/s41467-021-23841-2","ISSN":"2041-1723","issue":"1","journalAbbreviation":"Nat Commun","language":"en","note":"Bandiera_abtest: a\nCc_license_type: cc_by\nCg_type: Nature Research Journals\nnumber: 1\nPrimary_atype: Research\npublisher: Nature Publishing Group\nSubject_term: Phenology;Plant ecology\nSubject_term_id: phenology;plant-ecology","page":"3442","source":"www.nature.com","title":"Experimental warming differentially affects vegetative and reproductive phenology of tundra plants","volume":"12","author":[{"family":"Collins","given":"Courtney G."},{"family":"Elmendorf","given":"Sarah C."},{"family":"Hollister","given":"Robert D."},{"family":"Henry","given":"Greg H. R."},{"family":"Clark","given":"Karin"},{"family":"Bjorkman","given":"Anne D."},{"family":"Myers-Smith","given":"Isla H."},{"family":"Prevéy","given":"Janet S."},{"family":"Ashton","given":"Isabel W."},{"family":"Assmann","given":"Jakob J."},{"family":"Alatalo","given":"Juha M."},{"family":"Carbognani","given":"Michele"},{"family":"Chisholm","given":"Chelsea"},{"family":"Cooper","given":"Elisabeth J."},{"family":"Forrester","given":"Chiara"},{"family":"Jónsdóttir","given":"Ingibjörg Svala"},{"family":"Klanderud","given":"Kari"},{"family":"Kopp","given":"Christopher W."},{"family":"Livensperger","given":"Carolyn"},{"family":"Mauritz","given":"Marguerite"},{"family":"May","given":"Jeremy L."},{"family":"Molau","given":"Ulf"},{"family":"Oberbauer","given":"Steven F."},{"family":"Ogburn","given":"Emily"},{"family":"Panchen","given":"Zoe A."},{"family":"Petraglia","given":"Alessandro"},{"family":"Post","given":"Eric"},{"family":"Rixen","given":"Christian"},{"family":"Rodenhizer","given":"Heidi"},{"family":"Schuur","given":"Edward A. G."},{"family":"Semenchuk","given":"Philipp"},{"family":"Smith","given":"Jane G."},{"family":"Steltzer","given":"Heidi"},{"family":"Totland","given":"Ørjan"},{"family":"Walker","given":"Marilyn D."},{"family":"Welker","given":"Jeffrey M."},{"family":"Suding","given":"Katharine N."}],"issued":{"date-parts":[["2021",6,11]]}}}],"schema":"https://github.com/citation-style-language/schema/raw/master/csl-citation.json"} </w:instrText>
      </w:r>
      <w:r w:rsidR="006B0925">
        <w:rPr>
          <w:rFonts w:ascii="Gill Sans Nova Light" w:eastAsia="Garamond" w:hAnsi="Gill Sans Nova Light" w:cs="Garamond"/>
        </w:rPr>
        <w:fldChar w:fldCharType="separate"/>
      </w:r>
      <w:r w:rsidR="006B0925">
        <w:rPr>
          <w:rFonts w:ascii="Gill Sans Nova Light" w:eastAsia="Garamond" w:hAnsi="Gill Sans Nova Light" w:cs="Garamond"/>
          <w:noProof/>
        </w:rPr>
        <w:t>(Collins et al., 2021)</w:t>
      </w:r>
      <w:r w:rsidR="006B0925">
        <w:rPr>
          <w:rFonts w:ascii="Gill Sans Nova Light" w:eastAsia="Garamond" w:hAnsi="Gill Sans Nova Light" w:cs="Garamond"/>
        </w:rPr>
        <w:fldChar w:fldCharType="end"/>
      </w:r>
      <w:r w:rsidR="006B0925">
        <w:rPr>
          <w:rFonts w:ascii="Gill Sans Nova Light" w:eastAsia="Garamond" w:hAnsi="Gill Sans Nova Light" w:cs="Garamond"/>
        </w:rPr>
        <w:t xml:space="preserve">. </w:t>
      </w:r>
      <w:r w:rsidR="005C6924">
        <w:rPr>
          <w:rFonts w:ascii="Gill Sans Nova Light" w:eastAsia="Garamond" w:hAnsi="Gill Sans Nova Light" w:cs="Garamond"/>
        </w:rPr>
        <w:t>This means the overall growing season has increased by ~3%</w:t>
      </w:r>
      <w:r w:rsidR="00241785">
        <w:rPr>
          <w:rFonts w:ascii="Gill Sans Nova Light" w:eastAsia="Garamond" w:hAnsi="Gill Sans Nova Light" w:cs="Garamond"/>
        </w:rPr>
        <w:t xml:space="preserve"> </w:t>
      </w:r>
      <w:r w:rsidR="002F33E7">
        <w:rPr>
          <w:rFonts w:ascii="Gill Sans Nova Light" w:eastAsia="Garamond" w:hAnsi="Gill Sans Nova Light" w:cs="Garamond"/>
        </w:rPr>
        <w:fldChar w:fldCharType="begin"/>
      </w:r>
      <w:r w:rsidR="002F33E7">
        <w:rPr>
          <w:rFonts w:ascii="Gill Sans Nova Light" w:eastAsia="Garamond" w:hAnsi="Gill Sans Nova Light" w:cs="Garamond"/>
        </w:rPr>
        <w:instrText xml:space="preserve"> ADDIN ZOTERO_ITEM CSL_CITATION {"citationID":"mxxbArXm","properties":{"formattedCitation":"(Collins et al., 2021)","plainCitation":"(Collins et al., 2021)","noteIndex":0},"citationItems":[{"id":334,"uris":["http://zotero.org/users/8386829/items/FZJBUYU4"],"uri":["http://zotero.org/users/8386829/items/FZJBUYU4"],"itemData":{"id":334,"type":"article-journal","abstract":"Rapid climate warming is altering Arctic and alpine tundra ecosystem structure and function, including shifts in plant phenology. While the advancement of green up and flowering are well-documented, it remains unclear whether all phenophases, particularly those later in the season, will shift in unison or respond divergently to warming. Here, we present the largest synthesis to our knowledge of experimental warming effects on tundra plant phenology from the International Tundra Experiment. We examine the effect of warming on a suite of season-wide plant phenophases. Results challenge the expectation that all phenophases will advance in unison to warming. Instead, we find that experimental warming caused: (1) larger phenological shifts in reproductive versus vegetative phenophases and (2) advanced reproductive phenophases and green up but delayed leaf senescence which translated to a lengthening of the growing season by approximately 3%. Patterns were consistent across sites, plant species and over time. The advancement of reproductive seasons and lengthening of growing seasons may have significant consequences for trophic interactions and ecosystem function across the tundra.","container-title":"Nature Communications","DOI":"10.1038/s41467-021-23841-2","ISSN":"2041-1723","issue":"1","journalAbbreviation":"Nat Commun","language":"en","note":"Bandiera_abtest: a\nCc_license_type: cc_by\nCg_type: Nature Research Journals\nnumber: 1\nPrimary_atype: Research\npublisher: Nature Publishing Group\nSubject_term: Phenology;Plant ecology\nSubject_term_id: phenology;plant-ecology","page":"3442","source":"www.nature.com","title":"Experimental warming differentially affects vegetative and reproductive phenology of tundra plants","volume":"12","author":[{"family":"Collins","given":"Courtney G."},{"family":"Elmendorf","given":"Sarah C."},{"family":"Hollister","given":"Robert D."},{"family":"Henry","given":"Greg H. R."},{"family":"Clark","given":"Karin"},{"family":"Bjorkman","given":"Anne D."},{"family":"Myers-Smith","given":"Isla H."},{"family":"Prevéy","given":"Janet S."},{"family":"Ashton","given":"Isabel W."},{"family":"Assmann","given":"Jakob J."},{"family":"Alatalo","given":"Juha M."},{"family":"Carbognani","given":"Michele"},{"family":"Chisholm","given":"Chelsea"},{"family":"Cooper","given":"Elisabeth J."},{"family":"Forrester","given":"Chiara"},{"family":"Jónsdóttir","given":"Ingibjörg Svala"},{"family":"Klanderud","given":"Kari"},{"family":"Kopp","given":"Christopher W."},{"family":"Livensperger","given":"Carolyn"},{"family":"Mauritz","given":"Marguerite"},{"family":"May","given":"Jeremy L."},{"family":"Molau","given":"Ulf"},{"family":"Oberbauer","given":"Steven F."},{"family":"Ogburn","given":"Emily"},{"family":"Panchen","given":"Zoe A."},{"family":"Petraglia","given":"Alessandro"},{"family":"Post","given":"Eric"},{"family":"Rixen","given":"Christian"},{"family":"Rodenhizer","given":"Heidi"},{"family":"Schuur","given":"Edward A. G."},{"family":"Semenchuk","given":"Philipp"},{"family":"Smith","given":"Jane G."},{"family":"Steltzer","given":"Heidi"},{"family":"Totland","given":"Ørjan"},{"family":"Walker","given":"Marilyn D."},{"family":"Welker","given":"Jeffrey M."},{"family":"Suding","given":"Katharine N."}],"issued":{"date-parts":[["2021",6,11]]}}}],"schema":"https://github.com/citation-style-language/schema/raw/master/csl-citation.json"} </w:instrText>
      </w:r>
      <w:r w:rsidR="002F33E7">
        <w:rPr>
          <w:rFonts w:ascii="Gill Sans Nova Light" w:eastAsia="Garamond" w:hAnsi="Gill Sans Nova Light" w:cs="Garamond"/>
        </w:rPr>
        <w:fldChar w:fldCharType="separate"/>
      </w:r>
      <w:r w:rsidR="002F33E7">
        <w:rPr>
          <w:rFonts w:ascii="Gill Sans Nova Light" w:eastAsia="Garamond" w:hAnsi="Gill Sans Nova Light" w:cs="Garamond"/>
          <w:noProof/>
        </w:rPr>
        <w:t>(Collins et al., 2021)</w:t>
      </w:r>
      <w:r w:rsidR="002F33E7">
        <w:rPr>
          <w:rFonts w:ascii="Gill Sans Nova Light" w:eastAsia="Garamond" w:hAnsi="Gill Sans Nova Light" w:cs="Garamond"/>
        </w:rPr>
        <w:fldChar w:fldCharType="end"/>
      </w:r>
      <w:r w:rsidR="005C6924">
        <w:rPr>
          <w:rFonts w:ascii="Gill Sans Nova Light" w:eastAsia="Garamond" w:hAnsi="Gill Sans Nova Light" w:cs="Garamond"/>
        </w:rPr>
        <w:t>.</w:t>
      </w:r>
      <w:r w:rsidR="00D93BED">
        <w:rPr>
          <w:rFonts w:ascii="Gill Sans Nova Light" w:eastAsia="Garamond" w:hAnsi="Gill Sans Nova Light" w:cs="Garamond"/>
        </w:rPr>
        <w:t xml:space="preserve"> </w:t>
      </w:r>
    </w:p>
    <w:p w14:paraId="06696663" w14:textId="148998DE" w:rsidR="00BA3E1D" w:rsidRDefault="00BA3E1D" w:rsidP="00C34018">
      <w:pPr>
        <w:spacing w:line="276" w:lineRule="auto"/>
        <w:ind w:firstLine="720"/>
        <w:jc w:val="both"/>
        <w:rPr>
          <w:rFonts w:ascii="Gill Sans Nova Light" w:eastAsia="Garamond" w:hAnsi="Gill Sans Nova Light" w:cs="Garamond"/>
        </w:rPr>
      </w:pPr>
    </w:p>
    <w:p w14:paraId="17FA6CAA" w14:textId="608C103E" w:rsidR="00BA3E1D" w:rsidRPr="00241785" w:rsidRDefault="00BA3E1D" w:rsidP="0018110A">
      <w:pPr>
        <w:spacing w:line="276" w:lineRule="auto"/>
        <w:jc w:val="both"/>
        <w:rPr>
          <w:rFonts w:ascii="Gill Sans Nova Light" w:eastAsia="Garamond" w:hAnsi="Gill Sans Nova Light" w:cs="Garamond"/>
          <w:color w:val="0070C0"/>
        </w:rPr>
      </w:pPr>
      <w:r w:rsidRPr="00241785">
        <w:rPr>
          <w:rFonts w:ascii="Gill Sans Nova Light" w:eastAsia="Garamond" w:hAnsi="Gill Sans Nova Light" w:cs="Garamond"/>
          <w:color w:val="0070C0"/>
        </w:rPr>
        <w:t>**diagram of phenology*</w:t>
      </w:r>
      <w:proofErr w:type="gramStart"/>
      <w:r w:rsidRPr="00241785">
        <w:rPr>
          <w:rFonts w:ascii="Gill Sans Nova Light" w:eastAsia="Garamond" w:hAnsi="Gill Sans Nova Light" w:cs="Garamond"/>
          <w:color w:val="0070C0"/>
        </w:rPr>
        <w:t>* :</w:t>
      </w:r>
      <w:proofErr w:type="gramEnd"/>
      <w:r w:rsidRPr="00241785">
        <w:rPr>
          <w:rFonts w:ascii="Gill Sans Nova Light" w:eastAsia="Garamond" w:hAnsi="Gill Sans Nova Light" w:cs="Garamond"/>
          <w:color w:val="0070C0"/>
        </w:rPr>
        <w:t xml:space="preserve"> </w:t>
      </w:r>
      <w:proofErr w:type="spellStart"/>
      <w:r w:rsidRPr="00241785">
        <w:rPr>
          <w:rFonts w:ascii="Gill Sans Nova Light" w:eastAsia="Garamond" w:hAnsi="Gill Sans Nova Light" w:cs="Garamond"/>
          <w:color w:val="0070C0"/>
        </w:rPr>
        <w:t>greenup</w:t>
      </w:r>
      <w:proofErr w:type="spellEnd"/>
      <w:r w:rsidRPr="00241785">
        <w:rPr>
          <w:rFonts w:ascii="Gill Sans Nova Light" w:eastAsia="Garamond" w:hAnsi="Gill Sans Nova Light" w:cs="Garamond"/>
          <w:color w:val="0070C0"/>
        </w:rPr>
        <w:t xml:space="preserve"> </w:t>
      </w:r>
      <w:r w:rsidRPr="00241785">
        <w:rPr>
          <w:rFonts w:ascii="Gill Sans Nova Light" w:eastAsia="Garamond" w:hAnsi="Gill Sans Nova Light" w:cs="Garamond"/>
          <w:color w:val="0070C0"/>
        </w:rPr>
        <w:sym w:font="Wingdings" w:char="F0E0"/>
      </w:r>
      <w:r w:rsidRPr="00241785">
        <w:rPr>
          <w:rFonts w:ascii="Gill Sans Nova Light" w:eastAsia="Garamond" w:hAnsi="Gill Sans Nova Light" w:cs="Garamond"/>
          <w:color w:val="0070C0"/>
        </w:rPr>
        <w:t xml:space="preserve"> flowering </w:t>
      </w:r>
      <w:r w:rsidRPr="00241785">
        <w:rPr>
          <w:rFonts w:ascii="Gill Sans Nova Light" w:eastAsia="Garamond" w:hAnsi="Gill Sans Nova Light" w:cs="Garamond"/>
          <w:color w:val="0070C0"/>
        </w:rPr>
        <w:sym w:font="Wingdings" w:char="F0E0"/>
      </w:r>
      <w:r w:rsidRPr="00241785">
        <w:rPr>
          <w:rFonts w:ascii="Gill Sans Nova Light" w:eastAsia="Garamond" w:hAnsi="Gill Sans Nova Light" w:cs="Garamond"/>
          <w:color w:val="0070C0"/>
        </w:rPr>
        <w:t xml:space="preserve"> end of flowering </w:t>
      </w:r>
      <w:r w:rsidRPr="00241785">
        <w:rPr>
          <w:rFonts w:ascii="Gill Sans Nova Light" w:eastAsia="Garamond" w:hAnsi="Gill Sans Nova Light" w:cs="Garamond"/>
          <w:color w:val="0070C0"/>
        </w:rPr>
        <w:sym w:font="Wingdings" w:char="F0E0"/>
      </w:r>
      <w:r w:rsidRPr="00241785">
        <w:rPr>
          <w:rFonts w:ascii="Gill Sans Nova Light" w:eastAsia="Garamond" w:hAnsi="Gill Sans Nova Light" w:cs="Garamond"/>
          <w:color w:val="0070C0"/>
        </w:rPr>
        <w:t xml:space="preserve"> fruiting </w:t>
      </w:r>
      <w:r w:rsidRPr="00241785">
        <w:rPr>
          <w:rFonts w:ascii="Gill Sans Nova Light" w:eastAsia="Garamond" w:hAnsi="Gill Sans Nova Light" w:cs="Garamond"/>
          <w:color w:val="0070C0"/>
        </w:rPr>
        <w:sym w:font="Wingdings" w:char="F0E0"/>
      </w:r>
      <w:r w:rsidRPr="00241785">
        <w:rPr>
          <w:rFonts w:ascii="Gill Sans Nova Light" w:eastAsia="Garamond" w:hAnsi="Gill Sans Nova Light" w:cs="Garamond"/>
          <w:color w:val="0070C0"/>
        </w:rPr>
        <w:t xml:space="preserve"> seed dispersal </w:t>
      </w:r>
      <w:r w:rsidRPr="00241785">
        <w:rPr>
          <w:rFonts w:ascii="Gill Sans Nova Light" w:eastAsia="Garamond" w:hAnsi="Gill Sans Nova Light" w:cs="Garamond"/>
          <w:color w:val="0070C0"/>
        </w:rPr>
        <w:sym w:font="Wingdings" w:char="F0E0"/>
      </w:r>
      <w:r w:rsidRPr="00241785">
        <w:rPr>
          <w:rFonts w:ascii="Gill Sans Nova Light" w:eastAsia="Garamond" w:hAnsi="Gill Sans Nova Light" w:cs="Garamond"/>
          <w:color w:val="0070C0"/>
        </w:rPr>
        <w:t xml:space="preserve"> leaf senescence (see Collins)</w:t>
      </w:r>
    </w:p>
    <w:p w14:paraId="7FD248E8" w14:textId="77777777" w:rsidR="00BA3E1D" w:rsidRDefault="00BA3E1D" w:rsidP="00C34018">
      <w:pPr>
        <w:spacing w:line="276" w:lineRule="auto"/>
        <w:ind w:firstLine="720"/>
        <w:jc w:val="both"/>
        <w:rPr>
          <w:rFonts w:ascii="Gill Sans Nova Light" w:eastAsia="Garamond" w:hAnsi="Gill Sans Nova Light" w:cs="Garamond"/>
        </w:rPr>
      </w:pPr>
    </w:p>
    <w:p w14:paraId="07A59FF1" w14:textId="5622FBC7" w:rsidR="00C34018" w:rsidRDefault="00C34018" w:rsidP="007D4AB4">
      <w:pPr>
        <w:spacing w:line="276" w:lineRule="auto"/>
        <w:ind w:firstLine="720"/>
        <w:jc w:val="both"/>
        <w:rPr>
          <w:rFonts w:ascii="Gill Sans Nova Light" w:eastAsia="Garamond" w:hAnsi="Gill Sans Nova Light" w:cs="Garamond"/>
        </w:rPr>
      </w:pPr>
      <w:r w:rsidRPr="00827A6D">
        <w:rPr>
          <w:rFonts w:ascii="Gill Sans Nova Light" w:eastAsia="Garamond" w:hAnsi="Gill Sans Nova Light" w:cs="Garamond"/>
        </w:rPr>
        <w:t xml:space="preserve">Phenological responses of plants to warming </w:t>
      </w:r>
      <w:r w:rsidR="00241785">
        <w:rPr>
          <w:rFonts w:ascii="Gill Sans Nova Light" w:eastAsia="Garamond" w:hAnsi="Gill Sans Nova Light" w:cs="Garamond"/>
        </w:rPr>
        <w:t xml:space="preserve">may </w:t>
      </w:r>
      <w:r w:rsidRPr="00827A6D">
        <w:rPr>
          <w:rFonts w:ascii="Gill Sans Nova Light" w:eastAsia="Garamond" w:hAnsi="Gill Sans Nova Light" w:cs="Garamond"/>
        </w:rPr>
        <w:t>affect trophic webs</w:t>
      </w:r>
      <w:commentRangeStart w:id="4"/>
      <w:r w:rsidR="00241785">
        <w:rPr>
          <w:rFonts w:ascii="Gill Sans Nova Light" w:eastAsia="Garamond" w:hAnsi="Gill Sans Nova Light" w:cs="Garamond"/>
        </w:rPr>
        <w:t>.</w:t>
      </w:r>
      <w:commentRangeEnd w:id="4"/>
      <w:r w:rsidR="00241785">
        <w:rPr>
          <w:rStyle w:val="CommentReference"/>
        </w:rPr>
        <w:commentReference w:id="4"/>
      </w:r>
      <w:r w:rsidR="00241785">
        <w:rPr>
          <w:rFonts w:ascii="Gill Sans Nova Light" w:eastAsia="Garamond" w:hAnsi="Gill Sans Nova Light" w:cs="Garamond"/>
        </w:rPr>
        <w:t xml:space="preserve"> </w:t>
      </w:r>
      <w:r w:rsidR="007D4AB4">
        <w:rPr>
          <w:rFonts w:ascii="Gill Sans Nova Light" w:eastAsia="Garamond" w:hAnsi="Gill Sans Nova Light" w:cs="Garamond"/>
        </w:rPr>
        <w:t>For instance, s</w:t>
      </w:r>
      <w:r w:rsidR="007D4AB4">
        <w:rPr>
          <w:rFonts w:ascii="Gill Sans Nova Light" w:eastAsia="Garamond" w:hAnsi="Gill Sans Nova Light" w:cs="Garamond"/>
        </w:rPr>
        <w:t xml:space="preserve">pecialist herbivores consuming preferably specific plant </w:t>
      </w:r>
      <w:proofErr w:type="spellStart"/>
      <w:r w:rsidR="007D4AB4">
        <w:rPr>
          <w:rFonts w:ascii="Gill Sans Nova Light" w:eastAsia="Garamond" w:hAnsi="Gill Sans Nova Light" w:cs="Garamond"/>
        </w:rPr>
        <w:t>phenophases</w:t>
      </w:r>
      <w:proofErr w:type="spellEnd"/>
      <w:r w:rsidR="007D4AB4">
        <w:rPr>
          <w:rFonts w:ascii="Gill Sans Nova Light" w:eastAsia="Garamond" w:hAnsi="Gill Sans Nova Light" w:cs="Garamond"/>
        </w:rPr>
        <w:t xml:space="preserve"> may be disadvantaged by phenological shifts </w:t>
      </w:r>
      <w:r w:rsidR="007D4AB4">
        <w:rPr>
          <w:rFonts w:ascii="Gill Sans Nova Light" w:eastAsia="Garamond" w:hAnsi="Gill Sans Nova Light" w:cs="Garamond"/>
        </w:rPr>
        <w:fldChar w:fldCharType="begin"/>
      </w:r>
      <w:r w:rsidR="007D4AB4">
        <w:rPr>
          <w:rFonts w:ascii="Gill Sans Nova Light" w:eastAsia="Garamond" w:hAnsi="Gill Sans Nova Light" w:cs="Garamond"/>
        </w:rPr>
        <w:instrText xml:space="preserve"> ADDIN ZOTERO_ITEM CSL_CITATION {"citationID":"Pov8gwwd","properties":{"formattedCitation":"(Barboza et al., 2018)","plainCitation":"(Barboza et al., 2018)","noteIndex":0},"citationItems":[{"id":122,"uris":["http://zotero.org/users/8386829/items/WKVWESCV"],"uri":["http://zotero.org/users/8386829/items/WKVWESCV"],"itemData":{"id":122,"type":"article-journal","abstract":"Terrestrial plants are often limited by nitrogen (N) in arctic systems, but constraints of N supply on herbivores are typically considered secondary to those of energy. We tested the hypothesis that forage N is more limiting than energy for arctic caribou by collecting key forages (three species of graminoids, three species of woody browse, and one genus of forb) over three summers in the migratory range of the Central Arctic Herd in Alaska from the Brooks Range to the Coastal Plain on the Arctic Ocean. We combined in vitro digestion and detergent extraction to measure fiber, digestible energy, and usable fractions of N in forages (n = 771). Digestible energy content fell below the minimum threshold value of 9 kJ/g for one single forage group: graminoids, and only beyond 64–75 d from parturition (6 June), whereas all forages fell below the minimum threshold value for digestible N (1% of dry matter) before female caribou would have weaned their calves at 100 d from parturition. The window for digestible N was shortest for browse, which fell below 1% at 30–41 d from parturition, whereas digestible N contents of graminoids were adequate until 46–57 d from parturition. The low quality of browse as a source of N was also apparent from concentrations of available N (i.e., the N not bound to fiber) that were &lt;1% at 72–80 d from parturition. The Coastal Plain may be favored by female caribou because available and digestible concentrations of N are not only greater than those on the Brooks Range, the window of usable N on the Coastal Plain extends the period of protein gain for females and their calves by 17 d. Conversely, inland areas with greater biomass and densities of digestible N than the Coastal Plain may be more favorable for large male caribou that begin gaining protein from spring to breed in autumn. Our study provides evidence that phenological windows for protein gain in caribou are both spatially and temporally dynamic and likely to affect the distribution and growth of the population.","container-title":"Ecosphere","DOI":"10.1002/ecs2.2073","ISSN":"2150-8925","issue":"1","language":"en","note":"_eprint: https://esajournals.onlinelibrary.wiley.com/doi/pdf/10.1002/ecs2.2073","page":"e02073","source":"Wiley Online Library","title":"The nitrogen window for arctic herbivores: plant phenology and protein gain of migratory caribou (Rangifer tarandus)","title-short":"The nitrogen window for arctic herbivores","volume":"9","author":[{"family":"Barboza","given":"Perry S."},{"family":"Someren","given":"Lindsay L. Van"},{"family":"Gustine","given":"David D."},{"family":"Bret-Harte","given":"M. Syndonia"}],"issued":{"date-parts":[["2018"]]}}}],"schema":"https://github.com/citation-style-language/schema/raw/master/csl-citation.json"} </w:instrText>
      </w:r>
      <w:r w:rsidR="007D4AB4">
        <w:rPr>
          <w:rFonts w:ascii="Gill Sans Nova Light" w:eastAsia="Garamond" w:hAnsi="Gill Sans Nova Light" w:cs="Garamond"/>
        </w:rPr>
        <w:fldChar w:fldCharType="separate"/>
      </w:r>
      <w:r w:rsidR="007D4AB4">
        <w:rPr>
          <w:rFonts w:ascii="Gill Sans Nova Light" w:eastAsia="Garamond" w:hAnsi="Gill Sans Nova Light" w:cs="Garamond"/>
          <w:noProof/>
        </w:rPr>
        <w:t>(Barboza et al., 2018)</w:t>
      </w:r>
      <w:r w:rsidR="007D4AB4">
        <w:rPr>
          <w:rFonts w:ascii="Gill Sans Nova Light" w:eastAsia="Garamond" w:hAnsi="Gill Sans Nova Light" w:cs="Garamond"/>
        </w:rPr>
        <w:fldChar w:fldCharType="end"/>
      </w:r>
      <w:r w:rsidR="007D4AB4">
        <w:rPr>
          <w:rFonts w:ascii="Gill Sans Nova Light" w:eastAsia="Garamond" w:hAnsi="Gill Sans Nova Light" w:cs="Garamond"/>
        </w:rPr>
        <w:t>.</w:t>
      </w:r>
      <w:r w:rsidR="007D4AB4">
        <w:rPr>
          <w:rFonts w:ascii="Gill Sans Nova Light" w:eastAsia="Garamond" w:hAnsi="Gill Sans Nova Light" w:cs="Garamond"/>
        </w:rPr>
        <w:t xml:space="preserve"> Phenological shifts have the</w:t>
      </w:r>
      <w:r>
        <w:rPr>
          <w:rFonts w:ascii="Gill Sans Nova Light" w:eastAsia="Garamond" w:hAnsi="Gill Sans Nova Light" w:cs="Garamond"/>
        </w:rPr>
        <w:t xml:space="preserve"> </w:t>
      </w:r>
      <w:r w:rsidRPr="00A55CD4">
        <w:rPr>
          <w:rFonts w:ascii="Gill Sans Nova Light" w:eastAsia="Garamond" w:hAnsi="Gill Sans Nova Light" w:cs="Garamond"/>
          <w:b/>
          <w:bCs/>
        </w:rPr>
        <w:t xml:space="preserve">potential </w:t>
      </w:r>
      <w:r w:rsidR="007D4AB4">
        <w:rPr>
          <w:rFonts w:ascii="Gill Sans Nova Light" w:eastAsia="Garamond" w:hAnsi="Gill Sans Nova Light" w:cs="Garamond"/>
          <w:b/>
          <w:bCs/>
        </w:rPr>
        <w:t>of resulting in</w:t>
      </w:r>
      <w:r>
        <w:rPr>
          <w:rFonts w:ascii="Gill Sans Nova Light" w:eastAsia="Garamond" w:hAnsi="Gill Sans Nova Light" w:cs="Garamond"/>
          <w:b/>
          <w:bCs/>
        </w:rPr>
        <w:t xml:space="preserve"> </w:t>
      </w:r>
      <w:r w:rsidRPr="00A55CD4">
        <w:rPr>
          <w:rFonts w:ascii="Gill Sans Nova Light" w:eastAsia="Garamond" w:hAnsi="Gill Sans Nova Light" w:cs="Garamond"/>
          <w:b/>
          <w:bCs/>
        </w:rPr>
        <w:lastRenderedPageBreak/>
        <w:t>mismatch</w:t>
      </w:r>
      <w:r>
        <w:rPr>
          <w:rFonts w:ascii="Gill Sans Nova Light" w:eastAsia="Garamond" w:hAnsi="Gill Sans Nova Light" w:cs="Garamond"/>
          <w:b/>
          <w:bCs/>
        </w:rPr>
        <w:t>es</w:t>
      </w:r>
      <w:r w:rsidRPr="00A55CD4">
        <w:rPr>
          <w:rFonts w:ascii="Gill Sans Nova Light" w:eastAsia="Garamond" w:hAnsi="Gill Sans Nova Light" w:cs="Garamond"/>
          <w:b/>
          <w:bCs/>
        </w:rPr>
        <w:t xml:space="preserve"> in the synchrony of interacting species</w:t>
      </w:r>
      <w:r w:rsidRPr="00827A6D">
        <w:rPr>
          <w:rFonts w:ascii="Gill Sans Nova Light" w:eastAsia="Garamond" w:hAnsi="Gill Sans Nova Light" w:cs="Garamond"/>
        </w:rPr>
        <w:t>, in particular consumer</w:t>
      </w:r>
      <w:r w:rsidR="00241785">
        <w:rPr>
          <w:rFonts w:ascii="Gill Sans Nova Light" w:eastAsia="Garamond" w:hAnsi="Gill Sans Nova Light" w:cs="Garamond"/>
        </w:rPr>
        <w:t xml:space="preserve"> </w:t>
      </w:r>
      <w:r w:rsidRPr="00827A6D">
        <w:rPr>
          <w:rFonts w:ascii="Gill Sans Nova Light" w:eastAsia="Garamond" w:hAnsi="Gill Sans Nova Light" w:cs="Garamond"/>
        </w:rPr>
        <w:t xml:space="preserve">and resource species </w:t>
      </w:r>
      <w:r w:rsidRPr="00827A6D">
        <w:rPr>
          <w:rFonts w:ascii="Gill Sans Nova Light" w:eastAsia="Garamond" w:hAnsi="Gill Sans Nova Light" w:cs="Garamond"/>
        </w:rPr>
        <w:fldChar w:fldCharType="begin"/>
      </w:r>
      <w:r w:rsidR="00AA6CA9">
        <w:rPr>
          <w:rFonts w:ascii="Gill Sans Nova Light" w:eastAsia="Garamond" w:hAnsi="Gill Sans Nova Light" w:cs="Garamond"/>
        </w:rPr>
        <w:instrText xml:space="preserve"> ADDIN ZOTERO_ITEM CSL_CITATION {"citationID":"wPAkiPHC","properties":{"formattedCitation":"(Post et al., 2019; Beard et al., 2019)","plainCitation":"(Post et al., 2019; Beard et al., 2019)","noteIndex":0},"citationItems":[{"id":102,"uris":["http://zotero.org/users/8386829/items/GYR8CBYP"],"uri":["http://zotero.org/users/8386829/items/GYR8CBYP"],"itemData":{"id":102,"type":"article-journal","abstract":"Over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changes.","container-title":"Science advances","DOI":"10.1126/sciadv.aaw9883","ISSN":"2375-2548","issue":"12","language":"eng","note":"publisher-place: United States","page":"eaaw9883–eaaw9883","source":"discovered.ed.ac.uk","title":"The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A."},{"family":"Wang","given":"Muyin"}],"issued":{"date-parts":[["2019"]]}}},{"id":634,"uris":["http://zotero.org/users/8386829/items/QDWT5GMG"],"uri":["http://zotero.org/users/8386829/items/QDWT5GMG"],"itemData":{"id":634,"type":"article-journal","abstract":"Climate change leads to unequal shifts in the phenology of interacting species, such as consumers and their resources, leading to potential phenological mismatches. While studies have investigated how phenological mismatch affects wild populations, we still lack studies and a framework for investigating how phenological mismatch affects ecosystems, particularly nutrient cycling.","container-title":"Trends in ecology &amp; evolution (Amsterdam)","DOI":"10.1016/j.tree.2019.07.019","ISSN":"0169-5347","issue":"10","language":"eng","note":"publisher-place: England\npublisher: Elsevier Ltd","page":"885–888","source":"discovered.ed.ac.uk","title":"The Missing Angle: Ecosystem Consequences of Phenological Mismatch","title-short":"The Missing Angle","volume":"34","author":[{"family":"Beard","given":"Karen H."},{"family":"Kelsey","given":"Katharine C."},{"family":"Leffler","given":"A. Joshua"},{"family":"Welker","given":"Jeffrey M."}],"issued":{"date-parts":[["2019"]]}}}],"schema":"https://github.com/citation-style-language/schema/raw/master/csl-citation.json"} </w:instrText>
      </w:r>
      <w:r w:rsidRPr="00827A6D">
        <w:rPr>
          <w:rFonts w:ascii="Gill Sans Nova Light" w:eastAsia="Garamond" w:hAnsi="Gill Sans Nova Light" w:cs="Garamond"/>
        </w:rPr>
        <w:fldChar w:fldCharType="separate"/>
      </w:r>
      <w:r w:rsidR="00AA6CA9">
        <w:rPr>
          <w:rFonts w:ascii="Gill Sans Nova Light" w:eastAsia="Garamond" w:hAnsi="Gill Sans Nova Light" w:cs="Garamond"/>
          <w:noProof/>
        </w:rPr>
        <w:t>(Post et al., 2019; Beard et al., 2019)</w:t>
      </w:r>
      <w:r w:rsidRPr="00827A6D">
        <w:rPr>
          <w:rFonts w:ascii="Gill Sans Nova Light" w:eastAsia="Garamond" w:hAnsi="Gill Sans Nova Light" w:cs="Garamond"/>
        </w:rPr>
        <w:fldChar w:fldCharType="end"/>
      </w:r>
      <w:r w:rsidRPr="00827A6D">
        <w:rPr>
          <w:rFonts w:ascii="Gill Sans Nova Light" w:eastAsia="Garamond" w:hAnsi="Gill Sans Nova Light" w:cs="Garamond"/>
        </w:rPr>
        <w:t xml:space="preserve">. </w:t>
      </w:r>
      <w:r w:rsidR="00314E3A">
        <w:rPr>
          <w:rFonts w:ascii="Gill Sans Nova Light" w:eastAsia="Garamond" w:hAnsi="Gill Sans Nova Light" w:cs="Garamond"/>
        </w:rPr>
        <w:t>A mismatch c</w:t>
      </w:r>
      <w:r w:rsidR="00241785">
        <w:rPr>
          <w:rFonts w:ascii="Gill Sans Nova Light" w:eastAsia="Garamond" w:hAnsi="Gill Sans Nova Light" w:cs="Garamond"/>
        </w:rPr>
        <w:t>an</w:t>
      </w:r>
      <w:r w:rsidR="00314E3A">
        <w:rPr>
          <w:rFonts w:ascii="Gill Sans Nova Light" w:eastAsia="Garamond" w:hAnsi="Gill Sans Nova Light" w:cs="Garamond"/>
        </w:rPr>
        <w:t xml:space="preserve"> occur if plant green-up advances as a result to warming temperatures, while timing of </w:t>
      </w:r>
      <w:r w:rsidR="00241785">
        <w:rPr>
          <w:rFonts w:ascii="Gill Sans Nova Light" w:eastAsia="Garamond" w:hAnsi="Gill Sans Nova Light" w:cs="Garamond"/>
        </w:rPr>
        <w:t xml:space="preserve">herbivore </w:t>
      </w:r>
      <w:r w:rsidR="00314E3A">
        <w:rPr>
          <w:rFonts w:ascii="Gill Sans Nova Light" w:eastAsia="Garamond" w:hAnsi="Gill Sans Nova Light" w:cs="Garamond"/>
        </w:rPr>
        <w:t>calving remains unaltered or advances at a slower rate</w:t>
      </w:r>
      <w:r w:rsidR="0018110A">
        <w:rPr>
          <w:rFonts w:ascii="Gill Sans Nova Light" w:eastAsia="Garamond" w:hAnsi="Gill Sans Nova Light" w:cs="Garamond"/>
        </w:rPr>
        <w:t xml:space="preserve"> </w:t>
      </w:r>
      <w:r w:rsidR="00314E3A">
        <w:rPr>
          <w:rFonts w:ascii="Gill Sans Nova Light" w:eastAsia="Garamond" w:hAnsi="Gill Sans Nova Light" w:cs="Garamond"/>
        </w:rPr>
        <w:fldChar w:fldCharType="begin"/>
      </w:r>
      <w:r w:rsidR="00314E3A">
        <w:rPr>
          <w:rFonts w:ascii="Gill Sans Nova Light" w:eastAsia="Garamond" w:hAnsi="Gill Sans Nova Light" w:cs="Garamond"/>
        </w:rPr>
        <w:instrText xml:space="preserve"> ADDIN ZOTERO_ITEM CSL_CITATION {"citationID":"FVOD5lKN","properties":{"formattedCitation":"(Mallory &amp; Boyce, 2018)","plainCitation":"(Mallory &amp; Boyce, 2018)","noteIndex":0},"citationItems":[{"id":96,"uris":["http://zotero.org/users/8386829/items/QC9UPTTL"],"uri":["http://zotero.org/users/8386829/items/QC9UPTTL"],"itemData":{"id":96,"type":"article-journal","abstract":"The ability of many species to adapt to the shifting environmental conditions associated with climate change will be a key determinant of their persistence in the coming decades. This is a challenge already faced by species in the Arctic, where rapid environmental change is well underway. Caribou and reindeer (Rangifer tarandus) play a key role in Arctic ecosystems and provide irreplaceable socioeconomic value to many northern peoples. Recent decades have seen declines in many Rangifer populations, and there is strong concern that climate change is threatening the viability of this iconic Arctic species. We examine the literature to provide a thorough and full consideration of the many environmental factors that limit caribou and reindeer populations, and how these might be affected by a warming climate. Our review suggests that the response of Rangifer populations to climate change is, and will continue to be, varied in large part to their broad circumpolar distribution. While caribou and reindeer could have some resilience to climate change, current global trends in abundance undermine all but the most precautionary outlooks. Ultimately, the conservation of Rangifer populations will require careful management that considers the local and regional manifestations of climate change.","container-title":"Environmental reviews","DOI":"10.1139/er-2017-0032","ISSN":"1181-8700","issue":"1","language":"eng","note":"publisher: NRC Research Press","page":"13–25","source":"discovered.ed.ac.uk","title":"Observed and predicted effects of climate change on Arctic caribou and reindeer","volume":"26","author":[{"family":"Mallory","given":"Conor D."},{"family":"Boyce","given":"Mark S."}],"issued":{"date-parts":[["2018"]]}}}],"schema":"https://github.com/citation-style-language/schema/raw/master/csl-citation.json"} </w:instrText>
      </w:r>
      <w:r w:rsidR="00314E3A">
        <w:rPr>
          <w:rFonts w:ascii="Gill Sans Nova Light" w:eastAsia="Garamond" w:hAnsi="Gill Sans Nova Light" w:cs="Garamond"/>
        </w:rPr>
        <w:fldChar w:fldCharType="separate"/>
      </w:r>
      <w:r w:rsidR="00314E3A">
        <w:rPr>
          <w:rFonts w:ascii="Gill Sans Nova Light" w:eastAsia="Garamond" w:hAnsi="Gill Sans Nova Light" w:cs="Garamond"/>
          <w:noProof/>
        </w:rPr>
        <w:t>(Mallory &amp; Boyce, 2018)</w:t>
      </w:r>
      <w:r w:rsidR="00314E3A">
        <w:rPr>
          <w:rFonts w:ascii="Gill Sans Nova Light" w:eastAsia="Garamond" w:hAnsi="Gill Sans Nova Light" w:cs="Garamond"/>
        </w:rPr>
        <w:fldChar w:fldCharType="end"/>
      </w:r>
      <w:r w:rsidR="00314E3A">
        <w:rPr>
          <w:rFonts w:ascii="Gill Sans Nova Light" w:eastAsia="Garamond" w:hAnsi="Gill Sans Nova Light" w:cs="Garamond"/>
        </w:rPr>
        <w:t>. This phenological asynchrony is known as trophic mismatch</w:t>
      </w:r>
      <w:r w:rsidR="0018110A">
        <w:rPr>
          <w:rFonts w:ascii="Gill Sans Nova Light" w:eastAsia="Garamond" w:hAnsi="Gill Sans Nova Light" w:cs="Garamond"/>
        </w:rPr>
        <w:t xml:space="preserve">, </w:t>
      </w:r>
      <w:r w:rsidR="00241785">
        <w:rPr>
          <w:rFonts w:ascii="Gill Sans Nova Light" w:eastAsia="Garamond" w:hAnsi="Gill Sans Nova Light" w:cs="Garamond"/>
        </w:rPr>
        <w:t xml:space="preserve">and occurs </w:t>
      </w:r>
      <w:r w:rsidR="00C45AEC">
        <w:rPr>
          <w:rFonts w:ascii="Gill Sans Nova Light" w:eastAsia="Garamond" w:hAnsi="Gill Sans Nova Light" w:cs="Garamond"/>
        </w:rPr>
        <w:t>by</w:t>
      </w:r>
      <w:r w:rsidR="00241785">
        <w:rPr>
          <w:rFonts w:ascii="Gill Sans Nova Light" w:eastAsia="Garamond" w:hAnsi="Gill Sans Nova Light" w:cs="Garamond"/>
        </w:rPr>
        <w:t xml:space="preserve"> </w:t>
      </w:r>
      <w:r w:rsidR="0018110A">
        <w:rPr>
          <w:rFonts w:ascii="Gill Sans Nova Light" w:eastAsia="Garamond" w:hAnsi="Gill Sans Nova Light" w:cs="Garamond"/>
        </w:rPr>
        <w:t xml:space="preserve">decoupling the availability of highly nutritious forage plants </w:t>
      </w:r>
      <w:r w:rsidR="00BE28DA">
        <w:rPr>
          <w:rFonts w:ascii="Gill Sans Nova Light" w:eastAsia="Garamond" w:hAnsi="Gill Sans Nova Light" w:cs="Garamond"/>
        </w:rPr>
        <w:t xml:space="preserve">in the calving grounds </w:t>
      </w:r>
      <w:r w:rsidR="0018110A">
        <w:rPr>
          <w:rFonts w:ascii="Gill Sans Nova Light" w:eastAsia="Garamond" w:hAnsi="Gill Sans Nova Light" w:cs="Garamond"/>
        </w:rPr>
        <w:t>and the timing of high nutrition demands</w:t>
      </w:r>
      <w:r w:rsidR="00C45AEC">
        <w:rPr>
          <w:rFonts w:ascii="Gill Sans Nova Light" w:eastAsia="Garamond" w:hAnsi="Gill Sans Nova Light" w:cs="Garamond"/>
        </w:rPr>
        <w:t xml:space="preserve"> during lactation</w:t>
      </w:r>
      <w:r w:rsidR="0018110A">
        <w:rPr>
          <w:rFonts w:ascii="Gill Sans Nova Light" w:eastAsia="Garamond" w:hAnsi="Gill Sans Nova Light" w:cs="Garamond"/>
        </w:rPr>
        <w:t xml:space="preserve"> </w:t>
      </w:r>
      <w:r w:rsidR="0018110A">
        <w:rPr>
          <w:rFonts w:ascii="Gill Sans Nova Light" w:eastAsia="Garamond" w:hAnsi="Gill Sans Nova Light" w:cs="Garamond"/>
        </w:rPr>
        <w:fldChar w:fldCharType="begin"/>
      </w:r>
      <w:r w:rsidR="0018110A">
        <w:rPr>
          <w:rFonts w:ascii="Gill Sans Nova Light" w:eastAsia="Garamond" w:hAnsi="Gill Sans Nova Light" w:cs="Garamond"/>
        </w:rPr>
        <w:instrText xml:space="preserve"> ADDIN ZOTERO_ITEM CSL_CITATION {"citationID":"X05lTw00","properties":{"formattedCitation":"(Doiron, Gauthier &amp; L\\uc0\\u233{}vesque, 2015)","plainCitation":"(Doiron, Gauthier &amp; Lévesque, 2015)","noteIndex":0},"citationItems":[{"id":689,"uris":["http://zotero.org/users/8386829/items/Z6M64NK6"],"uri":["http://zotero.org/users/8386829/items/Z6M64NK6"],"itemData":{"id":689,"type":"article-journal","abstract":"In highly seasonal environments, timing of breeding of organisms is typically set to coincide with the period of highest resource availability. However, breeding phenology may not change at a rate sufficient to keep up with rapid changes in the environment in the wake of climate change. The lack of synchrony between the phenology of consumers and that of their resources can lead to a phenomenon called trophic mismatch, which may have important consequences on the reproductive success of herbivores. We analyzed long-term data (1991–2010) on climate, plant phenology and the reproduction of a long-distance Arctic migrant, the greater snow goose (Chen caerulescens atlantica), in order to examine the effects of mismatched reproduction on the growth of young. We found that geese are only partially able to adjust their breeding phenology to compensate for annual changes in the timing of high-quality food plants, leading to mismatches of up to 20 days between the two. The peak of nitrogen concentration in plants, an index of their nutritive quality for goslings, occurred earlier in warm springs with an early snow melt. Likewise, mismatch between hatch dates of young and date of peak nitrogen was more important in years with early snow melt. Gosling body mass and structural size at fledging was reduced when trophic mismatch was high, particularly when the difference between date of peak nitrogen concentration and hatching was &gt;9 days. Our results support the hypothesis that trophic mismatch can negatively affect the fitness of Arctic herbivores and that this is likely to be exacerbated by rising global temperatures.","container-title":"Global Change Biology","DOI":"10.1111/gcb.13057","ISSN":"1365-2486","issue":"12","language":"en","note":"_eprint: https://onlinelibrary.wiley.com/doi/pdf/10.1111/gcb.13057","page":"4364-4376","source":"Wiley Online Library","title":"Trophic mismatch and its effects on the growth of young in an Arctic herbivore","volume":"21","author":[{"family":"Doiron","given":"Madeleine"},{"family":"Gauthier","given":"Gilles"},{"family":"Lévesque","given":"Esther"}],"issued":{"date-parts":[["2015"]]}}}],"schema":"https://github.com/citation-style-language/schema/raw/master/csl-citation.json"} </w:instrText>
      </w:r>
      <w:r w:rsidR="0018110A">
        <w:rPr>
          <w:rFonts w:ascii="Gill Sans Nova Light" w:eastAsia="Garamond" w:hAnsi="Gill Sans Nova Light" w:cs="Garamond"/>
        </w:rPr>
        <w:fldChar w:fldCharType="separate"/>
      </w:r>
      <w:r w:rsidR="0018110A" w:rsidRPr="0018110A">
        <w:rPr>
          <w:rFonts w:ascii="Gill Sans Nova Light" w:hAnsi="Gill Sans Nova Light" w:cs="Times New Roman"/>
        </w:rPr>
        <w:t>(Doiron, Gauthier &amp; Lévesque, 2015)</w:t>
      </w:r>
      <w:r w:rsidR="0018110A">
        <w:rPr>
          <w:rFonts w:ascii="Gill Sans Nova Light" w:eastAsia="Garamond" w:hAnsi="Gill Sans Nova Light" w:cs="Garamond"/>
        </w:rPr>
        <w:fldChar w:fldCharType="end"/>
      </w:r>
      <w:r w:rsidR="00314E3A">
        <w:rPr>
          <w:rFonts w:ascii="Gill Sans Nova Light" w:eastAsia="Garamond" w:hAnsi="Gill Sans Nova Light" w:cs="Garamond"/>
        </w:rPr>
        <w:t xml:space="preserve">. </w:t>
      </w:r>
      <w:r w:rsidR="0018110A">
        <w:rPr>
          <w:rFonts w:ascii="Gill Sans Nova Light" w:eastAsia="Garamond" w:hAnsi="Gill Sans Nova Light" w:cs="Garamond"/>
        </w:rPr>
        <w:t xml:space="preserve">This </w:t>
      </w:r>
      <w:r w:rsidR="00C45AEC">
        <w:rPr>
          <w:rFonts w:ascii="Gill Sans Nova Light" w:eastAsia="Garamond" w:hAnsi="Gill Sans Nova Light" w:cs="Garamond"/>
        </w:rPr>
        <w:t xml:space="preserve">may results in a reduction in reproductive success, as </w:t>
      </w:r>
      <w:r w:rsidR="0018110A">
        <w:rPr>
          <w:rFonts w:ascii="Gill Sans Nova Light" w:eastAsia="Garamond" w:hAnsi="Gill Sans Nova Light" w:cs="Garamond"/>
        </w:rPr>
        <w:t>documented in caribou in West Greenland</w:t>
      </w:r>
      <w:r w:rsidR="002D2DE9">
        <w:rPr>
          <w:rFonts w:ascii="Gill Sans Nova Light" w:eastAsia="Garamond" w:hAnsi="Gill Sans Nova Light" w:cs="Garamond"/>
        </w:rPr>
        <w:t xml:space="preserve"> </w:t>
      </w:r>
      <w:r w:rsidR="000625F2">
        <w:rPr>
          <w:rFonts w:ascii="Gill Sans Nova Light" w:eastAsia="Garamond" w:hAnsi="Gill Sans Nova Light" w:cs="Garamond"/>
        </w:rPr>
        <w:fldChar w:fldCharType="begin"/>
      </w:r>
      <w:r w:rsidR="000625F2">
        <w:rPr>
          <w:rFonts w:ascii="Gill Sans Nova Light" w:eastAsia="Garamond" w:hAnsi="Gill Sans Nova Light" w:cs="Garamond"/>
        </w:rPr>
        <w:instrText xml:space="preserve"> ADDIN ZOTERO_ITEM CSL_CITATION {"citationID":"2KhlGGIY","properties":{"formattedCitation":"(Post &amp; Forchhammer, 2008)","plainCitation":"(Post &amp; Forchhammer, 2008)","noteIndex":0},"citationItems":[{"id":692,"uris":["http://zotero.org/users/8386829/items/E79N89YF"],"uri":["http://zotero.org/users/8386829/items/E79N89YF"],"itemData":{"id":692,"type":"article-journal","abstract":"In highly seasonal environments, offspring production by vertebrates is timed to coincide with the annual peak of resource availability. For herbivores, this resource peak is represented by the annual onset and progression of the plant growth season. As plant phenology advances in response to climatic warming, there is potential for development of a mismatch between the peak of resource demands by reproducing herbivores and the peak of resource availability. For migratory herbivores, such as caribou, development of a trophic mismatch is particularly likely because the timing of their seasonal migration to summer ranges, where calves are born, is cued by changes in day length, while onset of the plant-growing season on the same ranges is cued by local temperatures. Using data collected since 1993 on timing of calving by caribou and timing of plant growth in West Greenland, we document the consequences for reproductive success of a developing trophic mismatch between caribou and their forage plants. As mean spring temperatures at our study site have risen by more than 4°C, caribou have not kept pace with advancement of the plant-growing season on their calving range. As a consequence, offspring mortality has risen and offspring production has dropped fourfold.","container-title":"Philosophical Transactions of the Royal Society B: Biological Sciences","DOI":"10.1098/rstb.2007.2207","issue":"1501","note":"publisher: Royal Society","page":"2367-2373","source":"royalsocietypublishing.org (Atypon)","title":"Climate change reduces reproductive success of an Arctic herbivore through trophic mismatch","volume":"363","author":[{"family":"Post","given":"Eric"},{"family":"Forchhammer","given":"Mads C"}],"issued":{"date-parts":[["2008"]],"season":"Luglio"}}}],"schema":"https://github.com/citation-style-language/schema/raw/master/csl-citation.json"} </w:instrText>
      </w:r>
      <w:r w:rsidR="000625F2">
        <w:rPr>
          <w:rFonts w:ascii="Gill Sans Nova Light" w:eastAsia="Garamond" w:hAnsi="Gill Sans Nova Light" w:cs="Garamond"/>
        </w:rPr>
        <w:fldChar w:fldCharType="separate"/>
      </w:r>
      <w:r w:rsidR="000625F2">
        <w:rPr>
          <w:rFonts w:ascii="Gill Sans Nova Light" w:eastAsia="Garamond" w:hAnsi="Gill Sans Nova Light" w:cs="Garamond"/>
          <w:noProof/>
        </w:rPr>
        <w:t>(Post &amp; Forchhammer, 2008)</w:t>
      </w:r>
      <w:r w:rsidR="000625F2">
        <w:rPr>
          <w:rFonts w:ascii="Gill Sans Nova Light" w:eastAsia="Garamond" w:hAnsi="Gill Sans Nova Light" w:cs="Garamond"/>
        </w:rPr>
        <w:fldChar w:fldCharType="end"/>
      </w:r>
      <w:r w:rsidR="000625F2">
        <w:rPr>
          <w:rFonts w:ascii="Gill Sans Nova Light" w:eastAsia="Garamond" w:hAnsi="Gill Sans Nova Light" w:cs="Garamond"/>
        </w:rPr>
        <w:t>.</w:t>
      </w:r>
      <w:r w:rsidR="0018110A">
        <w:rPr>
          <w:rFonts w:ascii="Gill Sans Nova Light" w:eastAsia="Garamond" w:hAnsi="Gill Sans Nova Light" w:cs="Garamond"/>
        </w:rPr>
        <w:t xml:space="preserve"> </w:t>
      </w:r>
      <w:r w:rsidR="00AB0603" w:rsidRPr="00E11AB5">
        <w:rPr>
          <w:rFonts w:ascii="Gill Sans Nova Light" w:eastAsia="Garamond" w:hAnsi="Gill Sans Nova Light" w:cs="Garamond"/>
          <w:b/>
          <w:bCs/>
        </w:rPr>
        <w:t>Trophic mismatches</w:t>
      </w:r>
      <w:r w:rsidR="00AB0603">
        <w:rPr>
          <w:rFonts w:ascii="Gill Sans Nova Light" w:eastAsia="Garamond" w:hAnsi="Gill Sans Nova Light" w:cs="Garamond"/>
        </w:rPr>
        <w:t xml:space="preserve"> may be contributing to the global declines in caribou</w:t>
      </w:r>
      <w:r w:rsidR="00E604D0">
        <w:rPr>
          <w:rFonts w:ascii="Gill Sans Nova Light" w:eastAsia="Garamond" w:hAnsi="Gill Sans Nova Light" w:cs="Garamond"/>
        </w:rPr>
        <w:t xml:space="preserve"> </w:t>
      </w:r>
      <w:r w:rsidR="00AB0603">
        <w:rPr>
          <w:rFonts w:ascii="Gill Sans Nova Light" w:eastAsia="Garamond" w:hAnsi="Gill Sans Nova Light" w:cs="Garamond"/>
        </w:rPr>
        <w:fldChar w:fldCharType="begin"/>
      </w:r>
      <w:r w:rsidR="00AB0603">
        <w:rPr>
          <w:rFonts w:ascii="Gill Sans Nova Light" w:eastAsia="Garamond" w:hAnsi="Gill Sans Nova Light" w:cs="Garamond"/>
        </w:rPr>
        <w:instrText xml:space="preserve"> ADDIN ZOTERO_ITEM CSL_CITATION {"citationID":"eChfTl0m","properties":{"formattedCitation":"(Vors &amp; Boyce, 2009)","plainCitation":"(Vors &amp; Boyce, 2009)","noteIndex":0},"citationItems":[{"id":646,"uris":["http://zotero.org/users/8386829/items/HLCLFGXG"],"uri":["http://zotero.org/users/8386829/items/HLCLFGXG"],"itemData":{"id":646,"type":"article-journal","abstract":"Caribou and reindeer herds are declining across their circumpolar range, coincident with increasing arctic temperatures and precipitation, and anthropogenic landscape change. Here, we examine the mechanisms by which climate warming and anthropogenic landscape change influence caribou and reindeer population dynamics, namely changes in phenology, spatiotemporal changes in species overlap, and increased frequency of extreme weather events, and demonstrate that many caribou and reindeer herds show demographic signals consistent with these changes. While many caribou and reindeer populations historically fluctuated, the current, synchronous population declines emphasize the species' vulnerability to global change. Loss of caribou and reindeer will have significant, negative socioeconomic consequences for northern indigenous cultures.","container-title":"Global Change Biology","DOI":"10.1111/j.1365-2486.2009.01974.x","ISSN":"1365-2486","issue":"11","language":"en","note":"_eprint: https://onlinelibrary.wiley.com/doi/pdf/10.1111/j.1365-2486.2009.01974.x","page":"2626-2633","source":"Wiley Online Library","title":"Global declines of caribou and reindeer","volume":"15","author":[{"family":"Vors","given":"Liv Solveig"},{"family":"Boyce","given":"Mark Stephen"}],"issued":{"date-parts":[["2009"]]}}}],"schema":"https://github.com/citation-style-language/schema/raw/master/csl-citation.json"} </w:instrText>
      </w:r>
      <w:r w:rsidR="00AB0603">
        <w:rPr>
          <w:rFonts w:ascii="Gill Sans Nova Light" w:eastAsia="Garamond" w:hAnsi="Gill Sans Nova Light" w:cs="Garamond"/>
        </w:rPr>
        <w:fldChar w:fldCharType="separate"/>
      </w:r>
      <w:r w:rsidR="00AB0603">
        <w:rPr>
          <w:rFonts w:ascii="Gill Sans Nova Light" w:eastAsia="Garamond" w:hAnsi="Gill Sans Nova Light" w:cs="Garamond"/>
          <w:noProof/>
        </w:rPr>
        <w:t>(Vors &amp; Boyce, 2009)</w:t>
      </w:r>
      <w:r w:rsidR="00AB0603">
        <w:rPr>
          <w:rFonts w:ascii="Gill Sans Nova Light" w:eastAsia="Garamond" w:hAnsi="Gill Sans Nova Light" w:cs="Garamond"/>
        </w:rPr>
        <w:fldChar w:fldCharType="end"/>
      </w:r>
      <w:r w:rsidR="00AB0603">
        <w:rPr>
          <w:rFonts w:ascii="Gill Sans Nova Light" w:eastAsia="Garamond" w:hAnsi="Gill Sans Nova Light" w:cs="Garamond"/>
        </w:rPr>
        <w:t xml:space="preserve">. </w:t>
      </w:r>
      <w:r w:rsidR="00E604D0">
        <w:rPr>
          <w:rFonts w:ascii="Gill Sans Nova Light" w:eastAsia="Garamond" w:hAnsi="Gill Sans Nova Light" w:cs="Garamond"/>
        </w:rPr>
        <w:t xml:space="preserve">Nevertheless, </w:t>
      </w:r>
      <w:r w:rsidR="00E604D0" w:rsidRPr="007D4AB4">
        <w:rPr>
          <w:rFonts w:ascii="Gill Sans Nova Light" w:eastAsia="Garamond" w:hAnsi="Gill Sans Nova Light" w:cs="Garamond"/>
          <w:b/>
          <w:bCs/>
        </w:rPr>
        <w:t xml:space="preserve">trophic mismatches are less </w:t>
      </w:r>
      <w:r w:rsidR="002D2DE9" w:rsidRPr="007D4AB4">
        <w:rPr>
          <w:rFonts w:ascii="Gill Sans Nova Light" w:eastAsia="Garamond" w:hAnsi="Gill Sans Nova Light" w:cs="Garamond"/>
          <w:b/>
          <w:bCs/>
        </w:rPr>
        <w:t>likely</w:t>
      </w:r>
      <w:r w:rsidR="00E604D0" w:rsidRPr="007D4AB4">
        <w:rPr>
          <w:rFonts w:ascii="Gill Sans Nova Light" w:eastAsia="Garamond" w:hAnsi="Gill Sans Nova Light" w:cs="Garamond"/>
          <w:b/>
          <w:bCs/>
        </w:rPr>
        <w:t xml:space="preserve"> in Arctic caribou</w:t>
      </w:r>
      <w:r w:rsidR="00E604D0">
        <w:rPr>
          <w:rFonts w:ascii="Gill Sans Nova Light" w:eastAsia="Garamond" w:hAnsi="Gill Sans Nova Light" w:cs="Garamond"/>
        </w:rPr>
        <w:t xml:space="preserve">, since it is characteristic for these to calve before the spring </w:t>
      </w:r>
      <w:proofErr w:type="spellStart"/>
      <w:r w:rsidR="00E604D0">
        <w:rPr>
          <w:rFonts w:ascii="Gill Sans Nova Light" w:eastAsia="Garamond" w:hAnsi="Gill Sans Nova Light" w:cs="Garamond"/>
        </w:rPr>
        <w:t>greenup</w:t>
      </w:r>
      <w:proofErr w:type="spellEnd"/>
      <w:r w:rsidR="002D2DE9">
        <w:rPr>
          <w:rFonts w:ascii="Gill Sans Nova Light" w:eastAsia="Garamond" w:hAnsi="Gill Sans Nova Light" w:cs="Garamond"/>
        </w:rPr>
        <w:t xml:space="preserve"> and since they rely heavily on fat stores from the previous summer</w:t>
      </w:r>
      <w:r w:rsidR="007D4AB4">
        <w:rPr>
          <w:rFonts w:ascii="Gill Sans Nova Light" w:eastAsia="Garamond" w:hAnsi="Gill Sans Nova Light" w:cs="Garamond"/>
        </w:rPr>
        <w:t xml:space="preserve"> </w:t>
      </w:r>
      <w:r w:rsidR="002D2DE9">
        <w:rPr>
          <w:rFonts w:ascii="Gill Sans Nova Light" w:eastAsia="Garamond" w:hAnsi="Gill Sans Nova Light" w:cs="Garamond"/>
        </w:rPr>
        <w:fldChar w:fldCharType="begin"/>
      </w:r>
      <w:r w:rsidR="002D2DE9">
        <w:rPr>
          <w:rFonts w:ascii="Gill Sans Nova Light" w:eastAsia="Garamond" w:hAnsi="Gill Sans Nova Light" w:cs="Garamond"/>
        </w:rPr>
        <w:instrText xml:space="preserve"> ADDIN ZOTERO_ITEM CSL_CITATION {"citationID":"YZO8u9a7","properties":{"formattedCitation":"(Gustine et al., 2017)","plainCitation":"(Gustine et al., 2017)","noteIndex":0},"citationItems":[{"id":694,"uris":["http://zotero.org/users/8386829/items/WNCDM22V"],"uri":["http://zotero.org/users/8386829/items/WNCDM22V"],"itemData":{"id":694,"type":"article-journal","abstract":"Climate-induced shifts in plant phenology may adversely affect animals that cannot or do not shift the timing of their reproductive cycle. The realized effect of potential trophic “mismatches” between a consumer and its food varies with the degree to which species rely on dietary income and stored capital. Large Arctic herbivores rely heavily on maternal capital to reproduce and give birth near the onset of the growing season but are they vulnerable to trophic mismatch? We evaluated the long-term changes in the temperatures and characteristics of the growing seasons (1970–2013), and compared growing conditions and dynamics of forage quality for caribou at peak parturition, peak lactation, and peak forage biomass, and plant senescence between two distinct time periods over 36 years (1977 and 2011–13). Despite advanced thaw dates (7</w:instrText>
      </w:r>
      <w:r w:rsidR="002D2DE9">
        <w:rPr>
          <w:rFonts w:ascii="Cambria Math" w:eastAsia="Garamond" w:hAnsi="Cambria Math" w:cs="Cambria Math"/>
        </w:rPr>
        <w:instrText>−</w:instrText>
      </w:r>
      <w:r w:rsidR="002D2DE9">
        <w:rPr>
          <w:rFonts w:ascii="Gill Sans Nova Light" w:eastAsia="Garamond" w:hAnsi="Gill Sans Nova Light" w:cs="Garamond"/>
        </w:rPr>
        <w:instrText>12 days earlier), increased growing season lengths (15</w:instrText>
      </w:r>
      <w:r w:rsidR="002D2DE9">
        <w:rPr>
          <w:rFonts w:ascii="Cambria Math" w:eastAsia="Garamond" w:hAnsi="Cambria Math" w:cs="Cambria Math"/>
        </w:rPr>
        <w:instrText>−</w:instrText>
      </w:r>
      <w:r w:rsidR="002D2DE9">
        <w:rPr>
          <w:rFonts w:ascii="Gill Sans Nova Light" w:eastAsia="Garamond" w:hAnsi="Gill Sans Nova Light" w:cs="Garamond"/>
        </w:rPr>
        <w:instrText xml:space="preserve">21 days longer), and consistent parturition dates, we found no decline in forage quality and therefore no evidence within this dataset for a trophic mismatch at peak parturition or peak lactation from 1977 to 2011–13. In Arctic ungulates that use stored capital for reproduction, reproductive demands are largely met by body stores deposited in the previous summer and autumn, which reduces potential adverse effects of any mismatch between food availability and timing of parturition. Climate-induced effects on forages growing in the summer and autumn ranges, however, do correspond with the demands of female caribou and their offspring to gain mass for the next reproductive cycle and winter. Therefore, we suggest the window of time to examine the match-mismatch framework in Arctic ungulates is not at parturition but in late summer-autumn, where the multiplier effects of small changes in forage quality are amplified by forage abundance, peak forage intake, and resultant mass gains in mother-offspring pairs.","container-title":"PLOS ONE","DOI":"10.1371/journal.pone.0171807","ISSN":"1932-6203","issue":"2","journalAbbreviation":"PLOS ONE","language":"en","note":"publisher: Public Library of Science","page":"e0171807","source":"PLoS Journals","title":"Advancing the match-mismatch framework for large herbivores in the Arctic: Evaluating the evidence for a trophic mismatch in caribou","title-short":"Advancing the match-mismatch framework for large herbivores in the Arctic","volume":"12","author":[{"family":"Gustine","given":"David"},{"family":"Barboza","given":"Perry"},{"family":"Adams","given":"Layne"},{"family":"Griffith","given":"Brad"},{"family":"Cameron","given":"Raymond"},{"family":"Whitten","given":"Kenneth"}],"issued":{"date-parts":[["2017",2,23]]}}}],"schema":"https://github.com/citation-style-language/schema/raw/master/csl-citation.json"} </w:instrText>
      </w:r>
      <w:r w:rsidR="002D2DE9">
        <w:rPr>
          <w:rFonts w:ascii="Gill Sans Nova Light" w:eastAsia="Garamond" w:hAnsi="Gill Sans Nova Light" w:cs="Garamond"/>
        </w:rPr>
        <w:fldChar w:fldCharType="separate"/>
      </w:r>
      <w:r w:rsidR="002D2DE9">
        <w:rPr>
          <w:rFonts w:ascii="Gill Sans Nova Light" w:eastAsia="Garamond" w:hAnsi="Gill Sans Nova Light" w:cs="Garamond"/>
          <w:noProof/>
        </w:rPr>
        <w:t>(Gustine et al., 2017)</w:t>
      </w:r>
      <w:r w:rsidR="002D2DE9">
        <w:rPr>
          <w:rFonts w:ascii="Gill Sans Nova Light" w:eastAsia="Garamond" w:hAnsi="Gill Sans Nova Light" w:cs="Garamond"/>
        </w:rPr>
        <w:fldChar w:fldCharType="end"/>
      </w:r>
      <w:r w:rsidR="002D2DE9">
        <w:rPr>
          <w:rFonts w:ascii="Gill Sans Nova Light" w:eastAsia="Garamond" w:hAnsi="Gill Sans Nova Light" w:cs="Garamond"/>
        </w:rPr>
        <w:t>.</w:t>
      </w:r>
      <w:r w:rsidR="00263A48">
        <w:rPr>
          <w:rFonts w:ascii="Gill Sans Nova Light" w:eastAsia="Garamond" w:hAnsi="Gill Sans Nova Light" w:cs="Garamond"/>
        </w:rPr>
        <w:t xml:space="preserve"> Earlier onset of spring could also benefit caribou by providing early access to high-nutritional forage</w:t>
      </w:r>
      <w:r w:rsidR="00E11AB5">
        <w:rPr>
          <w:rFonts w:ascii="Gill Sans Nova Light" w:eastAsia="Garamond" w:hAnsi="Gill Sans Nova Light" w:cs="Garamond"/>
        </w:rPr>
        <w:t xml:space="preserve"> and increas</w:t>
      </w:r>
      <w:r w:rsidR="007D4AB4">
        <w:rPr>
          <w:rFonts w:ascii="Gill Sans Nova Light" w:eastAsia="Garamond" w:hAnsi="Gill Sans Nova Light" w:cs="Garamond"/>
        </w:rPr>
        <w:t xml:space="preserve">e </w:t>
      </w:r>
      <w:r w:rsidR="00E11AB5">
        <w:rPr>
          <w:rFonts w:ascii="Gill Sans Nova Light" w:eastAsia="Garamond" w:hAnsi="Gill Sans Nova Light" w:cs="Garamond"/>
        </w:rPr>
        <w:t>the growing season</w:t>
      </w:r>
      <w:r w:rsidR="007D4AB4">
        <w:rPr>
          <w:rFonts w:ascii="Gill Sans Nova Light" w:eastAsia="Garamond" w:hAnsi="Gill Sans Nova Light" w:cs="Garamond"/>
        </w:rPr>
        <w:t xml:space="preserve"> </w:t>
      </w:r>
      <w:r w:rsidR="00263A48">
        <w:rPr>
          <w:rFonts w:ascii="Gill Sans Nova Light" w:eastAsia="Garamond" w:hAnsi="Gill Sans Nova Light" w:cs="Garamond"/>
        </w:rPr>
        <w:fldChar w:fldCharType="begin"/>
      </w:r>
      <w:r w:rsidR="00263A48">
        <w:rPr>
          <w:rFonts w:ascii="Gill Sans Nova Light" w:eastAsia="Garamond" w:hAnsi="Gill Sans Nova Light" w:cs="Garamond"/>
        </w:rPr>
        <w:instrText xml:space="preserve"> ADDIN ZOTERO_ITEM CSL_CITATION {"citationID":"7xEl457N","properties":{"formattedCitation":"(Cebrian, Kielland &amp; Finstad, 2008)","plainCitation":"(Cebrian, Kielland &amp; Finstad, 2008)","noteIndex":0},"citationItems":[{"id":697,"uris":["http://zotero.org/users/8386829/items/DZQG25M9"],"uri":["http://zotero.org/users/8386829/items/DZQG25M9"],"itemData":{"id":697,"type":"article-journal","abstract":"We investigated the effects of experimental manipulations of snowmelt on the flowering phenology and forage chemistry (digestibility and nitrogen concentration) of tussock cottongrass (Eriophorum vaginatum) on the Seward Peninsula, Alaska. Early snowmelt accelerated reproductive phenology by 11 days, and resulted in higher floral digestibility both early and late during inflorescence development. Nitrogen concentrations of inflorescences in late snowmelt plots were initially the highest among treatments, but decreased nearly 40% during inflorescence development. Thus, changes in climate that lead to changes in snow cover can alter both the timing of flowering and chemistry of Eriophorum and, consequently, its value as reindeer and caribou forage. We then used published relationships between forage chemistry and body weight gain of reindeer (White, 1983) to model the possible effects of altered forage chemistry on food intake and growth in reindeer. Model output shows that reindeer foraging on Eriophorum inflorescences may increase digestible dry matter intake twofold by selectively foraging on early-emergent inflorescences. The multiplicative effects of forage quality and food intake result in a near doubling in the rate of weight gain during this critical early spring period. Such increases in body weight gain have potentially great consequences for reindeer at both individual and population levels.","container-title":"Arctic, antarctic, and alpine research","DOI":"10.1657/1523-0430(06-073)[CEBRIAN]2.0.CO;2","ISSN":"1523-0430","issue":"1","language":"eng","note":"publisher-place: UCB 450, University of Colorado, Boulder, Colorado 80309-0450, U.S.A\npublisher: The Institute of Arctic and Alpine Research","page":"48–54","source":"discovered.ed.ac.uk","title":"Forage Quality and Reindeer Productivity: Multiplier Effects Amplified by Climate Change","title-short":"Forage Quality and Reindeer Productivity","volume":"40","author":[{"family":"Cebrian","given":"Merben R."},{"family":"Kielland","given":"Knut"},{"family":"Finstad","given":"Greg"}],"issued":{"date-parts":[["2008"]]}}}],"schema":"https://github.com/citation-style-language/schema/raw/master/csl-citation.json"} </w:instrText>
      </w:r>
      <w:r w:rsidR="00263A48">
        <w:rPr>
          <w:rFonts w:ascii="Gill Sans Nova Light" w:eastAsia="Garamond" w:hAnsi="Gill Sans Nova Light" w:cs="Garamond"/>
        </w:rPr>
        <w:fldChar w:fldCharType="separate"/>
      </w:r>
      <w:r w:rsidR="00263A48">
        <w:rPr>
          <w:rFonts w:ascii="Gill Sans Nova Light" w:eastAsia="Garamond" w:hAnsi="Gill Sans Nova Light" w:cs="Garamond"/>
          <w:noProof/>
        </w:rPr>
        <w:t>(Cebrian, Kielland &amp; Finstad, 2008)</w:t>
      </w:r>
      <w:r w:rsidR="00263A48">
        <w:rPr>
          <w:rFonts w:ascii="Gill Sans Nova Light" w:eastAsia="Garamond" w:hAnsi="Gill Sans Nova Light" w:cs="Garamond"/>
        </w:rPr>
        <w:fldChar w:fldCharType="end"/>
      </w:r>
      <w:r w:rsidR="00263A48">
        <w:rPr>
          <w:rFonts w:ascii="Gill Sans Nova Light" w:eastAsia="Garamond" w:hAnsi="Gill Sans Nova Light" w:cs="Garamond"/>
        </w:rPr>
        <w:t>.</w:t>
      </w:r>
      <w:r w:rsidR="00963166">
        <w:rPr>
          <w:rFonts w:ascii="Gill Sans Nova Light" w:eastAsia="Garamond" w:hAnsi="Gill Sans Nova Light" w:cs="Garamond"/>
        </w:rPr>
        <w:t xml:space="preserve"> </w:t>
      </w:r>
      <w:r w:rsidR="00BF2293">
        <w:rPr>
          <w:rFonts w:ascii="Gill Sans Nova Light" w:eastAsia="Garamond" w:hAnsi="Gill Sans Nova Light" w:cs="Garamond"/>
        </w:rPr>
        <w:t>The migratory patterns of caribou are flexible in response to environmental change</w:t>
      </w:r>
      <w:r w:rsidR="00BF2293">
        <w:rPr>
          <w:rFonts w:ascii="Gill Sans Nova Light" w:eastAsia="Garamond" w:hAnsi="Gill Sans Nova Light" w:cs="Garamond"/>
        </w:rPr>
        <w:fldChar w:fldCharType="begin"/>
      </w:r>
      <w:r w:rsidR="00BF2293">
        <w:rPr>
          <w:rFonts w:ascii="Gill Sans Nova Light" w:eastAsia="Garamond" w:hAnsi="Gill Sans Nova Light" w:cs="Garamond"/>
        </w:rPr>
        <w:instrText xml:space="preserve"> ADDIN ZOTERO_ITEM CSL_CITATION {"citationID":"ASuDVfoV","properties":{"formattedCitation":"(Corre, Dussault &amp; C\\uc0\\u244{}t\\uc0\\u233{}, 2017)","plainCitation":"(Corre, Dussault &amp; Côté, 2017)","noteIndex":0},"citationItems":[{"id":649,"uris":["http://zotero.org/users/8386829/items/29VUPM6A"],"uri":["http://zotero.org/users/8386829/items/29VUPM6A"],"itemData":{"id":649,"type":"article-journal","abstract":"Species that make long-distance migrations face changes in the phenology of natural processes linked to global climate changes. Mismatch between the onset of resources and arrival on breeding grounds or changes in the conditions faced during migration such as early snowmelt in northern environments could have severe impacts on migrant populations. We investigated the impact of local weather and broad-scale climate and of the availability of forage resources on timing of spring and fall migrations of migratory caribou (Rangifer tarandus) from the Rivière-George and Rivière-aux-Feuilles herds in northern Québec and Labrador, Canada. We tested the effect of local weather using data provided by the Canadian Regional Climate Model, a large-scale climate index, snow and ice cover, and the Normalized Difference Vegetation Index on departure and arrival dates of 377 spring migrations and 499 fall migrations of female caribou. Since 2000, except for the spring arrival, migrations tended to occur earlier. Spring arrival was delayed when caribou encountered mild temperatures and abundant precipitation during migration, as early snowmelt may increase cost of movements. At greater population sizes, caribou seemed to limit the time spent on summer range by arriving later and departing earlier, possibly to limit competition for summer forage. During fall, caribou adjusted their migration to conditions en route because they arrived earlier if November was snowy and mild, possibly to limit the costs of moving through deep snow. Like numerous migrant species, most caribou herds are declining, and it is crucial to assess which environmental factors affect migrant populations. Our study contributes to the understanding of the impact of local weather conditions and climate change on migratory land mammals.","container-title":"Journal of mammalogy","DOI":"10.1093/jmammal/gyw177","ISSN":"0022-2372","issue":"1","language":"eng","note":"publisher: American Society of Mammalogists","page":"260–271","source":"discovered.ed.ac.uk","title":"Weather conditions and variation in timing of spring and fall migrations of migratory caribou","volume":"98","author":[{"family":"Corre","given":"Mael Le"},{"family":"Dussault","given":"Christian"},{"family":"Côté","given":"Steeve D."}],"issued":{"date-parts":[["2017"]]}}}],"schema":"https://github.com/citation-style-language/schema/raw/master/csl-citation.json"} </w:instrText>
      </w:r>
      <w:r w:rsidR="00BF2293">
        <w:rPr>
          <w:rFonts w:ascii="Gill Sans Nova Light" w:eastAsia="Garamond" w:hAnsi="Gill Sans Nova Light" w:cs="Garamond"/>
        </w:rPr>
        <w:fldChar w:fldCharType="separate"/>
      </w:r>
      <w:r w:rsidR="00BF2293" w:rsidRPr="00BF2293">
        <w:rPr>
          <w:rFonts w:ascii="Gill Sans Nova Light" w:hAnsi="Gill Sans Nova Light" w:cs="Times New Roman"/>
        </w:rPr>
        <w:t>(</w:t>
      </w:r>
      <w:proofErr w:type="spellStart"/>
      <w:r w:rsidR="00BF2293" w:rsidRPr="00BF2293">
        <w:rPr>
          <w:rFonts w:ascii="Gill Sans Nova Light" w:hAnsi="Gill Sans Nova Light" w:cs="Times New Roman"/>
        </w:rPr>
        <w:t>Corre</w:t>
      </w:r>
      <w:proofErr w:type="spellEnd"/>
      <w:r w:rsidR="00BF2293" w:rsidRPr="00BF2293">
        <w:rPr>
          <w:rFonts w:ascii="Gill Sans Nova Light" w:hAnsi="Gill Sans Nova Light" w:cs="Times New Roman"/>
        </w:rPr>
        <w:t xml:space="preserve">, </w:t>
      </w:r>
      <w:proofErr w:type="spellStart"/>
      <w:r w:rsidR="00BF2293" w:rsidRPr="00BF2293">
        <w:rPr>
          <w:rFonts w:ascii="Gill Sans Nova Light" w:hAnsi="Gill Sans Nova Light" w:cs="Times New Roman"/>
        </w:rPr>
        <w:t>Dussault</w:t>
      </w:r>
      <w:proofErr w:type="spellEnd"/>
      <w:r w:rsidR="00BF2293" w:rsidRPr="00BF2293">
        <w:rPr>
          <w:rFonts w:ascii="Gill Sans Nova Light" w:hAnsi="Gill Sans Nova Light" w:cs="Times New Roman"/>
        </w:rPr>
        <w:t xml:space="preserve"> &amp; </w:t>
      </w:r>
      <w:proofErr w:type="spellStart"/>
      <w:r w:rsidR="00BF2293" w:rsidRPr="00BF2293">
        <w:rPr>
          <w:rFonts w:ascii="Gill Sans Nova Light" w:hAnsi="Gill Sans Nova Light" w:cs="Times New Roman"/>
        </w:rPr>
        <w:t>Côté</w:t>
      </w:r>
      <w:proofErr w:type="spellEnd"/>
      <w:r w:rsidR="00BF2293" w:rsidRPr="00BF2293">
        <w:rPr>
          <w:rFonts w:ascii="Gill Sans Nova Light" w:hAnsi="Gill Sans Nova Light" w:cs="Times New Roman"/>
        </w:rPr>
        <w:t>, 2017)</w:t>
      </w:r>
      <w:r w:rsidR="00BF2293">
        <w:rPr>
          <w:rFonts w:ascii="Gill Sans Nova Light" w:eastAsia="Garamond" w:hAnsi="Gill Sans Nova Light" w:cs="Garamond"/>
        </w:rPr>
        <w:fldChar w:fldCharType="end"/>
      </w:r>
      <w:r w:rsidR="00BF2293">
        <w:rPr>
          <w:rFonts w:ascii="Gill Sans Nova Light" w:eastAsia="Garamond" w:hAnsi="Gill Sans Nova Light" w:cs="Garamond"/>
        </w:rPr>
        <w:t xml:space="preserve">. </w:t>
      </w:r>
      <w:commentRangeStart w:id="5"/>
      <w:r w:rsidR="00963166">
        <w:rPr>
          <w:rFonts w:ascii="Gill Sans Nova Light" w:eastAsia="Garamond" w:hAnsi="Gill Sans Nova Light" w:cs="Garamond"/>
        </w:rPr>
        <w:t>However, a</w:t>
      </w:r>
      <w:r w:rsidR="00963166" w:rsidRPr="00827A6D">
        <w:rPr>
          <w:rFonts w:ascii="Gill Sans Nova Light" w:eastAsia="Garamond" w:hAnsi="Gill Sans Nova Light" w:cs="Garamond"/>
        </w:rPr>
        <w:t xml:space="preserve">daptation and plasticity to changing environmental conditions may hit a threshold, </w:t>
      </w:r>
      <w:r w:rsidR="00963166">
        <w:rPr>
          <w:rFonts w:ascii="Gill Sans Nova Light" w:eastAsia="Garamond" w:hAnsi="Gill Sans Nova Light" w:cs="Garamond"/>
        </w:rPr>
        <w:t>hampering f</w:t>
      </w:r>
      <w:r w:rsidR="00963166" w:rsidRPr="00827A6D">
        <w:rPr>
          <w:rFonts w:ascii="Gill Sans Nova Light" w:eastAsia="Garamond" w:hAnsi="Gill Sans Nova Light" w:cs="Garamond"/>
        </w:rPr>
        <w:t>ood web</w:t>
      </w:r>
      <w:r w:rsidR="00963166">
        <w:rPr>
          <w:rFonts w:ascii="Gill Sans Nova Light" w:eastAsia="Garamond" w:hAnsi="Gill Sans Nova Light" w:cs="Garamond"/>
        </w:rPr>
        <w:t xml:space="preserve"> stability</w:t>
      </w:r>
      <w:r w:rsidR="00963166" w:rsidRPr="00827A6D">
        <w:rPr>
          <w:rFonts w:ascii="Gill Sans Nova Light" w:eastAsia="Garamond" w:hAnsi="Gill Sans Nova Light" w:cs="Garamond"/>
        </w:rPr>
        <w:t xml:space="preserve"> </w:t>
      </w:r>
      <w:r w:rsidR="00963166" w:rsidRPr="00827A6D">
        <w:rPr>
          <w:rFonts w:ascii="Gill Sans Nova Light" w:eastAsia="Garamond" w:hAnsi="Gill Sans Nova Light" w:cs="Garamond"/>
        </w:rPr>
        <w:fldChar w:fldCharType="begin"/>
      </w:r>
      <w:r w:rsidR="00963166" w:rsidRPr="00827A6D">
        <w:rPr>
          <w:rFonts w:ascii="Gill Sans Nova Light" w:eastAsia="Garamond" w:hAnsi="Gill Sans Nova Light" w:cs="Garamond"/>
        </w:rPr>
        <w:instrText xml:space="preserve"> ADDIN ZOTERO_ITEM CSL_CITATION {"citationID":"ARJyfgOa","properties":{"formattedCitation":"(Iler et al., 2013)","plainCitation":"(Iler et al., 2013)","noteIndex":0},"citationItems":[{"id":506,"uris":["http://zotero.org/users/8386829/items/Z7WZLYX7"],"uri":["http://zotero.org/users/8386829/items/Z7WZLYX7"],"itemData":{"id":506,"type":"article-journal","abstract":"Many alpine and subalpine plant species exhibit phenological advancements in association with earlier snowmelt. While the phenology of some plant species does not advance beyond a threshold snowmelt date, the prevalence of such threshold phenological responses within plant communities is largely unknown. We therefore examined the shape of flowering phenology responses (linear versus nonlinear) to climate using two long-term datasets from plant communities in snow-dominated environments: Gothic, CO, USA (1974–2011) and Zackenberg, Greenland (1996–2011). For a total of 64 species, we determined whether a linear or nonlinear regression model best explained interannual variation in flowering phenology in response to increasing temperatures and advancing snowmelt dates. The most common nonlinear trend was for species to flower earlier as snowmelt advanced, with either no change or a slower rate of change when snowmelt was early (average 20% of cases). By contrast, some species advanced their flowering at a faster rate over the warmest temperatures relative to cooler temperatures (average 5% of cases). Thus, some species seem to be approaching their limits of phenological change in response to snowmelt but not temperature. Such phenological thresholds could either be a result of minimum springtime photoperiod cues for flowering or a slower rate of adaptive change in flowering time relative to changing climatic conditions.","container-title":"Philosophical transactions. Biological sciences","DOI":"10.1098/rstb.2012.0489","ISSN":"0962-8436","issue":"1624","language":"eng","note":"publisher-place: England\npublisher: The Royal Society","page":"20120489-","source":"discovered.ed.ac.uk","title":"Nonlinear flowering responses to climate: are species approaching their limits of phenological change?","title-short":"Nonlinear flowering responses to climate","volume":"368","author":[{"family":"Iler","given":"Amy M."},{"family":"Høye","given":"Toke T."},{"family":"Inouye","given":"David W."},{"family":"Schmidt","given":"Niels M."}],"issued":{"date-parts":[["2013"]]}}}],"schema":"https://github.com/citation-style-language/schema/raw/master/csl-citation.json"} </w:instrText>
      </w:r>
      <w:r w:rsidR="00963166" w:rsidRPr="00827A6D">
        <w:rPr>
          <w:rFonts w:ascii="Gill Sans Nova Light" w:eastAsia="Garamond" w:hAnsi="Gill Sans Nova Light" w:cs="Garamond"/>
        </w:rPr>
        <w:fldChar w:fldCharType="separate"/>
      </w:r>
      <w:r w:rsidR="00963166" w:rsidRPr="00827A6D">
        <w:rPr>
          <w:rFonts w:ascii="Gill Sans Nova Light" w:eastAsia="Garamond" w:hAnsi="Gill Sans Nova Light" w:cs="Garamond"/>
          <w:noProof/>
        </w:rPr>
        <w:t>(Iler et al., 2013)</w:t>
      </w:r>
      <w:r w:rsidR="00963166" w:rsidRPr="00827A6D">
        <w:rPr>
          <w:rFonts w:ascii="Gill Sans Nova Light" w:eastAsia="Garamond" w:hAnsi="Gill Sans Nova Light" w:cs="Garamond"/>
        </w:rPr>
        <w:fldChar w:fldCharType="end"/>
      </w:r>
      <w:r w:rsidR="00963166" w:rsidRPr="00827A6D">
        <w:rPr>
          <w:rFonts w:ascii="Gill Sans Nova Light" w:eastAsia="Garamond" w:hAnsi="Gill Sans Nova Light" w:cs="Garamond"/>
        </w:rPr>
        <w:t>.</w:t>
      </w:r>
      <w:commentRangeEnd w:id="5"/>
      <w:r w:rsidR="00963166">
        <w:rPr>
          <w:rStyle w:val="CommentReference"/>
        </w:rPr>
        <w:commentReference w:id="5"/>
      </w:r>
    </w:p>
    <w:p w14:paraId="687867A3" w14:textId="6E2CC409" w:rsidR="00C45AEC" w:rsidRDefault="00C45AEC" w:rsidP="00C34018">
      <w:pPr>
        <w:spacing w:line="276" w:lineRule="auto"/>
        <w:ind w:firstLine="720"/>
        <w:jc w:val="both"/>
        <w:rPr>
          <w:rFonts w:ascii="Gill Sans Nova Light" w:eastAsia="Garamond" w:hAnsi="Gill Sans Nova Light" w:cs="Garamond"/>
        </w:rPr>
      </w:pPr>
    </w:p>
    <w:p w14:paraId="341D4C44" w14:textId="77777777" w:rsidR="00C34018" w:rsidRPr="00827A6D" w:rsidRDefault="00C34018" w:rsidP="00AC17B9">
      <w:pPr>
        <w:spacing w:line="276" w:lineRule="auto"/>
        <w:jc w:val="both"/>
        <w:rPr>
          <w:rFonts w:ascii="Gill Sans Nova Light" w:eastAsia="Garamond" w:hAnsi="Gill Sans Nova Light" w:cs="Garamond"/>
          <w:sz w:val="26"/>
          <w:szCs w:val="26"/>
        </w:rPr>
      </w:pPr>
    </w:p>
    <w:p w14:paraId="392574C3" w14:textId="2111D237" w:rsidR="00BE7502" w:rsidRPr="009C28B7" w:rsidRDefault="00BE7502" w:rsidP="00C55CE5">
      <w:pPr>
        <w:rPr>
          <w:rFonts w:ascii="Gill Sans Nova Light" w:hAnsi="Gill Sans Nova Light"/>
          <w:b/>
          <w:bCs/>
          <w:sz w:val="28"/>
          <w:szCs w:val="28"/>
        </w:rPr>
      </w:pPr>
      <w:r w:rsidRPr="009C28B7">
        <w:rPr>
          <w:rFonts w:ascii="Gill Sans Nova Light" w:hAnsi="Gill Sans Nova Light"/>
          <w:b/>
          <w:bCs/>
          <w:sz w:val="28"/>
          <w:szCs w:val="28"/>
        </w:rPr>
        <w:t xml:space="preserve">Arctic </w:t>
      </w:r>
      <w:r w:rsidR="0055174C" w:rsidRPr="009C28B7">
        <w:rPr>
          <w:rFonts w:ascii="Gill Sans Nova Light" w:hAnsi="Gill Sans Nova Light"/>
          <w:b/>
          <w:bCs/>
          <w:sz w:val="28"/>
          <w:szCs w:val="28"/>
        </w:rPr>
        <w:t>W</w:t>
      </w:r>
      <w:r w:rsidRPr="009C28B7">
        <w:rPr>
          <w:rFonts w:ascii="Gill Sans Nova Light" w:hAnsi="Gill Sans Nova Light"/>
          <w:b/>
          <w:bCs/>
          <w:sz w:val="28"/>
          <w:szCs w:val="28"/>
        </w:rPr>
        <w:t xml:space="preserve">arming </w:t>
      </w:r>
      <w:r w:rsidR="0055174C" w:rsidRPr="009C28B7">
        <w:rPr>
          <w:rFonts w:ascii="Gill Sans Nova Light" w:hAnsi="Gill Sans Nova Light"/>
          <w:b/>
          <w:bCs/>
          <w:sz w:val="28"/>
          <w:szCs w:val="28"/>
        </w:rPr>
        <w:t xml:space="preserve">affects Large </w:t>
      </w:r>
      <w:r w:rsidR="00E01ED2" w:rsidRPr="009C28B7">
        <w:rPr>
          <w:rFonts w:ascii="Gill Sans Nova Light" w:hAnsi="Gill Sans Nova Light"/>
          <w:b/>
          <w:bCs/>
          <w:sz w:val="28"/>
          <w:szCs w:val="28"/>
        </w:rPr>
        <w:t>H</w:t>
      </w:r>
      <w:r w:rsidRPr="009C28B7">
        <w:rPr>
          <w:rFonts w:ascii="Gill Sans Nova Light" w:hAnsi="Gill Sans Nova Light"/>
          <w:b/>
          <w:bCs/>
          <w:sz w:val="28"/>
          <w:szCs w:val="28"/>
        </w:rPr>
        <w:t>erbivores</w:t>
      </w:r>
    </w:p>
    <w:p w14:paraId="220DB3FD" w14:textId="77777777" w:rsidR="00827A6D" w:rsidRPr="00827A6D" w:rsidRDefault="00827A6D" w:rsidP="00827A6D">
      <w:pPr>
        <w:spacing w:line="276" w:lineRule="auto"/>
        <w:jc w:val="both"/>
        <w:rPr>
          <w:rFonts w:ascii="Gill Sans Nova Light" w:eastAsia="Garamond" w:hAnsi="Gill Sans Nova Light" w:cs="Garamond"/>
          <w:b/>
          <w:bCs/>
          <w:sz w:val="28"/>
          <w:szCs w:val="28"/>
          <w:u w:val="single"/>
        </w:rPr>
      </w:pPr>
    </w:p>
    <w:p w14:paraId="6789F211" w14:textId="60CCCB80" w:rsidR="00827A6D" w:rsidRPr="007D3EC1" w:rsidRDefault="00081415" w:rsidP="00081415">
      <w:pPr>
        <w:spacing w:line="276" w:lineRule="auto"/>
        <w:ind w:firstLine="720"/>
        <w:jc w:val="both"/>
        <w:rPr>
          <w:rFonts w:ascii="Gill Sans Nova Light" w:eastAsia="Garamond" w:hAnsi="Gill Sans Nova Light" w:cs="Garamond"/>
          <w:bCs/>
        </w:rPr>
      </w:pPr>
      <w:r w:rsidRPr="00E01ED2">
        <w:rPr>
          <w:rFonts w:ascii="Gill Sans Nova Light" w:eastAsia="Garamond" w:hAnsi="Gill Sans Nova Light" w:cs="Garamond"/>
          <w:bCs/>
        </w:rPr>
        <w:t>Changes in vegetation community composition and</w:t>
      </w:r>
      <w:r w:rsidR="00B53E58">
        <w:rPr>
          <w:rFonts w:ascii="Gill Sans Nova Light" w:eastAsia="Garamond" w:hAnsi="Gill Sans Nova Light" w:cs="Garamond"/>
          <w:bCs/>
        </w:rPr>
        <w:t xml:space="preserve"> plant</w:t>
      </w:r>
      <w:r w:rsidRPr="00E01ED2">
        <w:rPr>
          <w:rFonts w:ascii="Gill Sans Nova Light" w:eastAsia="Garamond" w:hAnsi="Gill Sans Nova Light" w:cs="Garamond"/>
          <w:bCs/>
        </w:rPr>
        <w:t xml:space="preserve"> phenology influence the abundance and distribution of Arctic herbivores </w:t>
      </w:r>
      <w:r w:rsidRPr="00E01ED2">
        <w:rPr>
          <w:rFonts w:ascii="Gill Sans Nova Light" w:eastAsia="Garamond" w:hAnsi="Gill Sans Nova Light" w:cs="Garamond"/>
          <w:bCs/>
        </w:rPr>
        <w:fldChar w:fldCharType="begin"/>
      </w:r>
      <w:r w:rsidRPr="00E01ED2">
        <w:rPr>
          <w:rFonts w:ascii="Gill Sans Nova Light" w:eastAsia="Garamond" w:hAnsi="Gill Sans Nova Light" w:cs="Garamond"/>
          <w:bCs/>
        </w:rPr>
        <w:instrText xml:space="preserve"> ADDIN ZOTERO_ITEM CSL_CITATION {"citationID":"6asyCpob","properties":{"formattedCitation":"(Mallory &amp; Boyce, 2018)","plainCitation":"(Mallory &amp; Boyce, 2018)","noteIndex":0},"citationItems":[{"id":96,"uris":["http://zotero.org/users/8386829/items/QC9UPTTL"],"uri":["http://zotero.org/users/8386829/items/QC9UPTTL"],"itemData":{"id":96,"type":"article-journal","abstract":"The ability of many species to adapt to the shifting environmental conditions associated with climate change will be a key determinant of their persistence in the coming decades. This is a challenge already faced by species in the Arctic, where rapid environmental change is well underway. Caribou and reindeer (Rangifer tarandus) play a key role in Arctic ecosystems and provide irreplaceable socioeconomic value to many northern peoples. Recent decades have seen declines in many Rangifer populations, and there is strong concern that climate change is threatening the viability of this iconic Arctic species. We examine the literature to provide a thorough and full consideration of the many environmental factors that limit caribou and reindeer populations, and how these might be affected by a warming climate. Our review suggests that the response of Rangifer populations to climate change is, and will continue to be, varied in large part to their broad circumpolar distribution. While caribou and reindeer could have some resilience to climate change, current global trends in abundance undermine all but the most precautionary outlooks. Ultimately, the conservation of Rangifer populations will require careful management that considers the local and regional manifestations of climate change.","container-title":"Environmental reviews","DOI":"10.1139/er-2017-0032","ISSN":"1181-8700","issue":"1","language":"eng","note":"publisher: NRC Research Press","page":"13–25","source":"discovered.ed.ac.uk","title":"Observed and predicted effects of climate change on Arctic caribou and reindeer","volume":"26","author":[{"family":"Mallory","given":"Conor D."},{"family":"Boyce","given":"Mark S."}],"issued":{"date-parts":[["2018"]]}}}],"schema":"https://github.com/citation-style-language/schema/raw/master/csl-citation.json"} </w:instrText>
      </w:r>
      <w:r w:rsidRPr="00E01ED2">
        <w:rPr>
          <w:rFonts w:ascii="Gill Sans Nova Light" w:eastAsia="Garamond" w:hAnsi="Gill Sans Nova Light" w:cs="Garamond"/>
          <w:bCs/>
        </w:rPr>
        <w:fldChar w:fldCharType="separate"/>
      </w:r>
      <w:r w:rsidRPr="00E01ED2">
        <w:rPr>
          <w:rFonts w:ascii="Gill Sans Nova Light" w:eastAsia="Garamond" w:hAnsi="Gill Sans Nova Light" w:cs="Garamond"/>
          <w:bCs/>
          <w:noProof/>
        </w:rPr>
        <w:t>(Mallory &amp; Boyce, 2018)</w:t>
      </w:r>
      <w:r w:rsidRPr="00E01ED2">
        <w:rPr>
          <w:rFonts w:ascii="Gill Sans Nova Light" w:eastAsia="Garamond" w:hAnsi="Gill Sans Nova Light" w:cs="Garamond"/>
          <w:bCs/>
        </w:rPr>
        <w:fldChar w:fldCharType="end"/>
      </w:r>
      <w:r w:rsidRPr="00E01ED2">
        <w:rPr>
          <w:rFonts w:ascii="Gill Sans Nova Light" w:eastAsia="Garamond" w:hAnsi="Gill Sans Nova Light" w:cs="Garamond"/>
          <w:bCs/>
        </w:rPr>
        <w:t>.</w:t>
      </w:r>
      <w:r>
        <w:rPr>
          <w:rFonts w:ascii="Gill Sans Nova Light" w:eastAsia="Garamond" w:hAnsi="Gill Sans Nova Light" w:cs="Garamond"/>
          <w:bCs/>
        </w:rPr>
        <w:t xml:space="preserve"> </w:t>
      </w:r>
      <w:r w:rsidR="00D15ACC" w:rsidRPr="00827A6D">
        <w:rPr>
          <w:rFonts w:ascii="Gill Sans Nova Light" w:eastAsia="Garamond" w:hAnsi="Gill Sans Nova Light" w:cs="Garamond"/>
          <w:b/>
          <w:bCs/>
        </w:rPr>
        <w:t>Large herbivores are crucial determinants of ecosystem dynamics in the Arctic</w:t>
      </w:r>
      <w:r w:rsidR="001A4571" w:rsidRPr="00827A6D">
        <w:rPr>
          <w:rFonts w:ascii="Gill Sans Nova Light" w:eastAsia="Garamond" w:hAnsi="Gill Sans Nova Light" w:cs="Garamond"/>
        </w:rPr>
        <w:t xml:space="preserve">, </w:t>
      </w:r>
      <w:r>
        <w:rPr>
          <w:rFonts w:ascii="Gill Sans Nova Light" w:eastAsia="Garamond" w:hAnsi="Gill Sans Nova Light" w:cs="Garamond"/>
        </w:rPr>
        <w:t xml:space="preserve">and have </w:t>
      </w:r>
      <w:r w:rsidR="001A4571" w:rsidRPr="00827A6D">
        <w:rPr>
          <w:rFonts w:ascii="Gill Sans Nova Light" w:eastAsia="Garamond" w:hAnsi="Gill Sans Nova Light" w:cs="Garamond"/>
        </w:rPr>
        <w:t>resource and socioeconomic value</w:t>
      </w:r>
      <w:r w:rsidR="00E811D3">
        <w:rPr>
          <w:rFonts w:ascii="Gill Sans Nova Light" w:eastAsia="Garamond" w:hAnsi="Gill Sans Nova Light" w:cs="Garamond"/>
        </w:rPr>
        <w:t xml:space="preserve"> for indigenous communities livelihoods</w:t>
      </w:r>
      <w:r>
        <w:rPr>
          <w:rFonts w:ascii="Gill Sans Nova Light" w:eastAsia="Garamond" w:hAnsi="Gill Sans Nova Light" w:cs="Garamond"/>
        </w:rPr>
        <w:t xml:space="preserve"> </w:t>
      </w:r>
      <w:r w:rsidRPr="00827A6D">
        <w:rPr>
          <w:rFonts w:ascii="Gill Sans Nova Light" w:eastAsia="Garamond" w:hAnsi="Gill Sans Nova Light" w:cs="Garamond"/>
        </w:rPr>
        <w:fldChar w:fldCharType="begin"/>
      </w:r>
      <w:r w:rsidRPr="00827A6D">
        <w:rPr>
          <w:rFonts w:ascii="Gill Sans Nova Light" w:eastAsia="Garamond" w:hAnsi="Gill Sans Nova Light" w:cs="Garamond"/>
        </w:rPr>
        <w:instrText xml:space="preserve"> ADDIN ZOTERO_ITEM CSL_CITATION {"citationID":"k8XB1TWU","properties":{"formattedCitation":"(Post et al., 2019)","plainCitation":"(Post et al., 2019)","noteIndex":0},"citationItems":[{"id":102,"uris":["http://zotero.org/users/8386829/items/GYR8CBYP"],"uri":["http://zotero.org/users/8386829/items/GYR8CBYP"],"itemData":{"id":102,"type":"article-journal","abstract":"Over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changes.","container-title":"Science advances","DOI":"10.1126/sciadv.aaw9883","ISSN":"2375-2548","issue":"12","language":"eng","note":"publisher-place: United States","page":"eaaw9883–eaaw9883","source":"discovered.ed.ac.uk","title":"The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A."},{"family":"Wang","given":"Muyin"}],"issued":{"date-parts":[["2019"]]}}}],"schema":"https://github.com/citation-style-language/schema/raw/master/csl-citation.json"} </w:instrText>
      </w:r>
      <w:r w:rsidRPr="00827A6D">
        <w:rPr>
          <w:rFonts w:ascii="Gill Sans Nova Light" w:eastAsia="Garamond" w:hAnsi="Gill Sans Nova Light" w:cs="Garamond"/>
        </w:rPr>
        <w:fldChar w:fldCharType="separate"/>
      </w:r>
      <w:r w:rsidRPr="00827A6D">
        <w:rPr>
          <w:rFonts w:ascii="Gill Sans Nova Light" w:eastAsia="Garamond" w:hAnsi="Gill Sans Nova Light" w:cs="Garamond"/>
          <w:noProof/>
        </w:rPr>
        <w:t>(Post et al., 2019)</w:t>
      </w:r>
      <w:r w:rsidRPr="00827A6D">
        <w:rPr>
          <w:rFonts w:ascii="Gill Sans Nova Light" w:eastAsia="Garamond" w:hAnsi="Gill Sans Nova Light" w:cs="Garamond"/>
        </w:rPr>
        <w:fldChar w:fldCharType="end"/>
      </w:r>
      <w:r w:rsidR="00D15ACC" w:rsidRPr="00827A6D">
        <w:rPr>
          <w:rFonts w:ascii="Gill Sans Nova Light" w:eastAsia="Garamond" w:hAnsi="Gill Sans Nova Light" w:cs="Garamond"/>
        </w:rPr>
        <w:t xml:space="preserve">. </w:t>
      </w:r>
      <w:r w:rsidR="00754E46" w:rsidRPr="00827A6D">
        <w:rPr>
          <w:rFonts w:ascii="Gill Sans Nova Light" w:eastAsia="Garamond" w:hAnsi="Gill Sans Nova Light" w:cs="Garamond"/>
        </w:rPr>
        <w:t xml:space="preserve">The </w:t>
      </w:r>
      <w:r w:rsidR="00754E46" w:rsidRPr="000B2F47">
        <w:rPr>
          <w:rFonts w:ascii="Gill Sans Nova Light" w:eastAsia="Garamond" w:hAnsi="Gill Sans Nova Light" w:cs="Garamond"/>
          <w:b/>
          <w:bCs/>
        </w:rPr>
        <w:t>complex feedbacks between herbivores and ecosystem function</w:t>
      </w:r>
      <w:r w:rsidR="00754E46" w:rsidRPr="00827A6D">
        <w:rPr>
          <w:rFonts w:ascii="Gill Sans Nova Light" w:eastAsia="Garamond" w:hAnsi="Gill Sans Nova Light" w:cs="Garamond"/>
        </w:rPr>
        <w:t xml:space="preserve"> in the Arctic </w:t>
      </w:r>
      <w:r w:rsidR="00E811D3">
        <w:rPr>
          <w:rFonts w:ascii="Gill Sans Nova Light" w:eastAsia="Garamond" w:hAnsi="Gill Sans Nova Light" w:cs="Garamond"/>
        </w:rPr>
        <w:t>are</w:t>
      </w:r>
      <w:r w:rsidR="00754E46" w:rsidRPr="00827A6D">
        <w:rPr>
          <w:rFonts w:ascii="Gill Sans Nova Light" w:eastAsia="Garamond" w:hAnsi="Gill Sans Nova Light" w:cs="Garamond"/>
        </w:rPr>
        <w:t xml:space="preserve"> </w:t>
      </w:r>
      <w:r w:rsidR="00E811D3">
        <w:rPr>
          <w:rFonts w:ascii="Gill Sans Nova Light" w:eastAsia="Garamond" w:hAnsi="Gill Sans Nova Light" w:cs="Garamond"/>
        </w:rPr>
        <w:t>still being investigated</w:t>
      </w:r>
      <w:r w:rsidR="00754E46" w:rsidRPr="00827A6D">
        <w:rPr>
          <w:rFonts w:ascii="Gill Sans Nova Light" w:eastAsia="Garamond" w:hAnsi="Gill Sans Nova Light" w:cs="Garamond"/>
        </w:rPr>
        <w:t xml:space="preserve">, with recent findings linking herbivores to </w:t>
      </w:r>
      <w:commentRangeStart w:id="6"/>
      <w:r w:rsidR="00754E46" w:rsidRPr="00827A6D">
        <w:rPr>
          <w:rFonts w:ascii="Gill Sans Nova Light" w:eastAsia="Garamond" w:hAnsi="Gill Sans Nova Light" w:cs="Garamond"/>
        </w:rPr>
        <w:t>climate mitigation</w:t>
      </w:r>
      <w:r w:rsidR="00C75F94" w:rsidRPr="00827A6D">
        <w:rPr>
          <w:rFonts w:ascii="Gill Sans Nova Light" w:eastAsia="Garamond" w:hAnsi="Gill Sans Nova Light" w:cs="Garamond"/>
        </w:rPr>
        <w:t xml:space="preserve"> by affecting carbon uptake </w:t>
      </w:r>
      <w:r w:rsidR="00C75F94" w:rsidRPr="00827A6D">
        <w:rPr>
          <w:rFonts w:ascii="Gill Sans Nova Light" w:eastAsia="Garamond" w:hAnsi="Gill Sans Nova Light" w:cs="Garamond"/>
        </w:rPr>
        <w:fldChar w:fldCharType="begin"/>
      </w:r>
      <w:r w:rsidR="00C75F94" w:rsidRPr="00827A6D">
        <w:rPr>
          <w:rFonts w:ascii="Gill Sans Nova Light" w:eastAsia="Garamond" w:hAnsi="Gill Sans Nova Light" w:cs="Garamond"/>
        </w:rPr>
        <w:instrText xml:space="preserve"> ADDIN ZOTERO_ITEM CSL_CITATION {"citationID":"XDrQijQm","properties":{"formattedCitation":"(Cahoon et al., 2012)","plainCitation":"(Cahoon et al., 2012)","noteIndex":0},"citationItems":[{"id":510,"uris":["http://zotero.org/users/8386829/items/2E3Q4N6L"],"uri":["http://zotero.org/users/8386829/items/2E3Q4N6L"],"itemData":{"id":510,"type":"article-journal","abstract":"Changes in the terrestrial carbon cycle may ameliorate or exacerbate future climatic warming. Research on this topic has focused almost exclusively on abiotic drivers, whereas biotic factors, including trophic interactions, have received comparatively little attention. We quantified the singular and interactive effects of herbivore exclusion and simulated warming on ecosystem CO2 exchange over two consecutive growing seasons in West Greenland. Exclusion of caribou and muskoxen over the past 8 years has led to dramatic increases in shrub cover, leaf area, ecosystem photosynthesis, and a nearly threefold increase in net C uptake. These responses were accentuated by warming, but only in the absence of herbivores. Carbon cycle responses to herbivore exclusion alone and combined with warming were driven by changes in gross ecosystem photosynthesis, as limited differences in ecosystem respiration were observed. Our results show that large herbivores can be of critical importance as mediators of arctic ecosystem responses to climate change.","container-title":"Global change biology","DOI":"10.1111/j.1365-2486.2011.02528.x","ISSN":"1354-1013","issue":"2","language":"eng","note":"publisher-place: Oxford\npublisher: Blackwell Publishing Ltd","page":"469–479","source":"discovered.ed.ac.uk","title":"Large herbivores limit CO2 uptake and suppress carbon cycle responses to warming in West Greenland","volume":"18","author":[{"family":"Cahoon","given":"Sean M. P."},{"family":"Sullivan","given":"Patrick F."},{"family":"Post","given":"Eric"},{"family":"Welker","given":"Jeffrey M."}],"issued":{"date-parts":[["2012"]]}}}],"schema":"https://github.com/citation-style-language/schema/raw/master/csl-citation.json"} </w:instrText>
      </w:r>
      <w:r w:rsidR="00C75F94" w:rsidRPr="00827A6D">
        <w:rPr>
          <w:rFonts w:ascii="Gill Sans Nova Light" w:eastAsia="Garamond" w:hAnsi="Gill Sans Nova Light" w:cs="Garamond"/>
        </w:rPr>
        <w:fldChar w:fldCharType="separate"/>
      </w:r>
      <w:r w:rsidR="00C75F94" w:rsidRPr="00827A6D">
        <w:rPr>
          <w:rFonts w:ascii="Gill Sans Nova Light" w:eastAsia="Garamond" w:hAnsi="Gill Sans Nova Light" w:cs="Garamond"/>
          <w:noProof/>
        </w:rPr>
        <w:t>(Cahoon et al., 2012)</w:t>
      </w:r>
      <w:r w:rsidR="00C75F94" w:rsidRPr="00827A6D">
        <w:rPr>
          <w:rFonts w:ascii="Gill Sans Nova Light" w:eastAsia="Garamond" w:hAnsi="Gill Sans Nova Light" w:cs="Garamond"/>
        </w:rPr>
        <w:fldChar w:fldCharType="end"/>
      </w:r>
      <w:r w:rsidR="00C101A7" w:rsidRPr="00827A6D">
        <w:rPr>
          <w:rFonts w:ascii="Gill Sans Nova Light" w:eastAsia="Garamond" w:hAnsi="Gill Sans Nova Light" w:cs="Garamond"/>
        </w:rPr>
        <w:t xml:space="preserve">, land surface albedo </w:t>
      </w:r>
      <w:r w:rsidR="00C101A7" w:rsidRPr="00827A6D">
        <w:rPr>
          <w:rFonts w:ascii="Gill Sans Nova Light" w:eastAsia="Garamond" w:hAnsi="Gill Sans Nova Light" w:cs="Garamond"/>
        </w:rPr>
        <w:fldChar w:fldCharType="begin"/>
      </w:r>
      <w:r w:rsidR="00C101A7" w:rsidRPr="00827A6D">
        <w:rPr>
          <w:rFonts w:ascii="Gill Sans Nova Light" w:eastAsia="Garamond" w:hAnsi="Gill Sans Nova Light" w:cs="Garamond"/>
        </w:rPr>
        <w:instrText xml:space="preserve"> ADDIN ZOTERO_ITEM CSL_CITATION {"citationID":"Ob5Utfxs","properties":{"formattedCitation":"(te Beest et al., 2016)","plainCitation":"(te Beest et al., 2016)","noteIndex":0},"citationItems":[{"id":508,"uris":["http://zotero.org/users/8386829/items/MPFQVABP"],"uri":["http://zotero.org/users/8386829/items/MPFQVABP"],"itemData":{"id":508,"type":"article-journal","abstract":"Previous studies have shown that climate warming is causing shrub cover to increase at high latitudes. Increased shrub cover generally lowers surface albedo, which results in higher energy absorption and further warming. In parts of Fennoscandia, herbivory is known to control vegetation height and abundance, and thus preventing this positive feedback. Here, we combine field measurements of albedo, herbivory and vegetation characteristics in four topographically-defined vegetation types of varying shrub height and abundance with land surface modeling (JULES) to investigate if reindeer grazing can influence the energy balance of an arctic tundra. We find that when reindeer reduces shrub height and abundance, summer albedo increases in both Betula nana-dominated heath vegetation and Salix glauca-dominated willow depressions. Model results reveal associated lower net radiation, and latent and sensible heat fluxes in heavily-grazed sites in all shrub-dominated vegetation types. Our results also suggest that the structural shift from graminoid to shrub tundra drives the difference in summer albedo, rather than shifts from dwarf-shrub to tall-shrub tundra. Reindeer has thus a potential cooling effect on climate by increasing summer albedo and decreasing net radiation, which highlights the importance of mammalian herbivores for the earth system beyond their local grazing impacts. However, the strong effects of reindeer on albedo are probably restricted to areas with high reindeer densities, since a dramatic vegetation change is essential. The importance of these processes across the whole range of reindeer densities found in the arctic tundra needs to be further evaluated.","container-title":"Environmental research letters","DOI":"10.1088/1748-9326/aa5128","ISSN":"1748-9326","issue":"12","language":"eng","note":"publisher-place: Bristol\npublisher: IOP Publishing","page":"125013-","source":"discovered.ed.ac.uk","title":"Reindeer grazing increases summer albedo by reducing shrub abundance in Arctic tundra","volume":"11","author":[{"family":"Beest","given":"Mariska","non-dropping-particle":"te"},{"family":"Sitters","given":"Judith"},{"family":"Ménard","given":"Cécile B."},{"family":"Olofsson","given":"Johan"}],"issued":{"date-parts":[["2016"]]}}}],"schema":"https://github.com/citation-style-language/schema/raw/master/csl-citation.json"} </w:instrText>
      </w:r>
      <w:r w:rsidR="00C101A7" w:rsidRPr="00827A6D">
        <w:rPr>
          <w:rFonts w:ascii="Gill Sans Nova Light" w:eastAsia="Garamond" w:hAnsi="Gill Sans Nova Light" w:cs="Garamond"/>
        </w:rPr>
        <w:fldChar w:fldCharType="separate"/>
      </w:r>
      <w:r w:rsidR="00C101A7" w:rsidRPr="00827A6D">
        <w:rPr>
          <w:rFonts w:ascii="Gill Sans Nova Light" w:eastAsia="Garamond" w:hAnsi="Gill Sans Nova Light" w:cs="Garamond"/>
          <w:noProof/>
        </w:rPr>
        <w:t>(te Beest et al., 2016)</w:t>
      </w:r>
      <w:r w:rsidR="00C101A7" w:rsidRPr="00827A6D">
        <w:rPr>
          <w:rFonts w:ascii="Gill Sans Nova Light" w:eastAsia="Garamond" w:hAnsi="Gill Sans Nova Light" w:cs="Garamond"/>
        </w:rPr>
        <w:fldChar w:fldCharType="end"/>
      </w:r>
      <w:r w:rsidR="00C101A7" w:rsidRPr="00827A6D">
        <w:rPr>
          <w:rFonts w:ascii="Gill Sans Nova Light" w:eastAsia="Garamond" w:hAnsi="Gill Sans Nova Light" w:cs="Garamond"/>
        </w:rPr>
        <w:t xml:space="preserve">, and plant diversity </w:t>
      </w:r>
      <w:r w:rsidR="00C101A7" w:rsidRPr="00827A6D">
        <w:rPr>
          <w:rFonts w:ascii="Gill Sans Nova Light" w:eastAsia="Garamond" w:hAnsi="Gill Sans Nova Light" w:cs="Garamond"/>
        </w:rPr>
        <w:fldChar w:fldCharType="begin"/>
      </w:r>
      <w:r w:rsidR="00C101A7" w:rsidRPr="00827A6D">
        <w:rPr>
          <w:rFonts w:ascii="Gill Sans Nova Light" w:eastAsia="Garamond" w:hAnsi="Gill Sans Nova Light" w:cs="Garamond"/>
        </w:rPr>
        <w:instrText xml:space="preserve"> ADDIN ZOTERO_ITEM CSL_CITATION {"citationID":"SJuBgqdc","properties":{"formattedCitation":"(Post, 2013)","plainCitation":"(Post, 2013)","noteIndex":0},"citationItems":[{"id":515,"uris":["http://zotero.org/users/8386829/items/FNIMM6BB"],"uri":["http://zotero.org/users/8386829/items/FNIMM6BB"],"itemData":{"id":515,"type":"article-journal","abstract":"Climate change has the potential to influence the persistence of ecological communities by altering their stability properties. One of the major drivers of community stability is species diversity, which is itself expected to be altered by climate change in many systems. The extent to which climatic effects on community stability may be buffered by the influence of species interactions on diversity is, however, poorly understood because of a paucity of studies incorporating interactions between abiotic and biotic factors. Here, I report results of a 10-year field experiment, the past 7 years of which have focused on effects of ongoing warming and herbivore removal on diversity and stability within the plant community, where competitive species interactions are mediated by exploitation through herbivory. Across the entire plant community, stability increased with diversity, but both stability and diversity were reduced by herbivore removal, warming and their interaction. Within the most species-rich functional group in the community, forbs, warming reduced species diversity, and both warming and herbivore removal reduced the strength of the relationship between diversity and stability. Species interactions, such as exploitation, may thus buffer communities against destabilizing influences of climate change, and intact populations of large herbivores, in particular, may prove important in maintaining and promoting plant community diversity and stability in a changing climate.","container-title":"Proceedings of the Royal Society. B, Biological sciences","DOI":"10.1098/rspb.2012.2722","ISSN":"0962-8452","issue":"1757","language":"eng","note":"publisher-place: England\npublisher: The Royal Society","page":"20122722-","source":"discovered.ed.ac.uk","title":"Erosion of community diversity and stability by herbivore removal under warming","volume":"280","author":[{"family":"Post","given":"Eric"}],"issued":{"date-parts":[["2013"]]}}}],"schema":"https://github.com/citation-style-language/schema/raw/master/csl-citation.json"} </w:instrText>
      </w:r>
      <w:r w:rsidR="00C101A7" w:rsidRPr="00827A6D">
        <w:rPr>
          <w:rFonts w:ascii="Gill Sans Nova Light" w:eastAsia="Garamond" w:hAnsi="Gill Sans Nova Light" w:cs="Garamond"/>
        </w:rPr>
        <w:fldChar w:fldCharType="separate"/>
      </w:r>
      <w:r w:rsidR="00C101A7" w:rsidRPr="00827A6D">
        <w:rPr>
          <w:rFonts w:ascii="Gill Sans Nova Light" w:eastAsia="Garamond" w:hAnsi="Gill Sans Nova Light" w:cs="Garamond"/>
          <w:noProof/>
        </w:rPr>
        <w:t>(Post, 2013)</w:t>
      </w:r>
      <w:r w:rsidR="00C101A7" w:rsidRPr="00827A6D">
        <w:rPr>
          <w:rFonts w:ascii="Gill Sans Nova Light" w:eastAsia="Garamond" w:hAnsi="Gill Sans Nova Light" w:cs="Garamond"/>
        </w:rPr>
        <w:fldChar w:fldCharType="end"/>
      </w:r>
      <w:r w:rsidR="00754E46" w:rsidRPr="00827A6D">
        <w:rPr>
          <w:rFonts w:ascii="Gill Sans Nova Light" w:eastAsia="Garamond" w:hAnsi="Gill Sans Nova Light" w:cs="Garamond"/>
        </w:rPr>
        <w:t xml:space="preserve">. </w:t>
      </w:r>
      <w:commentRangeEnd w:id="6"/>
      <w:r w:rsidR="00E811D3">
        <w:rPr>
          <w:rStyle w:val="CommentReference"/>
        </w:rPr>
        <w:commentReference w:id="6"/>
      </w:r>
      <w:r w:rsidR="00B53E58">
        <w:rPr>
          <w:rFonts w:ascii="Gill Sans Nova Light" w:eastAsia="Garamond" w:hAnsi="Gill Sans Nova Light" w:cs="Garamond"/>
        </w:rPr>
        <w:t>Notably,</w:t>
      </w:r>
      <w:r w:rsidR="00B53E58">
        <w:rPr>
          <w:rFonts w:ascii="Gill Sans Nova Light" w:eastAsia="Garamond" w:hAnsi="Gill Sans Nova Light" w:cs="Garamond"/>
          <w:b/>
          <w:bCs/>
        </w:rPr>
        <w:t xml:space="preserve"> h</w:t>
      </w:r>
      <w:r w:rsidR="00C07E41" w:rsidRPr="00E811D3">
        <w:rPr>
          <w:rFonts w:ascii="Gill Sans Nova Light" w:eastAsia="Garamond" w:hAnsi="Gill Sans Nova Light" w:cs="Garamond"/>
          <w:b/>
          <w:bCs/>
        </w:rPr>
        <w:t xml:space="preserve">erbivores play a vital role in </w:t>
      </w:r>
      <w:r w:rsidR="00A33CA4" w:rsidRPr="00E811D3">
        <w:rPr>
          <w:rFonts w:ascii="Gill Sans Nova Light" w:eastAsia="Garamond" w:hAnsi="Gill Sans Nova Light" w:cs="Garamond"/>
          <w:b/>
          <w:bCs/>
        </w:rPr>
        <w:t xml:space="preserve">preserving </w:t>
      </w:r>
      <w:r w:rsidR="00C07E41" w:rsidRPr="00E811D3">
        <w:rPr>
          <w:rFonts w:ascii="Gill Sans Nova Light" w:eastAsia="Garamond" w:hAnsi="Gill Sans Nova Light" w:cs="Garamond"/>
          <w:b/>
          <w:bCs/>
        </w:rPr>
        <w:t>Arctic biodiversity</w:t>
      </w:r>
      <w:r w:rsidR="00C07E41" w:rsidRPr="00827A6D">
        <w:rPr>
          <w:rFonts w:ascii="Gill Sans Nova Light" w:eastAsia="Garamond" w:hAnsi="Gill Sans Nova Light" w:cs="Garamond"/>
        </w:rPr>
        <w:t xml:space="preserve"> by hindering plant growth and favouring low-growing plants, avoiding their competitive exclusion </w:t>
      </w:r>
      <w:r w:rsidR="00C07E41" w:rsidRPr="00827A6D">
        <w:rPr>
          <w:rFonts w:ascii="Gill Sans Nova Light" w:eastAsia="Garamond" w:hAnsi="Gill Sans Nova Light" w:cs="Garamond"/>
        </w:rPr>
        <w:fldChar w:fldCharType="begin"/>
      </w:r>
      <w:r w:rsidR="00C07E41" w:rsidRPr="00827A6D">
        <w:rPr>
          <w:rFonts w:ascii="Gill Sans Nova Light" w:eastAsia="Garamond" w:hAnsi="Gill Sans Nova Light" w:cs="Garamond"/>
        </w:rPr>
        <w:instrText xml:space="preserve"> ADDIN ZOTERO_ITEM CSL_CITATION {"citationID":"mLyIDOtx","properties":{"formattedCitation":"(Kaarlej\\uc0\\u228{}rvi, Eskelinen &amp; Olofsson, 2017)","plainCitation":"(Kaarlejärvi, Eskelinen &amp; Olofsson, 2017)","noteIndex":0},"citationItems":[{"id":517,"uris":["http://zotero.org/users/8386829/items/FBP9X93V"],"uri":["http://zotero.org/users/8386829/items/FBP9X93V"],"itemData":{"id":517,"type":"article-journal","abstract":"Climate warming is altering the diversity of plant communities but it remains unknown which species will be lost or gained under warming, especially considering interactions with other factors such as herbivory and nutrient availability. Here, we experimentally test effects of warming, mammalian herbivory and fertilization on tundra species richness and investigate how plant functional traits affect losses and gains. We show that herbivory reverses the impact of warming on diversity: in the presence of herbivores warming increases species richness through higher species gains and lower losses, while in the absence of herbivores warming causes higher species losses and thus decreases species richness. Herbivores promote gains of short-statured species under warming, while herbivore removal and fertilization increase losses of short-statured and resource-conservative species through light limitation. Our results demonstrate that both rarity and traits forecast species losses and gains, and mammalian herbivores are essential for preventing trait-dependent extinctions and mitigate diversity loss under warming and eutrophication.Warming can reduce plant diversity but it is unclear which species will be lost or gained under interacting global changes. Kaarlejärvi et al. manipulate temperature, herbivory and nutrients in a tundra system and find that herbivory maintains diversity under warming by reducing species losses and promoting gains.","container-title":"Nature communications","DOI":"10.1038/s41467-017-00554-z","ISSN":"2041-1723","issue":"1","language":"eng","note":"publisher-place: England\npublisher: Nature Publishing Group","page":"419–8","source":"discovered.ed.ac.uk","title":"Herbivores rescue diversity in warming tundra by modulating trait-dependent species losses and gains","volume":"8","author":[{"family":"Kaarlejärvi","given":"Elina"},{"family":"Eskelinen","given":"Anu"},{"family":"Olofsson","given":"Johan"}],"issued":{"date-parts":[["2017"]]}}}],"schema":"https://github.com/citation-style-language/schema/raw/master/csl-citation.json"} </w:instrText>
      </w:r>
      <w:r w:rsidR="00C07E41" w:rsidRPr="00827A6D">
        <w:rPr>
          <w:rFonts w:ascii="Gill Sans Nova Light" w:eastAsia="Garamond" w:hAnsi="Gill Sans Nova Light" w:cs="Garamond"/>
        </w:rPr>
        <w:fldChar w:fldCharType="separate"/>
      </w:r>
      <w:r w:rsidR="00C07E41" w:rsidRPr="00827A6D">
        <w:rPr>
          <w:rFonts w:ascii="Gill Sans Nova Light" w:hAnsi="Gill Sans Nova Light" w:cs="Times New Roman"/>
        </w:rPr>
        <w:t>(Kaarlejärvi, Eskelinen &amp; Olofsson, 2017)</w:t>
      </w:r>
      <w:r w:rsidR="00C07E41" w:rsidRPr="00827A6D">
        <w:rPr>
          <w:rFonts w:ascii="Gill Sans Nova Light" w:eastAsia="Garamond" w:hAnsi="Gill Sans Nova Light" w:cs="Garamond"/>
        </w:rPr>
        <w:fldChar w:fldCharType="end"/>
      </w:r>
      <w:r w:rsidR="00C07E41" w:rsidRPr="00827A6D">
        <w:rPr>
          <w:rFonts w:ascii="Gill Sans Nova Light" w:eastAsia="Garamond" w:hAnsi="Gill Sans Nova Light" w:cs="Garamond"/>
        </w:rPr>
        <w:t>.</w:t>
      </w:r>
      <w:r w:rsidR="000B2F47">
        <w:rPr>
          <w:rFonts w:ascii="Gill Sans Nova Light" w:eastAsia="Garamond" w:hAnsi="Gill Sans Nova Light" w:cs="Garamond"/>
        </w:rPr>
        <w:t xml:space="preserve"> </w:t>
      </w:r>
    </w:p>
    <w:p w14:paraId="169F17E2" w14:textId="77777777" w:rsidR="00081415" w:rsidRDefault="00081415" w:rsidP="00081415">
      <w:pPr>
        <w:pStyle w:val="CommentText"/>
      </w:pPr>
      <w:r>
        <w:rPr>
          <w:rStyle w:val="CommentReference"/>
        </w:rPr>
        <w:annotationRef/>
      </w:r>
    </w:p>
    <w:p w14:paraId="5E40AF82" w14:textId="6DF07FDA" w:rsidR="00081415" w:rsidRPr="00641C78" w:rsidRDefault="00081415" w:rsidP="00081415">
      <w:pPr>
        <w:pStyle w:val="CommentText"/>
        <w:rPr>
          <w:rFonts w:ascii="Gill Sans Nova Light" w:hAnsi="Gill Sans Nova Light"/>
          <w:color w:val="0070C0"/>
          <w:sz w:val="21"/>
          <w:szCs w:val="21"/>
        </w:rPr>
      </w:pPr>
      <w:r w:rsidRPr="00641C78">
        <w:rPr>
          <w:rFonts w:ascii="Gill Sans Nova Light" w:hAnsi="Gill Sans Nova Light"/>
          <w:color w:val="0070C0"/>
          <w:sz w:val="21"/>
          <w:szCs w:val="21"/>
        </w:rPr>
        <w:t>**</w:t>
      </w:r>
      <w:r w:rsidRPr="00641C78">
        <w:rPr>
          <w:rFonts w:ascii="Gill Sans Nova Light" w:hAnsi="Gill Sans Nova Light"/>
          <w:color w:val="0070C0"/>
          <w:sz w:val="21"/>
          <w:szCs w:val="21"/>
        </w:rPr>
        <w:t xml:space="preserve">Flow chart of </w:t>
      </w:r>
      <w:r w:rsidRPr="00641C78">
        <w:rPr>
          <w:rFonts w:ascii="Gill Sans Nova Light" w:hAnsi="Gill Sans Nova Light"/>
          <w:color w:val="0070C0"/>
          <w:sz w:val="21"/>
          <w:szCs w:val="21"/>
        </w:rPr>
        <w:t xml:space="preserve">herbivore and ecosystems </w:t>
      </w:r>
      <w:r w:rsidRPr="00641C78">
        <w:rPr>
          <w:rFonts w:ascii="Gill Sans Nova Light" w:hAnsi="Gill Sans Nova Light"/>
          <w:color w:val="0070C0"/>
          <w:sz w:val="21"/>
          <w:szCs w:val="21"/>
        </w:rPr>
        <w:t>feedbacks</w:t>
      </w:r>
      <w:r w:rsidRPr="00641C78">
        <w:rPr>
          <w:rFonts w:ascii="Gill Sans Nova Light" w:hAnsi="Gill Sans Nova Light"/>
          <w:color w:val="0070C0"/>
          <w:sz w:val="21"/>
          <w:szCs w:val="21"/>
        </w:rPr>
        <w:t>**</w:t>
      </w:r>
    </w:p>
    <w:p w14:paraId="18FF6BEE" w14:textId="77777777" w:rsidR="009241DE" w:rsidRDefault="009241DE" w:rsidP="00E811D3">
      <w:pPr>
        <w:spacing w:line="276" w:lineRule="auto"/>
        <w:ind w:firstLine="720"/>
        <w:jc w:val="both"/>
        <w:rPr>
          <w:rFonts w:ascii="Gill Sans Nova Light" w:eastAsia="Garamond" w:hAnsi="Gill Sans Nova Light" w:cs="Garamond"/>
        </w:rPr>
      </w:pPr>
    </w:p>
    <w:p w14:paraId="3068BFE8" w14:textId="22292782" w:rsidR="006D6223" w:rsidRDefault="007D41FC" w:rsidP="00E35233">
      <w:pPr>
        <w:spacing w:line="276" w:lineRule="auto"/>
        <w:ind w:firstLine="720"/>
        <w:jc w:val="both"/>
        <w:rPr>
          <w:rFonts w:ascii="Gill Sans Nova Light" w:eastAsia="Garamond" w:hAnsi="Gill Sans Nova Light" w:cs="Garamond"/>
        </w:rPr>
      </w:pPr>
      <w:r w:rsidRPr="00641C78">
        <w:rPr>
          <w:rFonts w:ascii="Gill Sans Nova Light" w:eastAsia="Garamond" w:hAnsi="Gill Sans Nova Light" w:cs="Garamond"/>
          <w:b/>
          <w:bCs/>
        </w:rPr>
        <w:t>Caribou (</w:t>
      </w:r>
      <w:r w:rsidRPr="00641C78">
        <w:rPr>
          <w:rFonts w:ascii="Gill Sans Nova Light" w:eastAsia="Garamond" w:hAnsi="Gill Sans Nova Light" w:cs="Garamond"/>
          <w:b/>
          <w:bCs/>
          <w:i/>
        </w:rPr>
        <w:t>Rangifer tarandus</w:t>
      </w:r>
      <w:r w:rsidRPr="00641C78">
        <w:rPr>
          <w:rFonts w:ascii="Gill Sans Nova Light" w:eastAsia="Garamond" w:hAnsi="Gill Sans Nova Light" w:cs="Garamond"/>
          <w:b/>
          <w:bCs/>
        </w:rPr>
        <w:t>)</w:t>
      </w:r>
      <w:r w:rsidRPr="00827A6D">
        <w:rPr>
          <w:rFonts w:ascii="Gill Sans Nova Light" w:eastAsia="Garamond" w:hAnsi="Gill Sans Nova Light" w:cs="Garamond"/>
        </w:rPr>
        <w:t xml:space="preserve"> are among the mo</w:t>
      </w:r>
      <w:r w:rsidR="00520AA9">
        <w:rPr>
          <w:rFonts w:ascii="Gill Sans Nova Light" w:eastAsia="Garamond" w:hAnsi="Gill Sans Nova Light" w:cs="Garamond"/>
        </w:rPr>
        <w:t>s</w:t>
      </w:r>
      <w:r w:rsidRPr="00827A6D">
        <w:rPr>
          <w:rFonts w:ascii="Gill Sans Nova Light" w:eastAsia="Garamond" w:hAnsi="Gill Sans Nova Light" w:cs="Garamond"/>
        </w:rPr>
        <w:t>t abundant long-range migratory herbivores in the Northern Hemisphere</w:t>
      </w:r>
      <w:r w:rsidR="00D40B5F">
        <w:rPr>
          <w:rFonts w:ascii="Gill Sans Nova Light" w:eastAsia="Garamond" w:hAnsi="Gill Sans Nova Light" w:cs="Garamond"/>
        </w:rPr>
        <w:t xml:space="preserve"> </w:t>
      </w:r>
      <w:r w:rsidR="00D40B5F">
        <w:rPr>
          <w:rFonts w:ascii="Gill Sans Nova Light" w:eastAsia="Garamond" w:hAnsi="Gill Sans Nova Light" w:cs="Garamond"/>
        </w:rPr>
        <w:fldChar w:fldCharType="begin"/>
      </w:r>
      <w:r w:rsidR="00D40B5F">
        <w:rPr>
          <w:rFonts w:ascii="Gill Sans Nova Light" w:eastAsia="Garamond" w:hAnsi="Gill Sans Nova Light" w:cs="Garamond"/>
        </w:rPr>
        <w:instrText xml:space="preserve"> ADDIN ZOTERO_ITEM CSL_CITATION {"citationID":"dj4ALRtW","properties":{"formattedCitation":"(Mallory &amp; Boyce, 2018)","plainCitation":"(Mallory &amp; Boyce, 2018)","noteIndex":0},"citationItems":[{"id":96,"uris":["http://zotero.org/users/8386829/items/QC9UPTTL"],"uri":["http://zotero.org/users/8386829/items/QC9UPTTL"],"itemData":{"id":96,"type":"article-journal","abstract":"The ability of many species to adapt to the shifting environmental conditions associated with climate change will be a key determinant of their persistence in the coming decades. This is a challenge already faced by species in the Arctic, where rapid environmental change is well underway. Caribou and reindeer (Rangifer tarandus) play a key role in Arctic ecosystems and provide irreplaceable socioeconomic value to many northern peoples. Recent decades have seen declines in many Rangifer populations, and there is strong concern that climate change is threatening the viability of this iconic Arctic species. We examine the literature to provide a thorough and full consideration of the many environmental factors that limit caribou and reindeer populations, and how these might be affected by a warming climate. Our review suggests that the response of Rangifer populations to climate change is, and will continue to be, varied in large part to their broad circumpolar distribution. While caribou and reindeer could have some resilience to climate change, current global trends in abundance undermine all but the most precautionary outlooks. Ultimately, the conservation of Rangifer populations will require careful management that considers the local and regional manifestations of climate change.","container-title":"Environmental reviews","DOI":"10.1139/er-2017-0032","ISSN":"1181-8700","issue":"1","language":"eng","note":"publisher: NRC Research Press","page":"13–25","source":"discovered.ed.ac.uk","title":"Observed and predicted effects of climate change on Arctic caribou and reindeer","volume":"26","author":[{"family":"Mallory","given":"Conor D."},{"family":"Boyce","given":"Mark S."}],"issued":{"date-parts":[["2018"]]}}}],"schema":"https://github.com/citation-style-language/schema/raw/master/csl-citation.json"} </w:instrText>
      </w:r>
      <w:r w:rsidR="00D40B5F">
        <w:rPr>
          <w:rFonts w:ascii="Gill Sans Nova Light" w:eastAsia="Garamond" w:hAnsi="Gill Sans Nova Light" w:cs="Garamond"/>
        </w:rPr>
        <w:fldChar w:fldCharType="separate"/>
      </w:r>
      <w:r w:rsidR="00D40B5F">
        <w:rPr>
          <w:rFonts w:ascii="Gill Sans Nova Light" w:eastAsia="Garamond" w:hAnsi="Gill Sans Nova Light" w:cs="Garamond"/>
          <w:noProof/>
        </w:rPr>
        <w:t>(Mallory &amp; Boyce, 2018)</w:t>
      </w:r>
      <w:r w:rsidR="00D40B5F">
        <w:rPr>
          <w:rFonts w:ascii="Gill Sans Nova Light" w:eastAsia="Garamond" w:hAnsi="Gill Sans Nova Light" w:cs="Garamond"/>
        </w:rPr>
        <w:fldChar w:fldCharType="end"/>
      </w:r>
      <w:commentRangeStart w:id="7"/>
      <w:r w:rsidRPr="00827A6D">
        <w:rPr>
          <w:rFonts w:ascii="Gill Sans Nova Light" w:eastAsia="Garamond" w:hAnsi="Gill Sans Nova Light" w:cs="Garamond"/>
        </w:rPr>
        <w:t xml:space="preserve">. </w:t>
      </w:r>
      <w:commentRangeEnd w:id="7"/>
      <w:r w:rsidR="00DD10E1">
        <w:rPr>
          <w:rStyle w:val="CommentReference"/>
        </w:rPr>
        <w:commentReference w:id="7"/>
      </w:r>
      <w:r w:rsidR="00094846">
        <w:rPr>
          <w:rFonts w:ascii="Gill Sans Nova Light" w:eastAsia="Garamond" w:hAnsi="Gill Sans Nova Light" w:cs="Garamond"/>
        </w:rPr>
        <w:t xml:space="preserve">Following a </w:t>
      </w:r>
      <w:r w:rsidR="00E35233">
        <w:rPr>
          <w:rFonts w:ascii="Gill Sans Nova Light" w:eastAsia="Garamond" w:hAnsi="Gill Sans Nova Light" w:cs="Garamond"/>
        </w:rPr>
        <w:t xml:space="preserve">negative </w:t>
      </w:r>
      <w:r w:rsidR="00094846">
        <w:rPr>
          <w:rFonts w:ascii="Gill Sans Nova Light" w:eastAsia="Garamond" w:hAnsi="Gill Sans Nova Light" w:cs="Garamond"/>
        </w:rPr>
        <w:t>global trend</w:t>
      </w:r>
      <w:r w:rsidR="00FB1D9C">
        <w:rPr>
          <w:rFonts w:ascii="Gill Sans Nova Light" w:eastAsia="Garamond" w:hAnsi="Gill Sans Nova Light" w:cs="Garamond"/>
        </w:rPr>
        <w:t xml:space="preserve"> </w:t>
      </w:r>
      <w:r w:rsidR="009417F6">
        <w:rPr>
          <w:rFonts w:ascii="Gill Sans Nova Light" w:eastAsia="Garamond" w:hAnsi="Gill Sans Nova Light" w:cs="Garamond"/>
        </w:rPr>
        <w:fldChar w:fldCharType="begin"/>
      </w:r>
      <w:r w:rsidR="009417F6">
        <w:rPr>
          <w:rFonts w:ascii="Gill Sans Nova Light" w:eastAsia="Garamond" w:hAnsi="Gill Sans Nova Light" w:cs="Garamond"/>
        </w:rPr>
        <w:instrText xml:space="preserve"> ADDIN ZOTERO_ITEM CSL_CITATION {"citationID":"7ZHtcDDz","properties":{"formattedCitation":"(Vors &amp; Boyce, 2009)","plainCitation":"(Vors &amp; Boyce, 2009)","noteIndex":0},"citationItems":[{"id":646,"uris":["http://zotero.org/users/8386829/items/HLCLFGXG"],"uri":["http://zotero.org/users/8386829/items/HLCLFGXG"],"itemData":{"id":646,"type":"article-journal","abstract":"Caribou and reindeer herds are declining across their circumpolar range, coincident with increasing arctic temperatures and precipitation, and anthropogenic landscape change. Here, we examine the mechanisms by which climate warming and anthropogenic landscape change influence caribou and reindeer population dynamics, namely changes in phenology, spatiotemporal changes in species overlap, and increased frequency of extreme weather events, and demonstrate that many caribou and reindeer herds show demographic signals consistent with these changes. While many caribou and reindeer populations historically fluctuated, the current, synchronous population declines emphasize the species' vulnerability to global change. Loss of caribou and reindeer will have significant, negative socioeconomic consequences for northern indigenous cultures.","container-title":"Global Change Biology","DOI":"10.1111/j.1365-2486.2009.01974.x","ISSN":"1365-2486","issue":"11","language":"en","note":"_eprint: https://onlinelibrary.wiley.com/doi/pdf/10.1111/j.1365-2486.2009.01974.x","page":"2626-2633","source":"Wiley Online Library","title":"Global declines of caribou and reindeer","volume":"15","author":[{"family":"Vors","given":"Liv Solveig"},{"family":"Boyce","given":"Mark Stephen"}],"issued":{"date-parts":[["2009"]]}}}],"schema":"https://github.com/citation-style-language/schema/raw/master/csl-citation.json"} </w:instrText>
      </w:r>
      <w:r w:rsidR="009417F6">
        <w:rPr>
          <w:rFonts w:ascii="Gill Sans Nova Light" w:eastAsia="Garamond" w:hAnsi="Gill Sans Nova Light" w:cs="Garamond"/>
        </w:rPr>
        <w:fldChar w:fldCharType="separate"/>
      </w:r>
      <w:r w:rsidR="009417F6">
        <w:rPr>
          <w:rFonts w:ascii="Gill Sans Nova Light" w:eastAsia="Garamond" w:hAnsi="Gill Sans Nova Light" w:cs="Garamond"/>
          <w:noProof/>
        </w:rPr>
        <w:t>(Vors &amp; Boyce, 2009)</w:t>
      </w:r>
      <w:r w:rsidR="009417F6">
        <w:rPr>
          <w:rFonts w:ascii="Gill Sans Nova Light" w:eastAsia="Garamond" w:hAnsi="Gill Sans Nova Light" w:cs="Garamond"/>
        </w:rPr>
        <w:fldChar w:fldCharType="end"/>
      </w:r>
      <w:r w:rsidR="00094846">
        <w:rPr>
          <w:rFonts w:ascii="Gill Sans Nova Light" w:eastAsia="Garamond" w:hAnsi="Gill Sans Nova Light" w:cs="Garamond"/>
        </w:rPr>
        <w:t xml:space="preserve">, Arctic caribou have suffered a </w:t>
      </w:r>
      <w:r w:rsidRPr="00827A6D">
        <w:rPr>
          <w:rFonts w:ascii="Gill Sans Nova Light" w:eastAsia="Garamond" w:hAnsi="Gill Sans Nova Light" w:cs="Garamond"/>
        </w:rPr>
        <w:t>40% decline over three generations</w:t>
      </w:r>
      <w:r w:rsidR="00094846">
        <w:rPr>
          <w:rFonts w:ascii="Gill Sans Nova Light" w:eastAsia="Garamond" w:hAnsi="Gill Sans Nova Light" w:cs="Garamond"/>
        </w:rPr>
        <w:t xml:space="preserve"> – thus </w:t>
      </w:r>
      <w:r w:rsidR="00E35233">
        <w:rPr>
          <w:rFonts w:ascii="Gill Sans Nova Light" w:eastAsia="Garamond" w:hAnsi="Gill Sans Nova Light" w:cs="Garamond"/>
        </w:rPr>
        <w:t>are</w:t>
      </w:r>
      <w:r w:rsidR="00094846">
        <w:rPr>
          <w:rFonts w:ascii="Gill Sans Nova Light" w:eastAsia="Garamond" w:hAnsi="Gill Sans Nova Light" w:cs="Garamond"/>
        </w:rPr>
        <w:t xml:space="preserve"> </w:t>
      </w:r>
      <w:r w:rsidRPr="00827A6D">
        <w:rPr>
          <w:rFonts w:ascii="Gill Sans Nova Light" w:eastAsia="Garamond" w:hAnsi="Gill Sans Nova Light" w:cs="Garamond"/>
        </w:rPr>
        <w:t xml:space="preserve">classified as </w:t>
      </w:r>
      <w:r w:rsidRPr="00827A6D">
        <w:rPr>
          <w:rFonts w:ascii="Gill Sans Nova Light" w:eastAsia="Garamond" w:hAnsi="Gill Sans Nova Light" w:cs="Garamond"/>
          <w:b/>
        </w:rPr>
        <w:t>vulnerable</w:t>
      </w:r>
      <w:r w:rsidRPr="00827A6D">
        <w:rPr>
          <w:rFonts w:ascii="Gill Sans Nova Light" w:eastAsia="Garamond" w:hAnsi="Gill Sans Nova Light" w:cs="Garamond"/>
        </w:rPr>
        <w:t xml:space="preserve"> by the IUCN red list </w:t>
      </w:r>
      <w:r w:rsidR="00D40B5F">
        <w:rPr>
          <w:rFonts w:ascii="Gill Sans Nova Light" w:eastAsia="Garamond" w:hAnsi="Gill Sans Nova Light" w:cs="Garamond"/>
        </w:rPr>
        <w:fldChar w:fldCharType="begin"/>
      </w:r>
      <w:r w:rsidR="00D40B5F">
        <w:rPr>
          <w:rFonts w:ascii="Gill Sans Nova Light" w:eastAsia="Garamond" w:hAnsi="Gill Sans Nova Light" w:cs="Garamond"/>
        </w:rPr>
        <w:instrText xml:space="preserve"> ADDIN ZOTERO_ITEM CSL_CITATION {"citationID":"SJQIyXnf","properties":{"formattedCitation":"(Gunn, 2015)","plainCitation":"(Gunn, 2015)","noteIndex":0},"citationItems":[{"id":91,"uris":["http://zotero.org/users/8386829/items/5Q3P9W55"],"uri":["http://zotero.org/users/8386829/items/5Q3P9W55"],"itemData":{"id":91,"type":"article-journal","abstract":"Established in 1964, the IUCN Red List of Threatened Species has evolved to become the world’s most comprehensive information source on the global conservation status of animal, fungi and plant species.","container-title":"IUCN Red List of Threatened Species","source":"www.iucnredlist.org","title":"IUCN Red List of Threatened Species: Rangifer tarandus","title-short":"IUCN Red List of Threatened Species","URL":"https://www.iucnredlist.org/en","author":[{"family":"Gunn","given":"Anne"}],"accessed":{"date-parts":[["2021",9,25]]},"issued":{"date-parts":[["2015",12,24]]}}}],"schema":"https://github.com/citation-style-language/schema/raw/master/csl-citation.json"} </w:instrText>
      </w:r>
      <w:r w:rsidR="00D40B5F">
        <w:rPr>
          <w:rFonts w:ascii="Gill Sans Nova Light" w:eastAsia="Garamond" w:hAnsi="Gill Sans Nova Light" w:cs="Garamond"/>
        </w:rPr>
        <w:fldChar w:fldCharType="separate"/>
      </w:r>
      <w:r w:rsidR="00D40B5F">
        <w:rPr>
          <w:rFonts w:ascii="Gill Sans Nova Light" w:eastAsia="Garamond" w:hAnsi="Gill Sans Nova Light" w:cs="Garamond"/>
          <w:noProof/>
        </w:rPr>
        <w:t>(Gunn, 2015)</w:t>
      </w:r>
      <w:r w:rsidR="00D40B5F">
        <w:rPr>
          <w:rFonts w:ascii="Gill Sans Nova Light" w:eastAsia="Garamond" w:hAnsi="Gill Sans Nova Light" w:cs="Garamond"/>
        </w:rPr>
        <w:fldChar w:fldCharType="end"/>
      </w:r>
      <w:r w:rsidRPr="00827A6D">
        <w:rPr>
          <w:rFonts w:ascii="Gill Sans Nova Light" w:eastAsia="Garamond" w:hAnsi="Gill Sans Nova Light" w:cs="Garamond"/>
        </w:rPr>
        <w:t xml:space="preserve">. </w:t>
      </w:r>
      <w:r w:rsidR="00FC62F0">
        <w:rPr>
          <w:rFonts w:ascii="Gill Sans Nova Light" w:eastAsia="Garamond" w:hAnsi="Gill Sans Nova Light" w:cs="Garamond"/>
        </w:rPr>
        <w:t>Migratory</w:t>
      </w:r>
      <w:r w:rsidR="00A04219">
        <w:rPr>
          <w:rFonts w:ascii="Gill Sans Nova Light" w:eastAsia="Garamond" w:hAnsi="Gill Sans Nova Light" w:cs="Garamond"/>
        </w:rPr>
        <w:t xml:space="preserve"> tundra</w:t>
      </w:r>
      <w:r w:rsidR="00FC62F0">
        <w:rPr>
          <w:rFonts w:ascii="Gill Sans Nova Light" w:eastAsia="Garamond" w:hAnsi="Gill Sans Nova Light" w:cs="Garamond"/>
        </w:rPr>
        <w:t xml:space="preserve"> c</w:t>
      </w:r>
      <w:r w:rsidR="000B2F47">
        <w:rPr>
          <w:rFonts w:ascii="Gill Sans Nova Light" w:eastAsia="Garamond" w:hAnsi="Gill Sans Nova Light" w:cs="Garamond"/>
        </w:rPr>
        <w:t>aribou population abundance undergoes seasonal cycles</w:t>
      </w:r>
      <w:r w:rsidR="00520AA9">
        <w:rPr>
          <w:rFonts w:ascii="Gill Sans Nova Light" w:eastAsia="Garamond" w:hAnsi="Gill Sans Nova Light" w:cs="Garamond"/>
        </w:rPr>
        <w:t xml:space="preserve"> and quasi-cyclic fluctuations over 40-90 year timescales</w:t>
      </w:r>
      <w:r w:rsidR="00FC62F0">
        <w:rPr>
          <w:rFonts w:ascii="Gill Sans Nova Light" w:eastAsia="Garamond" w:hAnsi="Gill Sans Nova Light" w:cs="Garamond"/>
        </w:rPr>
        <w:t xml:space="preserve"> </w:t>
      </w:r>
      <w:r w:rsidR="00FC62F0">
        <w:rPr>
          <w:rFonts w:ascii="Gill Sans Nova Light" w:eastAsia="Garamond" w:hAnsi="Gill Sans Nova Light" w:cs="Garamond"/>
        </w:rPr>
        <w:fldChar w:fldCharType="begin"/>
      </w:r>
      <w:r w:rsidR="00FC62F0">
        <w:rPr>
          <w:rFonts w:ascii="Gill Sans Nova Light" w:eastAsia="Garamond" w:hAnsi="Gill Sans Nova Light" w:cs="Garamond"/>
        </w:rPr>
        <w:instrText xml:space="preserve"> ADDIN ZOTERO_ITEM CSL_CITATION {"citationID":"slAfMr4n","properties":{"formattedCitation":"(Ferguson, Williamson &amp; Messier, 1998; Zalatan, Gunn &amp; Henry, 2006)","plainCitation":"(Ferguson, Williamson &amp; Messier, 1998; Zalatan, Gunn &amp; Henry, 2006)","noteIndex":0},"citationItems":[{"id":542,"uris":["http://zotero.org/users/8386829/items/ASHAQMVX"],"uri":["http://zotero.org/users/8386829/items/ASHAQMVX"],"itemData":{"id":542,"type":"article-journal","abstract":"Indigenous peoples possess knowledge about wildlife that dates back many generations. Inuit observations of historical changes in a caribou population on southern Baffin Island, collected from 43 elders and active hunters during 1983—95, indicate that caribou were abundant and their distributions extensive in most coastal areas of southern Baffin Island from c. 1900-25. Subsequently, caribou distributions contracted and abundance declined, probably reaching an overall low in the 1940s. Beginning in the mid-1950s, distributions and abundance increased gradually, at least until the mid-1980s. Changes in distribution occurred mainly during autumn, as caribou migrated to their wintering areas. Within most wintering areas, increases in caribou abundance followed a process of range expansion, range drift (i. e., expanding on one front while contracting on another), and finally range shift (i. e., mass emigration to a new winter range). During the population decline and low, the caribou often exhibited winter range volatility (i. e., frequent, unpredictable interannual range shifts). On the basis of Inuit descriptions of caribou abundance, we estimated that the population as a whole decreased an average of 9% annually from 1910 to 1940, and then increased about 8% annually from 1940 to 1980. This pattern was largely consistent across southern Baffin Island. As Inuit elders had predicted in 1985, the population essentially abandoned its highest-density wintering area on Foxe Peninsula during the late 1980s, apparently emigrating en masse to a new wintering area on Meta Incognita Peninsula, about 375 km to the southeast. Inuit knowledge suggested that caribou population fluctuations are cyclic, with each full cycle occurring over the lifetime of an elder. Both this study and historical records dating from 1860 support a periodicity of 60-80 years for fluctuations of the South Baffin caribou population. Inuit elders suggested that the abundance of caribou on wintering areas decreases several years after caribou occupy small coastal islands, a phenomenon currently occurring throughout southern Baffin Island, except on Cumberland Peninsula. The Inuit recognize two ecotypes of caribou: migratory upland-lowland caribou and resident mountainplateau caribou. After migratory caribou from Foxe Peninsula shifted their winter range around 1990, Meta Incognita Peninsula was occupied by both ecotypes. The migratory caribou apparently occupy low elevations, while the resident caribou remain in the mountains, producing two seasonal migratory patterns. Inuit knowledge proved to be temporally and spatially more complete than the written record. /// Les peuples autochtones possèdent des connaissances sur la faune qui remontent à des générations. Les observations inuit sur les changements historiques survenus dans une population de caribous dans la partie méridionale de l'île de Baffin recueillies auprès de 44 anciens et chasseurs en activité entre 1983 et 1995 révèlent que, d'environ 1900 à 1925, le caribou était abondant et réparti sur une vaste superficie dans la plupart des zones côtières du sud de l'île de Baffin. Par la suite, le domaine du caribou s'est rétréci et l'animal a diminué en nombre, atteignant probablement son niveau le plus bas dans les années 1940. À partir du milieu des années 1950, la distribution et le nombre d'animaux ont augmenté graduellement, au moins jusqu'au milieu des années 1980. La distribution changeait surtout durant l'automne, quand le caribou migrait vers ses aires d'hivernage. Dans la plupart des aires d'hivernage, l'augmentation du nombre de caribous suivait un processus d'expansion du territoire, de dérive du territoire (c.-à-d. expansion sur un front en même temps que contraction sur un autre), et finalement de déplacement du territoire (c.-à-d. émigration généralisée du caribou vers une nouvelle aire d'hivernage). Durant la baisse et le minimum de population, l'aire du caribou se révélait souvent instable (c-. à-d. que d'une année à l'autre, l'animal changeait fréquemment de territoire, et ce, d'une façon imprévisible). En se fondant sur les descriptions inuit de l'abondance du caribou, on a estimé que l'ensemble de la population a baissé en moyenne de 9 p. cent par an de 1910 à 1940, puis augmenté de près de 8 p. cent par an de 1940 à 1980. Ce schéma était à peu près identique dans toute la partie méridionale de l'île de Baffin. Comme les Inuit l'avaient prédit en 1985, la population a quasiment abandonné son aire d'hivernage à très forte densité sur la péninsule Foxe à la fin des années 1980, pour apparemment émigrer en masse vers une nouvelle aire d'hivernage sur la péninsule Meta Incognita située à environ 375 km au sud-est. Le savoir inuit suggérait que les fluctuations dans la population du caribou sont cycliques, chaque cycle complet couvrant la durée de vie d'un ancien. Cette étude, de même que les dossiers historiques datant de 1860, appuient une périodicité de 60 à 80 ans pour les fluctuations de la population du caribou du sud de Baffin. Les anciens inuit suggéraient que l'abondance du caribou dans les aires d'hivernage diminue plusieurs années après que l'animal a occupé les petites îles côtières, phénomène qui se passe actuellement dans toute la partie méridionale de l'île de Baffin, sauf dans la péninsule Cumberland. Les anciens inuit identifient deux écotypes de caribou: celui qui migre des hautes terres vers les basses terres et inversement et celui qui réside en permanence sur les montagnes et plateaux. Après que le caribou de la péninsule Foxe a changé d'aire d'hivernage vers 1990, la péninsule Meta Incognita a été occupée par les deux écotypes. Le caribou migrateur occupe apparemment les sites bas, tandis que le caribou sédentaire reste dans les montagnes, ce qui donne lieu à deux schémas migratoires saisonniers. Les connaissances des Inuit se sont avérées plus complètes que celles consignées dans les documents écrits, autant en ce qui concerne les données spatiales que temporelles. /// Les peuples autochtones possèdent des connaissances sur la faune qui remontent à des générations. Les observations inuit sur les changements historiques survenus dans une population de caribous dans la partie méridionale de l'île de Baffin recueillies auprès de 44 anciens et chasseurs en activité entre 1983 et 1995 révèlent que, d'environ 1900 à 1925, le caribou était abondant et réparti sur une vaste superficie dans la plupart des zones côtières du sud de l'île de Baffin. Par la suite, le domaine du caribou s'est rétréci et l'animal a diminué en nombre, atteignant probablement son niveau le plus bas dans les années 1940. À partir du milieu des années 1950, la distribution et le nombre d'animaux ont augmenté graduellement, au moins jusqu'au milieu des années 1980. La distribution changeait surtout durant l'automne, quand le caribou migrait vers ses aires d'hivernage. Dans la plupart des aires d'hivernage, l'augmentation du nombre de caribous suivait un processus d'expansion du territoire, de dérive du territoire (c.-à-d. expansion sur un front en même temps que contraction sur un autre), et finalement de déplacement du territoire (c.-à-d. émigration généralisée du caribou vers une nouvelle aire d'hivernage). Durant la baisse et le minimum de population, l'aire du caribou se révélait souvent instable (c-. à-d. que d'une année à l'autre, l'animal changeait fréquemment de territoire, et ce, d'une façon imprévisible). En se fondant sur les descriptions inuit de l'abondance du caribou, on a estimé que l'ensemble de la population a baissé en moyenne de 9 p. cent par an de 1910 à 1940, puis augmenté de près de 8 p. cent par an de 1940 à 1980. Ce schéma était à peu près identique dans toute la partie méridionale de l'île de Baffin. Comme les Inuit l'avaient prédit en 1985, la population a quasiment abandonné son aire d'hivernage à très forte densité sur la péninsule Foxe à la fin des années 1980, pour apparemment émigrer en masse vers une nouvelle aire d'hivernage sur la péninsule Meta Incognita située à environ 375 km au sud-est. Le savoir inuit suggérait que les fluctuations dans la population du caribou sont cycliques, chaque cycle complet couvrant la durée de vie d'un ancien. Cette étude, de même que les dossiers historiques datant de 1860, appuient une périodicité de 60 à 80 ans pour les fluctuations de la population du caribou du sud de Baffin. Les anciens inuit suggéraient que l'abondance du caribou dans les aires d'hivernage diminue plusieurs années après que l'animal a occupé les petites îles côtières, phénomène qui se passe actuellement dans toute la partie méridionale de l'île de Baffin, sauf dans la péninsule Cumberland. Les anciens inuit identifient deux écotypes de caribou: celui qui migre des hautes terres vers les basses terres et inversement et celui qui réside en permanence sur les montagnes et plateaux. Après que le caribou de la péninsule Foxe a changé d'aire d'hivernage vers 1990, la péninsule Meta Incognita a été occupée par les deux écotypes. Le caribou migrateur occupe apparemment les sites bas, tandis que le caribou sédentaire reste dans les montagnes, ce qui donne lieu à deux schémas migratoires saisonniers. Les connaissances des Inuit se sont avérées plus complètes que celles consignées dans les documents écrits, autant en ce qui concerne les données spatiales que temporelles.","container-title":"Arctic","DOI":"10.14430/arctic1062","ISSN":"0004-0843","issue":"3","language":"eng","note":"publisher: The Arctic Institute of North America","page":"201–219","source":"discovered.ed.ac.uk","title":"Inuit Knowledge of Long-Term Changes in a Population of Arctic Tundra Caribou","volume":"51","author":[{"family":"Ferguson","given":"Michael AD"},{"family":"Williamson","given":"Robert G."},{"family":"Messier","given":"François"}],"issued":{"date-parts":[["1998"]]}}},{"id":538,"uris":["http://zotero.org/users/8386829/items/ZXC7LM4U"],"uri":["http://zotero.org/users/8386829/items/ZXC7LM4U"],"itemData":{"id":538,"type":"article-journal","abstract":"The aim of this study was to reconstruct population dynamics of barren-ground caribou (Rangifer tarandus groenlandicus) herds from the frequency of trampling scars on tree roots of black spruce (Picea mariana [Mill.] BSP) in the forest-tundra of central Northwest Territories, Canada. Two groups of sites were sampled that roughly corresponded with the migration routes of the Bathurst and Beverly caribou herds. The caribou migrate annually for long distances from the forest to the open tundra in late spring, and return to the forest in the autumn. The scar frequency distribution was determined by careful crossdating and the influence of root age was assessed to account for the increasing underestimation of caribou abundance with the increasing age of the roots. The scar frequency distributions (dated from A.D. 1760 to 2000) from both groups of sites showed similar abundance patterns through time. Caribou numbers were high during the mid-1940s, and 1990s, and were very low during the 1920s, 1950s–1970s, and at the turn of the 21st century. These abundance patterns determined from scar frequencies correlate strongly with data obtained from traditional knowledge of Dogrib elders in the region and animal counts based on aerial photography. The scar frequency distribution developed in this study is the longest proxy record of caribou abundance to date.","container-title":"Arctic, antarctic, and alpine research","DOI":"10.1657/1523-0430(2006)38[624:LAPOBC]2.0.CO;2","ISSN":"1523-0430","issue":"4","language":"eng","note":"publisher-place: UCB 450, University of Colorado, Boulder, Colorado 80309-0450, U.S.A\npublisher: The Institute of Arctic and Alpine Research","page":"624–630","source":"discovered.ed.ac.uk","title":"Long-term Abundance Patterns of Barren-ground Caribou Using Trampling Scars on Roots of Picea Mariana in the Northwest Territories, Canada","volume":"38","author":[{"family":"Zalatan","given":"R."},{"family":"Gunn","given":"A."},{"family":"Henry","given":"G. H. R."}],"issued":{"date-parts":[["2006"]]}}}],"schema":"https://github.com/citation-style-language/schema/raw/master/csl-citation.json"} </w:instrText>
      </w:r>
      <w:r w:rsidR="00FC62F0">
        <w:rPr>
          <w:rFonts w:ascii="Gill Sans Nova Light" w:eastAsia="Garamond" w:hAnsi="Gill Sans Nova Light" w:cs="Garamond"/>
        </w:rPr>
        <w:fldChar w:fldCharType="separate"/>
      </w:r>
      <w:r w:rsidR="00FC62F0">
        <w:rPr>
          <w:rFonts w:ascii="Gill Sans Nova Light" w:eastAsia="Garamond" w:hAnsi="Gill Sans Nova Light" w:cs="Garamond"/>
          <w:noProof/>
        </w:rPr>
        <w:t>(Ferguson, Williamson &amp; Messier, 1998; Zalatan, Gunn &amp; Henry, 2006)</w:t>
      </w:r>
      <w:r w:rsidR="00FC62F0">
        <w:rPr>
          <w:rFonts w:ascii="Gill Sans Nova Light" w:eastAsia="Garamond" w:hAnsi="Gill Sans Nova Light" w:cs="Garamond"/>
        </w:rPr>
        <w:fldChar w:fldCharType="end"/>
      </w:r>
      <w:r w:rsidR="00E35233">
        <w:rPr>
          <w:rFonts w:ascii="Gill Sans Nova Light" w:eastAsia="Garamond" w:hAnsi="Gill Sans Nova Light" w:cs="Garamond"/>
        </w:rPr>
        <w:t>, meaning</w:t>
      </w:r>
      <w:r w:rsidR="00E35233">
        <w:rPr>
          <w:rFonts w:ascii="Gill Sans Nova Light" w:eastAsia="Garamond" w:hAnsi="Gill Sans Nova Light" w:cs="Garamond"/>
        </w:rPr>
        <w:t xml:space="preserve"> the</w:t>
      </w:r>
      <w:r w:rsidR="00E35233">
        <w:rPr>
          <w:rFonts w:ascii="Gill Sans Nova Light" w:eastAsia="Garamond" w:hAnsi="Gill Sans Nova Light" w:cs="Garamond"/>
        </w:rPr>
        <w:t>ir</w:t>
      </w:r>
      <w:r w:rsidR="00E35233">
        <w:rPr>
          <w:rFonts w:ascii="Gill Sans Nova Light" w:eastAsia="Garamond" w:hAnsi="Gill Sans Nova Light" w:cs="Garamond"/>
        </w:rPr>
        <w:t xml:space="preserve"> influence on shrub populations is likely to change across time and space </w:t>
      </w:r>
      <w:r w:rsidR="00E35233">
        <w:rPr>
          <w:rFonts w:ascii="Gill Sans Nova Light" w:eastAsia="Garamond" w:hAnsi="Gill Sans Nova Light" w:cs="Garamond"/>
        </w:rPr>
        <w:fldChar w:fldCharType="begin"/>
      </w:r>
      <w:r w:rsidR="00E35233">
        <w:rPr>
          <w:rFonts w:ascii="Gill Sans Nova Light" w:eastAsia="Garamond" w:hAnsi="Gill Sans Nova Light" w:cs="Garamond"/>
        </w:rPr>
        <w:instrText xml:space="preserve"> ADDIN ZOTERO_ITEM CSL_CITATION {"citationID":"4cCgcdEO","properties":{"formattedCitation":"(Post et al., 2009)","plainCitation":"(Post et al., 2009)","noteIndex":0},"citationItems":[{"id":623,"uris":["http://zotero.org/users/8386829/items/LBT9482B"],"uri":["http://zotero.org/users/8386829/items/LBT9482B"],"itemData":{"id":623,"type":"article-journal","abstract":"The Arctic is experiencing some of the most rapid climate change currently under way across the globe, but consequent ecological responses have not been widely reported. At the close of the Fourth International Polar Year, Post et al. (...","archive_location":"world","container-title":"Science","DOI":"10.1126/science.1173113","language":"EN","note":"publisher: American Association for the Advancement of Science","source":"www-science-org.ezproxy.is.ed.ac.uk","title":"Ecological Dynamics Across the Arctic Associated with Recent Climate Change","URL":"https://www-science-org.ezproxy.is.ed.ac.uk/doi/abs/10.1126/science.1173113","author":[{"family":"Post","given":"Eric"},{"family":"Forchhammer","given":"Mads C."},{"family":"Bret-Harte","given":"M. Syndonia"},{"family":"Callaghan","given":"Terry V."},{"family":"Christensen","given":"Torben R."},{"family":"Elberling","given":"Bo"},{"family":"Fox","given":"Anthony D."},{"family":"Gilg","given":"Olivier"},{"family":"Hik","given":"David S."},{"family":"Høye","given":"Toke T."},{"family":"Ims","given":"Rolf A."},{"family":"Jeppesen","given":"Erik"},{"family":"Klein","given":"David R."},{"family":"Madsen","given":"Jesper"},{"family":"McGuire","given":"A. David"},{"family":"Rysgaard","given":"Søren"},{"family":"Schindler","given":"Daniel E."},{"family":"Stirling","given":"Ian"},{"family":"Tamstorf","given":"Mikkel P."},{"family":"Tyler","given":"Nicholas J. C."},{"family":"Wal","given":"Rene","dropping-particle":"van der"},{"family":"Welker","given":"Jeffrey"},{"family":"Wookey","given":"Philip A."},{"family":"Schmidt","given":"Niels Martin"},{"family":"Aastrup","given":"Peter"}],"accessed":{"date-parts":[["2022",1,22]]},"issued":{"date-parts":[["2009",9,11]]}}}],"schema":"https://github.com/citation-style-language/schema/raw/master/csl-citation.json"} </w:instrText>
      </w:r>
      <w:r w:rsidR="00E35233">
        <w:rPr>
          <w:rFonts w:ascii="Gill Sans Nova Light" w:eastAsia="Garamond" w:hAnsi="Gill Sans Nova Light" w:cs="Garamond"/>
        </w:rPr>
        <w:fldChar w:fldCharType="separate"/>
      </w:r>
      <w:r w:rsidR="00E35233">
        <w:rPr>
          <w:rFonts w:ascii="Gill Sans Nova Light" w:eastAsia="Garamond" w:hAnsi="Gill Sans Nova Light" w:cs="Garamond"/>
          <w:noProof/>
        </w:rPr>
        <w:t>(Post et al., 2009)</w:t>
      </w:r>
      <w:r w:rsidR="00E35233">
        <w:rPr>
          <w:rFonts w:ascii="Gill Sans Nova Light" w:eastAsia="Garamond" w:hAnsi="Gill Sans Nova Light" w:cs="Garamond"/>
        </w:rPr>
        <w:fldChar w:fldCharType="end"/>
      </w:r>
      <w:r w:rsidR="00E35233">
        <w:rPr>
          <w:rFonts w:ascii="Gill Sans Nova Light" w:eastAsia="Garamond" w:hAnsi="Gill Sans Nova Light" w:cs="Garamond"/>
        </w:rPr>
        <w:t>.</w:t>
      </w:r>
      <w:r w:rsidR="00E35233">
        <w:rPr>
          <w:rFonts w:ascii="Gill Sans Nova Light" w:eastAsia="Garamond" w:hAnsi="Gill Sans Nova Light" w:cs="Garamond"/>
        </w:rPr>
        <w:t xml:space="preserve"> </w:t>
      </w:r>
      <w:r w:rsidR="0000106C">
        <w:rPr>
          <w:rFonts w:ascii="Gill Sans Nova Light" w:eastAsia="Garamond" w:hAnsi="Gill Sans Nova Light" w:cs="Garamond"/>
        </w:rPr>
        <w:t xml:space="preserve">Fluctuations are </w:t>
      </w:r>
      <w:r w:rsidR="0000106C">
        <w:rPr>
          <w:rFonts w:ascii="Gill Sans Nova Light" w:eastAsia="Garamond" w:hAnsi="Gill Sans Nova Light" w:cs="Garamond"/>
        </w:rPr>
        <w:lastRenderedPageBreak/>
        <w:t xml:space="preserve">thought to be </w:t>
      </w:r>
      <w:r w:rsidR="003030E1">
        <w:rPr>
          <w:rFonts w:ascii="Gill Sans Nova Light" w:eastAsia="Garamond" w:hAnsi="Gill Sans Nova Light" w:cs="Garamond"/>
        </w:rPr>
        <w:t>related to</w:t>
      </w:r>
      <w:r w:rsidR="0000106C">
        <w:rPr>
          <w:rFonts w:ascii="Gill Sans Nova Light" w:eastAsia="Garamond" w:hAnsi="Gill Sans Nova Light" w:cs="Garamond"/>
        </w:rPr>
        <w:t xml:space="preserve"> climate oscillations</w:t>
      </w:r>
      <w:r w:rsidR="00533929">
        <w:rPr>
          <w:rFonts w:ascii="Gill Sans Nova Light" w:eastAsia="Garamond" w:hAnsi="Gill Sans Nova Light" w:cs="Garamond"/>
        </w:rPr>
        <w:t xml:space="preserve"> </w:t>
      </w:r>
      <w:r w:rsidR="00C57FEF">
        <w:rPr>
          <w:rFonts w:ascii="Gill Sans Nova Light" w:eastAsia="Garamond" w:hAnsi="Gill Sans Nova Light" w:cs="Garamond"/>
        </w:rPr>
        <w:fldChar w:fldCharType="begin"/>
      </w:r>
      <w:r w:rsidR="00C57FEF">
        <w:rPr>
          <w:rFonts w:ascii="Gill Sans Nova Light" w:eastAsia="Garamond" w:hAnsi="Gill Sans Nova Light" w:cs="Garamond"/>
        </w:rPr>
        <w:instrText xml:space="preserve"> ADDIN ZOTERO_ITEM CSL_CITATION {"citationID":"PoZRohbo","properties":{"formattedCitation":"(Joly et al., 2011)","plainCitation":"(Joly et al., 2011)","noteIndex":0},"citationItems":[{"id":549,"uris":["http://zotero.org/users/8386829/items/BX6I6MFL"],"uri":["http://zotero.org/users/8386829/items/BX6I6MFL"],"itemData":{"id":549,"type":"article-journal","abstract":"Recent research has linked climate warming to global declines in caribou and reindeer (both Rangifer tarandus) populations. We hypothesize large-scale climate patterns are a contributing factor explaining why these declines are not universal. To test our hypothesis for such relationships among Alaska caribou herds, we calculated the population growth rate and percent change of four arctic herds using existing population estimates, and explored associations with indices of the Arctic Oscillation (AO) and the Pacific Decadal Oscillation (PDO). The AO, which more strongly affects eastern Alaska, was negatively associated with the population trends of the Porcupine Caribou Herd and Central Arctic Herd, the easternmost of the herds. We hypothesize that either increased snowfall or suboptimal growing conditions for summer forage plants could explain this negative relationship. Intensity of the PDO, which has greatest effects in western Alaska, was negatively associated with the growth rate of the Teshekpuk Caribou Herd in northwestern Alaska, but the Western Arctic Herd in western Alaska displayed the opposite trend. We suggest that the contrasting patterns of association relate to the spatial variability of the effects of the PDO on western and northwestern Alaska. Although prédation and winter range quality have often been considered the primary causes of population variation, our results show that large-scale climate patterns may play an important role in caribou population dynamics in arctic Alaska. Our findings reveal that climate warming has not acted uniformly to reduce caribou populations globally. Further research should focus on the relative importance of mechanisms by which climate indices influence caribou population dynamics.","container-title":"Ecography (Copenhagen)","DOI":"10.1111/j.1600-0587.2010.06377.x","ISSN":"0906-7590","issue":"2","language":"eng","note":"edition: Manuscript Accepted 17 May 2010\npublisher-place: Oxford, UK\npublisher: Blackwell Publishing Ltd","page":"345–352","source":"discovered.ed.ac.uk","title":"Linkages between large-scale climate patterns and the dynamics of Arctic caribou populations","volume":"34","author":[{"family":"Joly","given":"Kyle"},{"family":"Klein","given":"David R."},{"family":"Verbyla","given":"David L."},{"family":"Rupp","given":"T. Scott"},{"family":"Chapin III","given":"F. Stuart"}],"issued":{"date-parts":[["2011"]]}}}],"schema":"https://github.com/citation-style-language/schema/raw/master/csl-citation.json"} </w:instrText>
      </w:r>
      <w:r w:rsidR="00C57FEF">
        <w:rPr>
          <w:rFonts w:ascii="Gill Sans Nova Light" w:eastAsia="Garamond" w:hAnsi="Gill Sans Nova Light" w:cs="Garamond"/>
        </w:rPr>
        <w:fldChar w:fldCharType="separate"/>
      </w:r>
      <w:r w:rsidR="00C57FEF">
        <w:rPr>
          <w:rFonts w:ascii="Gill Sans Nova Light" w:eastAsia="Garamond" w:hAnsi="Gill Sans Nova Light" w:cs="Garamond"/>
          <w:noProof/>
        </w:rPr>
        <w:t>(Joly et al., 2011)</w:t>
      </w:r>
      <w:r w:rsidR="00C57FEF">
        <w:rPr>
          <w:rFonts w:ascii="Gill Sans Nova Light" w:eastAsia="Garamond" w:hAnsi="Gill Sans Nova Light" w:cs="Garamond"/>
        </w:rPr>
        <w:fldChar w:fldCharType="end"/>
      </w:r>
      <w:r w:rsidR="0000106C">
        <w:rPr>
          <w:rFonts w:ascii="Gill Sans Nova Light" w:eastAsia="Garamond" w:hAnsi="Gill Sans Nova Light" w:cs="Garamond"/>
        </w:rPr>
        <w:t>, interactions with forage plants</w:t>
      </w:r>
      <w:r w:rsidR="00C57FEF">
        <w:rPr>
          <w:rFonts w:ascii="Gill Sans Nova Light" w:eastAsia="Garamond" w:hAnsi="Gill Sans Nova Light" w:cs="Garamond"/>
        </w:rPr>
        <w:t xml:space="preserve"> </w:t>
      </w:r>
      <w:r w:rsidR="00C57FEF">
        <w:rPr>
          <w:rFonts w:ascii="Gill Sans Nova Light" w:eastAsia="Garamond" w:hAnsi="Gill Sans Nova Light" w:cs="Garamond"/>
        </w:rPr>
        <w:fldChar w:fldCharType="begin"/>
      </w:r>
      <w:r w:rsidR="00C57FEF">
        <w:rPr>
          <w:rFonts w:ascii="Gill Sans Nova Light" w:eastAsia="Garamond" w:hAnsi="Gill Sans Nova Light" w:cs="Garamond"/>
        </w:rPr>
        <w:instrText xml:space="preserve"> ADDIN ZOTERO_ITEM CSL_CITATION {"citationID":"J3dGJ2Mv","properties":{"formattedCitation":"(Messier et al., 1988; Manseau, Huot &amp; Crete, 1996)","plainCitation":"(Messier et al., 1988; Manseau, Huot &amp; Crete, 1996)","noteIndex":0},"citationItems":[{"id":550,"uris":["http://zotero.org/users/8386829/items/D9SKZ7YR"],"uri":["http://zotero.org/users/8386829/items/D9SKZ7YR"],"itemData":{"id":550,"type":"article-journal","abstract":"The George River caribou herd in northern Quebec/Labrador increased from about 5000 animals in 1954 to 472 200 (or 1.1 caribou·km²) prior to the 1984 calving season. The range used by the herd expanded from 160 000 to 442 000 km² for the period 1971-84. The exponential rate of increase (r) was estimated at 0.11 in the 1970s. Calf:female ratio in autumn was relatively constant (x = 0.52) from 1973 to 1983, but decreased to about 0.39 in 1984-86. The harvest rate was relatively low in the 1970s (about 3%-yr</w:instrText>
      </w:r>
      <w:r w:rsidR="00C57FEF">
        <w:rPr>
          <w:rFonts w:ascii="Cambria Math" w:eastAsia="Garamond" w:hAnsi="Cambria Math" w:cs="Cambria Math"/>
        </w:rPr>
        <w:instrText>⁻</w:instrText>
      </w:r>
      <w:r w:rsidR="00C57FEF">
        <w:rPr>
          <w:rFonts w:ascii="Gill Sans Nova Light" w:eastAsia="Garamond" w:hAnsi="Gill Sans Nova Light" w:cs="Garamond"/>
        </w:rPr>
        <w:instrText>¹), but seemingly increased in the mid-1980s to 5-7% as a result of more liberal regulations and a greater impetus to exploit caribou for subsistence. The cumulative impact of lower calf recruitment and more intensive hunting may have appreciably depressed the growth rate of the herd in 1984-86. A greater year-round competition for food resources and a greater energy expenditure associated with range expansion are presented as probable regulatory factors for the George River herd. It is argued that the nature of caribou-habitat interactions in continental regions generate long-term fluctuations in caribou numbers if human exploitation remains low. At present, wolf prédation does not appear to be an important mortality factor capable of regulating the George River herd. /// Le troupeau de caribous de la rivière George dans le nord du Québec et au Labrador a augmenté de 5000 têtes en 1954, à 472 200 (soit 1,1 caribou·km</w:instrText>
      </w:r>
      <w:r w:rsidR="00C57FEF">
        <w:rPr>
          <w:rFonts w:ascii="Cambria Math" w:eastAsia="Garamond" w:hAnsi="Cambria Math" w:cs="Cambria Math"/>
        </w:rPr>
        <w:instrText>⁻</w:instrText>
      </w:r>
      <w:r w:rsidR="00C57FEF">
        <w:rPr>
          <w:rFonts w:ascii="Gill Sans Nova Light" w:eastAsia="Garamond" w:hAnsi="Gill Sans Nova Light" w:cs="Garamond"/>
        </w:rPr>
        <w:instrText>²) avant la saison de vêlage de 1984. Le territoire utilisé par le troupeau s'est agrandi de 160 000 à 442 000 km² pendant la période allant de 1971 à 1984. On a estimé le taux de croissance exponentielle (r) à0, 11 dans les années 70. Le rapport veau:femelle à l'automne était relativement constant (x = 0,52) de 1973 à 1983, mais il est descendu à environ 0,39 en 1984-86. Le taux de chasse était relativement faible dans les années 70 (environ 3%.an</w:instrText>
      </w:r>
      <w:r w:rsidR="00C57FEF">
        <w:rPr>
          <w:rFonts w:ascii="Cambria Math" w:eastAsia="Garamond" w:hAnsi="Cambria Math" w:cs="Cambria Math"/>
        </w:rPr>
        <w:instrText>⁻</w:instrText>
      </w:r>
      <w:r w:rsidR="00C57FEF">
        <w:rPr>
          <w:rFonts w:ascii="Gill Sans Nova Light" w:eastAsia="Garamond" w:hAnsi="Gill Sans Nova Light" w:cs="Garamond"/>
        </w:rPr>
        <w:instrText xml:space="preserve">¹), mais il semble avoir augmenté jusqu'à 5-7% dans le milieu des années 80, à la suite d'une plus grande libéralisation des règlements et d'une augmentation de l'intérêt dans la chasse au caribou pour la subsistance. L'effet cumulatif d'un taux de reproduction plus faible et d'une chasse plus intense pourrait avoir ralenti de façon appréciable le taux de croissance du troupeau en 1984-86. On montre que l'augmentation de la concurrence pour les sources de nourriture tout au long de l'année, ainsi que l'accroissement des dépenses énergétiques associé à l'agrandissement du territoire, sont des facteurs probables de régulation pour le troupeau de la rivière George. On soutient que la nature des interactions du caribou et de son habitat dans les régions continentales créent des fluctuations à long terme dans le nombre de caribous si ceux-ci restent peu chassés par l'homme. À l'heure actuelle, la prédation des loups ne semble pas être un facteur de mortalité important qui puisse réguler le troupeau de la rivière George.","container-title":"Arctic","DOI":"10.14430/arctic1733","ISSN":"0004-0843","issue":"4","language":"eng","note":"publisher: The Arctic Institute of North America","page":"279–287","source":"discovered.ed.ac.uk","title":"Demography of the George River Caribou Herd: Evidence of Population Regulation by Forage Exploitation and Range Expansion","title-short":"Demography of the George River Caribou Herd","volume":"41","author":[{"family":"Messier","given":"F."},{"family":"Huot","given":"J."},{"family":"Le Henaff","given":"D."},{"family":"Luttich","given":"S."}],"issued":{"date-parts":[["1988"]]}}},{"id":551,"uris":["http://zotero.org/users/8386829/items/RCWTLBKN"],"uri":["http://zotero.org/users/8386829/items/RCWTLBKN"],"itemData":{"id":551,"type":"article-journal","abstract":"Changes in demography and studies on physical condition of the Riviere George caribou Rangifer tarandus herd have suggested that its size may be primarily regulated by the amount of forage available on the summer range. 2 We therefore document the impact of grazing and trampling on composition and productivity of two plant communities, the shrub tundra and stands of dwarf birch, within this range. Ungrazed sites were rare, but four previously located small areas were used as control sites. 3 For the shrub tundra, the lichen mat was absent in grazed sites and ground previously occupied by lichens was either bare, covered by fragments of dead lichens and mosses or recolonized by early succession lichen species. Ground cover of shrubs not eaten by caribou was lower in grazed sites than in ungrazed sites, and coverage of graminoids, forage shrubs and forbs did not differ significantly between grazed and ungrazed sites. 4 In stands of dwarf birch grazed by caribou, ground cover and leaf biomass of Betula glandulosa was significantly lower than in ungrazed sites. 5 Productivity of forage plant species over the summer range was estimated at 22.5 g $m^{-2}$ year$^{-1}$ in an ungrazed condition compared to 10.3 g $m^{-2}$ year$^{-1}$ when grazed. 6 At the landscape level, caribou have fragmented the distribution of their food resource by reducing biomass of shrub tundra and stands of dwarf birch to a very low level. 7 The serious negative impact of migratory ungulates on plant productivity of their summer range may be explained by characteristics of the vegetation and the high carrying capacity of winter compared to summer ranges. Significant factors related to the vegetation are its low resilience and productivity and the absence of a response of vascular plants following removal of lichens.","container-title":"The Journal of ecology","DOI":"10.2307/2261473","ISSN":"0022-0477","issue":"4","language":"eng","note":"publisher: British Ecological Society","page":"503–513","source":"discovered.ed.ac.uk","title":"Effects of Summer Grazing by Caribou on Composition and Productivity of Vegetation: Community and Landscape Level","title-short":"Effects of Summer Grazing by Caribou on Composition and Productivity of Vegetation","volume":"84","author":[{"family":"Manseau","given":"M."},{"family":"Huot","given":"J."},{"family":"Crete","given":"M."}],"issued":{"date-parts":[["1996"]]}}}],"schema":"https://github.com/citation-style-language/schema/raw/master/csl-citation.json"} </w:instrText>
      </w:r>
      <w:r w:rsidR="00C57FEF">
        <w:rPr>
          <w:rFonts w:ascii="Gill Sans Nova Light" w:eastAsia="Garamond" w:hAnsi="Gill Sans Nova Light" w:cs="Garamond"/>
        </w:rPr>
        <w:fldChar w:fldCharType="separate"/>
      </w:r>
      <w:r w:rsidR="00C57FEF">
        <w:rPr>
          <w:rFonts w:ascii="Gill Sans Nova Light" w:eastAsia="Garamond" w:hAnsi="Gill Sans Nova Light" w:cs="Garamond"/>
          <w:noProof/>
        </w:rPr>
        <w:t>(Messier et al., 1988; Manseau, Huot &amp; Crete, 1996)</w:t>
      </w:r>
      <w:r w:rsidR="00C57FEF">
        <w:rPr>
          <w:rFonts w:ascii="Gill Sans Nova Light" w:eastAsia="Garamond" w:hAnsi="Gill Sans Nova Light" w:cs="Garamond"/>
        </w:rPr>
        <w:fldChar w:fldCharType="end"/>
      </w:r>
      <w:r w:rsidR="0000106C">
        <w:rPr>
          <w:rFonts w:ascii="Gill Sans Nova Light" w:eastAsia="Garamond" w:hAnsi="Gill Sans Nova Light" w:cs="Garamond"/>
        </w:rPr>
        <w:t xml:space="preserve"> and predators</w:t>
      </w:r>
      <w:r w:rsidR="006F4902">
        <w:rPr>
          <w:rFonts w:ascii="Gill Sans Nova Light" w:eastAsia="Garamond" w:hAnsi="Gill Sans Nova Light" w:cs="Garamond"/>
        </w:rPr>
        <w:t xml:space="preserve"> </w:t>
      </w:r>
      <w:r w:rsidR="00533929">
        <w:rPr>
          <w:rFonts w:ascii="Gill Sans Nova Light" w:eastAsia="Garamond" w:hAnsi="Gill Sans Nova Light" w:cs="Garamond"/>
        </w:rPr>
        <w:fldChar w:fldCharType="begin"/>
      </w:r>
      <w:r w:rsidR="00533929">
        <w:rPr>
          <w:rFonts w:ascii="Gill Sans Nova Light" w:eastAsia="Garamond" w:hAnsi="Gill Sans Nova Light" w:cs="Garamond"/>
        </w:rPr>
        <w:instrText xml:space="preserve"> ADDIN ZOTERO_ITEM CSL_CITATION {"citationID":"MFHRci32","properties":{"formattedCitation":"(Bergerud, 1996)","plainCitation":"(Bergerud, 1996)","noteIndex":0},"citationItems":[{"id":557,"uris":["http://zotero.org/users/8386829/items/ESYYMR6G"],"uri":["http://zotero.org/users/8386829/items/ESYYMR6G"],"itemData":{"id":557,"type":"article-journal","abstract":"The roles of food, weather and predation are compared between sedentary and migratory caribou herds. Sedentary herds disperse (space out) at calving time while the cows of migratory herds move in masse (space away) to calving grounds to reduce predation risk. The sedentary ecotype calves on ranges near open water if tree cover is present or in rugged topography in the absence of tree cover. The migratory ecotype aggregates on calving grounds located on alpine mountain plateaus or on the tundra north of the Arctic tree line. The two herds with the greatest densities in North America, the sedentary Slate Islands Herd and the migratory George River Herd both had changes in abundance that followed summer food problems. The hypothesis that winter lichen supplies determine abundance and set the carrying capacity is rejected. Lichens are not a necessary food for caribou. A review of the mortality of young calves documented in the past 30 years provides no support for the hypothesis that hypothermia is a common mortality problem. Young calves documented can be born inviable at birth if their dams are severely malnourished. The migratory caribou in North America reached peak numbers in the 1980s after wolf populations were heavily harvested in the 1970s. The sedentary ecotype is frequently regulated by wolf predation that affects both recruitment (R) and the mortality of adults (M). The balance between R/M schedules commonly occurs when R (calves) represents, about 15% of the herd and when numbers (prorated to the area of the dispersed annual range) approximate 0.06 caribou/km2. Population limitation of migratory herds by predation has occurred in the NWT and in several herds in Alaska but only when wolf densities were &gt; 6.5/1000 km2. Wolf predation halted the growth of the George River Herd in 1980 but then wolves contracted rabies and the herd again increased and degraded spring/summer ranges. The reduced summer phytomass resulted in lower birth rates and increased the vulnerability of calves and possibly adults to wolf predation. Stabilizing mechanisms for migratory herds include movements between herds above tree line and range contractions/expansions with resultant changes in demography. It is hypothesized that the most important ecological variable in all seasonal distributions of caribou is predation risk rather than to maximize forage supplies.","container-title":"Rangifer","DOI":"10.7557/2.16.4.1225","ISSN":"1890-6729","issue":"4","language":"eng","note":"publisher: Septentrio Academic Publishing","page":"95-","source":"discovered.ed.ac.uk","title":"Evolving perspectives on caribou population dynamics, have we got it right yet?","volume":"16","author":[{"family":"Bergerud","given":"A. T."}],"issued":{"date-parts":[["1996"]]}}}],"schema":"https://github.com/citation-style-language/schema/raw/master/csl-citation.json"} </w:instrText>
      </w:r>
      <w:r w:rsidR="00533929">
        <w:rPr>
          <w:rFonts w:ascii="Gill Sans Nova Light" w:eastAsia="Garamond" w:hAnsi="Gill Sans Nova Light" w:cs="Garamond"/>
        </w:rPr>
        <w:fldChar w:fldCharType="separate"/>
      </w:r>
      <w:r w:rsidR="00533929">
        <w:rPr>
          <w:rFonts w:ascii="Gill Sans Nova Light" w:eastAsia="Garamond" w:hAnsi="Gill Sans Nova Light" w:cs="Garamond"/>
          <w:noProof/>
        </w:rPr>
        <w:t>(Bergerud, 1996)</w:t>
      </w:r>
      <w:r w:rsidR="00533929">
        <w:rPr>
          <w:rFonts w:ascii="Gill Sans Nova Light" w:eastAsia="Garamond" w:hAnsi="Gill Sans Nova Light" w:cs="Garamond"/>
        </w:rPr>
        <w:fldChar w:fldCharType="end"/>
      </w:r>
      <w:r w:rsidR="0000106C">
        <w:rPr>
          <w:rFonts w:ascii="Gill Sans Nova Light" w:eastAsia="Garamond" w:hAnsi="Gill Sans Nova Light" w:cs="Garamond"/>
        </w:rPr>
        <w:t xml:space="preserve">. </w:t>
      </w:r>
      <w:r w:rsidR="00FC62F0">
        <w:rPr>
          <w:rFonts w:ascii="Gill Sans Nova Light" w:eastAsia="Garamond" w:hAnsi="Gill Sans Nova Light" w:cs="Garamond"/>
        </w:rPr>
        <w:t>H</w:t>
      </w:r>
      <w:r w:rsidR="000B2F47">
        <w:rPr>
          <w:rFonts w:ascii="Gill Sans Nova Light" w:eastAsia="Garamond" w:hAnsi="Gill Sans Nova Light" w:cs="Garamond"/>
        </w:rPr>
        <w:t>owever</w:t>
      </w:r>
      <w:r w:rsidR="00FC62F0">
        <w:rPr>
          <w:rFonts w:ascii="Gill Sans Nova Light" w:eastAsia="Garamond" w:hAnsi="Gill Sans Nova Light" w:cs="Garamond"/>
        </w:rPr>
        <w:t>,</w:t>
      </w:r>
      <w:r w:rsidR="0000106C">
        <w:rPr>
          <w:rFonts w:ascii="Gill Sans Nova Light" w:eastAsia="Garamond" w:hAnsi="Gill Sans Nova Light" w:cs="Garamond"/>
        </w:rPr>
        <w:t xml:space="preserve"> rapid</w:t>
      </w:r>
      <w:r w:rsidR="000B2F47">
        <w:rPr>
          <w:rFonts w:ascii="Gill Sans Nova Light" w:eastAsia="Garamond" w:hAnsi="Gill Sans Nova Light" w:cs="Garamond"/>
        </w:rPr>
        <w:t xml:space="preserve"> climate-driven vegetation changes </w:t>
      </w:r>
      <w:r w:rsidR="0000106C">
        <w:rPr>
          <w:rFonts w:ascii="Gill Sans Nova Light" w:eastAsia="Garamond" w:hAnsi="Gill Sans Nova Light" w:cs="Garamond"/>
        </w:rPr>
        <w:t xml:space="preserve">in the Arctic </w:t>
      </w:r>
      <w:r w:rsidR="000B2F47">
        <w:rPr>
          <w:rFonts w:ascii="Gill Sans Nova Light" w:eastAsia="Garamond" w:hAnsi="Gill Sans Nova Light" w:cs="Garamond"/>
        </w:rPr>
        <w:t xml:space="preserve">may alter this typical seasonality </w:t>
      </w:r>
      <w:r w:rsidR="000B2F47">
        <w:rPr>
          <w:rFonts w:ascii="Gill Sans Nova Light" w:eastAsia="Garamond" w:hAnsi="Gill Sans Nova Light" w:cs="Garamond"/>
        </w:rPr>
        <w:fldChar w:fldCharType="begin"/>
      </w:r>
      <w:r w:rsidR="000B2F47">
        <w:rPr>
          <w:rFonts w:ascii="Gill Sans Nova Light" w:eastAsia="Garamond" w:hAnsi="Gill Sans Nova Light" w:cs="Garamond"/>
        </w:rPr>
        <w:instrText xml:space="preserve"> ADDIN ZOTERO_ITEM CSL_CITATION {"citationID":"BjN6vTDE","properties":{"formattedCitation":"(Gunn, 2015)","plainCitation":"(Gunn, 2015)","noteIndex":0},"citationItems":[{"id":91,"uris":["http://zotero.org/users/8386829/items/5Q3P9W55"],"uri":["http://zotero.org/users/8386829/items/5Q3P9W55"],"itemData":{"id":91,"type":"article-journal","abstract":"Established in 1964, the IUCN Red List of Threatened Species has evolved to become the world’s most comprehensive information source on the global conservation status of animal, fungi and plant species.","container-title":"IUCN Red List of Threatened Species","source":"www.iucnredlist.org","title":"IUCN Red List of Threatened Species: Rangifer tarandus","title-short":"IUCN Red List of Threatened Species","URL":"https://www.iucnredlist.org/en","author":[{"family":"Gunn","given":"Anne"}],"accessed":{"date-parts":[["2021",9,25]]},"issued":{"date-parts":[["2015",12,24]]}}}],"schema":"https://github.com/citation-style-language/schema/raw/master/csl-citation.json"} </w:instrText>
      </w:r>
      <w:r w:rsidR="000B2F47">
        <w:rPr>
          <w:rFonts w:ascii="Gill Sans Nova Light" w:eastAsia="Garamond" w:hAnsi="Gill Sans Nova Light" w:cs="Garamond"/>
        </w:rPr>
        <w:fldChar w:fldCharType="separate"/>
      </w:r>
      <w:r w:rsidR="000B2F47">
        <w:rPr>
          <w:rFonts w:ascii="Gill Sans Nova Light" w:eastAsia="Garamond" w:hAnsi="Gill Sans Nova Light" w:cs="Garamond"/>
          <w:noProof/>
        </w:rPr>
        <w:t>(Gunn, 2015)</w:t>
      </w:r>
      <w:r w:rsidR="000B2F47">
        <w:rPr>
          <w:rFonts w:ascii="Gill Sans Nova Light" w:eastAsia="Garamond" w:hAnsi="Gill Sans Nova Light" w:cs="Garamond"/>
        </w:rPr>
        <w:fldChar w:fldCharType="end"/>
      </w:r>
      <w:r w:rsidR="000B2F47">
        <w:rPr>
          <w:rFonts w:ascii="Gill Sans Nova Light" w:eastAsia="Garamond" w:hAnsi="Gill Sans Nova Light" w:cs="Garamond"/>
        </w:rPr>
        <w:t xml:space="preserve">. </w:t>
      </w:r>
      <w:r w:rsidR="00EE3E3A">
        <w:rPr>
          <w:rFonts w:ascii="Gill Sans Nova Light" w:eastAsia="Garamond" w:hAnsi="Gill Sans Nova Light" w:cs="Garamond"/>
        </w:rPr>
        <w:t xml:space="preserve">Indeed, </w:t>
      </w:r>
      <w:r w:rsidR="00EE3E3A" w:rsidRPr="004C64F1">
        <w:rPr>
          <w:rFonts w:ascii="Gill Sans Nova Light" w:eastAsia="Garamond" w:hAnsi="Gill Sans Nova Light" w:cs="Garamond"/>
          <w:b/>
          <w:bCs/>
        </w:rPr>
        <w:t xml:space="preserve">the nutritional value of vegetation is declining and insect </w:t>
      </w:r>
      <w:r w:rsidR="00E307A4" w:rsidRPr="004C64F1">
        <w:rPr>
          <w:rFonts w:ascii="Gill Sans Nova Light" w:eastAsia="Garamond" w:hAnsi="Gill Sans Nova Light" w:cs="Garamond"/>
          <w:b/>
          <w:bCs/>
        </w:rPr>
        <w:t>harassment</w:t>
      </w:r>
      <w:r w:rsidR="00EE3E3A" w:rsidRPr="004C64F1">
        <w:rPr>
          <w:rFonts w:ascii="Gill Sans Nova Light" w:eastAsia="Garamond" w:hAnsi="Gill Sans Nova Light" w:cs="Garamond"/>
          <w:b/>
          <w:bCs/>
        </w:rPr>
        <w:t xml:space="preserve"> is increasing</w:t>
      </w:r>
      <w:r w:rsidR="00EE3E3A">
        <w:rPr>
          <w:rFonts w:ascii="Gill Sans Nova Light" w:eastAsia="Garamond" w:hAnsi="Gill Sans Nova Light" w:cs="Garamond"/>
        </w:rPr>
        <w:t>, counteracting the positive effects</w:t>
      </w:r>
      <w:r w:rsidR="00EF31F9">
        <w:rPr>
          <w:rFonts w:ascii="Gill Sans Nova Light" w:eastAsia="Garamond" w:hAnsi="Gill Sans Nova Light" w:cs="Garamond"/>
        </w:rPr>
        <w:t xml:space="preserve"> of increased vegetation biomass</w:t>
      </w:r>
      <w:r w:rsidR="00EE3E3A">
        <w:rPr>
          <w:rFonts w:ascii="Gill Sans Nova Light" w:eastAsia="Garamond" w:hAnsi="Gill Sans Nova Light" w:cs="Garamond"/>
        </w:rPr>
        <w:t xml:space="preserve"> on caribou abundance</w:t>
      </w:r>
      <w:r w:rsidR="00E307A4">
        <w:rPr>
          <w:rFonts w:ascii="Gill Sans Nova Light" w:eastAsia="Garamond" w:hAnsi="Gill Sans Nova Light" w:cs="Garamond"/>
        </w:rPr>
        <w:t xml:space="preserve"> </w:t>
      </w:r>
      <w:r w:rsidR="00EE3E3A">
        <w:rPr>
          <w:rFonts w:ascii="Gill Sans Nova Light" w:eastAsia="Garamond" w:hAnsi="Gill Sans Nova Light" w:cs="Garamond"/>
        </w:rPr>
        <w:fldChar w:fldCharType="begin"/>
      </w:r>
      <w:r w:rsidR="00EE3E3A">
        <w:rPr>
          <w:rFonts w:ascii="Gill Sans Nova Light" w:eastAsia="Garamond" w:hAnsi="Gill Sans Nova Light" w:cs="Garamond"/>
        </w:rPr>
        <w:instrText xml:space="preserve"> ADDIN ZOTERO_ITEM CSL_CITATION {"citationID":"s3ptsEqv","properties":{"formattedCitation":"(Gunn, 2015)","plainCitation":"(Gunn, 2015)","noteIndex":0},"citationItems":[{"id":91,"uris":["http://zotero.org/users/8386829/items/5Q3P9W55"],"uri":["http://zotero.org/users/8386829/items/5Q3P9W55"],"itemData":{"id":91,"type":"article-journal","abstract":"Established in 1964, the IUCN Red List of Threatened Species has evolved to become the world’s most comprehensive information source on the global conservation status of animal, fungi and plant species.","container-title":"IUCN Red List of Threatened Species","source":"www.iucnredlist.org","title":"IUCN Red List of Threatened Species: Rangifer tarandus","title-short":"IUCN Red List of Threatened Species","URL":"https://www.iucnredlist.org/en","author":[{"family":"Gunn","given":"Anne"}],"accessed":{"date-parts":[["2021",9,25]]},"issued":{"date-parts":[["2015",12,24]]}}}],"schema":"https://github.com/citation-style-language/schema/raw/master/csl-citation.json"} </w:instrText>
      </w:r>
      <w:r w:rsidR="00EE3E3A">
        <w:rPr>
          <w:rFonts w:ascii="Gill Sans Nova Light" w:eastAsia="Garamond" w:hAnsi="Gill Sans Nova Light" w:cs="Garamond"/>
        </w:rPr>
        <w:fldChar w:fldCharType="separate"/>
      </w:r>
      <w:r w:rsidR="00EE3E3A">
        <w:rPr>
          <w:rFonts w:ascii="Gill Sans Nova Light" w:eastAsia="Garamond" w:hAnsi="Gill Sans Nova Light" w:cs="Garamond"/>
          <w:noProof/>
        </w:rPr>
        <w:t>(Gunn, 2015)</w:t>
      </w:r>
      <w:r w:rsidR="00EE3E3A">
        <w:rPr>
          <w:rFonts w:ascii="Gill Sans Nova Light" w:eastAsia="Garamond" w:hAnsi="Gill Sans Nova Light" w:cs="Garamond"/>
        </w:rPr>
        <w:fldChar w:fldCharType="end"/>
      </w:r>
      <w:r w:rsidR="00EE3E3A">
        <w:rPr>
          <w:rFonts w:ascii="Gill Sans Nova Light" w:eastAsia="Garamond" w:hAnsi="Gill Sans Nova Light" w:cs="Garamond"/>
        </w:rPr>
        <w:t>.</w:t>
      </w:r>
      <w:r w:rsidR="006D6223">
        <w:rPr>
          <w:rFonts w:ascii="Gill Sans Nova Light" w:eastAsia="Garamond" w:hAnsi="Gill Sans Nova Light" w:cs="Garamond"/>
        </w:rPr>
        <w:t xml:space="preserve"> Overall, climate change is expected to impact caribou populations both positively and negatively </w:t>
      </w:r>
      <w:r w:rsidR="006D6223">
        <w:rPr>
          <w:rFonts w:ascii="Gill Sans Nova Light" w:eastAsia="Garamond" w:hAnsi="Gill Sans Nova Light" w:cs="Garamond"/>
        </w:rPr>
        <w:fldChar w:fldCharType="begin"/>
      </w:r>
      <w:r w:rsidR="006D6223">
        <w:rPr>
          <w:rFonts w:ascii="Gill Sans Nova Light" w:eastAsia="Garamond" w:hAnsi="Gill Sans Nova Light" w:cs="Garamond"/>
        </w:rPr>
        <w:instrText xml:space="preserve"> ADDIN ZOTERO_ITEM CSL_CITATION {"citationID":"ETnZoWhb","properties":{"formattedCitation":"(Mallory &amp; Boyce, 2018)","plainCitation":"(Mallory &amp; Boyce, 2018)","noteIndex":0},"citationItems":[{"id":96,"uris":["http://zotero.org/users/8386829/items/QC9UPTTL"],"uri":["http://zotero.org/users/8386829/items/QC9UPTTL"],"itemData":{"id":96,"type":"article-journal","abstract":"The ability of many species to adapt to the shifting environmental conditions associated with climate change will be a key determinant of their persistence in the coming decades. This is a challenge already faced by species in the Arctic, where rapid environmental change is well underway. Caribou and reindeer (Rangifer tarandus) play a key role in Arctic ecosystems and provide irreplaceable socioeconomic value to many northern peoples. Recent decades have seen declines in many Rangifer populations, and there is strong concern that climate change is threatening the viability of this iconic Arctic species. We examine the literature to provide a thorough and full consideration of the many environmental factors that limit caribou and reindeer populations, and how these might be affected by a warming climate. Our review suggests that the response of Rangifer populations to climate change is, and will continue to be, varied in large part to their broad circumpolar distribution. While caribou and reindeer could have some resilience to climate change, current global trends in abundance undermine all but the most precautionary outlooks. Ultimately, the conservation of Rangifer populations will require careful management that considers the local and regional manifestations of climate change.","container-title":"Environmental reviews","DOI":"10.1139/er-2017-0032","ISSN":"1181-8700","issue":"1","language":"eng","note":"publisher: NRC Research Press","page":"13–25","source":"discovered.ed.ac.uk","title":"Observed and predicted effects of climate change on Arctic caribou and reindeer","volume":"26","author":[{"family":"Mallory","given":"Conor D."},{"family":"Boyce","given":"Mark S."}],"issued":{"date-parts":[["2018"]]}}}],"schema":"https://github.com/citation-style-language/schema/raw/master/csl-citation.json"} </w:instrText>
      </w:r>
      <w:r w:rsidR="006D6223">
        <w:rPr>
          <w:rFonts w:ascii="Gill Sans Nova Light" w:eastAsia="Garamond" w:hAnsi="Gill Sans Nova Light" w:cs="Garamond"/>
        </w:rPr>
        <w:fldChar w:fldCharType="separate"/>
      </w:r>
      <w:r w:rsidR="006D6223">
        <w:rPr>
          <w:rFonts w:ascii="Gill Sans Nova Light" w:eastAsia="Garamond" w:hAnsi="Gill Sans Nova Light" w:cs="Garamond"/>
          <w:noProof/>
        </w:rPr>
        <w:t>(Mallory &amp; Boyce, 2018)</w:t>
      </w:r>
      <w:r w:rsidR="006D6223">
        <w:rPr>
          <w:rFonts w:ascii="Gill Sans Nova Light" w:eastAsia="Garamond" w:hAnsi="Gill Sans Nova Light" w:cs="Garamond"/>
        </w:rPr>
        <w:fldChar w:fldCharType="end"/>
      </w:r>
      <w:r w:rsidR="006D6223">
        <w:rPr>
          <w:rFonts w:ascii="Gill Sans Nova Light" w:eastAsia="Garamond" w:hAnsi="Gill Sans Nova Light" w:cs="Garamond"/>
        </w:rPr>
        <w:t>, via changes in forage quantity and quality, increased wildfire in winter ranges</w:t>
      </w:r>
      <w:r w:rsidR="00090C76">
        <w:rPr>
          <w:rFonts w:ascii="Gill Sans Nova Light" w:eastAsia="Garamond" w:hAnsi="Gill Sans Nova Light" w:cs="Garamond"/>
        </w:rPr>
        <w:t xml:space="preserve"> </w:t>
      </w:r>
      <w:r w:rsidR="00090C76">
        <w:rPr>
          <w:rFonts w:ascii="Gill Sans Nova Light" w:eastAsia="Garamond" w:hAnsi="Gill Sans Nova Light" w:cs="Garamond"/>
        </w:rPr>
        <w:fldChar w:fldCharType="begin"/>
      </w:r>
      <w:r w:rsidR="00090C76">
        <w:rPr>
          <w:rFonts w:ascii="Gill Sans Nova Light" w:eastAsia="Garamond" w:hAnsi="Gill Sans Nova Light" w:cs="Garamond"/>
        </w:rPr>
        <w:instrText xml:space="preserve"> ADDIN ZOTERO_ITEM CSL_CITATION {"citationID":"a6OrLn6n","properties":{"formattedCitation":"(Joly, Duffy &amp; Rupp, 2012)","plainCitation":"(Joly, Duffy &amp; Rupp, 2012)","noteIndex":0},"citationItems":[{"id":654,"uris":["http://zotero.org/users/8386829/items/EKY6BFIN"],"uri":["http://zotero.org/users/8386829/items/EKY6BFIN"],"itemData":{"id":654,"type":"article-journal","abstract":"Wildfire is the primary ecological driver of succession in the boreal forest and may become increasingly important within tundra ecosystems as the Arctic warms. Migratory barren-ground caribou (\nRangifer tarandus\ngranti\n) rely heavily on terricolous lichens to sustain them through the winter months. Lichens preferred by caribou can take 50 or more years to recover after being consumed by wildfires. We simulated effects of climate change on the fire regime within the winter range of one of the largest caribou herds in the world, the Western Arctic Herd, to assess how their forage may be impacted. We forecast that the total area burned (AB) in the near term (2008-2053) will be 0-30% greater than during our historic reference period (1950-2007) depending on the climate model (CGCM3.1 or ECHAM5) considered. Further into the future (i.e., 2054-2099), we forecast AB to increase 25-53% more than during our reference period. In contrast to the entire study area, which contains both tundra and boreal forest habitats, we forecast that the amount of AB in tundra alone will increase (0-61%) in the near term. Simulated high-quality caribou winter range, as indexed by tundra and spruce habitat that had not burned in </w:instrText>
      </w:r>
      <w:r w:rsidR="00090C76">
        <w:rPr>
          <w:rFonts w:ascii="Cambria Math" w:eastAsia="Garamond" w:hAnsi="Cambria Math" w:cs="Cambria Math"/>
        </w:rPr>
        <w:instrText>≥</w:instrText>
      </w:r>
      <w:r w:rsidR="00090C76">
        <w:rPr>
          <w:rFonts w:ascii="Gill Sans Nova Light" w:eastAsia="Garamond" w:hAnsi="Gill Sans Nova Light" w:cs="Garamond"/>
        </w:rPr>
        <w:instrText xml:space="preserve">50 years, decreased modestly (&lt;6%) in the near term over the entire study area. Simulated changes were more dramatic within the herd's core winter range, with declines in high-quality caribou winter range approaching 30%. Conversely, moose habitat was projected to increase by 19-64% within the core winter range in the near term. The simulated declines in the quantity of core winter range in the future due to larger and more frequent fires could impact caribou abundance through decreased nutritional performance and/or apparent competition with moose. These impacts would likely be detrimental to the subsistence users that rely on this resource. Additionally, changes in the fire regime and decreases in caribou abundance could amplify feedback mechanisms, such as decreasing albedo, by facilitating shrub growth that may hasten climate-driven changes to the composition and structure of vegetation communities in the low Arctic.","container-title":"Ecosphere (Washington, D.C)","DOI":"10.1890/ES12-00012.1","ISSN":"2150-8925","issue":"5","language":"eng","note":"publisher-place: Washington\npublisher: Ecological Society of America","page":"art36–18","source":"discovered.ed.ac.uk","title":"Simulating the effects of climate change on fire regimes in Arctic biomes: implications for caribou and moose habitat","title-short":"Simulating the effects of climate change on fire regimes in Arctic biomes","volume":"3","author":[{"family":"Joly","given":"Kyle"},{"family":"Duffy","given":"Paul A."},{"family":"Rupp","given":"T. Scott"}],"issued":{"date-parts":[["2012"]]}}}],"schema":"https://github.com/citation-style-language/schema/raw/master/csl-citation.json"} </w:instrText>
      </w:r>
      <w:r w:rsidR="00090C76">
        <w:rPr>
          <w:rFonts w:ascii="Gill Sans Nova Light" w:eastAsia="Garamond" w:hAnsi="Gill Sans Nova Light" w:cs="Garamond"/>
        </w:rPr>
        <w:fldChar w:fldCharType="separate"/>
      </w:r>
      <w:r w:rsidR="00090C76">
        <w:rPr>
          <w:rFonts w:ascii="Gill Sans Nova Light" w:eastAsia="Garamond" w:hAnsi="Gill Sans Nova Light" w:cs="Garamond"/>
          <w:noProof/>
        </w:rPr>
        <w:t>(Joly, Duffy &amp; Rupp, 2012)</w:t>
      </w:r>
      <w:r w:rsidR="00090C76">
        <w:rPr>
          <w:rFonts w:ascii="Gill Sans Nova Light" w:eastAsia="Garamond" w:hAnsi="Gill Sans Nova Light" w:cs="Garamond"/>
        </w:rPr>
        <w:fldChar w:fldCharType="end"/>
      </w:r>
      <w:r w:rsidR="006D6223">
        <w:rPr>
          <w:rFonts w:ascii="Gill Sans Nova Light" w:eastAsia="Garamond" w:hAnsi="Gill Sans Nova Light" w:cs="Garamond"/>
        </w:rPr>
        <w:t>, increased summer insect harassment</w:t>
      </w:r>
      <w:r w:rsidR="00B57D4D">
        <w:rPr>
          <w:rFonts w:ascii="Gill Sans Nova Light" w:eastAsia="Garamond" w:hAnsi="Gill Sans Nova Light" w:cs="Garamond"/>
        </w:rPr>
        <w:t xml:space="preserve"> </w:t>
      </w:r>
      <w:r w:rsidR="00090C76">
        <w:rPr>
          <w:rFonts w:ascii="Gill Sans Nova Light" w:eastAsia="Garamond" w:hAnsi="Gill Sans Nova Light" w:cs="Garamond"/>
        </w:rPr>
        <w:fldChar w:fldCharType="begin"/>
      </w:r>
      <w:r w:rsidR="00090C76">
        <w:rPr>
          <w:rFonts w:ascii="Gill Sans Nova Light" w:eastAsia="Garamond" w:hAnsi="Gill Sans Nova Light" w:cs="Garamond"/>
        </w:rPr>
        <w:instrText xml:space="preserve"> ADDIN ZOTERO_ITEM CSL_CITATION {"citationID":"36UDPpjO","properties":{"formattedCitation":"(Witter et al., 2012)","plainCitation":"(Witter et al., 2012)","noteIndex":0},"citationItems":[{"id":656,"uris":["http://zotero.org/users/8386829/items/GNHSWRRA"],"uri":["http://zotero.org/users/8386829/items/GNHSWRRA"],"itemData":{"id":656,"type":"article-journal","abstract":"Climate change is occurring at an accelerated rate in the Arctic. Insect harassment may be an important link between increased summer temperature and reduced body condition in caribou and reindeer (both\nRangifer tarandus\n). To examine the effects of climate change at a scale relevant to\nRangifer\nherds, we developed monitoring indices using weather to predict activity of parasitic insects across the central Arctic. During 2007-2009, we recorded weather conditions and used carbon dioxide baited traps to monitor activity of mosquitoes (Culicidae), black flies (Simuliidae), and oestrid flies (Oestridae) on the post-calving and summer range of the Bathurst barren-ground caribou (\nRangifer tarandus\ngroenlandicus\n) herd in Northwest Territories and Nunavut, Canada. We developed statistical models representing hypotheses about effects of weather, habitat, location, and temporal variables on insect activity. We used multinomial logistic regression to model mosquito and black fly activity, and logistic regression to model oestrid fly presence. We used information theory to select models to predict activity levels of insects. Using historical weather data, we used hindcasting to develop a chronology of insect activity on the Bathurst range from 1957 to 2008. Oestrid presence and mosquito and black fly activity levels were explained by temperature. Wind speed, light intensity, barometric pressure, relative humidity, vegetation, topography, location, time of day, and growing degree-days also affected mosquito and black fly levels. High predictive ability of all models justified the use of weather to index insect activity. Retrospective analyses indicated conditions favoring mosquito activity declined since the late 1950s, while predicted black fly and oestrid activity increased. Our indices can be used as monitoring tools to gauge potential changes in insect harassment due to climate change at scales relevant to caribou herds.","container-title":"Ecological applications","DOI":"10.1890/11-0569.1","ISSN":"1051-0761","issue":"6","language":"eng","note":"publisher-place: United States\npublisher: Ecological Society of America","page":"1838–1851","source":"discovered.ed.ac.uk","title":"Gauging climate change effects at local scales: weather-based indices to monitor insect harassment in caribou","title-short":"Gauging climate change effects at local scales","volume":"22","author":[{"family":"Witter","given":"Leslie A."},{"family":"Johnson","given":"Chris J."},{"family":"Croft","given":"Bruno"},{"family":"Gunn","given":"Anne"},{"family":"Poirier","given":"Lisa M."}],"issued":{"date-parts":[["2012"]]}}}],"schema":"https://github.com/citation-style-language/schema/raw/master/csl-citation.json"} </w:instrText>
      </w:r>
      <w:r w:rsidR="00090C76">
        <w:rPr>
          <w:rFonts w:ascii="Gill Sans Nova Light" w:eastAsia="Garamond" w:hAnsi="Gill Sans Nova Light" w:cs="Garamond"/>
        </w:rPr>
        <w:fldChar w:fldCharType="separate"/>
      </w:r>
      <w:r w:rsidR="00090C76">
        <w:rPr>
          <w:rFonts w:ascii="Gill Sans Nova Light" w:eastAsia="Garamond" w:hAnsi="Gill Sans Nova Light" w:cs="Garamond"/>
          <w:noProof/>
        </w:rPr>
        <w:t>(Witter et al., 2012)</w:t>
      </w:r>
      <w:r w:rsidR="00090C76">
        <w:rPr>
          <w:rFonts w:ascii="Gill Sans Nova Light" w:eastAsia="Garamond" w:hAnsi="Gill Sans Nova Light" w:cs="Garamond"/>
        </w:rPr>
        <w:fldChar w:fldCharType="end"/>
      </w:r>
      <w:r w:rsidR="006D6223">
        <w:rPr>
          <w:rFonts w:ascii="Gill Sans Nova Light" w:eastAsia="Garamond" w:hAnsi="Gill Sans Nova Light" w:cs="Garamond"/>
        </w:rPr>
        <w:t>, increased icing events</w:t>
      </w:r>
      <w:r w:rsidR="00A21299">
        <w:rPr>
          <w:rFonts w:ascii="Gill Sans Nova Light" w:eastAsia="Garamond" w:hAnsi="Gill Sans Nova Light" w:cs="Garamond"/>
        </w:rPr>
        <w:t xml:space="preserve"> </w:t>
      </w:r>
      <w:r w:rsidR="00B57D4D">
        <w:rPr>
          <w:rFonts w:ascii="Gill Sans Nova Light" w:eastAsia="Garamond" w:hAnsi="Gill Sans Nova Light" w:cs="Garamond"/>
        </w:rPr>
        <w:fldChar w:fldCharType="begin"/>
      </w:r>
      <w:r w:rsidR="00B57D4D">
        <w:rPr>
          <w:rFonts w:ascii="Gill Sans Nova Light" w:eastAsia="Garamond" w:hAnsi="Gill Sans Nova Light" w:cs="Garamond"/>
        </w:rPr>
        <w:instrText xml:space="preserve"> ADDIN ZOTERO_ITEM CSL_CITATION {"citationID":"Q54UYXEX","properties":{"formattedCitation":"(Loe et al., 2016)","plainCitation":"(Loe et al., 2016)","noteIndex":0},"citationItems":[{"id":657,"uris":["http://zotero.org/users/8386829/items/PGZJ4W26"],"uri":["http://zotero.org/users/8386829/items/PGZJ4W26"],"itemData":{"id":657,"type":"article-journal","abstract":"As global warming advances, there is a growing concern about the impact of extreme weather events on ecosystems. In the Arctic, more frequent unseasonal warm spells and rain</w:instrText>
      </w:r>
      <w:r w:rsidR="00B57D4D">
        <w:rPr>
          <w:rFonts w:ascii="Cambria Math" w:eastAsia="Garamond" w:hAnsi="Cambria Math" w:cs="Cambria Math"/>
        </w:rPr>
        <w:instrText>‐</w:instrText>
      </w:r>
      <w:r w:rsidR="00B57D4D">
        <w:rPr>
          <w:rFonts w:ascii="Gill Sans Nova Light" w:eastAsia="Garamond" w:hAnsi="Gill Sans Nova Light" w:cs="Garamond"/>
        </w:rPr>
        <w:instrText>on</w:instrText>
      </w:r>
      <w:r w:rsidR="00B57D4D">
        <w:rPr>
          <w:rFonts w:ascii="Cambria Math" w:eastAsia="Garamond" w:hAnsi="Cambria Math" w:cs="Cambria Math"/>
        </w:rPr>
        <w:instrText>‐</w:instrText>
      </w:r>
      <w:r w:rsidR="00B57D4D">
        <w:rPr>
          <w:rFonts w:ascii="Gill Sans Nova Light" w:eastAsia="Garamond" w:hAnsi="Gill Sans Nova Light" w:cs="Garamond"/>
        </w:rPr>
        <w:instrText>snow events in winter cause changes in snow</w:instrText>
      </w:r>
      <w:r w:rsidR="00B57D4D">
        <w:rPr>
          <w:rFonts w:ascii="Cambria Math" w:eastAsia="Garamond" w:hAnsi="Cambria Math" w:cs="Cambria Math"/>
        </w:rPr>
        <w:instrText>‐</w:instrText>
      </w:r>
      <w:r w:rsidR="00B57D4D">
        <w:rPr>
          <w:rFonts w:ascii="Gill Sans Nova Light" w:eastAsia="Garamond" w:hAnsi="Gill Sans Nova Light" w:cs="Garamond"/>
        </w:rPr>
        <w:instrText>pack properties, including ground icing. Such extreme weather events are known to have severe effects across trophic levels, for instance, causing die</w:instrText>
      </w:r>
      <w:r w:rsidR="00B57D4D">
        <w:rPr>
          <w:rFonts w:ascii="Cambria Math" w:eastAsia="Garamond" w:hAnsi="Cambria Math" w:cs="Cambria Math"/>
        </w:rPr>
        <w:instrText>‐</w:instrText>
      </w:r>
      <w:r w:rsidR="00B57D4D">
        <w:rPr>
          <w:rFonts w:ascii="Gill Sans Nova Light" w:eastAsia="Garamond" w:hAnsi="Gill Sans Nova Light" w:cs="Garamond"/>
        </w:rPr>
        <w:instrText>offs of large herbivores. However, the extent to which individuals and populations are able to buffer such events through behavioral plasticity is poorly understood. Here, we analyze responses in space use to rain</w:instrText>
      </w:r>
      <w:r w:rsidR="00B57D4D">
        <w:rPr>
          <w:rFonts w:ascii="Cambria Math" w:eastAsia="Garamond" w:hAnsi="Cambria Math" w:cs="Cambria Math"/>
        </w:rPr>
        <w:instrText>‐</w:instrText>
      </w:r>
      <w:r w:rsidR="00B57D4D">
        <w:rPr>
          <w:rFonts w:ascii="Gill Sans Nova Light" w:eastAsia="Garamond" w:hAnsi="Gill Sans Nova Light" w:cs="Garamond"/>
        </w:rPr>
        <w:instrText>on</w:instrText>
      </w:r>
      <w:r w:rsidR="00B57D4D">
        <w:rPr>
          <w:rFonts w:ascii="Cambria Math" w:eastAsia="Garamond" w:hAnsi="Cambria Math" w:cs="Cambria Math"/>
        </w:rPr>
        <w:instrText>‐</w:instrText>
      </w:r>
      <w:r w:rsidR="00B57D4D">
        <w:rPr>
          <w:rFonts w:ascii="Gill Sans Nova Light" w:eastAsia="Garamond" w:hAnsi="Gill Sans Nova Light" w:cs="Garamond"/>
        </w:rPr>
        <w:instrText>snow and icing events, and their fitness correlates, in wild reindeer in high</w:instrText>
      </w:r>
      <w:r w:rsidR="00B57D4D">
        <w:rPr>
          <w:rFonts w:ascii="Cambria Math" w:eastAsia="Garamond" w:hAnsi="Cambria Math" w:cs="Cambria Math"/>
        </w:rPr>
        <w:instrText>‐</w:instrText>
      </w:r>
      <w:r w:rsidR="00B57D4D">
        <w:rPr>
          <w:rFonts w:ascii="Gill Sans Nova Light" w:eastAsia="Garamond" w:hAnsi="Gill Sans Nova Light" w:cs="Garamond"/>
        </w:rPr>
        <w:instrText>Arctic Svalbard. Range displacement among GPS</w:instrText>
      </w:r>
      <w:r w:rsidR="00B57D4D">
        <w:rPr>
          <w:rFonts w:ascii="Cambria Math" w:eastAsia="Garamond" w:hAnsi="Cambria Math" w:cs="Cambria Math"/>
        </w:rPr>
        <w:instrText>‐</w:instrText>
      </w:r>
      <w:r w:rsidR="00B57D4D">
        <w:rPr>
          <w:rFonts w:ascii="Gill Sans Nova Light" w:eastAsia="Garamond" w:hAnsi="Gill Sans Nova Light" w:cs="Garamond"/>
        </w:rPr>
        <w:instrText>collared females occurred mainly in icy winters to areas with less ice, lower over</w:instrText>
      </w:r>
      <w:r w:rsidR="00B57D4D">
        <w:rPr>
          <w:rFonts w:ascii="Cambria Math" w:eastAsia="Garamond" w:hAnsi="Cambria Math" w:cs="Cambria Math"/>
        </w:rPr>
        <w:instrText>‐</w:instrText>
      </w:r>
      <w:r w:rsidR="00B57D4D">
        <w:rPr>
          <w:rFonts w:ascii="Gill Sans Nova Light" w:eastAsia="Garamond" w:hAnsi="Gill Sans Nova Light" w:cs="Garamond"/>
        </w:rPr>
        <w:instrText>winter body mass loss, lower mortality rate, and higher subsequent fecundity, than the departure area. Our study provides rare empirical evidence that mammals may buffer negative effects of climate change and extreme weather events by adjusting behavior in highly stochastic environments. Under global warming, behavioral buffering may be important for the long</w:instrText>
      </w:r>
      <w:r w:rsidR="00B57D4D">
        <w:rPr>
          <w:rFonts w:ascii="Cambria Math" w:eastAsia="Garamond" w:hAnsi="Cambria Math" w:cs="Cambria Math"/>
        </w:rPr>
        <w:instrText>‐</w:instrText>
      </w:r>
      <w:r w:rsidR="00B57D4D">
        <w:rPr>
          <w:rFonts w:ascii="Gill Sans Nova Light" w:eastAsia="Garamond" w:hAnsi="Gill Sans Nova Light" w:cs="Garamond"/>
        </w:rPr>
        <w:instrText>term population persistence in mobile species with long generation time and therefore limited ability for rapid evolutionary adaptation.","container-title":"Ecosphere (Washington, D.C)","DOI":"10.1002/ecs2.1374","ISSN":"2150-8925","issue":"6","language":"eng","note":"publisher-place: Washington\npublisher: John Wiley &amp; Sons, Inc","page":"n/a","source":"discovered.ed.ac.uk","title":"Behavioral buffering of extreme weather events in a high</w:instrText>
      </w:r>
      <w:r w:rsidR="00B57D4D">
        <w:rPr>
          <w:rFonts w:ascii="Cambria Math" w:eastAsia="Garamond" w:hAnsi="Cambria Math" w:cs="Cambria Math"/>
        </w:rPr>
        <w:instrText>‐</w:instrText>
      </w:r>
      <w:r w:rsidR="00B57D4D">
        <w:rPr>
          <w:rFonts w:ascii="Gill Sans Nova Light" w:eastAsia="Garamond" w:hAnsi="Gill Sans Nova Light" w:cs="Garamond"/>
        </w:rPr>
        <w:instrText xml:space="preserve">Arctic herbivore","volume":"7","author":[{"family":"Loe","given":"Leif Egil"},{"family":"Hansen","given":"Brage B."},{"family":"Stien","given":"Audun"},{"family":"D Albon","given":"Steve"},{"family":"Bischof","given":"Richard"},{"family":"Carlsson","given":"Anja"},{"family":"Irvine","given":"R. Justin"},{"family":"Meland","given":"Morten"},{"family":"Rivrud","given":"Inger Maren"},{"family":"Ropstad","given":"Erik"},{"family":"Veiberg","given":"Vebjørn"},{"family":"Mysterud","given":"Atle"}],"issued":{"date-parts":[["2016"]]}}}],"schema":"https://github.com/citation-style-language/schema/raw/master/csl-citation.json"} </w:instrText>
      </w:r>
      <w:r w:rsidR="00B57D4D">
        <w:rPr>
          <w:rFonts w:ascii="Gill Sans Nova Light" w:eastAsia="Garamond" w:hAnsi="Gill Sans Nova Light" w:cs="Garamond"/>
        </w:rPr>
        <w:fldChar w:fldCharType="separate"/>
      </w:r>
      <w:r w:rsidR="00B57D4D">
        <w:rPr>
          <w:rFonts w:ascii="Gill Sans Nova Light" w:eastAsia="Garamond" w:hAnsi="Gill Sans Nova Light" w:cs="Garamond"/>
          <w:noProof/>
        </w:rPr>
        <w:t>(Loe et al., 2016)</w:t>
      </w:r>
      <w:r w:rsidR="00B57D4D">
        <w:rPr>
          <w:rFonts w:ascii="Gill Sans Nova Light" w:eastAsia="Garamond" w:hAnsi="Gill Sans Nova Light" w:cs="Garamond"/>
        </w:rPr>
        <w:fldChar w:fldCharType="end"/>
      </w:r>
      <w:r w:rsidR="006D6223">
        <w:rPr>
          <w:rFonts w:ascii="Gill Sans Nova Light" w:eastAsia="Garamond" w:hAnsi="Gill Sans Nova Light" w:cs="Garamond"/>
        </w:rPr>
        <w:t>, changing spring phenology</w:t>
      </w:r>
      <w:r w:rsidR="00E619C5">
        <w:rPr>
          <w:rFonts w:ascii="Gill Sans Nova Light" w:eastAsia="Garamond" w:hAnsi="Gill Sans Nova Light" w:cs="Garamond"/>
        </w:rPr>
        <w:t xml:space="preserve"> </w:t>
      </w:r>
      <w:r w:rsidR="00E619C5">
        <w:rPr>
          <w:rFonts w:ascii="Gill Sans Nova Light" w:eastAsia="Garamond" w:hAnsi="Gill Sans Nova Light" w:cs="Garamond"/>
        </w:rPr>
        <w:fldChar w:fldCharType="begin"/>
      </w:r>
      <w:r w:rsidR="00E619C5">
        <w:rPr>
          <w:rFonts w:ascii="Gill Sans Nova Light" w:eastAsia="Garamond" w:hAnsi="Gill Sans Nova Light" w:cs="Garamond"/>
        </w:rPr>
        <w:instrText xml:space="preserve"> ADDIN ZOTERO_ITEM CSL_CITATION {"citationID":"ftrk8PG3","properties":{"formattedCitation":"(Corre, Dussault &amp; C\\uc0\\u244{}t\\uc0\\u233{}, 2017)","plainCitation":"(Corre, Dussault &amp; Côté, 2017)","noteIndex":0},"citationItems":[{"id":649,"uris":["http://zotero.org/users/8386829/items/29VUPM6A"],"uri":["http://zotero.org/users/8386829/items/29VUPM6A"],"itemData":{"id":649,"type":"article-journal","abstract":"Species that make long-distance migrations face changes in the phenology of natural processes linked to global climate changes. Mismatch between the onset of resources and arrival on breeding grounds or changes in the conditions faced during migration such as early snowmelt in northern environments could have severe impacts on migrant populations. We investigated the impact of local weather and broad-scale climate and of the availability of forage resources on timing of spring and fall migrations of migratory caribou (Rangifer tarandus) from the Rivière-George and Rivière-aux-Feuilles herds in northern Québec and Labrador, Canada. We tested the effect of local weather using data provided by the Canadian Regional Climate Model, a large-scale climate index, snow and ice cover, and the Normalized Difference Vegetation Index on departure and arrival dates of 377 spring migrations and 499 fall migrations of female caribou. Since 2000, except for the spring arrival, migrations tended to occur earlier. Spring arrival was delayed when caribou encountered mild temperatures and abundant precipitation during migration, as early snowmelt may increase cost of movements. At greater population sizes, caribou seemed to limit the time spent on summer range by arriving later and departing earlier, possibly to limit competition for summer forage. During fall, caribou adjusted their migration to conditions en route because they arrived earlier if November was snowy and mild, possibly to limit the costs of moving through deep snow. Like numerous migrant species, most caribou herds are declining, and it is crucial to assess which environmental factors affect migrant populations. Our study contributes to the understanding of the impact of local weather conditions and climate change on migratory land mammals.","container-title":"Journal of mammalogy","DOI":"10.1093/jmammal/gyw177","ISSN":"0022-2372","issue":"1","language":"eng","note":"publisher: American Society of Mammalogists","page":"260–271","source":"discovered.ed.ac.uk","title":"Weather conditions and variation in timing of spring and fall migrations of migratory caribou","volume":"98","author":[{"family":"Corre","given":"Mael Le"},{"family":"Dussault","given":"Christian"},{"family":"Côté","given":"Steeve D."}],"issued":{"date-parts":[["2017"]]}}}],"schema":"https://github.com/citation-style-language/schema/raw/master/csl-citation.json"} </w:instrText>
      </w:r>
      <w:r w:rsidR="00E619C5">
        <w:rPr>
          <w:rFonts w:ascii="Gill Sans Nova Light" w:eastAsia="Garamond" w:hAnsi="Gill Sans Nova Light" w:cs="Garamond"/>
        </w:rPr>
        <w:fldChar w:fldCharType="separate"/>
      </w:r>
      <w:r w:rsidR="00E619C5" w:rsidRPr="00E619C5">
        <w:rPr>
          <w:rFonts w:ascii="Gill Sans Nova Light" w:hAnsi="Gill Sans Nova Light" w:cs="Times New Roman"/>
        </w:rPr>
        <w:t xml:space="preserve">(Corre, Dussault &amp; </w:t>
      </w:r>
      <w:proofErr w:type="spellStart"/>
      <w:r w:rsidR="00E619C5" w:rsidRPr="00E619C5">
        <w:rPr>
          <w:rFonts w:ascii="Gill Sans Nova Light" w:hAnsi="Gill Sans Nova Light" w:cs="Times New Roman"/>
        </w:rPr>
        <w:t>Côté</w:t>
      </w:r>
      <w:proofErr w:type="spellEnd"/>
      <w:r w:rsidR="00E619C5" w:rsidRPr="00E619C5">
        <w:rPr>
          <w:rFonts w:ascii="Gill Sans Nova Light" w:hAnsi="Gill Sans Nova Light" w:cs="Times New Roman"/>
        </w:rPr>
        <w:t>, 2017)</w:t>
      </w:r>
      <w:r w:rsidR="00E619C5">
        <w:rPr>
          <w:rFonts w:ascii="Gill Sans Nova Light" w:eastAsia="Garamond" w:hAnsi="Gill Sans Nova Light" w:cs="Garamond"/>
        </w:rPr>
        <w:fldChar w:fldCharType="end"/>
      </w:r>
      <w:r w:rsidR="00EF31F9">
        <w:rPr>
          <w:rFonts w:ascii="Gill Sans Nova Light" w:eastAsia="Garamond" w:hAnsi="Gill Sans Nova Light" w:cs="Garamond"/>
        </w:rPr>
        <w:t xml:space="preserve"> and </w:t>
      </w:r>
      <w:r w:rsidR="006D6223">
        <w:rPr>
          <w:rFonts w:ascii="Gill Sans Nova Light" w:eastAsia="Garamond" w:hAnsi="Gill Sans Nova Light" w:cs="Garamond"/>
        </w:rPr>
        <w:t xml:space="preserve">changes to distribution and migration </w:t>
      </w:r>
      <w:r w:rsidR="006D6223">
        <w:rPr>
          <w:rFonts w:ascii="Gill Sans Nova Light" w:eastAsia="Garamond" w:hAnsi="Gill Sans Nova Light" w:cs="Garamond"/>
        </w:rPr>
        <w:fldChar w:fldCharType="begin"/>
      </w:r>
      <w:r w:rsidR="006D6223">
        <w:rPr>
          <w:rFonts w:ascii="Gill Sans Nova Light" w:eastAsia="Garamond" w:hAnsi="Gill Sans Nova Light" w:cs="Garamond"/>
        </w:rPr>
        <w:instrText xml:space="preserve"> ADDIN ZOTERO_ITEM CSL_CITATION {"citationID":"UdY5W6u6","properties":{"formattedCitation":"(Sharma, Couturier &amp; C\\uc0\\u244{}t\\uc0\\u233{}, 2009)","plainCitation":"(Sharma, Couturier &amp; Côté, 2009)","noteIndex":0},"citationItems":[{"id":651,"uris":["http://zotero.org/users/8386829/items/86B4UXWH"],"uri":["http://zotero.org/users/8386829/items/86B4UXWH"],"itemData":{"id":651,"type":"article-journal","abstract":"Arctic ecosystems are especially vulnerable to global climate change as temperature and precipitation regimes are altered. An ecologically and socially highly important northern terrestrial species that may be impacted by climate change is the caribou, Rangifer tarandus. We predicted the current and potential future occurrence of two migratory herds of caribou [Rivière George herd (RG) and Rivière-aux-Feuilles (RAF) herd] under a Canadian General Circulation Model climate change scenario, across all seasons in the Québec–Labrador peninsula, using climatic and habitat predictor variables. Argos satellite-tracking collars have been deployed on 213 caribou between 1988 and 2003 with locations recorded every 4–5 days. In addition, we assembled a database of climate (temperature, precipitation, snowfall, timing and length of growing season) and habitat data obtained from the SPOT VEGETATION satellite sensor. Logistic regression models indicated that both climatic and physical habitat variables were significant predictors of current migratory caribou occurrence. Migratory caribou appeared to prefer regions with higher snowfall and lichen availability in the fall and winter. In the summer, caribou preferred cooler areas likely corresponding to a lower prevalence of insects, and they avoided disturbed and recently burnt areas. Climate change projections using climate data predicted an increased range for the RAF herd and decreased range for the RG herd during 2040–2069, limiting the herds to northeastern regions of the Québec–Labrador peninsula. Direct and indirect consequences of climate change on these migratory caribou herds possibly include alteration in habitat use, migration patterns, foraging behaviour, and demography, in addition to social and economic stress to arctic and subarctic native human populations.","container-title":"Global Change Biology","DOI":"10.1111/j.1365-2486.2009.01945.x","ISSN":"1365-2486","issue":"10","language":"en","note":"_eprint: https://onlinelibrary.wiley.com/doi/pdf/10.1111/j.1365-2486.2009.01945.x","page":"2549-2562","source":"Wiley Online Library","title":"Impacts of climate change on the seasonal distribution of migratory caribou","volume":"15","author":[{"family":"Sharma","given":"Sapna"},{"family":"Couturier","given":"Serge"},{"family":"Côté","given":"Steeve D."}],"issued":{"date-parts":[["2009"]]}}}],"schema":"https://github.com/citation-style-language/schema/raw/master/csl-citation.json"} </w:instrText>
      </w:r>
      <w:r w:rsidR="006D6223">
        <w:rPr>
          <w:rFonts w:ascii="Gill Sans Nova Light" w:eastAsia="Garamond" w:hAnsi="Gill Sans Nova Light" w:cs="Garamond"/>
        </w:rPr>
        <w:fldChar w:fldCharType="separate"/>
      </w:r>
      <w:r w:rsidR="006D6223" w:rsidRPr="006D6223">
        <w:rPr>
          <w:rFonts w:ascii="Gill Sans Nova Light" w:hAnsi="Gill Sans Nova Light" w:cs="Times New Roman"/>
        </w:rPr>
        <w:t>(Sharma, Couturier &amp; Côté, 2009)</w:t>
      </w:r>
      <w:r w:rsidR="006D6223">
        <w:rPr>
          <w:rFonts w:ascii="Gill Sans Nova Light" w:eastAsia="Garamond" w:hAnsi="Gill Sans Nova Light" w:cs="Garamond"/>
        </w:rPr>
        <w:fldChar w:fldCharType="end"/>
      </w:r>
      <w:r w:rsidR="00FB1D9C">
        <w:rPr>
          <w:rFonts w:ascii="Gill Sans Nova Light" w:eastAsia="Garamond" w:hAnsi="Gill Sans Nova Light" w:cs="Garamond"/>
        </w:rPr>
        <w:t>.</w:t>
      </w:r>
    </w:p>
    <w:p w14:paraId="18A72A72" w14:textId="77777777" w:rsidR="00E35233" w:rsidRDefault="00E35233" w:rsidP="00827A6D">
      <w:pPr>
        <w:spacing w:line="276" w:lineRule="auto"/>
        <w:ind w:firstLine="720"/>
        <w:jc w:val="both"/>
        <w:rPr>
          <w:rFonts w:ascii="Gill Sans Nova Light" w:eastAsia="Garamond" w:hAnsi="Gill Sans Nova Light" w:cs="Garamond"/>
        </w:rPr>
      </w:pPr>
    </w:p>
    <w:p w14:paraId="47354073" w14:textId="07F37A7E" w:rsidR="00D23B0A" w:rsidRDefault="007D41FC" w:rsidP="00D23B0A">
      <w:pPr>
        <w:spacing w:line="276" w:lineRule="auto"/>
        <w:ind w:firstLine="720"/>
        <w:jc w:val="both"/>
        <w:rPr>
          <w:rFonts w:ascii="Gill Sans Nova Light" w:eastAsia="Garamond" w:hAnsi="Gill Sans Nova Light" w:cs="Garamond"/>
        </w:rPr>
      </w:pPr>
      <w:r w:rsidRPr="00827A6D">
        <w:rPr>
          <w:rFonts w:ascii="Gill Sans Nova Light" w:eastAsia="Garamond" w:hAnsi="Gill Sans Nova Light" w:cs="Garamond"/>
        </w:rPr>
        <w:t xml:space="preserve">The </w:t>
      </w:r>
      <w:r w:rsidRPr="00827A6D">
        <w:rPr>
          <w:rFonts w:ascii="Gill Sans Nova Light" w:eastAsia="Garamond" w:hAnsi="Gill Sans Nova Light" w:cs="Garamond"/>
          <w:b/>
        </w:rPr>
        <w:t xml:space="preserve">causes of </w:t>
      </w:r>
      <w:r w:rsidR="00EF31F9">
        <w:rPr>
          <w:rFonts w:ascii="Gill Sans Nova Light" w:eastAsia="Garamond" w:hAnsi="Gill Sans Nova Light" w:cs="Garamond"/>
          <w:b/>
        </w:rPr>
        <w:t xml:space="preserve">global </w:t>
      </w:r>
      <w:r w:rsidR="00EE3E3A">
        <w:rPr>
          <w:rFonts w:ascii="Gill Sans Nova Light" w:eastAsia="Garamond" w:hAnsi="Gill Sans Nova Light" w:cs="Garamond"/>
          <w:b/>
        </w:rPr>
        <w:t>caribou</w:t>
      </w:r>
      <w:r w:rsidRPr="00827A6D">
        <w:rPr>
          <w:rFonts w:ascii="Gill Sans Nova Light" w:eastAsia="Garamond" w:hAnsi="Gill Sans Nova Light" w:cs="Garamond"/>
          <w:b/>
        </w:rPr>
        <w:t xml:space="preserve"> decline remain uncertain</w:t>
      </w:r>
      <w:r w:rsidRPr="00827A6D">
        <w:rPr>
          <w:rFonts w:ascii="Gill Sans Nova Light" w:eastAsia="Garamond" w:hAnsi="Gill Sans Nova Light" w:cs="Garamond"/>
        </w:rPr>
        <w:t>, but likely</w:t>
      </w:r>
      <w:r w:rsidR="00EF31F9">
        <w:rPr>
          <w:rFonts w:ascii="Gill Sans Nova Light" w:eastAsia="Garamond" w:hAnsi="Gill Sans Nova Light" w:cs="Garamond"/>
        </w:rPr>
        <w:t xml:space="preserve"> the main causes</w:t>
      </w:r>
      <w:r w:rsidRPr="00827A6D">
        <w:rPr>
          <w:rFonts w:ascii="Gill Sans Nova Light" w:eastAsia="Garamond" w:hAnsi="Gill Sans Nova Light" w:cs="Garamond"/>
        </w:rPr>
        <w:t xml:space="preserve"> include habitat change</w:t>
      </w:r>
      <w:r w:rsidR="00D40B5F">
        <w:rPr>
          <w:rFonts w:ascii="Gill Sans Nova Light" w:eastAsia="Garamond" w:hAnsi="Gill Sans Nova Light" w:cs="Garamond"/>
        </w:rPr>
        <w:t xml:space="preserve"> </w:t>
      </w:r>
      <w:r w:rsidR="00B46EE9" w:rsidRPr="00827A6D">
        <w:rPr>
          <w:rFonts w:ascii="Gill Sans Nova Light" w:eastAsia="Garamond" w:hAnsi="Gill Sans Nova Light" w:cs="Garamond"/>
        </w:rPr>
        <w:t xml:space="preserve">and </w:t>
      </w:r>
      <w:proofErr w:type="spellStart"/>
      <w:r w:rsidR="00B46EE9" w:rsidRPr="00D40B5F">
        <w:rPr>
          <w:rFonts w:ascii="Gill Sans Nova Light" w:eastAsia="Garamond" w:hAnsi="Gill Sans Nova Light" w:cs="Garamond"/>
          <w:i/>
          <w:iCs/>
        </w:rPr>
        <w:t>shrubification</w:t>
      </w:r>
      <w:proofErr w:type="spellEnd"/>
      <w:r w:rsidR="00EF31F9">
        <w:rPr>
          <w:rFonts w:ascii="Gill Sans Nova Light" w:eastAsia="Garamond" w:hAnsi="Gill Sans Nova Light" w:cs="Garamond"/>
        </w:rPr>
        <w:t xml:space="preserve"> </w:t>
      </w:r>
      <w:r w:rsidR="00B46EE9" w:rsidRPr="00827A6D">
        <w:rPr>
          <w:rFonts w:ascii="Gill Sans Nova Light" w:eastAsia="Garamond" w:hAnsi="Gill Sans Nova Light" w:cs="Garamond"/>
        </w:rPr>
        <w:fldChar w:fldCharType="begin"/>
      </w:r>
      <w:r w:rsidR="00B46EE9" w:rsidRPr="00827A6D">
        <w:rPr>
          <w:rFonts w:ascii="Gill Sans Nova Light" w:eastAsia="Garamond" w:hAnsi="Gill Sans Nova Light" w:cs="Garamond"/>
        </w:rPr>
        <w:instrText xml:space="preserve"> ADDIN ZOTERO_ITEM CSL_CITATION {"citationID":"aMGiJn2Q","properties":{"formattedCitation":"(Fauchald et al., 2017)","plainCitation":"(Fauchald et al., 2017)","noteIndex":0},"citationItems":[{"id":87,"uris":["http://zotero.org/users/8386829/items/XL7RQBWR"],"uri":["http://zotero.org/users/8386829/items/XL7RQBWR"],"itemData":{"id":87,"type":"article-journal","abstract":"The migratory tundra caribou herds in North America follow decadal population cycles, and browsing from abundant caribou could be expected to counteract the current climate-driven expansion of shrubs in the circumpolar tundra biome. We demonstrate that the sea ice cover in the Arctic Ocean has provided a strong signal for climate-induced changes on the adjacent caribou summer ranges, outperforming other climate indices in explaining the caribou-plant dynamics. We found no evidence of a negative effect of caribou abundance on vegetation biomass. On the contrary, we found a strong bottom-up effect in which a warmer climate related to diminishing sea ice has increased the plant biomass on the summer pastures, along with a paradoxical decline in caribou populations. This result suggests that this climate-induced greening has been accompanied by a deterioration of pasture quality. The shrub expansion in Arctic North America involves plant species with strong antibrowsing defenses. Our results might therefore be an early signal of a climate-driven shift in the caribou-plant interaction from a system with low plant biomass modulated by cyclic caribou populations to a system dominated by nonedible shrubs and diminishing herds of migratory caribou.","container-title":"Science advances","DOI":"10.1126/sciadv.1601365","ISSN":"2375-2548","issue":"4","language":"eng","note":"publisher-place: United States\npublisher: American Association for the Advancement of Science","page":"e1601365–e1601365","source":"discovered.ed.ac.uk","title":"Arctic greening from warming promotes declines in caribou populations","volume":"3","author":[{"family":"Fauchald","given":"Per"},{"family":"Park","given":"Taejin"},{"family":"Tømmervik","given":"Hans"},{"family":"Myneni","given":"Ranga"},{"family":"Hausner","given":"Vera Helene"}],"issued":{"date-parts":[["2017"]]}}}],"schema":"https://github.com/citation-style-language/schema/raw/master/csl-citation.json"} </w:instrText>
      </w:r>
      <w:r w:rsidR="00B46EE9" w:rsidRPr="00827A6D">
        <w:rPr>
          <w:rFonts w:ascii="Gill Sans Nova Light" w:eastAsia="Garamond" w:hAnsi="Gill Sans Nova Light" w:cs="Garamond"/>
        </w:rPr>
        <w:fldChar w:fldCharType="separate"/>
      </w:r>
      <w:r w:rsidR="00B46EE9" w:rsidRPr="00827A6D">
        <w:rPr>
          <w:rFonts w:ascii="Gill Sans Nova Light" w:eastAsia="Garamond" w:hAnsi="Gill Sans Nova Light" w:cs="Garamond"/>
          <w:noProof/>
        </w:rPr>
        <w:t>(Fauchald et al., 2017)</w:t>
      </w:r>
      <w:r w:rsidR="00B46EE9" w:rsidRPr="00827A6D">
        <w:rPr>
          <w:rFonts w:ascii="Gill Sans Nova Light" w:eastAsia="Garamond" w:hAnsi="Gill Sans Nova Light" w:cs="Garamond"/>
        </w:rPr>
        <w:fldChar w:fldCharType="end"/>
      </w:r>
      <w:r w:rsidR="00B46EE9" w:rsidRPr="00827A6D">
        <w:rPr>
          <w:rFonts w:ascii="Gill Sans Nova Light" w:eastAsia="Garamond" w:hAnsi="Gill Sans Nova Light" w:cs="Garamond"/>
        </w:rPr>
        <w:t>. C</w:t>
      </w:r>
      <w:r w:rsidRPr="00827A6D">
        <w:rPr>
          <w:rFonts w:ascii="Gill Sans Nova Light" w:eastAsia="Garamond" w:hAnsi="Gill Sans Nova Light" w:cs="Garamond"/>
        </w:rPr>
        <w:t xml:space="preserve">aribou </w:t>
      </w:r>
      <w:r w:rsidRPr="00827A6D">
        <w:rPr>
          <w:rFonts w:ascii="Gill Sans Nova Light" w:eastAsia="Garamond" w:hAnsi="Gill Sans Nova Light" w:cs="Garamond"/>
          <w:b/>
        </w:rPr>
        <w:t>population size respond</w:t>
      </w:r>
      <w:r w:rsidR="00B46EE9" w:rsidRPr="00827A6D">
        <w:rPr>
          <w:rFonts w:ascii="Gill Sans Nova Light" w:eastAsia="Garamond" w:hAnsi="Gill Sans Nova Light" w:cs="Garamond"/>
          <w:b/>
        </w:rPr>
        <w:t>s</w:t>
      </w:r>
      <w:r w:rsidRPr="00827A6D">
        <w:rPr>
          <w:rFonts w:ascii="Gill Sans Nova Light" w:eastAsia="Garamond" w:hAnsi="Gill Sans Nova Light" w:cs="Garamond"/>
          <w:b/>
        </w:rPr>
        <w:t xml:space="preserve"> negatively to vegetation change since caribou require late successional habitats </w:t>
      </w:r>
      <w:r w:rsidR="00D40B5F" w:rsidRPr="00D40B5F">
        <w:rPr>
          <w:rFonts w:ascii="Gill Sans Nova Light" w:eastAsia="Garamond" w:hAnsi="Gill Sans Nova Light" w:cs="Garamond"/>
          <w:bCs/>
        </w:rPr>
        <w:fldChar w:fldCharType="begin"/>
      </w:r>
      <w:r w:rsidR="00D40B5F" w:rsidRPr="00D40B5F">
        <w:rPr>
          <w:rFonts w:ascii="Gill Sans Nova Light" w:eastAsia="Garamond" w:hAnsi="Gill Sans Nova Light" w:cs="Garamond"/>
          <w:bCs/>
        </w:rPr>
        <w:instrText xml:space="preserve"> ADDIN ZOTERO_ITEM CSL_CITATION {"citationID":"hmIKUOge","properties":{"formattedCitation":"(Apps et al., 2001)","plainCitation":"(Apps et al., 2001)","noteIndex":0},"citationItems":[{"id":79,"uris":["http://zotero.org/users/8386829/items/HMHTYSAL"],"uri":["http://zotero.org/users/8386829/items/HMHTYSAL"],"itemData":{"id":79,"type":"article-journal","abstract":"Mountain caribou, an endangered ecotype of woodland caribou (Rangifer tarandus caribou) are associated with late-successional forests, and protecting their habitat conflicts with timber extraction. Our objectives were to describe seasonal, scale-dependent caribou-habitat relationships and to provide a means for their integration with forest planning. Between 1992 and 1999, 60 caribou were radiolocated 3,775 times in the north Columbia Mountains of British Columbia. We analyzed caribou selection for multiple forest overstory and terrain attributes across 4 nested spatial scales, comparing successively smaller and closer paired landscapes (used and random). Seasonal habitat selection varied with scale for most attributes. During early winter, caribou preferred broad landscapes of low elevation, gentle terrain, high productivity, high canopy cover, and old and young forests of species indicative of a relatively mild, dry climate. Finer-scale preferences were for old western hemlock (Tsuga heterophylla) and western redcedar (Thuja plicata) stands, high canopy closure, high productivity, and southern aspects. During late winter, caribou preferred broad landscapes of high elevation, northern aspects, and old Engelmann spruce (Picea engelmanii) and subalpine fir (Abies lasiocarpa) stands. Overstory preferences were similar at fine scales, coupled with low canopy closure and productivity, high elevations, and gentle terrain. During spring, caribou preferred broad landscapes of young and old closed canopy cedar, hemlock, and spruce forests of high productivity at low elevations. Preferences were similar at finer scales but included gentle slopes. Summer preferences included closed canopy, old spruce and subalpine fir forests of high productivity across scales, north and east aspects at broad scales, and gentle terrain at fine scales. Of the variables considered, linear combinations of subsets could explain and predict seasonal habitat selection across scales (P &lt; 0.001). Our results confirm the close association of mountain caribou with old-growth forests, and describe relationships that can be accounted for in spatially explicit habitat-timber supply forecast models.","container-title":"The Journal of wildlife management","DOI":"10.2307/3803278","ISSN":"0022-541X","issue":"1","language":"eng","note":"publisher-place: Bethesda, MD\npublisher: The Wildlife Society","page":"65–77","source":"discovered.ed.ac.uk","title":"Scale-Dependent Habitat Selection by Mountain Caribou, Columbia Mountains, British Columbia","volume":"65","author":[{"family":"Apps","given":"Clayton D."},{"family":"Mclellan","given":"Bruce N."},{"family":"Kinley","given":"Trevor A."},{"family":"Flaa","given":"John P."}],"issued":{"date-parts":[["2001"]]}}}],"schema":"https://github.com/citation-style-language/schema/raw/master/csl-citation.json"} </w:instrText>
      </w:r>
      <w:r w:rsidR="00D40B5F" w:rsidRPr="00D40B5F">
        <w:rPr>
          <w:rFonts w:ascii="Gill Sans Nova Light" w:eastAsia="Garamond" w:hAnsi="Gill Sans Nova Light" w:cs="Garamond"/>
          <w:bCs/>
        </w:rPr>
        <w:fldChar w:fldCharType="separate"/>
      </w:r>
      <w:r w:rsidR="00D40B5F" w:rsidRPr="00D40B5F">
        <w:rPr>
          <w:rFonts w:ascii="Gill Sans Nova Light" w:eastAsia="Garamond" w:hAnsi="Gill Sans Nova Light" w:cs="Garamond"/>
          <w:bCs/>
          <w:noProof/>
        </w:rPr>
        <w:t>(Apps et al., 2001)</w:t>
      </w:r>
      <w:r w:rsidR="00D40B5F" w:rsidRPr="00D40B5F">
        <w:rPr>
          <w:rFonts w:ascii="Gill Sans Nova Light" w:eastAsia="Garamond" w:hAnsi="Gill Sans Nova Light" w:cs="Garamond"/>
          <w:bCs/>
        </w:rPr>
        <w:fldChar w:fldCharType="end"/>
      </w:r>
      <w:r w:rsidR="00D40B5F" w:rsidRPr="00D40B5F">
        <w:rPr>
          <w:rFonts w:ascii="Gill Sans Nova Light" w:eastAsia="Garamond" w:hAnsi="Gill Sans Nova Light" w:cs="Garamond"/>
          <w:bCs/>
        </w:rPr>
        <w:t xml:space="preserve"> </w:t>
      </w:r>
      <w:r w:rsidRPr="00827A6D">
        <w:rPr>
          <w:rFonts w:ascii="Gill Sans Nova Light" w:eastAsia="Garamond" w:hAnsi="Gill Sans Nova Light" w:cs="Garamond"/>
        </w:rPr>
        <w:t>and tend to browse in areas containing abundant lichen cover</w:t>
      </w:r>
      <w:r w:rsidR="00D40B5F">
        <w:rPr>
          <w:rFonts w:ascii="Gill Sans Nova Light" w:eastAsia="Garamond" w:hAnsi="Gill Sans Nova Light" w:cs="Garamond"/>
        </w:rPr>
        <w:t xml:space="preserve"> </w:t>
      </w:r>
      <w:r w:rsidR="00D40B5F">
        <w:rPr>
          <w:rFonts w:ascii="Gill Sans Nova Light" w:eastAsia="Garamond" w:hAnsi="Gill Sans Nova Light" w:cs="Garamond"/>
        </w:rPr>
        <w:fldChar w:fldCharType="begin"/>
      </w:r>
      <w:r w:rsidR="00D40B5F">
        <w:rPr>
          <w:rFonts w:ascii="Gill Sans Nova Light" w:eastAsia="Garamond" w:hAnsi="Gill Sans Nova Light" w:cs="Garamond"/>
        </w:rPr>
        <w:instrText xml:space="preserve"> ADDIN ZOTERO_ITEM CSL_CITATION {"citationID":"Cornm0MD","properties":{"formattedCitation":"(Joly et al., 2003)","plainCitation":"(Joly et al., 2003)","noteIndex":0},"citationItems":[{"id":93,"uris":["http://zotero.org/users/8386829/items/CEJG8VIC"],"uri":["http://zotero.org/users/8386829/items/CEJG8VIC"],"itemData":{"id":93,"type":"article-journal","abstract":"The role of wildland fire in the winter habitat use of caribou (Rangifer tarandus) has long been debated. Fire has been viewed as detrimental to caribou because it destroys the slow-growing climax forage lichens that caribou utilize in winter. Other researchers argued that caribou were not reliant on lichens and that fire may be beneficial, even in the short term. We evaluated the distribution of caribou relative to recent fires (&lt;50 years old) within the current winter range of the Nelchina caribou herd in east-central Alaska. To address issues concerning independence and spatial and temporal scales, we used both conventional very high frequency and global positioning system telemetry to estimate caribou use relative to recent, known-aged burns. In addition, we used two methods to estimate availability of different habitat classes. Caribou used recently burned areas much less than expected, regardless of methodologies used. Moreover, within burns, caribou were more likely to use habitat within 500 m of the burn perimeter than core areas. Methods for determining use and availability did not have large influences on our measures of habitat selectivity.Le rôle des feux de toundra sur l'utilisation de l'habitat par le caribou (Rangifer tarandus) en hiver fait l'objet de longs débats. Le feu est considéré comme nuisible au caribou, car il détruit les lichens à croissance lente du climax que le caribou utilise en hiver. D'autres chercheurs pensent que le caribou n'est pas dépendant des lichens et que le feu peut être bénéfique, même à court terme. Nous avons évalué la répartition des caribous en fonction des feux récents (&lt;50 ans) dans les aires d'hivernage actuelles du troupeau de caribous Nelchina dans le centre-est de l'Alaska. Pour résoudre les questions relatives à l'indépendance et aux échelles spatiales et temporelles, nous avons utilisé à la fois la télémétrie conventionnelle à très haute fréquence et la télémétrie basée sur le système de positionnement global pour estimer l'utilisation par les caribous de surfaces récemment brûlées d'âge connu. De plus, nous avons utilisé deux méthodes pour estimer la disponibilité des différentes classes d'habitat. Les caribous utilisent les surfaces récemment incendiées beaucoup moins que prévu, quelle que soit la méthodologie employée. De plus, sur les surfaces incendiés, les caribous sont plus susceptibles d'utiliser les habitats situés à moins de 500 m du périmètre de la surface brûlée que la région centrale. Les méthodes employées pour déterminer l'utilisation et la disponibilité n'ont pas d'influence importante sur nos mesures de sélectivité de l'habitat.[Traduit par la Rédaction]","container-title":"Canadian journal of zoology","DOI":"10.1139/z03-109","ISSN":"0008-4301","issue":"7","language":"eng","note":"publisher-place: Ottawa, Canada\npublisher: NRC Research Press","page":"1192–1201","source":"discovered.ed.ac.uk","title":"Winter habitat use by female caribou in relation to wildland fires in interior Alaska","volume":"81","author":[{"family":"Joly","given":"Kyle"},{"family":"Dale","given":"Bruce W."},{"family":"Collins","given":"William B."},{"family":"Adams","given":"Layne G."}],"issued":{"date-parts":[["2003"]]}}}],"schema":"https://github.com/citation-style-language/schema/raw/master/csl-citation.json"} </w:instrText>
      </w:r>
      <w:r w:rsidR="00D40B5F">
        <w:rPr>
          <w:rFonts w:ascii="Gill Sans Nova Light" w:eastAsia="Garamond" w:hAnsi="Gill Sans Nova Light" w:cs="Garamond"/>
        </w:rPr>
        <w:fldChar w:fldCharType="separate"/>
      </w:r>
      <w:r w:rsidR="00D40B5F">
        <w:rPr>
          <w:rFonts w:ascii="Gill Sans Nova Light" w:eastAsia="Garamond" w:hAnsi="Gill Sans Nova Light" w:cs="Garamond"/>
          <w:noProof/>
        </w:rPr>
        <w:t>(Joly et al., 2003)</w:t>
      </w:r>
      <w:r w:rsidR="00D40B5F">
        <w:rPr>
          <w:rFonts w:ascii="Gill Sans Nova Light" w:eastAsia="Garamond" w:hAnsi="Gill Sans Nova Light" w:cs="Garamond"/>
        </w:rPr>
        <w:fldChar w:fldCharType="end"/>
      </w:r>
      <w:r w:rsidRPr="00827A6D">
        <w:rPr>
          <w:rFonts w:ascii="Gill Sans Nova Light" w:eastAsia="Garamond" w:hAnsi="Gill Sans Nova Light" w:cs="Garamond"/>
        </w:rPr>
        <w:t xml:space="preserve">. Caribou are </w:t>
      </w:r>
      <w:r w:rsidRPr="00D40B5F">
        <w:rPr>
          <w:rFonts w:ascii="Gill Sans Nova Light" w:eastAsia="Garamond" w:hAnsi="Gill Sans Nova Light" w:cs="Garamond"/>
          <w:b/>
          <w:bCs/>
        </w:rPr>
        <w:t>generalist</w:t>
      </w:r>
      <w:r w:rsidR="00EF31F9">
        <w:rPr>
          <w:rFonts w:ascii="Gill Sans Nova Light" w:eastAsia="Garamond" w:hAnsi="Gill Sans Nova Light" w:cs="Garamond"/>
          <w:b/>
          <w:bCs/>
        </w:rPr>
        <w:t xml:space="preserve"> grazers</w:t>
      </w:r>
      <w:r w:rsidRPr="00827A6D">
        <w:rPr>
          <w:rFonts w:ascii="Gill Sans Nova Light" w:eastAsia="Garamond" w:hAnsi="Gill Sans Nova Light" w:cs="Garamond"/>
        </w:rPr>
        <w:t xml:space="preserve"> (with diets including sedges, forbs, lichens, and shrubs) and </w:t>
      </w:r>
      <w:r w:rsidRPr="00D40B5F">
        <w:rPr>
          <w:rFonts w:ascii="Gill Sans Nova Light" w:eastAsia="Garamond" w:hAnsi="Gill Sans Nova Light" w:cs="Garamond"/>
          <w:b/>
          <w:bCs/>
        </w:rPr>
        <w:t>seasonally selective</w:t>
      </w:r>
      <w:r w:rsidRPr="00827A6D">
        <w:rPr>
          <w:rFonts w:ascii="Gill Sans Nova Light" w:eastAsia="Garamond" w:hAnsi="Gill Sans Nova Light" w:cs="Garamond"/>
        </w:rPr>
        <w:t xml:space="preserve">: </w:t>
      </w:r>
      <w:r w:rsidR="00EF31F9">
        <w:rPr>
          <w:rFonts w:ascii="Gill Sans Nova Light" w:eastAsia="Garamond" w:hAnsi="Gill Sans Nova Light" w:cs="Garamond"/>
        </w:rPr>
        <w:t xml:space="preserve">preferring to </w:t>
      </w:r>
      <w:r w:rsidRPr="00827A6D">
        <w:rPr>
          <w:rFonts w:ascii="Gill Sans Nova Light" w:eastAsia="Garamond" w:hAnsi="Gill Sans Nova Light" w:cs="Garamond"/>
        </w:rPr>
        <w:t>forage on slow-growing lichens</w:t>
      </w:r>
      <w:r w:rsidR="00EF31F9">
        <w:rPr>
          <w:rFonts w:ascii="Gill Sans Nova Light" w:eastAsia="Garamond" w:hAnsi="Gill Sans Nova Light" w:cs="Garamond"/>
        </w:rPr>
        <w:t xml:space="preserve"> in the winter</w:t>
      </w:r>
      <w:r w:rsidRPr="00827A6D">
        <w:rPr>
          <w:rFonts w:ascii="Gill Sans Nova Light" w:eastAsia="Garamond" w:hAnsi="Gill Sans Nova Light" w:cs="Garamond"/>
        </w:rPr>
        <w:t xml:space="preserve"> (Russell, Martell &amp; Nixon, 1993). </w:t>
      </w:r>
      <w:r w:rsidR="009C2EBE">
        <w:rPr>
          <w:rFonts w:ascii="Gill Sans Nova Light" w:eastAsia="Garamond" w:hAnsi="Gill Sans Nova Light" w:cs="Garamond"/>
        </w:rPr>
        <w:t xml:space="preserve">Warming-induced </w:t>
      </w:r>
      <w:proofErr w:type="spellStart"/>
      <w:r w:rsidR="009C2EBE">
        <w:rPr>
          <w:rFonts w:ascii="Gill Sans Nova Light" w:eastAsia="Garamond" w:hAnsi="Gill Sans Nova Light" w:cs="Garamond"/>
        </w:rPr>
        <w:t>shrubification</w:t>
      </w:r>
      <w:proofErr w:type="spellEnd"/>
      <w:r w:rsidR="009C2EBE">
        <w:rPr>
          <w:rFonts w:ascii="Gill Sans Nova Light" w:eastAsia="Garamond" w:hAnsi="Gill Sans Nova Light" w:cs="Garamond"/>
        </w:rPr>
        <w:t xml:space="preserve"> may </w:t>
      </w:r>
      <w:r w:rsidR="005F3B04">
        <w:rPr>
          <w:rFonts w:ascii="Gill Sans Nova Light" w:eastAsia="Garamond" w:hAnsi="Gill Sans Nova Light" w:cs="Garamond"/>
        </w:rPr>
        <w:t>result in a reduction</w:t>
      </w:r>
      <w:r w:rsidR="00284DBC" w:rsidRPr="00284DBC">
        <w:rPr>
          <w:rFonts w:ascii="Gill Sans Nova Light" w:eastAsia="Garamond" w:hAnsi="Gill Sans Nova Light" w:cs="Garamond"/>
        </w:rPr>
        <w:t xml:space="preserve"> </w:t>
      </w:r>
      <w:r w:rsidR="00284DBC">
        <w:rPr>
          <w:rFonts w:ascii="Gill Sans Nova Light" w:eastAsia="Garamond" w:hAnsi="Gill Sans Nova Light" w:cs="Garamond"/>
        </w:rPr>
        <w:t>in</w:t>
      </w:r>
      <w:r w:rsidR="00284DBC">
        <w:rPr>
          <w:rFonts w:ascii="Gill Sans Nova Light" w:eastAsia="Garamond" w:hAnsi="Gill Sans Nova Light" w:cs="Garamond"/>
        </w:rPr>
        <w:t xml:space="preserve"> overall species richness </w:t>
      </w:r>
      <w:r w:rsidR="00284DBC">
        <w:rPr>
          <w:rFonts w:ascii="Gill Sans Nova Light" w:eastAsia="Garamond" w:hAnsi="Gill Sans Nova Light" w:cs="Garamond"/>
        </w:rPr>
        <w:fldChar w:fldCharType="begin"/>
      </w:r>
      <w:r w:rsidR="00E21C88">
        <w:rPr>
          <w:rFonts w:ascii="Gill Sans Nova Light" w:eastAsia="Garamond" w:hAnsi="Gill Sans Nova Light" w:cs="Garamond"/>
        </w:rPr>
        <w:instrText xml:space="preserve"> ADDIN ZOTERO_ITEM CSL_CITATION {"citationID":"Bv5f70s7","properties":{"formattedCitation":"(Pajunen, Oksanen &amp; Virtanen, 2011)","plainCitation":"(Pajunen, Oksanen &amp; Virtanen, 2011)","noteIndex":0},"citationItems":[{"id":625,"uris":["http://zotero.org/users/8386829/items/CC5XLU8E"],"uri":["http://zotero.org/users/8386829/items/CC5XLU8E"],"itemData":{"id":625,"type":"article-journal","container-title":"Journal of vegetation science","DOI":"10.1111/j.1654-1103.2011.01285.x","ISSN":"1100-9233","issue":"5","language":"eng","page":"837–846","source":"discovered.ed.ac.uk","title":"Impact of shrub canopies on understorey vegetation in western Eurasian tundra: Impact of shrub canopies on understorey vegetation","title-short":"Impact of shrub canopies on understorey vegetation in western Eurasian tundra","volume":"22","author":[{"family":"Pajunen","given":"A. M."},{"family":"Oksanen","given":"J."},{"family":"Virtanen","given":"R."}],"issued":{"date-parts":[["2011"]]}}}],"schema":"https://github.com/citation-style-language/schema/raw/master/csl-citation.json"} </w:instrText>
      </w:r>
      <w:r w:rsidR="00284DBC">
        <w:rPr>
          <w:rFonts w:ascii="Gill Sans Nova Light" w:eastAsia="Garamond" w:hAnsi="Gill Sans Nova Light" w:cs="Garamond"/>
        </w:rPr>
        <w:fldChar w:fldCharType="separate"/>
      </w:r>
      <w:r w:rsidR="00284DBC">
        <w:rPr>
          <w:rFonts w:ascii="Gill Sans Nova Light" w:eastAsia="Garamond" w:hAnsi="Gill Sans Nova Light" w:cs="Garamond"/>
          <w:noProof/>
        </w:rPr>
        <w:t>(Pajunen, Oksanen &amp; Virtanen, 2011)</w:t>
      </w:r>
      <w:r w:rsidR="00284DBC">
        <w:rPr>
          <w:rFonts w:ascii="Gill Sans Nova Light" w:eastAsia="Garamond" w:hAnsi="Gill Sans Nova Light" w:cs="Garamond"/>
        </w:rPr>
        <w:fldChar w:fldCharType="end"/>
      </w:r>
      <w:r w:rsidR="005F3B04">
        <w:rPr>
          <w:rFonts w:ascii="Gill Sans Nova Light" w:eastAsia="Garamond" w:hAnsi="Gill Sans Nova Light" w:cs="Garamond"/>
        </w:rPr>
        <w:t>. W</w:t>
      </w:r>
      <w:r w:rsidR="007C7440">
        <w:rPr>
          <w:rFonts w:ascii="Gill Sans Nova Light" w:eastAsia="Garamond" w:hAnsi="Gill Sans Nova Light" w:cs="Garamond"/>
        </w:rPr>
        <w:t>o</w:t>
      </w:r>
      <w:r w:rsidR="005F3B04">
        <w:rPr>
          <w:rFonts w:ascii="Gill Sans Nova Light" w:eastAsia="Garamond" w:hAnsi="Gill Sans Nova Light" w:cs="Garamond"/>
        </w:rPr>
        <w:t>o</w:t>
      </w:r>
      <w:r w:rsidR="007C7440">
        <w:rPr>
          <w:rFonts w:ascii="Gill Sans Nova Light" w:eastAsia="Garamond" w:hAnsi="Gill Sans Nova Light" w:cs="Garamond"/>
        </w:rPr>
        <w:t>dy plants have higher chemical and structural defences against herbivory and lower protein than grasses, forbs and sedges</w:t>
      </w:r>
      <w:r w:rsidR="00547E60">
        <w:rPr>
          <w:rFonts w:ascii="Gill Sans Nova Light" w:eastAsia="Garamond" w:hAnsi="Gill Sans Nova Light" w:cs="Garamond"/>
        </w:rPr>
        <w:t xml:space="preserve"> – and could have negative consequences on Arctic caribou</w:t>
      </w:r>
      <w:r w:rsidR="00C848F9">
        <w:rPr>
          <w:rFonts w:ascii="Gill Sans Nova Light" w:eastAsia="Garamond" w:hAnsi="Gill Sans Nova Light" w:cs="Garamond"/>
        </w:rPr>
        <w:t xml:space="preserve"> </w:t>
      </w:r>
      <w:r w:rsidR="00284DBC">
        <w:rPr>
          <w:rFonts w:ascii="Gill Sans Nova Light" w:eastAsia="Garamond" w:hAnsi="Gill Sans Nova Light" w:cs="Garamond"/>
        </w:rPr>
        <w:t xml:space="preserve">diets </w:t>
      </w:r>
      <w:r w:rsidR="00C848F9">
        <w:rPr>
          <w:rFonts w:ascii="Gill Sans Nova Light" w:eastAsia="Garamond" w:hAnsi="Gill Sans Nova Light" w:cs="Garamond"/>
        </w:rPr>
        <w:t xml:space="preserve">and potentially drive altered habitat selection </w:t>
      </w:r>
      <w:r w:rsidR="007C7440">
        <w:rPr>
          <w:rFonts w:ascii="Gill Sans Nova Light" w:eastAsia="Garamond" w:hAnsi="Gill Sans Nova Light" w:cs="Garamond"/>
        </w:rPr>
        <w:fldChar w:fldCharType="begin"/>
      </w:r>
      <w:r w:rsidR="007C7440">
        <w:rPr>
          <w:rFonts w:ascii="Gill Sans Nova Light" w:eastAsia="Garamond" w:hAnsi="Gill Sans Nova Light" w:cs="Garamond"/>
        </w:rPr>
        <w:instrText xml:space="preserve"> ADDIN ZOTERO_ITEM CSL_CITATION {"citationID":"5Hz7kgs4","properties":{"formattedCitation":"(Thompson &amp; Barboza, 2014)","plainCitation":"(Thompson &amp; Barboza, 2014)","noteIndex":0},"citationItems":[{"id":702,"uris":["http://zotero.org/users/8386829/items/5CE2W29J"],"uri":["http://zotero.org/users/8386829/items/5CE2W29J"],"itemData":{"id":702,"type":"article-journal","container-title":"Canadian Journal of Zoology","DOI":"10.1139/cjz-2013-0265","ISSN":"00084301","issue":"4","language":"English","note":"publisher: NRC Research Press","page":"339-352","source":"go-gale-com.ezproxy.is.ed.ac.uk","title":"Nutritional implications of increased shrub cover for caribou (Rangifer tarandus) in the arctic","volume":"92","author":[{"family":"Thompson","given":"D. P."},{"family":"Barboza","given":"P. S."}],"issued":{"date-parts":[["2014",4,1]]}}}],"schema":"https://github.com/citation-style-language/schema/raw/master/csl-citation.json"} </w:instrText>
      </w:r>
      <w:r w:rsidR="007C7440">
        <w:rPr>
          <w:rFonts w:ascii="Gill Sans Nova Light" w:eastAsia="Garamond" w:hAnsi="Gill Sans Nova Light" w:cs="Garamond"/>
        </w:rPr>
        <w:fldChar w:fldCharType="separate"/>
      </w:r>
      <w:r w:rsidR="007C7440">
        <w:rPr>
          <w:rFonts w:ascii="Gill Sans Nova Light" w:eastAsia="Garamond" w:hAnsi="Gill Sans Nova Light" w:cs="Garamond"/>
          <w:noProof/>
        </w:rPr>
        <w:t>(Thompson &amp; Barboza, 2014)</w:t>
      </w:r>
      <w:r w:rsidR="007C7440">
        <w:rPr>
          <w:rFonts w:ascii="Gill Sans Nova Light" w:eastAsia="Garamond" w:hAnsi="Gill Sans Nova Light" w:cs="Garamond"/>
        </w:rPr>
        <w:fldChar w:fldCharType="end"/>
      </w:r>
      <w:r w:rsidR="007C7440">
        <w:rPr>
          <w:rFonts w:ascii="Gill Sans Nova Light" w:eastAsia="Garamond" w:hAnsi="Gill Sans Nova Light" w:cs="Garamond"/>
        </w:rPr>
        <w:t>.</w:t>
      </w:r>
      <w:r w:rsidR="00936444">
        <w:rPr>
          <w:rFonts w:ascii="Gill Sans Nova Light" w:eastAsia="Garamond" w:hAnsi="Gill Sans Nova Light" w:cs="Garamond"/>
        </w:rPr>
        <w:t xml:space="preserve"> </w:t>
      </w:r>
      <w:r w:rsidR="00284DBC">
        <w:rPr>
          <w:rFonts w:ascii="Gill Sans Nova Light" w:eastAsia="Garamond" w:hAnsi="Gill Sans Nova Light" w:cs="Garamond"/>
        </w:rPr>
        <w:t>S</w:t>
      </w:r>
      <w:r w:rsidR="00936444">
        <w:rPr>
          <w:rFonts w:ascii="Gill Sans Nova Light" w:eastAsia="Garamond" w:hAnsi="Gill Sans Nova Light" w:cs="Garamond"/>
        </w:rPr>
        <w:t xml:space="preserve">tudies </w:t>
      </w:r>
      <w:r w:rsidR="00284DBC">
        <w:rPr>
          <w:rFonts w:ascii="Gill Sans Nova Light" w:eastAsia="Garamond" w:hAnsi="Gill Sans Nova Light" w:cs="Garamond"/>
        </w:rPr>
        <w:t xml:space="preserve">also </w:t>
      </w:r>
      <w:r w:rsidR="00936444">
        <w:rPr>
          <w:rFonts w:ascii="Gill Sans Nova Light" w:eastAsia="Garamond" w:hAnsi="Gill Sans Nova Light" w:cs="Garamond"/>
        </w:rPr>
        <w:t xml:space="preserve">suggest increased summer temperatures may lead to a decrease in nitrogen </w:t>
      </w:r>
      <w:r w:rsidR="00A42EFD">
        <w:rPr>
          <w:rFonts w:ascii="Gill Sans Nova Light" w:eastAsia="Garamond" w:hAnsi="Gill Sans Nova Light" w:cs="Garamond"/>
        </w:rPr>
        <w:t>concentration</w:t>
      </w:r>
      <w:r w:rsidR="009C2EBE">
        <w:rPr>
          <w:rFonts w:ascii="Gill Sans Nova Light" w:eastAsia="Garamond" w:hAnsi="Gill Sans Nova Light" w:cs="Garamond"/>
        </w:rPr>
        <w:t xml:space="preserve"> </w:t>
      </w:r>
      <w:r w:rsidR="00A42EFD">
        <w:rPr>
          <w:rFonts w:ascii="Gill Sans Nova Light" w:eastAsia="Garamond" w:hAnsi="Gill Sans Nova Light" w:cs="Garamond"/>
        </w:rPr>
        <w:fldChar w:fldCharType="begin"/>
      </w:r>
      <w:r w:rsidR="00A42EFD">
        <w:rPr>
          <w:rFonts w:ascii="Gill Sans Nova Light" w:eastAsia="Garamond" w:hAnsi="Gill Sans Nova Light" w:cs="Garamond"/>
        </w:rPr>
        <w:instrText xml:space="preserve"> ADDIN ZOTERO_ITEM CSL_CITATION {"citationID":"IBRZKIPG","properties":{"formattedCitation":"(Hansen et al., 2006)","plainCitation":"(Hansen et al., 2006)","noteIndex":0},"citationItems":[{"id":705,"uris":["http://zotero.org/users/8386829/items/673TXE4H"],"uri":["http://zotero.org/users/8386829/items/673TXE4H"],"itemData":{"id":705,"type":"article-journal","abstract":"Environmental changes are likely to alter the chemical composition of plant tissues, including content and concentrations of secondary compounds, and thereby affect the food sources of herbivores. After 10 years of experimental increase of temperature, nutrient levels and light attenuation in a sub-arctic, alpine ecosystem, we investigated the effects on carbon based secondary compounds (CBSC) and nitrogen in one dominant deciduous dwarf shrub, Salix herbacea × polaris and two dominant evergreen dwarf shrubs, Cassiope tetragona and Vaccinium vitis-idaea throughout one growing season. The main aims were to compare the seasonal course and treatment effects on CBSC among the species, life forms and leaf cohorts and to examine whether the responses in different CBSC were consistent across compounds. The changes in leaf chemistry both during the season and in response to the treatments were higher in S. herbacea × polaris than in the corresponding current year's leaf cohort of the evergreen C. tetragona. The changes were also much higher than in the 1-year-old leaves of the two evergreens probably due to differences in dilution and turnover of CBSC in growing and mature leaves paired with different rates of allocation. Most low molecular weight phenolics in the current year's leaves decreased in all treatments. Condensed tannins and the tannin-to-N ratio, however, either increased or decreased, and the strength and even direction of the responses varied among the species and leaf cohorts, supporting views of influential factors additional to resource-based or developmental controls, as e.g. species specific or genetic controls of CBSC. The results indicate that there is no common response to environmental changes across species and substances. However, the pronounced treatment responses imply that the quality of the herbivore forage is likely to be strongly affected in a changing arctic environment, although both the direction and strength of the responses will be different among plant species, tissue types and substances.","container-title":"Oecologia","DOI":"10.1007/s00442-005-0233-y","ISSN":"0029-8549","issue":"1","language":"eng","note":"publisher-place: Berlin/Heidelberg\npublisher: Springer","page":"1–11","source":"discovered.ed.ac.uk","title":"Long-Term Experimental Warming, Shading and Nutrient Addition Affect the Concentration of Phenolic Compounds in Arctic-Alpine Deciduous and Evergreen Dwarf Shrubs","volume":"147","author":[{"family":"Hansen","given":"Anja H."},{"family":"Jonasson","given":"Sven"},{"family":"Michelsen","given":"Anders"},{"family":"Julkunen-Tiitto","given":"Riitta"}],"issued":{"date-parts":[["2006"]]}}}],"schema":"https://github.com/citation-style-language/schema/raw/master/csl-citation.json"} </w:instrText>
      </w:r>
      <w:r w:rsidR="00A42EFD">
        <w:rPr>
          <w:rFonts w:ascii="Gill Sans Nova Light" w:eastAsia="Garamond" w:hAnsi="Gill Sans Nova Light" w:cs="Garamond"/>
        </w:rPr>
        <w:fldChar w:fldCharType="separate"/>
      </w:r>
      <w:r w:rsidR="00A42EFD">
        <w:rPr>
          <w:rFonts w:ascii="Gill Sans Nova Light" w:eastAsia="Garamond" w:hAnsi="Gill Sans Nova Light" w:cs="Garamond"/>
          <w:noProof/>
        </w:rPr>
        <w:t>(Hansen et al., 2006)</w:t>
      </w:r>
      <w:r w:rsidR="00A42EFD">
        <w:rPr>
          <w:rFonts w:ascii="Gill Sans Nova Light" w:eastAsia="Garamond" w:hAnsi="Gill Sans Nova Light" w:cs="Garamond"/>
        </w:rPr>
        <w:fldChar w:fldCharType="end"/>
      </w:r>
      <w:r w:rsidR="00284DBC">
        <w:rPr>
          <w:rFonts w:ascii="Gill Sans Nova Light" w:eastAsia="Garamond" w:hAnsi="Gill Sans Nova Light" w:cs="Garamond"/>
        </w:rPr>
        <w:t xml:space="preserve"> via dilution effects and </w:t>
      </w:r>
      <w:r w:rsidR="00A42EFD">
        <w:rPr>
          <w:rFonts w:ascii="Gill Sans Nova Light" w:eastAsia="Garamond" w:hAnsi="Gill Sans Nova Light" w:cs="Garamond"/>
        </w:rPr>
        <w:t>increased net carbon production within plants</w:t>
      </w:r>
      <w:r w:rsidR="00284DBC">
        <w:rPr>
          <w:rFonts w:ascii="Gill Sans Nova Light" w:eastAsia="Garamond" w:hAnsi="Gill Sans Nova Light" w:cs="Garamond"/>
        </w:rPr>
        <w:t xml:space="preserve"> </w:t>
      </w:r>
      <w:r w:rsidR="00A42EFD">
        <w:rPr>
          <w:rFonts w:ascii="Gill Sans Nova Light" w:eastAsia="Garamond" w:hAnsi="Gill Sans Nova Light" w:cs="Garamond"/>
        </w:rPr>
        <w:fldChar w:fldCharType="begin"/>
      </w:r>
      <w:r w:rsidR="00A42EFD">
        <w:rPr>
          <w:rFonts w:ascii="Gill Sans Nova Light" w:eastAsia="Garamond" w:hAnsi="Gill Sans Nova Light" w:cs="Garamond"/>
        </w:rPr>
        <w:instrText xml:space="preserve"> ADDIN ZOTERO_ITEM CSL_CITATION {"citationID":"bFwTEE79","properties":{"formattedCitation":"(Turunen et al., 2009)","plainCitation":"(Turunen et al., 2009)","noteIndex":0},"citationItems":[{"id":137,"uris":["http://zotero.org/users/8386829/items/854KDHXV"],"uri":["http://zotero.org/users/8386829/items/854KDHXV"],"itemData":{"id":137,"type":"article-journal","abstract":"The northward and upward movement of the tree line and gradual replacement of lichens with vascular plants associated with increasing temperatures and nutrient availability may change the reindeer pastures in Northern Fennoscandia. The productivity of reindeer forage will most probably increase, but their protein (nitrogen) concentrations may decrease because of higher temperatures and CO2 concentration. In the long term, the nutritive value of forage will depend on the mineralization rate and nutrient uptake from the soil. Enhanced UV-B is likely to increase the concentration of phenolics, decreasing forage quality and choice, but reindeer may adapt to increased phenolics. Increased winter precipitation, the occurrence of ice layers, deeper snow cover, and the appearance of molds beneath the snow cover may reduce the availability and/or quality of reindeer forage, but prolongation of snowless periods might have the opposite effect. The net balance of negative and positive effects will vary regionally depending on the climate, bedrock, vegetation, reindeer herding systems and socio-political factors. Multidisciplinary research is needed most importantly on the effects of the changing winter climate on reindeer forage, and the effect of modified forage quality on reindeer physiology.","container-title":"Polar biology","DOI":"10.1007/s00300-009-0609-2","ISSN":"0722-4060","issue":"6","language":"eng","note":"publisher-place: Berlin/Heidelberg\npublisher: Springer-Verlag","page":"813–832","source":"discovered.ed.ac.uk","title":"Does climate change influence the availability and quality of reindeer forage plants?","volume":"32","author":[{"family":"Turunen","given":"Minna"},{"family":"Soppela","given":"P."},{"family":"Kinnunen","given":"H."},{"family":"Sutinen","given":"M.-L."},{"family":"Martz","given":"F."}],"issued":{"date-parts":[["2009"]]}}}],"schema":"https://github.com/citation-style-language/schema/raw/master/csl-citation.json"} </w:instrText>
      </w:r>
      <w:r w:rsidR="00A42EFD">
        <w:rPr>
          <w:rFonts w:ascii="Gill Sans Nova Light" w:eastAsia="Garamond" w:hAnsi="Gill Sans Nova Light" w:cs="Garamond"/>
        </w:rPr>
        <w:fldChar w:fldCharType="separate"/>
      </w:r>
      <w:r w:rsidR="00A42EFD">
        <w:rPr>
          <w:rFonts w:ascii="Gill Sans Nova Light" w:eastAsia="Garamond" w:hAnsi="Gill Sans Nova Light" w:cs="Garamond"/>
          <w:noProof/>
        </w:rPr>
        <w:t>(Turunen et al., 2009)</w:t>
      </w:r>
      <w:r w:rsidR="00A42EFD">
        <w:rPr>
          <w:rFonts w:ascii="Gill Sans Nova Light" w:eastAsia="Garamond" w:hAnsi="Gill Sans Nova Light" w:cs="Garamond"/>
        </w:rPr>
        <w:fldChar w:fldCharType="end"/>
      </w:r>
      <w:r w:rsidR="00284DBC">
        <w:rPr>
          <w:rFonts w:ascii="Gill Sans Nova Light" w:eastAsia="Garamond" w:hAnsi="Gill Sans Nova Light" w:cs="Garamond"/>
        </w:rPr>
        <w:t xml:space="preserve">, which may also alter </w:t>
      </w:r>
      <w:r w:rsidR="00E21C88">
        <w:rPr>
          <w:rFonts w:ascii="Gill Sans Nova Light" w:eastAsia="Garamond" w:hAnsi="Gill Sans Nova Light" w:cs="Garamond"/>
        </w:rPr>
        <w:t xml:space="preserve">caribou </w:t>
      </w:r>
      <w:r w:rsidR="00284DBC">
        <w:rPr>
          <w:rFonts w:ascii="Gill Sans Nova Light" w:eastAsia="Garamond" w:hAnsi="Gill Sans Nova Light" w:cs="Garamond"/>
        </w:rPr>
        <w:t>forage quality</w:t>
      </w:r>
      <w:r w:rsidR="00E21C88">
        <w:rPr>
          <w:rFonts w:ascii="Gill Sans Nova Light" w:eastAsia="Garamond" w:hAnsi="Gill Sans Nova Light" w:cs="Garamond"/>
        </w:rPr>
        <w:t xml:space="preserve"> </w:t>
      </w:r>
      <w:r w:rsidR="00E21C88">
        <w:rPr>
          <w:rFonts w:ascii="Gill Sans Nova Light" w:eastAsia="Garamond" w:hAnsi="Gill Sans Nova Light" w:cs="Garamond"/>
        </w:rPr>
        <w:fldChar w:fldCharType="begin"/>
      </w:r>
      <w:r w:rsidR="00E21C88">
        <w:rPr>
          <w:rFonts w:ascii="Gill Sans Nova Light" w:eastAsia="Garamond" w:hAnsi="Gill Sans Nova Light" w:cs="Garamond"/>
        </w:rPr>
        <w:instrText xml:space="preserve"> ADDIN ZOTERO_ITEM CSL_CITATION {"citationID":"yaHQPtVj","properties":{"formattedCitation":"(Mallory &amp; Boyce, 2018)","plainCitation":"(Mallory &amp; Boyce, 2018)","noteIndex":0},"citationItems":[{"id":96,"uris":["http://zotero.org/users/8386829/items/QC9UPTTL"],"uri":["http://zotero.org/users/8386829/items/QC9UPTTL"],"itemData":{"id":96,"type":"article-journal","abstract":"The ability of many species to adapt to the shifting environmental conditions associated with climate change will be a key determinant of their persistence in the coming decades. This is a challenge already faced by species in the Arctic, where rapid environmental change is well underway. Caribou and reindeer (Rangifer tarandus) play a key role in Arctic ecosystems and provide irreplaceable socioeconomic value to many northern peoples. Recent decades have seen declines in many Rangifer populations, and there is strong concern that climate change is threatening the viability of this iconic Arctic species. We examine the literature to provide a thorough and full consideration of the many environmental factors that limit caribou and reindeer populations, and how these might be affected by a warming climate. Our review suggests that the response of Rangifer populations to climate change is, and will continue to be, varied in large part to their broad circumpolar distribution. While caribou and reindeer could have some resilience to climate change, current global trends in abundance undermine all but the most precautionary outlooks. Ultimately, the conservation of Rangifer populations will require careful management that considers the local and regional manifestations of climate change.","container-title":"Environmental reviews","DOI":"10.1139/er-2017-0032","ISSN":"1181-8700","issue":"1","language":"eng","note":"publisher: NRC Research Press","page":"13–25","source":"discovered.ed.ac.uk","title":"Observed and predicted effects of climate change on Arctic caribou and reindeer","volume":"26","author":[{"family":"Mallory","given":"Conor D."},{"family":"Boyce","given":"Mark S."}],"issued":{"date-parts":[["2018"]]}}}],"schema":"https://github.com/citation-style-language/schema/raw/master/csl-citation.json"} </w:instrText>
      </w:r>
      <w:r w:rsidR="00E21C88">
        <w:rPr>
          <w:rFonts w:ascii="Gill Sans Nova Light" w:eastAsia="Garamond" w:hAnsi="Gill Sans Nova Light" w:cs="Garamond"/>
        </w:rPr>
        <w:fldChar w:fldCharType="separate"/>
      </w:r>
      <w:r w:rsidR="00E21C88">
        <w:rPr>
          <w:rFonts w:ascii="Gill Sans Nova Light" w:eastAsia="Garamond" w:hAnsi="Gill Sans Nova Light" w:cs="Garamond"/>
          <w:noProof/>
        </w:rPr>
        <w:t>(Mallory &amp; Boyce, 2018)</w:t>
      </w:r>
      <w:r w:rsidR="00E21C88">
        <w:rPr>
          <w:rFonts w:ascii="Gill Sans Nova Light" w:eastAsia="Garamond" w:hAnsi="Gill Sans Nova Light" w:cs="Garamond"/>
        </w:rPr>
        <w:fldChar w:fldCharType="end"/>
      </w:r>
      <w:r w:rsidR="00A42EFD">
        <w:rPr>
          <w:rFonts w:ascii="Gill Sans Nova Light" w:eastAsia="Garamond" w:hAnsi="Gill Sans Nova Light" w:cs="Garamond"/>
        </w:rPr>
        <w:t>.</w:t>
      </w:r>
      <w:r w:rsidR="00936444">
        <w:rPr>
          <w:rFonts w:ascii="Gill Sans Nova Light" w:eastAsia="Garamond" w:hAnsi="Gill Sans Nova Light" w:cs="Garamond"/>
        </w:rPr>
        <w:t xml:space="preserve"> </w:t>
      </w:r>
      <w:r w:rsidR="007C7440">
        <w:rPr>
          <w:rFonts w:ascii="Gill Sans Nova Light" w:eastAsia="Garamond" w:hAnsi="Gill Sans Nova Light" w:cs="Garamond"/>
        </w:rPr>
        <w:t xml:space="preserve"> </w:t>
      </w:r>
    </w:p>
    <w:p w14:paraId="7C66C4D0" w14:textId="77777777" w:rsidR="00DD10E1" w:rsidRDefault="00DD10E1" w:rsidP="00D23B0A">
      <w:pPr>
        <w:spacing w:line="276" w:lineRule="auto"/>
        <w:ind w:firstLine="720"/>
        <w:jc w:val="both"/>
        <w:rPr>
          <w:rFonts w:ascii="Gill Sans Nova Light" w:eastAsia="Garamond" w:hAnsi="Gill Sans Nova Light" w:cs="Garamond"/>
        </w:rPr>
      </w:pPr>
    </w:p>
    <w:p w14:paraId="13276C07" w14:textId="1DEDA25A" w:rsidR="00827A6D" w:rsidRPr="009C28B7" w:rsidRDefault="00827A6D" w:rsidP="00C55CE5">
      <w:pPr>
        <w:rPr>
          <w:rFonts w:ascii="Gill Sans Nova Light" w:hAnsi="Gill Sans Nova Light"/>
          <w:b/>
          <w:bCs/>
          <w:sz w:val="28"/>
          <w:szCs w:val="28"/>
        </w:rPr>
      </w:pPr>
      <w:r w:rsidRPr="009C28B7">
        <w:rPr>
          <w:rFonts w:ascii="Gill Sans Nova Light" w:hAnsi="Gill Sans Nova Light"/>
          <w:b/>
          <w:bCs/>
          <w:sz w:val="28"/>
          <w:szCs w:val="28"/>
        </w:rPr>
        <w:t xml:space="preserve">The Porcupine Caribou Herd </w:t>
      </w:r>
      <w:r w:rsidR="001A0AC9" w:rsidRPr="009C28B7">
        <w:rPr>
          <w:rFonts w:ascii="Gill Sans Nova Light" w:hAnsi="Gill Sans Nova Light"/>
          <w:b/>
          <w:bCs/>
          <w:sz w:val="28"/>
          <w:szCs w:val="28"/>
        </w:rPr>
        <w:t>(PCH)</w:t>
      </w:r>
    </w:p>
    <w:p w14:paraId="4E098123" w14:textId="77777777" w:rsidR="00E82105" w:rsidRDefault="00E82105" w:rsidP="0091214D">
      <w:pPr>
        <w:spacing w:line="276" w:lineRule="auto"/>
        <w:jc w:val="both"/>
        <w:rPr>
          <w:rFonts w:ascii="Gill Sans Nova Light" w:eastAsia="Garamond" w:hAnsi="Gill Sans Nova Light" w:cs="Garamond"/>
        </w:rPr>
      </w:pPr>
    </w:p>
    <w:p w14:paraId="434E6BD2" w14:textId="77777777" w:rsidR="00727750" w:rsidRDefault="00727750" w:rsidP="00727750">
      <w:pPr>
        <w:spacing w:line="276" w:lineRule="auto"/>
        <w:ind w:firstLine="720"/>
        <w:jc w:val="both"/>
        <w:rPr>
          <w:rFonts w:ascii="Gill Sans Nova Light" w:eastAsia="Garamond" w:hAnsi="Gill Sans Nova Light" w:cs="Garamond"/>
        </w:rPr>
      </w:pPr>
      <w:r w:rsidRPr="00827A6D">
        <w:rPr>
          <w:rFonts w:ascii="Gill Sans Nova Light" w:eastAsia="Garamond" w:hAnsi="Gill Sans Nova Light" w:cs="Garamond"/>
        </w:rPr>
        <w:t xml:space="preserve">Distributing across the U.S-Canadian border, the </w:t>
      </w:r>
      <w:r w:rsidRPr="00827A6D">
        <w:rPr>
          <w:rFonts w:ascii="Gill Sans Nova Light" w:eastAsia="Garamond" w:hAnsi="Gill Sans Nova Light" w:cs="Garamond"/>
          <w:b/>
        </w:rPr>
        <w:t>Porcupine Caribou Herd (PCH)</w:t>
      </w:r>
      <w:r w:rsidRPr="00827A6D">
        <w:rPr>
          <w:rFonts w:ascii="Gill Sans Nova Light" w:eastAsia="Garamond" w:hAnsi="Gill Sans Nova Light" w:cs="Garamond"/>
        </w:rPr>
        <w:t xml:space="preserve"> is one of the largest herds in North America </w:t>
      </w:r>
      <w:r>
        <w:rPr>
          <w:rFonts w:ascii="Gill Sans Nova Light" w:eastAsia="Garamond" w:hAnsi="Gill Sans Nova Light" w:cs="Garamond"/>
        </w:rPr>
        <w:fldChar w:fldCharType="begin"/>
      </w:r>
      <w:r>
        <w:rPr>
          <w:rFonts w:ascii="Gill Sans Nova Light" w:eastAsia="Garamond" w:hAnsi="Gill Sans Nova Light" w:cs="Garamond"/>
        </w:rPr>
        <w:instrText xml:space="preserve"> ADDIN ZOTERO_ITEM CSL_CITATION {"citationID":"l7hLK7yP","properties":{"formattedCitation":"(Severson et al., 2021)","plainCitation":"(Severson et al., 2021)","noteIndex":0},"citationItems":[{"id":104,"uris":["http://zotero.org/users/8386829/items/6AB9GZLT"],"uri":["http://zotero.org/users/8386829/items/6AB9GZLT"],"itemData":{"id":104,"type":"article-journal","abstract":"Annual variation in phenology can have profound effects on the behavior of animals. As climate change advances spring phenology in ecosystems around the globe, it is becoming increasingly important to understand how animals respond to variation in the timing of seasonal events and how their responses may shift in the future. We investigated the influence of spring phenology on the behavior of migratory, barren</w:instrText>
      </w:r>
      <w:r>
        <w:rPr>
          <w:rFonts w:ascii="Cambria Math" w:eastAsia="Garamond" w:hAnsi="Cambria Math" w:cs="Cambria Math"/>
        </w:rPr>
        <w:instrText>‐</w:instrText>
      </w:r>
      <w:r>
        <w:rPr>
          <w:rFonts w:ascii="Gill Sans Nova Light" w:eastAsia="Garamond" w:hAnsi="Gill Sans Nova Light" w:cs="Garamond"/>
        </w:rPr>
        <w:instrText>ground caribou (Rangifer tarandus), a species that has evolved to cope with short Arctic summers. Specifically, we examined the effect of spring snow melt and vegetation growth on the current and potential future space</w:instrText>
      </w:r>
      <w:r>
        <w:rPr>
          <w:rFonts w:ascii="Cambria Math" w:eastAsia="Garamond" w:hAnsi="Cambria Math" w:cs="Cambria Math"/>
        </w:rPr>
        <w:instrText>‐</w:instrText>
      </w:r>
      <w:r>
        <w:rPr>
          <w:rFonts w:ascii="Gill Sans Nova Light" w:eastAsia="Garamond" w:hAnsi="Gill Sans Nova Light" w:cs="Garamond"/>
        </w:rPr>
        <w:instrText>use patterns of the Porcupine Caribou Herd (PCH), which exhibits large, inter</w:instrText>
      </w:r>
      <w:r>
        <w:rPr>
          <w:rFonts w:ascii="Cambria Math" w:eastAsia="Garamond" w:hAnsi="Cambria Math" w:cs="Cambria Math"/>
        </w:rPr>
        <w:instrText>‐</w:instrText>
      </w:r>
      <w:r>
        <w:rPr>
          <w:rFonts w:ascii="Gill Sans Nova Light" w:eastAsia="Garamond" w:hAnsi="Gill Sans Nova Light" w:cs="Garamond"/>
        </w:rPr>
        <w:instrText>annual shifts in their calving and post</w:instrText>
      </w:r>
      <w:r>
        <w:rPr>
          <w:rFonts w:ascii="Cambria Math" w:eastAsia="Garamond" w:hAnsi="Cambria Math" w:cs="Cambria Math"/>
        </w:rPr>
        <w:instrText>‐</w:instrText>
      </w:r>
      <w:r>
        <w:rPr>
          <w:rFonts w:ascii="Gill Sans Nova Light" w:eastAsia="Garamond" w:hAnsi="Gill Sans Nova Light" w:cs="Garamond"/>
        </w:rPr>
        <w:instrText>calving distributions across the U.S.–Canadian border. We quantified PCH selection for snow melt and vegetation phenology using machine learning models, determined how selection resulted in annual shifts in space</w:instrText>
      </w:r>
      <w:r>
        <w:rPr>
          <w:rFonts w:ascii="Cambria Math" w:eastAsia="Garamond" w:hAnsi="Cambria Math" w:cs="Cambria Math"/>
        </w:rPr>
        <w:instrText>‐</w:instrText>
      </w:r>
      <w:r>
        <w:rPr>
          <w:rFonts w:ascii="Gill Sans Nova Light" w:eastAsia="Garamond" w:hAnsi="Gill Sans Nova Light" w:cs="Garamond"/>
        </w:rPr>
        <w:instrText>use, and then projected future distributions based on climate</w:instrText>
      </w:r>
      <w:r>
        <w:rPr>
          <w:rFonts w:ascii="Cambria Math" w:eastAsia="Garamond" w:hAnsi="Cambria Math" w:cs="Cambria Math"/>
        </w:rPr>
        <w:instrText>‐</w:instrText>
      </w:r>
      <w:r>
        <w:rPr>
          <w:rFonts w:ascii="Gill Sans Nova Light" w:eastAsia="Garamond" w:hAnsi="Gill Sans Nova Light" w:cs="Garamond"/>
        </w:rPr>
        <w:instrText>driven phenology models. Caribou exhibited strong, scale</w:instrText>
      </w:r>
      <w:r>
        <w:rPr>
          <w:rFonts w:ascii="Cambria Math" w:eastAsia="Garamond" w:hAnsi="Cambria Math" w:cs="Cambria Math"/>
        </w:rPr>
        <w:instrText>‐</w:instrText>
      </w:r>
      <w:r>
        <w:rPr>
          <w:rFonts w:ascii="Gill Sans Nova Light" w:eastAsia="Garamond" w:hAnsi="Gill Sans Nova Light" w:cs="Garamond"/>
        </w:rPr>
        <w:instrText>dependent selection for both snow melt and vegetation growth. During the calving season, caribou selected areas at finer scales where the snow had melted and vegetation was greening, but within broader landscapes that were still brown or snow covered. During the post</w:instrText>
      </w:r>
      <w:r>
        <w:rPr>
          <w:rFonts w:ascii="Cambria Math" w:eastAsia="Garamond" w:hAnsi="Cambria Math" w:cs="Cambria Math"/>
        </w:rPr>
        <w:instrText>‐</w:instrText>
      </w:r>
      <w:r>
        <w:rPr>
          <w:rFonts w:ascii="Gill Sans Nova Light" w:eastAsia="Garamond" w:hAnsi="Gill Sans Nova Light" w:cs="Garamond"/>
        </w:rPr>
        <w:instrText>calving season, they selected vegetation with intermediate biomass expected to have high forage quality. Annual variation in spring phenology predicted major shifts in PCH space</w:instrText>
      </w:r>
      <w:r>
        <w:rPr>
          <w:rFonts w:ascii="Cambria Math" w:eastAsia="Garamond" w:hAnsi="Cambria Math" w:cs="Cambria Math"/>
        </w:rPr>
        <w:instrText>‐</w:instrText>
      </w:r>
      <w:r>
        <w:rPr>
          <w:rFonts w:ascii="Gill Sans Nova Light" w:eastAsia="Garamond" w:hAnsi="Gill Sans Nova Light" w:cs="Garamond"/>
        </w:rPr>
        <w:instrText>use. In years with early spring phenology, PCH predominately used habitat in Alaska, while in years with late phenology, they spent more time in Yukon. Future climate conditions were projected to advance spring phenology, shifting PCH calving and post</w:instrText>
      </w:r>
      <w:r>
        <w:rPr>
          <w:rFonts w:ascii="Cambria Math" w:eastAsia="Garamond" w:hAnsi="Cambria Math" w:cs="Cambria Math"/>
        </w:rPr>
        <w:instrText>‐</w:instrText>
      </w:r>
      <w:r>
        <w:rPr>
          <w:rFonts w:ascii="Gill Sans Nova Light" w:eastAsia="Garamond" w:hAnsi="Gill Sans Nova Light" w:cs="Garamond"/>
        </w:rPr>
        <w:instrText>calving distributions further west into Alaska. Our results demonstrate that caribou selection for habitat in specific phenological stages drive dramatic shifts in annual space</w:instrText>
      </w:r>
      <w:r>
        <w:rPr>
          <w:rFonts w:ascii="Cambria Math" w:eastAsia="Garamond" w:hAnsi="Cambria Math" w:cs="Cambria Math"/>
        </w:rPr>
        <w:instrText>‐</w:instrText>
      </w:r>
      <w:r>
        <w:rPr>
          <w:rFonts w:ascii="Gill Sans Nova Light" w:eastAsia="Garamond" w:hAnsi="Gill Sans Nova Light" w:cs="Garamond"/>
        </w:rPr>
        <w:instrText>use patterns, and will likely affect future distributions, underscoring the importance of maintaining sufficient suitable habitat to allow for behavioral plasticity.\nThe Porcupine Caribou Herd spends their summer calving and post</w:instrText>
      </w:r>
      <w:r>
        <w:rPr>
          <w:rFonts w:ascii="Cambria Math" w:eastAsia="Garamond" w:hAnsi="Cambria Math" w:cs="Cambria Math"/>
        </w:rPr>
        <w:instrText>‐</w:instrText>
      </w:r>
      <w:r>
        <w:rPr>
          <w:rFonts w:ascii="Gill Sans Nova Light" w:eastAsia="Garamond" w:hAnsi="Gill Sans Nova Light" w:cs="Garamond"/>
        </w:rPr>
        <w:instrText>calving seasons on the Arctic coastal plain of Alaska and Yukon but can exhibit substantial annual shifts in their precise distributions. Our models demonstrated that annual variation in spring snow</w:instrText>
      </w:r>
      <w:r>
        <w:rPr>
          <w:rFonts w:ascii="Arial" w:eastAsia="Garamond" w:hAnsi="Arial" w:cs="Arial"/>
        </w:rPr>
        <w:instrText>​</w:instrText>
      </w:r>
      <w:r>
        <w:rPr>
          <w:rFonts w:ascii="Gill Sans Nova Light" w:eastAsia="Garamond" w:hAnsi="Gill Sans Nova Light" w:cs="Garamond"/>
        </w:rPr>
        <w:instrText xml:space="preserve"> melt and vegetation phenology drove variation in summer range locations. Based on climate projections, the future summer ranges were predicted to shift further west and north into the Alaskan coastal plain due to advancing spring phenology, underscoring the need for sufficient habitat to allow for behavioral adaptation in the changing environment.","container-title":"Global change biology","DOI":"10.1111/gcb.15682","ISSN":"1354-1013","issue":"19","language":"eng","note":"publisher-place: England\npublisher: Wiley Subscription Services, Inc","page":"4546–4563","source":"discovered.ed.ac.uk","title":"Spring phenology drives range shifts in a migratory Arctic ungulate with key implications for the future","volume":"27","author":[{"family":"Severson","given":"John P."},{"family":"Johnson","given":"Heather E."},{"family":"Arthur","given":"Stephen M."},{"family":"Leacock","given":"William B."},{"family":"Suitor","given":"Michael J."}],"issued":{"date-parts":[["2021"]]}}}],"schema":"https://github.com/citation-style-language/schema/raw/master/csl-citation.json"} </w:instrText>
      </w:r>
      <w:r>
        <w:rPr>
          <w:rFonts w:ascii="Gill Sans Nova Light" w:eastAsia="Garamond" w:hAnsi="Gill Sans Nova Light" w:cs="Garamond"/>
        </w:rPr>
        <w:fldChar w:fldCharType="separate"/>
      </w:r>
      <w:r>
        <w:rPr>
          <w:rFonts w:ascii="Gill Sans Nova Light" w:eastAsia="Garamond" w:hAnsi="Gill Sans Nova Light" w:cs="Garamond"/>
          <w:noProof/>
        </w:rPr>
        <w:t>(Severson et al., 2021)</w:t>
      </w:r>
      <w:r>
        <w:rPr>
          <w:rFonts w:ascii="Gill Sans Nova Light" w:eastAsia="Garamond" w:hAnsi="Gill Sans Nova Light" w:cs="Garamond"/>
        </w:rPr>
        <w:fldChar w:fldCharType="end"/>
      </w:r>
      <w:r w:rsidRPr="00827A6D">
        <w:rPr>
          <w:rFonts w:ascii="Gill Sans Nova Light" w:eastAsia="Garamond" w:hAnsi="Gill Sans Nova Light" w:cs="Garamond"/>
        </w:rPr>
        <w:t>. The PCH plays a key role in the ecosystem by supporting predator populations such as bears and wolves</w:t>
      </w:r>
      <w:r>
        <w:rPr>
          <w:rFonts w:ascii="Gill Sans Nova Light" w:eastAsia="Garamond" w:hAnsi="Gill Sans Nova Light" w:cs="Garamond"/>
        </w:rPr>
        <w:t xml:space="preserve"> </w:t>
      </w:r>
      <w:r>
        <w:rPr>
          <w:rFonts w:ascii="Gill Sans Nova Light" w:eastAsia="Garamond" w:hAnsi="Gill Sans Nova Light" w:cs="Garamond"/>
        </w:rPr>
        <w:fldChar w:fldCharType="begin"/>
      </w:r>
      <w:r>
        <w:rPr>
          <w:rFonts w:ascii="Gill Sans Nova Light" w:eastAsia="Garamond" w:hAnsi="Gill Sans Nova Light" w:cs="Garamond"/>
        </w:rPr>
        <w:instrText xml:space="preserve"> ADDIN ZOTERO_ITEM CSL_CITATION {"citationID":"FqSEPRFt","properties":{"formattedCitation":"(Musiani et al., 2007)","plainCitation":"(Musiani et al., 2007)","noteIndex":0},"citationItems":[{"id":100,"uris":["http://zotero.org/users/8386829/items/WM3F433H"],"uri":["http://zotero.org/users/8386829/items/WM3F433H"],"itemData":{"id":100,"type":"article-journal","abstract":"The grey wolf has one of the largest historic distributions of any terrestrial mammal and can disperse over great distances across imposing topographic barriers. As a result, geographical distance and physical obstacles to dispersal may not be consequential factors in the evolutionary divergence of wolf populations. However, recent studies suggest ecological features can constrain gene flow. We tested whether wolf–prey associations in uninterrupted tundra and forested regions of Canada explained differences in migratory behaviour, genetics, and coat colour of wolves. Satellite</w:instrText>
      </w:r>
      <w:r>
        <w:rPr>
          <w:rFonts w:ascii="Cambria Math" w:eastAsia="Garamond" w:hAnsi="Cambria Math" w:cs="Cambria Math"/>
        </w:rPr>
        <w:instrText>‐</w:instrText>
      </w:r>
      <w:r>
        <w:rPr>
          <w:rFonts w:ascii="Gill Sans Nova Light" w:eastAsia="Garamond" w:hAnsi="Gill Sans Nova Light" w:cs="Garamond"/>
        </w:rPr>
        <w:instrText>telemetry data demonstrated that tundra wolves (n = 19) migrate annually with caribou (n = 19) from denning areas in the tundra to wintering areas south of the treeline. In contrast, nearby boreal coniferous forest wolves are territorial and associated year round with resident prey. Spatially explicit analysis of 14 autosomal microsatellite loci (n = 404 individuals) found two genetic clusters corresponding to tundra vs. boreal coniferous forest wolves. A sex bias in gene flow was inferred based on higher levels of mtDNA divergence (FST = 0.282, 0.028 and 0.033; P &lt; 0.0001 for mitochondrial, nuclear autosomal and Y</w:instrText>
      </w:r>
      <w:r>
        <w:rPr>
          <w:rFonts w:ascii="Cambria Math" w:eastAsia="Garamond" w:hAnsi="Cambria Math" w:cs="Cambria Math"/>
        </w:rPr>
        <w:instrText>‐</w:instrText>
      </w:r>
      <w:r>
        <w:rPr>
          <w:rFonts w:ascii="Gill Sans Nova Light" w:eastAsia="Garamond" w:hAnsi="Gill Sans Nova Light" w:cs="Garamond"/>
        </w:rPr>
        <w:instrText xml:space="preserve">chromosome markers, respectively). Phenotypic differentiation was substantial as 93% of wolves from tundra populations exhibited light colouration whereas only 38% of boreal coniferous forest wolves did (χ2 = 64.52, P &lt; 0.0001). The sharp boundary representing this discontinuity was the southern limit of the caribou migration. These findings show that substantial genetic and phenotypic differentiation in highly mobile mammals can be caused by prey–habitat specialization rather than distance or topographic barriers. The presence of a distinct wolf ecotype in the tundra of North America highlights the need to preserve migratory populations.","container-title":"Molecular ecology","DOI":"10.1111/j.1365-294X.2007.03458.x","ISSN":"0962-1083","issue":"19","language":"eng","note":"edition: Received 22 April 2007; revision accepted 11 June 2007\npublisher-place: Oxford, UK\npublisher: Blackwell Publishing Ltd","page":"4149–4170","source":"discovered.ed.ac.uk","title":"Differentiation of tundra/taiga and boreal coniferous forest wolves: genetics, coat colour and association with migratory caribou","title-short":"Differentiation of tundra/taiga and boreal coniferous forest wolves","volume":"16","author":[{"family":"Musiani","given":"MARCO"},{"family":"Leonard","given":"JENNIFER A."},{"family":"Cluff","given":"H. DEAN"},{"family":"Gates","given":"C. CORMACK"},{"family":"MARIANI","given":"STEFANO"},{"family":"Paquet","given":"PAUL C."},{"family":"Vila","given":"CARLES"},{"family":"Wayne","given":"ROBERT K."}],"issued":{"date-parts":[["2007"]]}}}],"schema":"https://github.com/citation-style-language/schema/raw/master/csl-citation.json"} </w:instrText>
      </w:r>
      <w:r>
        <w:rPr>
          <w:rFonts w:ascii="Gill Sans Nova Light" w:eastAsia="Garamond" w:hAnsi="Gill Sans Nova Light" w:cs="Garamond"/>
        </w:rPr>
        <w:fldChar w:fldCharType="separate"/>
      </w:r>
      <w:r>
        <w:rPr>
          <w:rFonts w:ascii="Gill Sans Nova Light" w:eastAsia="Garamond" w:hAnsi="Gill Sans Nova Light" w:cs="Garamond"/>
          <w:noProof/>
        </w:rPr>
        <w:t>(Musiani et al., 2007)</w:t>
      </w:r>
      <w:r>
        <w:rPr>
          <w:rFonts w:ascii="Gill Sans Nova Light" w:eastAsia="Garamond" w:hAnsi="Gill Sans Nova Light" w:cs="Garamond"/>
        </w:rPr>
        <w:fldChar w:fldCharType="end"/>
      </w:r>
      <w:r w:rsidRPr="00827A6D">
        <w:rPr>
          <w:rFonts w:ascii="Gill Sans Nova Light" w:eastAsia="Garamond" w:hAnsi="Gill Sans Nova Light" w:cs="Garamond"/>
        </w:rPr>
        <w:t xml:space="preserve"> and </w:t>
      </w:r>
      <w:r>
        <w:rPr>
          <w:rFonts w:ascii="Gill Sans Nova Light" w:eastAsia="Garamond" w:hAnsi="Gill Sans Nova Light" w:cs="Garamond"/>
        </w:rPr>
        <w:t xml:space="preserve">by </w:t>
      </w:r>
      <w:r w:rsidRPr="00827A6D">
        <w:rPr>
          <w:rFonts w:ascii="Gill Sans Nova Light" w:eastAsia="Garamond" w:hAnsi="Gill Sans Nova Light" w:cs="Garamond"/>
        </w:rPr>
        <w:t>grazing on vegetation</w:t>
      </w:r>
      <w:r>
        <w:rPr>
          <w:rFonts w:ascii="Gill Sans Nova Light" w:eastAsia="Garamond" w:hAnsi="Gill Sans Nova Light" w:cs="Garamond"/>
        </w:rPr>
        <w:t xml:space="preserve"> </w:t>
      </w:r>
      <w:r>
        <w:rPr>
          <w:rFonts w:ascii="Gill Sans Nova Light" w:eastAsia="Garamond" w:hAnsi="Gill Sans Nova Light" w:cs="Garamond"/>
        </w:rPr>
        <w:fldChar w:fldCharType="begin"/>
      </w:r>
      <w:r>
        <w:rPr>
          <w:rFonts w:ascii="Gill Sans Nova Light" w:eastAsia="Garamond" w:hAnsi="Gill Sans Nova Light" w:cs="Garamond"/>
        </w:rPr>
        <w:instrText xml:space="preserve"> ADDIN ZOTERO_ITEM CSL_CITATION {"citationID":"9DXTBwXT","properties":{"formattedCitation":"(Wal, 2006)","plainCitation":"(Wal, 2006)","noteIndex":0},"citationItems":[{"id":109,"uris":["http://zotero.org/users/8386829/items/6VRREUIT"],"uri":["http://zotero.org/users/8386829/items/6VRREUIT"],"itemData":{"id":109,"type":"article-journal","abstract":"Range expansion and increasing densities of large herbivores are held responsible for large-scale habitat degradation in a wide range of natural and semi-natural ecosystems. Herbivore-driven ecosystem changes frequently represent predictable transitions from one vegetation state to another. Whether such predictable changes justify the value judgement 'habitat degradation' may be debatable as this strongly depends on individual perspective. To further the debate on herbivore-driven habitat degradation, I apply the concept of alternative stable states to arctic tundra as a framework to capture predictable stepwise vegetation transitions in which the productivity and hence herbivore- carrying capacity increases with grazing pressure. Specifically, evidence is provided that large parts of the tundra biome can be in either of three relatively discrete vegetation states and that changes in reindeer/caribou density are responsible for sudden, predictable but often reversible state transitions. From this, it appears that the relatively rapidly emerging vegetation changes do not necessarily equate to habitat degradation, but in many cases reflect predictable vegetation change. Acknowledgement of the existence of predictable state transitions in tundra ecosystems may help to evaluate the observed radical vegetation changes occurring throughout the reindeer/caribou range.","container-title":"Oikos","DOI":"10.1111/j.2006.0030-1299.14264.x","ISSN":"0030-1299","issue":"1","language":"eng","note":"edition: Manuscript Accepted 10 November 2005\npublisher-place: Copenhagen\npublisher: Blackwell Publishing Ltd","page":"177–186","source":"discovered.ed.ac.uk","title":"Do herbivores cause habitat degradation or vegetation state transition? Evidence from the tundra","title-short":"Do herbivores cause habitat degradation or vegetation state transition?","volume":"114","author":[{"family":"Wal","given":"René","dropping-particle":"van der"}],"issued":{"date-parts":[["2006"]]}}}],"schema":"https://github.com/citation-style-language/schema/raw/master/csl-citation.json"} </w:instrText>
      </w:r>
      <w:r>
        <w:rPr>
          <w:rFonts w:ascii="Gill Sans Nova Light" w:eastAsia="Garamond" w:hAnsi="Gill Sans Nova Light" w:cs="Garamond"/>
        </w:rPr>
        <w:fldChar w:fldCharType="separate"/>
      </w:r>
      <w:r>
        <w:rPr>
          <w:rFonts w:ascii="Gill Sans Nova Light" w:eastAsia="Garamond" w:hAnsi="Gill Sans Nova Light" w:cs="Garamond"/>
          <w:noProof/>
        </w:rPr>
        <w:t>(Wal, 2006)</w:t>
      </w:r>
      <w:r>
        <w:rPr>
          <w:rFonts w:ascii="Gill Sans Nova Light" w:eastAsia="Garamond" w:hAnsi="Gill Sans Nova Light" w:cs="Garamond"/>
        </w:rPr>
        <w:fldChar w:fldCharType="end"/>
      </w:r>
      <w:r w:rsidRPr="00827A6D">
        <w:rPr>
          <w:rFonts w:ascii="Gill Sans Nova Light" w:eastAsia="Garamond" w:hAnsi="Gill Sans Nova Light" w:cs="Garamond"/>
        </w:rPr>
        <w:t xml:space="preserve">. The PCH also has irreplaceable economic and cultural value, being crucial for the livelihoods of Indigenous peoples such as the Inuit and Tlicho (Kerber, 2015). </w:t>
      </w:r>
      <w:r w:rsidRPr="00827A6D">
        <w:rPr>
          <w:rFonts w:ascii="Gill Sans Nova Light" w:eastAsia="Garamond" w:hAnsi="Gill Sans Nova Light" w:cs="Garamond"/>
          <w:b/>
        </w:rPr>
        <w:t xml:space="preserve">Arctic </w:t>
      </w:r>
      <w:proofErr w:type="spellStart"/>
      <w:r w:rsidRPr="00827A6D">
        <w:rPr>
          <w:rFonts w:ascii="Gill Sans Nova Light" w:eastAsia="Garamond" w:hAnsi="Gill Sans Nova Light" w:cs="Garamond"/>
          <w:b/>
        </w:rPr>
        <w:t>shrubification</w:t>
      </w:r>
      <w:proofErr w:type="spellEnd"/>
      <w:r w:rsidRPr="00827A6D">
        <w:rPr>
          <w:rFonts w:ascii="Gill Sans Nova Light" w:eastAsia="Garamond" w:hAnsi="Gill Sans Nova Light" w:cs="Garamond"/>
          <w:b/>
        </w:rPr>
        <w:t xml:space="preserve"> could deteriorate the herd’s pasture quality</w:t>
      </w:r>
      <w:r w:rsidRPr="00827A6D">
        <w:rPr>
          <w:rFonts w:ascii="Gill Sans Nova Light" w:eastAsia="Garamond" w:hAnsi="Gill Sans Nova Light" w:cs="Garamond"/>
        </w:rPr>
        <w:t xml:space="preserve">, </w:t>
      </w:r>
      <w:r w:rsidRPr="00827A6D">
        <w:rPr>
          <w:rFonts w:ascii="Gill Sans Nova Light" w:eastAsia="Garamond" w:hAnsi="Gill Sans Nova Light" w:cs="Garamond"/>
          <w:b/>
        </w:rPr>
        <w:t>with shrubs outcompeting lichen and mosses - caribou’s preferred diet</w:t>
      </w:r>
      <w:r w:rsidRPr="00827A6D">
        <w:rPr>
          <w:rFonts w:ascii="Gill Sans Nova Light" w:eastAsia="Garamond" w:hAnsi="Gill Sans Nova Light" w:cs="Garamond"/>
        </w:rPr>
        <w:t xml:space="preserve"> in winter and spring - resulting in potential declines in PCH populations</w:t>
      </w:r>
      <w:r>
        <w:rPr>
          <w:rFonts w:ascii="Gill Sans Nova Light" w:eastAsia="Garamond" w:hAnsi="Gill Sans Nova Light" w:cs="Garamond"/>
        </w:rPr>
        <w:t xml:space="preserve"> </w:t>
      </w:r>
      <w:r>
        <w:rPr>
          <w:rFonts w:ascii="Gill Sans Nova Light" w:eastAsia="Garamond" w:hAnsi="Gill Sans Nova Light" w:cs="Garamond"/>
        </w:rPr>
        <w:fldChar w:fldCharType="begin"/>
      </w:r>
      <w:r>
        <w:rPr>
          <w:rFonts w:ascii="Gill Sans Nova Light" w:eastAsia="Garamond" w:hAnsi="Gill Sans Nova Light" w:cs="Garamond"/>
        </w:rPr>
        <w:instrText xml:space="preserve"> ADDIN ZOTERO_ITEM CSL_CITATION {"citationID":"sccr0Z30","properties":{"formattedCitation":"(Fauchald et al., 2017)","plainCitation":"(Fauchald et al., 2017)","noteIndex":0},"citationItems":[{"id":87,"uris":["http://zotero.org/users/8386829/items/XL7RQBWR"],"uri":["http://zotero.org/users/8386829/items/XL7RQBWR"],"itemData":{"id":87,"type":"article-journal","abstract":"The migratory tundra caribou herds in North America follow decadal population cycles, and browsing from abundant caribou could be expected to counteract the current climate-driven expansion of shrubs in the circumpolar tundra biome. We demonstrate that the sea ice cover in the Arctic Ocean has provided a strong signal for climate-induced changes on the adjacent caribou summer ranges, outperforming other climate indices in explaining the caribou-plant dynamics. We found no evidence of a negative effect of caribou abundance on vegetation biomass. On the contrary, we found a strong bottom-up effect in which a warmer climate related to diminishing sea ice has increased the plant biomass on the summer pastures, along with a paradoxical decline in caribou populations. This result suggests that this climate-induced greening has been accompanied by a deterioration of pasture quality. The shrub expansion in Arctic North America involves plant species with strong antibrowsing defenses. Our results might therefore be an early signal of a climate-driven shift in the caribou-plant interaction from a system with low plant biomass modulated by cyclic caribou populations to a system dominated by nonedible shrubs and diminishing herds of migratory caribou.","container-title":"Science advances","DOI":"10.1126/sciadv.1601365","ISSN":"2375-2548","issue":"4","language":"eng","note":"publisher-place: United States\npublisher: American Association for the Advancement of Science","page":"e1601365–e1601365","source":"discovered.ed.ac.uk","title":"Arctic greening from warming promotes declines in caribou populations","volume":"3","author":[{"family":"Fauchald","given":"Per"},{"family":"Park","given":"Taejin"},{"family":"Tømmervik","given":"Hans"},{"family":"Myneni","given":"Ranga"},{"family":"Hausner","given":"Vera Helene"}],"issued":{"date-parts":[["2017"]]}}}],"schema":"https://github.com/citation-style-language/schema/raw/master/csl-citation.json"} </w:instrText>
      </w:r>
      <w:r>
        <w:rPr>
          <w:rFonts w:ascii="Gill Sans Nova Light" w:eastAsia="Garamond" w:hAnsi="Gill Sans Nova Light" w:cs="Garamond"/>
        </w:rPr>
        <w:fldChar w:fldCharType="separate"/>
      </w:r>
      <w:r>
        <w:rPr>
          <w:rFonts w:ascii="Gill Sans Nova Light" w:eastAsia="Garamond" w:hAnsi="Gill Sans Nova Light" w:cs="Garamond"/>
          <w:noProof/>
        </w:rPr>
        <w:t>(Fauchald et al., 2017)</w:t>
      </w:r>
      <w:r>
        <w:rPr>
          <w:rFonts w:ascii="Gill Sans Nova Light" w:eastAsia="Garamond" w:hAnsi="Gill Sans Nova Light" w:cs="Garamond"/>
        </w:rPr>
        <w:fldChar w:fldCharType="end"/>
      </w:r>
      <w:r w:rsidRPr="00827A6D">
        <w:rPr>
          <w:rFonts w:ascii="Gill Sans Nova Light" w:eastAsia="Garamond" w:hAnsi="Gill Sans Nova Light" w:cs="Garamond"/>
        </w:rPr>
        <w:t>.</w:t>
      </w:r>
      <w:r>
        <w:rPr>
          <w:rFonts w:ascii="Gill Sans Nova Light" w:eastAsia="Garamond" w:hAnsi="Gill Sans Nova Light" w:cs="Garamond"/>
        </w:rPr>
        <w:t xml:space="preserve"> </w:t>
      </w:r>
    </w:p>
    <w:p w14:paraId="328B1EFF" w14:textId="77777777" w:rsidR="00727750" w:rsidRDefault="00727750" w:rsidP="00727750"/>
    <w:p w14:paraId="48997AA0" w14:textId="1DF3B4DA" w:rsidR="0029644A" w:rsidRPr="00827A6D" w:rsidRDefault="007D41FC" w:rsidP="00E82105">
      <w:pPr>
        <w:spacing w:line="276" w:lineRule="auto"/>
        <w:ind w:firstLine="720"/>
        <w:jc w:val="both"/>
        <w:rPr>
          <w:rFonts w:ascii="Gill Sans Nova Light" w:eastAsia="Garamond" w:hAnsi="Gill Sans Nova Light" w:cs="Garamond"/>
        </w:rPr>
      </w:pPr>
      <w:r w:rsidRPr="00827A6D">
        <w:rPr>
          <w:rFonts w:ascii="Gill Sans Nova Light" w:eastAsia="Garamond" w:hAnsi="Gill Sans Nova Light" w:cs="Garamond"/>
        </w:rPr>
        <w:t xml:space="preserve">While human-driven threats to caribou such as land-use change and energy production are well documented (Gunn, 2015), the impacts of climate change on caribou population dynamics </w:t>
      </w:r>
      <w:r w:rsidRPr="00827A6D">
        <w:rPr>
          <w:rFonts w:ascii="Gill Sans Nova Light" w:eastAsia="Garamond" w:hAnsi="Gill Sans Nova Light" w:cs="Garamond"/>
        </w:rPr>
        <w:lastRenderedPageBreak/>
        <w:t xml:space="preserve">are still unclear. Understanding how the PCH distribution may respond to </w:t>
      </w:r>
      <w:proofErr w:type="spellStart"/>
      <w:r w:rsidRPr="00827A6D">
        <w:rPr>
          <w:rFonts w:ascii="Gill Sans Nova Light" w:eastAsia="Garamond" w:hAnsi="Gill Sans Nova Light" w:cs="Garamond"/>
        </w:rPr>
        <w:t>shrubification</w:t>
      </w:r>
      <w:proofErr w:type="spellEnd"/>
      <w:r w:rsidRPr="00827A6D">
        <w:rPr>
          <w:rFonts w:ascii="Gill Sans Nova Light" w:eastAsia="Garamond" w:hAnsi="Gill Sans Nova Light" w:cs="Garamond"/>
        </w:rPr>
        <w:t xml:space="preserve"> is therefore crucial to inform habitat conservation commitments across the Alaska-Yukon border. The effectiveness of protected areas in landscape management is contentious since such conservation actions have</w:t>
      </w:r>
      <w:r w:rsidRPr="00827A6D">
        <w:rPr>
          <w:rFonts w:ascii="Gill Sans Nova Light" w:eastAsia="Helvetica Neue" w:hAnsi="Gill Sans Nova Light" w:cs="Helvetica Neue"/>
          <w:b/>
        </w:rPr>
        <w:t xml:space="preserve"> </w:t>
      </w:r>
      <w:r w:rsidRPr="00827A6D">
        <w:rPr>
          <w:rFonts w:ascii="Gill Sans Nova Light" w:eastAsia="Garamond" w:hAnsi="Gill Sans Nova Light" w:cs="Garamond"/>
        </w:rPr>
        <w:t xml:space="preserve">not slowed down caribou decline (Johnson, Ehlers &amp; </w:t>
      </w:r>
      <w:proofErr w:type="spellStart"/>
      <w:r w:rsidRPr="00827A6D">
        <w:rPr>
          <w:rFonts w:ascii="Gill Sans Nova Light" w:eastAsia="Garamond" w:hAnsi="Gill Sans Nova Light" w:cs="Garamond"/>
        </w:rPr>
        <w:t>Seip</w:t>
      </w:r>
      <w:proofErr w:type="spellEnd"/>
      <w:r w:rsidRPr="00827A6D">
        <w:rPr>
          <w:rFonts w:ascii="Gill Sans Nova Light" w:eastAsia="Garamond" w:hAnsi="Gill Sans Nova Light" w:cs="Garamond"/>
        </w:rPr>
        <w:t>, 2015). Given the migratory nature of caribou, conservation efforts should aim to provide a network of protection for annual ranges, across international borders.  Warming temperatures and improved access to resources in the northern Arctic are likely to increase industrial activity and development (Severson et al., 2021), increasing disturbance within the PCH habitat.</w:t>
      </w:r>
      <w:r w:rsidR="0029644A">
        <w:rPr>
          <w:rFonts w:ascii="Gill Sans Nova Light" w:eastAsia="Garamond" w:hAnsi="Gill Sans Nova Light" w:cs="Garamond"/>
        </w:rPr>
        <w:t xml:space="preserve"> </w:t>
      </w:r>
      <w:r w:rsidR="0029644A">
        <w:rPr>
          <w:rFonts w:ascii="Gill Sans Nova Light" w:eastAsia="Garamond" w:hAnsi="Gill Sans Nova Light" w:cs="Garamond"/>
        </w:rPr>
        <w:t xml:space="preserve">Anthropogenic disturbance may further hamper caribou’s ability to adjust to environmental change </w:t>
      </w:r>
      <w:r w:rsidR="0029644A">
        <w:rPr>
          <w:rFonts w:ascii="Gill Sans Nova Light" w:eastAsia="Garamond" w:hAnsi="Gill Sans Nova Light" w:cs="Garamond"/>
        </w:rPr>
        <w:fldChar w:fldCharType="begin"/>
      </w:r>
      <w:r w:rsidR="0029644A">
        <w:rPr>
          <w:rFonts w:ascii="Gill Sans Nova Light" w:eastAsia="Garamond" w:hAnsi="Gill Sans Nova Light" w:cs="Garamond"/>
        </w:rPr>
        <w:instrText xml:space="preserve"> ADDIN ZOTERO_ITEM CSL_CITATION {"citationID":"TuuBaRKt","properties":{"formattedCitation":"(Vistnes &amp; Nellemann, 2008)","plainCitation":"(Vistnes &amp; Nellemann, 2008)","noteIndex":0},"citationItems":[{"id":709,"uris":["http://zotero.org/users/8386829/items/XEGM42HA"],"uri":["http://zotero.org/users/8386829/items/XEGM42HA"],"itemData":{"id":709,"type":"article-journal","abstract":"Research on impacts of human activity and infrastructure development on reindeer and caribou (Rangifer tarandus) is reviewed in the context of spatial (m to many km) and temporal (min to decades) scales. Before the 1980s, most disturbance studies were behavioral studies of individual animals at local scales, reporting few and short-term (min to h) impacts within 0–2 km from human activity. Around the mid 1980s, focus shifted to regional-scale landscape studies, reporting that Rangifer reduced the use of areas within 5 km from infrastructure and human activity by 50–95% for weeks, months or even years and increased use of remaining undisturbed habitat far beyond those distances. The extent could vary with type of disturbance, sex, terrain, season, and sensitivity of herds. Of 85 studies reviewed, 83% of the regional studies concluded that the impacts of human activity were significant, while only 13% of the local studies did the same. Accurate assessment of impacts from human activity requires regional-scale studies, a pattern confirmed in a few long-term (decades) pre- and post-development studies. Such long-term studies are needed to improve understanding of both temporal and spatial patterns.","container-title":"Polar Biology","DOI":"10.1007/s00300-007-0377-9","ISSN":"1432-2056","issue":"4","journalAbbreviation":"Polar Biol","language":"en","page":"399-407","source":"Springer Link","title":"The matter of spatial and temporal scales: a review of reindeer and caribou response to human activity","title-short":"The matter of spatial and temporal scales","volume":"31","author":[{"family":"Vistnes","given":"Ingunn"},{"family":"Nellemann","given":"Christian"}],"issued":{"date-parts":[["2008",3,1]]}}}],"schema":"https://github.com/citation-style-language/schema/raw/master/csl-citation.json"} </w:instrText>
      </w:r>
      <w:r w:rsidR="0029644A">
        <w:rPr>
          <w:rFonts w:ascii="Gill Sans Nova Light" w:eastAsia="Garamond" w:hAnsi="Gill Sans Nova Light" w:cs="Garamond"/>
        </w:rPr>
        <w:fldChar w:fldCharType="separate"/>
      </w:r>
      <w:r w:rsidR="0029644A">
        <w:rPr>
          <w:rFonts w:ascii="Gill Sans Nova Light" w:eastAsia="Garamond" w:hAnsi="Gill Sans Nova Light" w:cs="Garamond"/>
          <w:noProof/>
        </w:rPr>
        <w:t>(Vistnes &amp; Nellemann, 2008)</w:t>
      </w:r>
      <w:r w:rsidR="0029644A">
        <w:rPr>
          <w:rFonts w:ascii="Gill Sans Nova Light" w:eastAsia="Garamond" w:hAnsi="Gill Sans Nova Light" w:cs="Garamond"/>
        </w:rPr>
        <w:fldChar w:fldCharType="end"/>
      </w:r>
      <w:r w:rsidR="0029644A">
        <w:rPr>
          <w:rFonts w:ascii="Gill Sans Nova Light" w:eastAsia="Garamond" w:hAnsi="Gill Sans Nova Light" w:cs="Garamond"/>
        </w:rPr>
        <w:t>.</w:t>
      </w:r>
      <w:r w:rsidR="0029644A" w:rsidRPr="00827A6D">
        <w:rPr>
          <w:rFonts w:ascii="Gill Sans Nova Light" w:eastAsia="Garamond" w:hAnsi="Gill Sans Nova Light" w:cs="Garamond"/>
        </w:rPr>
        <w:t xml:space="preserve"> Some known mechanisms causing disruption include anthropogenic barriers, unregulated hunting, and habitat fragmentation</w:t>
      </w:r>
      <w:r w:rsidR="0029644A">
        <w:rPr>
          <w:rFonts w:ascii="Gill Sans Nova Light" w:eastAsia="Garamond" w:hAnsi="Gill Sans Nova Light" w:cs="Garamond"/>
        </w:rPr>
        <w:t xml:space="preserve"> disrupting migration routes </w:t>
      </w:r>
      <w:r w:rsidR="0029644A">
        <w:rPr>
          <w:rFonts w:ascii="Gill Sans Nova Light" w:eastAsia="Garamond" w:hAnsi="Gill Sans Nova Light" w:cs="Garamond"/>
        </w:rPr>
        <w:fldChar w:fldCharType="begin"/>
      </w:r>
      <w:r w:rsidR="0029644A">
        <w:rPr>
          <w:rFonts w:ascii="Gill Sans Nova Light" w:eastAsia="Garamond" w:hAnsi="Gill Sans Nova Light" w:cs="Garamond"/>
        </w:rPr>
        <w:instrText xml:space="preserve"> ADDIN ZOTERO_ITEM CSL_CITATION {"citationID":"jIk6bQ4o","properties":{"formattedCitation":"(Vistnes &amp; Nellemann, 2008)","plainCitation":"(Vistnes &amp; Nellemann, 2008)","noteIndex":0},"citationItems":[{"id":709,"uris":["http://zotero.org/users/8386829/items/XEGM42HA"],"uri":["http://zotero.org/users/8386829/items/XEGM42HA"],"itemData":{"id":709,"type":"article-journal","abstract":"Research on impacts of human activity and infrastructure development on reindeer and caribou (Rangifer tarandus) is reviewed in the context of spatial (m to many km) and temporal (min to decades) scales. Before the 1980s, most disturbance studies were behavioral studies of individual animals at local scales, reporting few and short-term (min to h) impacts within 0–2 km from human activity. Around the mid 1980s, focus shifted to regional-scale landscape studies, reporting that Rangifer reduced the use of areas within 5 km from infrastructure and human activity by 50–95% for weeks, months or even years and increased use of remaining undisturbed habitat far beyond those distances. The extent could vary with type of disturbance, sex, terrain, season, and sensitivity of herds. Of 85 studies reviewed, 83% of the regional studies concluded that the impacts of human activity were significant, while only 13% of the local studies did the same. Accurate assessment of impacts from human activity requires regional-scale studies, a pattern confirmed in a few long-term (decades) pre- and post-development studies. Such long-term studies are needed to improve understanding of both temporal and spatial patterns.","container-title":"Polar Biology","DOI":"10.1007/s00300-007-0377-9","ISSN":"1432-2056","issue":"4","journalAbbreviation":"Polar Biol","language":"en","page":"399-407","source":"Springer Link","title":"The matter of spatial and temporal scales: a review of reindeer and caribou response to human activity","title-short":"The matter of spatial and temporal scales","volume":"31","author":[{"family":"Vistnes","given":"Ingunn"},{"family":"Nellemann","given":"Christian"}],"issued":{"date-parts":[["2008",3,1]]}}}],"schema":"https://github.com/citation-style-language/schema/raw/master/csl-citation.json"} </w:instrText>
      </w:r>
      <w:r w:rsidR="0029644A">
        <w:rPr>
          <w:rFonts w:ascii="Gill Sans Nova Light" w:eastAsia="Garamond" w:hAnsi="Gill Sans Nova Light" w:cs="Garamond"/>
        </w:rPr>
        <w:fldChar w:fldCharType="separate"/>
      </w:r>
      <w:r w:rsidR="0029644A">
        <w:rPr>
          <w:rFonts w:ascii="Gill Sans Nova Light" w:eastAsia="Garamond" w:hAnsi="Gill Sans Nova Light" w:cs="Garamond"/>
          <w:noProof/>
        </w:rPr>
        <w:t>(Vistnes &amp; Nellemann, 2008)</w:t>
      </w:r>
      <w:r w:rsidR="0029644A">
        <w:rPr>
          <w:rFonts w:ascii="Gill Sans Nova Light" w:eastAsia="Garamond" w:hAnsi="Gill Sans Nova Light" w:cs="Garamond"/>
        </w:rPr>
        <w:fldChar w:fldCharType="end"/>
      </w:r>
      <w:r w:rsidR="0029644A" w:rsidRPr="00827A6D">
        <w:rPr>
          <w:rFonts w:ascii="Gill Sans Nova Light" w:eastAsia="Garamond" w:hAnsi="Gill Sans Nova Light" w:cs="Garamond"/>
        </w:rPr>
        <w:t xml:space="preserve">. </w:t>
      </w:r>
    </w:p>
    <w:p w14:paraId="43023327" w14:textId="4498BF40" w:rsidR="0029644A" w:rsidRDefault="0029644A" w:rsidP="0029644A">
      <w:pPr>
        <w:spacing w:line="276" w:lineRule="auto"/>
        <w:ind w:firstLine="720"/>
        <w:jc w:val="both"/>
        <w:rPr>
          <w:rFonts w:ascii="Gill Sans Nova Light" w:eastAsia="Garamond" w:hAnsi="Gill Sans Nova Light" w:cs="Garamond"/>
        </w:rPr>
      </w:pPr>
    </w:p>
    <w:p w14:paraId="5868E13B" w14:textId="4B985601" w:rsidR="00E82105" w:rsidRDefault="00BC71FD" w:rsidP="005B7C1F">
      <w:pPr>
        <w:spacing w:line="276" w:lineRule="auto"/>
        <w:ind w:firstLine="720"/>
        <w:jc w:val="both"/>
        <w:rPr>
          <w:rFonts w:ascii="Gill Sans Nova Light" w:eastAsia="Garamond" w:hAnsi="Gill Sans Nova Light" w:cs="Garamond"/>
        </w:rPr>
      </w:pPr>
      <w:r w:rsidRPr="002A5615">
        <w:rPr>
          <w:rFonts w:ascii="Gill Sans Nova Light" w:eastAsia="Garamond" w:hAnsi="Gill Sans Nova Light" w:cs="Garamond"/>
          <w:noProof/>
        </w:rPr>
        <w:drawing>
          <wp:anchor distT="0" distB="0" distL="114300" distR="114300" simplePos="0" relativeHeight="251658240" behindDoc="1" locked="0" layoutInCell="1" allowOverlap="1" wp14:anchorId="2E9832E3" wp14:editId="170C30F6">
            <wp:simplePos x="0" y="0"/>
            <wp:positionH relativeFrom="column">
              <wp:posOffset>614680</wp:posOffset>
            </wp:positionH>
            <wp:positionV relativeFrom="paragraph">
              <wp:posOffset>103</wp:posOffset>
            </wp:positionV>
            <wp:extent cx="4571909" cy="3820559"/>
            <wp:effectExtent l="0" t="0" r="635" b="2540"/>
            <wp:wrapTight wrapText="bothSides">
              <wp:wrapPolygon edited="0">
                <wp:start x="0" y="0"/>
                <wp:lineTo x="0" y="21543"/>
                <wp:lineTo x="21543" y="21543"/>
                <wp:lineTo x="21543" y="0"/>
                <wp:lineTo x="0" y="0"/>
              </wp:wrapPolygon>
            </wp:wrapTight>
            <wp:docPr id="13" name="Content Placeholder 4" descr="Map&#10;&#10;Description automatically generated">
              <a:extLst xmlns:a="http://schemas.openxmlformats.org/drawingml/2006/main">
                <a:ext uri="{FF2B5EF4-FFF2-40B4-BE49-F238E27FC236}">
                  <a16:creationId xmlns:a16="http://schemas.microsoft.com/office/drawing/2014/main" id="{5A58771D-3A66-E446-913D-65EDB27392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nt Placeholder 4" descr="Map&#10;&#10;Description automatically generated">
                      <a:extLst>
                        <a:ext uri="{FF2B5EF4-FFF2-40B4-BE49-F238E27FC236}">
                          <a16:creationId xmlns:a16="http://schemas.microsoft.com/office/drawing/2014/main" id="{5A58771D-3A66-E446-913D-65EDB273920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71909" cy="3820559"/>
                    </a:xfrm>
                    <a:prstGeom prst="rect">
                      <a:avLst/>
                    </a:prstGeom>
                  </pic:spPr>
                </pic:pic>
              </a:graphicData>
            </a:graphic>
            <wp14:sizeRelH relativeFrom="page">
              <wp14:pctWidth>0</wp14:pctWidth>
            </wp14:sizeRelH>
            <wp14:sizeRelV relativeFrom="page">
              <wp14:pctHeight>0</wp14:pctHeight>
            </wp14:sizeRelV>
          </wp:anchor>
        </w:drawing>
      </w:r>
    </w:p>
    <w:p w14:paraId="61B4451A" w14:textId="7F8D916F" w:rsidR="00E82105" w:rsidRDefault="00E82105" w:rsidP="005B7C1F">
      <w:pPr>
        <w:spacing w:line="276" w:lineRule="auto"/>
        <w:ind w:firstLine="720"/>
        <w:jc w:val="both"/>
        <w:rPr>
          <w:rFonts w:ascii="Gill Sans Nova Light" w:eastAsia="Garamond" w:hAnsi="Gill Sans Nova Light" w:cs="Garamond"/>
        </w:rPr>
      </w:pPr>
    </w:p>
    <w:p w14:paraId="34F112F8" w14:textId="42EE50A3" w:rsidR="00E82105" w:rsidRDefault="00E82105" w:rsidP="005B7C1F">
      <w:pPr>
        <w:spacing w:line="276" w:lineRule="auto"/>
        <w:ind w:firstLine="720"/>
        <w:jc w:val="both"/>
        <w:rPr>
          <w:rFonts w:ascii="Gill Sans Nova Light" w:eastAsia="Garamond" w:hAnsi="Gill Sans Nova Light" w:cs="Garamond"/>
        </w:rPr>
      </w:pPr>
    </w:p>
    <w:p w14:paraId="604273CF" w14:textId="1F4598A9" w:rsidR="00E82105" w:rsidRDefault="00E82105" w:rsidP="005B7C1F">
      <w:pPr>
        <w:spacing w:line="276" w:lineRule="auto"/>
        <w:ind w:firstLine="720"/>
        <w:jc w:val="both"/>
        <w:rPr>
          <w:rFonts w:ascii="Gill Sans Nova Light" w:eastAsia="Garamond" w:hAnsi="Gill Sans Nova Light" w:cs="Garamond"/>
        </w:rPr>
      </w:pPr>
    </w:p>
    <w:p w14:paraId="6E39D325" w14:textId="70DBED77" w:rsidR="00E82105" w:rsidRDefault="00E82105" w:rsidP="005B7C1F">
      <w:pPr>
        <w:spacing w:line="276" w:lineRule="auto"/>
        <w:ind w:firstLine="720"/>
        <w:jc w:val="both"/>
        <w:rPr>
          <w:rFonts w:ascii="Gill Sans Nova Light" w:eastAsia="Garamond" w:hAnsi="Gill Sans Nova Light" w:cs="Garamond"/>
        </w:rPr>
      </w:pPr>
    </w:p>
    <w:p w14:paraId="5A10BCEE" w14:textId="0B050AE8" w:rsidR="00E82105" w:rsidRDefault="00E82105" w:rsidP="005B7C1F">
      <w:pPr>
        <w:spacing w:line="276" w:lineRule="auto"/>
        <w:ind w:firstLine="720"/>
        <w:jc w:val="both"/>
        <w:rPr>
          <w:rFonts w:ascii="Gill Sans Nova Light" w:eastAsia="Garamond" w:hAnsi="Gill Sans Nova Light" w:cs="Garamond"/>
        </w:rPr>
      </w:pPr>
    </w:p>
    <w:p w14:paraId="0650FF5D" w14:textId="4529CE80" w:rsidR="00E82105" w:rsidRDefault="00E82105" w:rsidP="005B7C1F">
      <w:pPr>
        <w:spacing w:line="276" w:lineRule="auto"/>
        <w:ind w:firstLine="720"/>
        <w:jc w:val="both"/>
        <w:rPr>
          <w:rFonts w:ascii="Gill Sans Nova Light" w:eastAsia="Garamond" w:hAnsi="Gill Sans Nova Light" w:cs="Garamond"/>
        </w:rPr>
      </w:pPr>
    </w:p>
    <w:p w14:paraId="6992385D" w14:textId="77777777" w:rsidR="00E82105" w:rsidRDefault="00E82105" w:rsidP="005B7C1F">
      <w:pPr>
        <w:spacing w:line="276" w:lineRule="auto"/>
        <w:ind w:firstLine="720"/>
        <w:jc w:val="both"/>
        <w:rPr>
          <w:rFonts w:ascii="Gill Sans Nova Light" w:eastAsia="Garamond" w:hAnsi="Gill Sans Nova Light" w:cs="Garamond"/>
        </w:rPr>
      </w:pPr>
    </w:p>
    <w:p w14:paraId="121D0C47" w14:textId="77777777" w:rsidR="00E82105" w:rsidRDefault="00E82105" w:rsidP="005B7C1F">
      <w:pPr>
        <w:spacing w:line="276" w:lineRule="auto"/>
        <w:ind w:firstLine="720"/>
        <w:jc w:val="both"/>
        <w:rPr>
          <w:rFonts w:ascii="Gill Sans Nova Light" w:eastAsia="Garamond" w:hAnsi="Gill Sans Nova Light" w:cs="Garamond"/>
        </w:rPr>
      </w:pPr>
    </w:p>
    <w:p w14:paraId="068282A0" w14:textId="77777777" w:rsidR="00E82105" w:rsidRDefault="00E82105" w:rsidP="005B7C1F">
      <w:pPr>
        <w:spacing w:line="276" w:lineRule="auto"/>
        <w:ind w:firstLine="720"/>
        <w:jc w:val="both"/>
        <w:rPr>
          <w:rFonts w:ascii="Gill Sans Nova Light" w:eastAsia="Garamond" w:hAnsi="Gill Sans Nova Light" w:cs="Garamond"/>
        </w:rPr>
      </w:pPr>
    </w:p>
    <w:p w14:paraId="5BB3E658" w14:textId="77777777" w:rsidR="00E82105" w:rsidRDefault="00E82105" w:rsidP="005B7C1F">
      <w:pPr>
        <w:spacing w:line="276" w:lineRule="auto"/>
        <w:ind w:firstLine="720"/>
        <w:jc w:val="both"/>
        <w:rPr>
          <w:rFonts w:ascii="Gill Sans Nova Light" w:eastAsia="Garamond" w:hAnsi="Gill Sans Nova Light" w:cs="Garamond"/>
        </w:rPr>
      </w:pPr>
    </w:p>
    <w:p w14:paraId="3C386F8B" w14:textId="77777777" w:rsidR="00E82105" w:rsidRDefault="00E82105" w:rsidP="005B7C1F">
      <w:pPr>
        <w:spacing w:line="276" w:lineRule="auto"/>
        <w:ind w:firstLine="720"/>
        <w:jc w:val="both"/>
        <w:rPr>
          <w:rFonts w:ascii="Gill Sans Nova Light" w:eastAsia="Garamond" w:hAnsi="Gill Sans Nova Light" w:cs="Garamond"/>
        </w:rPr>
      </w:pPr>
    </w:p>
    <w:p w14:paraId="39BC8E4B" w14:textId="77777777" w:rsidR="00E82105" w:rsidRDefault="00E82105" w:rsidP="005B7C1F">
      <w:pPr>
        <w:spacing w:line="276" w:lineRule="auto"/>
        <w:ind w:firstLine="720"/>
        <w:jc w:val="both"/>
        <w:rPr>
          <w:rFonts w:ascii="Gill Sans Nova Light" w:eastAsia="Garamond" w:hAnsi="Gill Sans Nova Light" w:cs="Garamond"/>
        </w:rPr>
      </w:pPr>
    </w:p>
    <w:p w14:paraId="01FF37F6" w14:textId="77777777" w:rsidR="00E82105" w:rsidRDefault="00E82105" w:rsidP="005B7C1F">
      <w:pPr>
        <w:spacing w:line="276" w:lineRule="auto"/>
        <w:ind w:firstLine="720"/>
        <w:jc w:val="both"/>
        <w:rPr>
          <w:rFonts w:ascii="Gill Sans Nova Light" w:eastAsia="Garamond" w:hAnsi="Gill Sans Nova Light" w:cs="Garamond"/>
        </w:rPr>
      </w:pPr>
    </w:p>
    <w:p w14:paraId="5DE7AB01" w14:textId="77777777" w:rsidR="00E82105" w:rsidRDefault="00E82105" w:rsidP="005B7C1F">
      <w:pPr>
        <w:spacing w:line="276" w:lineRule="auto"/>
        <w:ind w:firstLine="720"/>
        <w:jc w:val="both"/>
        <w:rPr>
          <w:rFonts w:ascii="Gill Sans Nova Light" w:eastAsia="Garamond" w:hAnsi="Gill Sans Nova Light" w:cs="Garamond"/>
        </w:rPr>
      </w:pPr>
    </w:p>
    <w:p w14:paraId="36CF359B" w14:textId="77777777" w:rsidR="00E82105" w:rsidRDefault="00E82105" w:rsidP="005B7C1F">
      <w:pPr>
        <w:spacing w:line="276" w:lineRule="auto"/>
        <w:ind w:firstLine="720"/>
        <w:jc w:val="both"/>
        <w:rPr>
          <w:rFonts w:ascii="Gill Sans Nova Light" w:eastAsia="Garamond" w:hAnsi="Gill Sans Nova Light" w:cs="Garamond"/>
        </w:rPr>
      </w:pPr>
    </w:p>
    <w:p w14:paraId="5D7A07FB" w14:textId="2D911492" w:rsidR="00E82105" w:rsidRDefault="00E82105" w:rsidP="00BC71FD">
      <w:pPr>
        <w:spacing w:line="276" w:lineRule="auto"/>
        <w:jc w:val="both"/>
        <w:rPr>
          <w:rFonts w:ascii="Gill Sans Nova Light" w:eastAsia="Garamond" w:hAnsi="Gill Sans Nova Light" w:cs="Garamond"/>
        </w:rPr>
      </w:pPr>
    </w:p>
    <w:p w14:paraId="68BC6175" w14:textId="5A4E7265" w:rsidR="00E82105" w:rsidRPr="002A5615" w:rsidRDefault="00E82105" w:rsidP="00E82105">
      <w:pPr>
        <w:spacing w:line="276" w:lineRule="auto"/>
        <w:jc w:val="both"/>
        <w:rPr>
          <w:rFonts w:ascii="Gill Sans Nova Light" w:eastAsia="Garamond" w:hAnsi="Gill Sans Nova Light" w:cs="Garamond"/>
        </w:rPr>
      </w:pPr>
      <w:proofErr w:type="gramStart"/>
      <w:r w:rsidRPr="002A5615">
        <w:rPr>
          <w:rFonts w:ascii="Gill Sans Nova Light" w:eastAsia="Garamond" w:hAnsi="Gill Sans Nova Light" w:cs="Garamond"/>
        </w:rPr>
        <w:t>Fig. .</w:t>
      </w:r>
      <w:proofErr w:type="gramEnd"/>
      <w:r w:rsidRPr="002A5615">
        <w:rPr>
          <w:rFonts w:ascii="Gill Sans Nova Light" w:eastAsia="Garamond" w:hAnsi="Gill Sans Nova Light" w:cs="Garamond"/>
        </w:rPr>
        <w:t xml:space="preserve"> Predicted probabilities of PCH calving habitat use during years of early </w:t>
      </w:r>
      <w:r w:rsidRPr="002A5615">
        <w:rPr>
          <w:rFonts w:ascii="Gill Sans Nova Light" w:eastAsia="Garamond" w:hAnsi="Gill Sans Nova Light" w:cs="Garamond"/>
          <w:b/>
          <w:bCs/>
        </w:rPr>
        <w:t xml:space="preserve">phenology (2015) and late phenology (2018) </w:t>
      </w:r>
      <w:r w:rsidRPr="002A5615">
        <w:rPr>
          <w:rFonts w:ascii="Gill Sans Nova Light" w:eastAsia="Garamond" w:hAnsi="Gill Sans Nova Light" w:cs="Garamond"/>
        </w:rPr>
        <w:t xml:space="preserve">(Severson et al., 2021). </w:t>
      </w:r>
    </w:p>
    <w:p w14:paraId="10C2CBC1" w14:textId="77777777" w:rsidR="00E82105" w:rsidRDefault="00E82105" w:rsidP="00661588">
      <w:pPr>
        <w:spacing w:line="276" w:lineRule="auto"/>
        <w:jc w:val="both"/>
        <w:rPr>
          <w:rFonts w:ascii="Gill Sans Nova Light" w:eastAsia="Garamond" w:hAnsi="Gill Sans Nova Light" w:cs="Garamond"/>
        </w:rPr>
      </w:pPr>
    </w:p>
    <w:p w14:paraId="7C7202F7" w14:textId="47E86B06" w:rsidR="00631839" w:rsidRDefault="007D41FC" w:rsidP="00E95226">
      <w:pPr>
        <w:spacing w:line="276" w:lineRule="auto"/>
        <w:jc w:val="both"/>
        <w:rPr>
          <w:rFonts w:ascii="Gill Sans Nova Light" w:eastAsia="Garamond" w:hAnsi="Gill Sans Nova Light" w:cs="Garamond"/>
        </w:rPr>
      </w:pPr>
      <w:r w:rsidRPr="00827A6D">
        <w:rPr>
          <w:rFonts w:ascii="Gill Sans Nova Light" w:eastAsia="Garamond" w:hAnsi="Gill Sans Nova Light" w:cs="Garamond"/>
        </w:rPr>
        <w:t xml:space="preserve">It is therefore crucial to </w:t>
      </w:r>
      <w:r w:rsidRPr="00827A6D">
        <w:rPr>
          <w:rFonts w:ascii="Gill Sans Nova Light" w:eastAsia="Garamond" w:hAnsi="Gill Sans Nova Light" w:cs="Garamond"/>
          <w:b/>
        </w:rPr>
        <w:t xml:space="preserve">understand how suitable habitat may be distributed in the future </w:t>
      </w:r>
      <w:proofErr w:type="gramStart"/>
      <w:r w:rsidRPr="00827A6D">
        <w:rPr>
          <w:rFonts w:ascii="Gill Sans Nova Light" w:eastAsia="Garamond" w:hAnsi="Gill Sans Nova Light" w:cs="Garamond"/>
          <w:b/>
        </w:rPr>
        <w:t>in order to</w:t>
      </w:r>
      <w:proofErr w:type="gramEnd"/>
      <w:r w:rsidRPr="00827A6D">
        <w:rPr>
          <w:rFonts w:ascii="Gill Sans Nova Light" w:eastAsia="Garamond" w:hAnsi="Gill Sans Nova Light" w:cs="Garamond"/>
          <w:b/>
        </w:rPr>
        <w:t xml:space="preserve"> protect the PCH habitat and to support its role in the ecosystem and ensure the subsistence of Indigenous communities</w:t>
      </w:r>
      <w:r w:rsidRPr="00827A6D">
        <w:rPr>
          <w:rFonts w:ascii="Gill Sans Nova Light" w:eastAsia="Garamond" w:hAnsi="Gill Sans Nova Light" w:cs="Garamond"/>
        </w:rPr>
        <w:t xml:space="preserve"> (Severson et al., 2021). </w:t>
      </w:r>
    </w:p>
    <w:p w14:paraId="75ED151C" w14:textId="35A7371D" w:rsidR="0029644A" w:rsidRDefault="0029644A" w:rsidP="005B7C1F">
      <w:pPr>
        <w:spacing w:line="276" w:lineRule="auto"/>
        <w:ind w:firstLine="720"/>
        <w:jc w:val="both"/>
        <w:rPr>
          <w:rFonts w:ascii="Gill Sans Nova Light" w:eastAsia="Garamond" w:hAnsi="Gill Sans Nova Light" w:cs="Garamond"/>
        </w:rPr>
      </w:pPr>
    </w:p>
    <w:p w14:paraId="50B18F56" w14:textId="25104A1B" w:rsidR="00004F09" w:rsidRDefault="00004F09" w:rsidP="00C57FEF">
      <w:pPr>
        <w:pStyle w:val="Heading2"/>
        <w:rPr>
          <w:rFonts w:ascii="Gill Sans Nova Light" w:eastAsia="Garamond" w:hAnsi="Gill Sans Nova Light"/>
          <w:b/>
          <w:bCs/>
        </w:rPr>
      </w:pPr>
      <w:bookmarkStart w:id="8" w:name="_Toc93737045"/>
      <w:r w:rsidRPr="009241DE">
        <w:rPr>
          <w:rFonts w:ascii="Gill Sans Nova Light" w:eastAsia="Garamond" w:hAnsi="Gill Sans Nova Light"/>
          <w:b/>
          <w:bCs/>
        </w:rPr>
        <w:t>Objectives and Rationale</w:t>
      </w:r>
      <w:bookmarkEnd w:id="8"/>
      <w:r w:rsidRPr="009241DE">
        <w:rPr>
          <w:rFonts w:ascii="Gill Sans Nova Light" w:eastAsia="Garamond" w:hAnsi="Gill Sans Nova Light"/>
          <w:b/>
          <w:bCs/>
        </w:rPr>
        <w:t xml:space="preserve"> </w:t>
      </w:r>
    </w:p>
    <w:p w14:paraId="7CF7C313" w14:textId="77777777" w:rsidR="005B7C1F" w:rsidRPr="005B7C1F" w:rsidRDefault="005B7C1F" w:rsidP="005B7C1F"/>
    <w:p w14:paraId="432B826F" w14:textId="677AFFC1" w:rsidR="00004F09" w:rsidRDefault="00004F09" w:rsidP="00004F09">
      <w:pPr>
        <w:spacing w:line="276" w:lineRule="auto"/>
        <w:jc w:val="both"/>
        <w:rPr>
          <w:rFonts w:ascii="Gill Sans Nova Light" w:eastAsia="Garamond" w:hAnsi="Gill Sans Nova Light" w:cs="Garamond"/>
        </w:rPr>
      </w:pPr>
      <w:r w:rsidRPr="00F03947">
        <w:rPr>
          <w:rFonts w:ascii="Gill Sans Nova Light" w:eastAsia="Garamond" w:hAnsi="Gill Sans Nova Light" w:cs="Garamond"/>
        </w:rPr>
        <w:lastRenderedPageBreak/>
        <w:t xml:space="preserve">The </w:t>
      </w:r>
      <w:r>
        <w:rPr>
          <w:rFonts w:ascii="Gill Sans Nova Light" w:eastAsia="Garamond" w:hAnsi="Gill Sans Nova Light" w:cs="Garamond"/>
        </w:rPr>
        <w:t xml:space="preserve">overarching </w:t>
      </w:r>
      <w:r w:rsidRPr="00F03947">
        <w:rPr>
          <w:rFonts w:ascii="Gill Sans Nova Light" w:eastAsia="Garamond" w:hAnsi="Gill Sans Nova Light" w:cs="Garamond"/>
        </w:rPr>
        <w:t>aim of this research is to i</w:t>
      </w:r>
      <w:r>
        <w:rPr>
          <w:rFonts w:ascii="Gill Sans Nova Light" w:eastAsia="Garamond" w:hAnsi="Gill Sans Nova Light" w:cs="Garamond"/>
        </w:rPr>
        <w:t>n</w:t>
      </w:r>
      <w:r w:rsidRPr="00F03947">
        <w:rPr>
          <w:rFonts w:ascii="Gill Sans Nova Light" w:eastAsia="Garamond" w:hAnsi="Gill Sans Nova Light" w:cs="Garamond"/>
        </w:rPr>
        <w:t>vestigate vegetation change in the PCH Alaskan summer range habitat</w:t>
      </w:r>
      <w:r w:rsidR="000B6682">
        <w:rPr>
          <w:rFonts w:ascii="Gill Sans Nova Light" w:eastAsia="Garamond" w:hAnsi="Gill Sans Nova Light" w:cs="Garamond"/>
        </w:rPr>
        <w:t xml:space="preserve"> </w:t>
      </w:r>
      <w:r w:rsidR="001D6542">
        <w:rPr>
          <w:rFonts w:ascii="Gill Sans Nova Light" w:eastAsia="Garamond" w:hAnsi="Gill Sans Nova Light" w:cs="Garamond"/>
        </w:rPr>
        <w:t>between</w:t>
      </w:r>
      <w:r w:rsidR="00952E8C">
        <w:rPr>
          <w:rFonts w:ascii="Gill Sans Nova Light" w:eastAsia="Garamond" w:hAnsi="Gill Sans Nova Light" w:cs="Garamond"/>
        </w:rPr>
        <w:t xml:space="preserve"> </w:t>
      </w:r>
      <w:r w:rsidR="000B6682">
        <w:rPr>
          <w:rFonts w:ascii="Gill Sans Nova Light" w:eastAsia="Garamond" w:hAnsi="Gill Sans Nova Light" w:cs="Garamond"/>
        </w:rPr>
        <w:t>2007-2016</w:t>
      </w:r>
      <w:r w:rsidR="005342EF">
        <w:rPr>
          <w:rFonts w:ascii="Gill Sans Nova Light" w:eastAsia="Garamond" w:hAnsi="Gill Sans Nova Light" w:cs="Garamond"/>
        </w:rPr>
        <w:t>, including vegetation cover, community composition, and landscape-scale trends</w:t>
      </w:r>
      <w:r>
        <w:rPr>
          <w:rFonts w:ascii="Gill Sans Nova Light" w:eastAsia="Garamond" w:hAnsi="Gill Sans Nova Light" w:cs="Garamond"/>
        </w:rPr>
        <w:t>.</w:t>
      </w:r>
      <w:r w:rsidR="001D6542">
        <w:rPr>
          <w:rFonts w:ascii="Gill Sans Nova Light" w:eastAsia="Garamond" w:hAnsi="Gill Sans Nova Light" w:cs="Garamond"/>
        </w:rPr>
        <w:t xml:space="preserve"> The research will study the relationships between </w:t>
      </w:r>
      <w:proofErr w:type="spellStart"/>
      <w:r w:rsidR="001D6542">
        <w:rPr>
          <w:rFonts w:ascii="Gill Sans Nova Light" w:eastAsia="Garamond" w:hAnsi="Gill Sans Nova Light" w:cs="Garamond"/>
        </w:rPr>
        <w:t>shrubification</w:t>
      </w:r>
      <w:proofErr w:type="spellEnd"/>
      <w:r w:rsidR="001D6542">
        <w:rPr>
          <w:rFonts w:ascii="Gill Sans Nova Light" w:eastAsia="Garamond" w:hAnsi="Gill Sans Nova Light" w:cs="Garamond"/>
        </w:rPr>
        <w:t xml:space="preserve"> in the PCH summer range and climate variables including summer temperature and precipitation</w:t>
      </w:r>
      <w:r w:rsidR="000357BE">
        <w:rPr>
          <w:rFonts w:ascii="Gill Sans Nova Light" w:eastAsia="Garamond" w:hAnsi="Gill Sans Nova Light" w:cs="Garamond"/>
        </w:rPr>
        <w:t xml:space="preserve"> as well as phenology.</w:t>
      </w:r>
      <w:r w:rsidR="005342EF">
        <w:rPr>
          <w:rFonts w:ascii="Gill Sans Nova Light" w:eastAsia="Garamond" w:hAnsi="Gill Sans Nova Light" w:cs="Garamond"/>
        </w:rPr>
        <w:t xml:space="preserve"> The research will conclude with a comparison of landscape-scale and plot-scale vegetation trend estimates.</w:t>
      </w:r>
      <w:r w:rsidR="00E95226">
        <w:rPr>
          <w:rFonts w:ascii="Gill Sans Nova Light" w:eastAsia="Garamond" w:hAnsi="Gill Sans Nova Light" w:cs="Garamond"/>
        </w:rPr>
        <w:t xml:space="preserve"> The research will allow to determine where and how </w:t>
      </w:r>
      <w:proofErr w:type="spellStart"/>
      <w:r w:rsidR="00E95226">
        <w:rPr>
          <w:rFonts w:ascii="Gill Sans Nova Light" w:eastAsia="Garamond" w:hAnsi="Gill Sans Nova Light" w:cs="Garamond"/>
        </w:rPr>
        <w:t>shrubification</w:t>
      </w:r>
      <w:proofErr w:type="spellEnd"/>
      <w:r w:rsidR="00E95226">
        <w:rPr>
          <w:rFonts w:ascii="Gill Sans Nova Light" w:eastAsia="Garamond" w:hAnsi="Gill Sans Nova Light" w:cs="Garamond"/>
        </w:rPr>
        <w:t xml:space="preserve"> has affected the summer range of the PCH over the 10-years study period. </w:t>
      </w:r>
    </w:p>
    <w:p w14:paraId="0AB8D92C" w14:textId="77777777" w:rsidR="00004F09" w:rsidRPr="00004F09" w:rsidRDefault="00004F09" w:rsidP="00004F09"/>
    <w:p w14:paraId="49A403AB" w14:textId="4803A4DE" w:rsidR="00107D4D" w:rsidRDefault="00631839" w:rsidP="00004F09">
      <w:pPr>
        <w:pStyle w:val="Heading2"/>
        <w:rPr>
          <w:rFonts w:ascii="Gill Sans Nova Light" w:eastAsia="Garamond" w:hAnsi="Gill Sans Nova Light"/>
          <w:b/>
          <w:bCs/>
        </w:rPr>
      </w:pPr>
      <w:bookmarkStart w:id="9" w:name="_Toc93737046"/>
      <w:r w:rsidRPr="009241DE">
        <w:rPr>
          <w:rFonts w:ascii="Gill Sans Nova Light" w:eastAsia="Garamond" w:hAnsi="Gill Sans Nova Light"/>
          <w:b/>
          <w:bCs/>
        </w:rPr>
        <w:t xml:space="preserve">Research </w:t>
      </w:r>
      <w:r w:rsidR="007766FF" w:rsidRPr="009241DE">
        <w:rPr>
          <w:rFonts w:ascii="Gill Sans Nova Light" w:eastAsia="Garamond" w:hAnsi="Gill Sans Nova Light"/>
          <w:b/>
          <w:bCs/>
        </w:rPr>
        <w:t>Questions and Hypotheses</w:t>
      </w:r>
      <w:bookmarkEnd w:id="9"/>
    </w:p>
    <w:p w14:paraId="4ED8A0F4" w14:textId="77777777" w:rsidR="005B7C1F" w:rsidRPr="005B7C1F" w:rsidRDefault="005B7C1F" w:rsidP="005B7C1F"/>
    <w:p w14:paraId="09DB489B" w14:textId="16398D2C" w:rsidR="00E30B45" w:rsidRDefault="00004F09" w:rsidP="00740A46">
      <w:pPr>
        <w:spacing w:line="276" w:lineRule="auto"/>
        <w:jc w:val="both"/>
        <w:rPr>
          <w:rFonts w:ascii="Gill Sans Nova Light" w:eastAsia="Garamond" w:hAnsi="Gill Sans Nova Light" w:cs="Garamond"/>
          <w:b/>
          <w:bCs/>
        </w:rPr>
      </w:pPr>
      <w:r>
        <w:rPr>
          <w:rFonts w:ascii="Gill Sans Nova Light" w:eastAsia="Garamond" w:hAnsi="Gill Sans Nova Light" w:cs="Garamond"/>
        </w:rPr>
        <w:t xml:space="preserve">I will answer the following research questions (RQ), focusing on the PCH </w:t>
      </w:r>
      <w:r w:rsidR="00952E8C">
        <w:rPr>
          <w:rFonts w:ascii="Gill Sans Nova Light" w:eastAsia="Garamond" w:hAnsi="Gill Sans Nova Light" w:cs="Garamond"/>
        </w:rPr>
        <w:t xml:space="preserve">Alaskan </w:t>
      </w:r>
      <w:r>
        <w:rPr>
          <w:rFonts w:ascii="Gill Sans Nova Light" w:eastAsia="Garamond" w:hAnsi="Gill Sans Nova Light" w:cs="Garamond"/>
        </w:rPr>
        <w:t>summer range:</w:t>
      </w:r>
    </w:p>
    <w:p w14:paraId="795DBAD7" w14:textId="77777777" w:rsidR="00004F09" w:rsidRDefault="00004F09" w:rsidP="00740A46">
      <w:pPr>
        <w:spacing w:line="276" w:lineRule="auto"/>
        <w:jc w:val="both"/>
        <w:rPr>
          <w:rFonts w:ascii="Gill Sans Nova Light" w:eastAsia="Garamond" w:hAnsi="Gill Sans Nova Light" w:cs="Garamond"/>
          <w:b/>
          <w:bCs/>
        </w:rPr>
      </w:pPr>
    </w:p>
    <w:p w14:paraId="557CB7A6" w14:textId="58B3FEE0" w:rsidR="007B2F4F" w:rsidRDefault="00F03947" w:rsidP="00740A46">
      <w:pPr>
        <w:spacing w:line="276" w:lineRule="auto"/>
        <w:jc w:val="both"/>
        <w:rPr>
          <w:rFonts w:ascii="Gill Sans Nova Light" w:eastAsia="Garamond" w:hAnsi="Gill Sans Nova Light" w:cs="Garamond"/>
          <w:b/>
          <w:bCs/>
        </w:rPr>
      </w:pPr>
      <w:r w:rsidRPr="00F03947">
        <w:rPr>
          <w:rFonts w:ascii="Gill Sans Nova Light" w:eastAsia="Garamond" w:hAnsi="Gill Sans Nova Light" w:cs="Garamond"/>
          <w:b/>
          <w:bCs/>
        </w:rPr>
        <w:t>RQ</w:t>
      </w:r>
      <w:r w:rsidR="00661588" w:rsidRPr="00661588">
        <w:rPr>
          <w:rFonts w:ascii="Gill Sans Nova Light" w:eastAsia="Garamond" w:hAnsi="Gill Sans Nova Light" w:cs="Garamond"/>
          <w:b/>
          <w:bCs/>
          <w:vertAlign w:val="subscript"/>
        </w:rPr>
        <w:t>0</w:t>
      </w:r>
      <w:r w:rsidR="00004F09">
        <w:rPr>
          <w:rFonts w:ascii="Gill Sans Nova Light" w:eastAsia="Garamond" w:hAnsi="Gill Sans Nova Light" w:cs="Garamond"/>
          <w:b/>
          <w:bCs/>
        </w:rPr>
        <w:t>:</w:t>
      </w:r>
      <w:r w:rsidRPr="00F03947">
        <w:rPr>
          <w:rFonts w:ascii="Gill Sans Nova Light" w:eastAsia="Garamond" w:hAnsi="Gill Sans Nova Light" w:cs="Garamond"/>
          <w:b/>
          <w:bCs/>
        </w:rPr>
        <w:t xml:space="preserve"> How much of the PCH summer range is shrub covered?</w:t>
      </w:r>
    </w:p>
    <w:p w14:paraId="60C66AF2" w14:textId="77777777" w:rsidR="00E30B45" w:rsidRPr="00F03947" w:rsidRDefault="00E30B45" w:rsidP="00740A46">
      <w:pPr>
        <w:spacing w:line="276" w:lineRule="auto"/>
        <w:jc w:val="both"/>
        <w:rPr>
          <w:rFonts w:ascii="Gill Sans Nova Light" w:eastAsia="Garamond" w:hAnsi="Gill Sans Nova Light" w:cs="Garamond"/>
          <w:b/>
          <w:bCs/>
        </w:rPr>
      </w:pPr>
    </w:p>
    <w:p w14:paraId="0CDA1D9D" w14:textId="04E530CA" w:rsidR="007B2F4F" w:rsidRDefault="00F03947" w:rsidP="00740A46">
      <w:pPr>
        <w:spacing w:line="276" w:lineRule="auto"/>
        <w:jc w:val="both"/>
        <w:rPr>
          <w:rFonts w:ascii="Gill Sans Nova Light" w:eastAsia="Garamond" w:hAnsi="Gill Sans Nova Light" w:cs="Garamond"/>
          <w:b/>
          <w:bCs/>
        </w:rPr>
      </w:pPr>
      <w:r w:rsidRPr="00F03947">
        <w:rPr>
          <w:rFonts w:ascii="Gill Sans Nova Light" w:eastAsia="Garamond" w:hAnsi="Gill Sans Nova Light" w:cs="Garamond"/>
          <w:b/>
          <w:bCs/>
        </w:rPr>
        <w:t>RQ</w:t>
      </w:r>
      <w:r w:rsidR="00661588" w:rsidRPr="00661588">
        <w:rPr>
          <w:rFonts w:ascii="Gill Sans Nova Light" w:eastAsia="Garamond" w:hAnsi="Gill Sans Nova Light" w:cs="Garamond"/>
          <w:b/>
          <w:bCs/>
          <w:vertAlign w:val="subscript"/>
        </w:rPr>
        <w:t>1</w:t>
      </w:r>
      <w:r w:rsidR="00004F09">
        <w:rPr>
          <w:rFonts w:ascii="Gill Sans Nova Light" w:eastAsia="Garamond" w:hAnsi="Gill Sans Nova Light" w:cs="Garamond"/>
          <w:b/>
          <w:bCs/>
        </w:rPr>
        <w:t>:</w:t>
      </w:r>
      <w:r w:rsidRPr="00F03947">
        <w:rPr>
          <w:rFonts w:ascii="Gill Sans Nova Light" w:eastAsia="Garamond" w:hAnsi="Gill Sans Nova Light" w:cs="Garamond"/>
          <w:b/>
          <w:bCs/>
        </w:rPr>
        <w:t xml:space="preserve"> Are shrubs </w:t>
      </w:r>
      <w:r w:rsidR="00B2496D">
        <w:rPr>
          <w:rFonts w:ascii="Gill Sans Nova Light" w:eastAsia="Garamond" w:hAnsi="Gill Sans Nova Light" w:cs="Garamond"/>
          <w:b/>
          <w:bCs/>
        </w:rPr>
        <w:t>more likely present</w:t>
      </w:r>
      <w:r w:rsidRPr="00F03947">
        <w:rPr>
          <w:rFonts w:ascii="Gill Sans Nova Light" w:eastAsia="Garamond" w:hAnsi="Gill Sans Nova Light" w:cs="Garamond"/>
          <w:b/>
          <w:bCs/>
        </w:rPr>
        <w:t xml:space="preserve"> in warmer and wetter areas</w:t>
      </w:r>
      <w:r w:rsidR="00661588">
        <w:rPr>
          <w:rFonts w:ascii="Gill Sans Nova Light" w:eastAsia="Garamond" w:hAnsi="Gill Sans Nova Light" w:cs="Garamond"/>
          <w:b/>
          <w:bCs/>
        </w:rPr>
        <w:t xml:space="preserve"> of the range</w:t>
      </w:r>
      <w:r w:rsidRPr="00F03947">
        <w:rPr>
          <w:rFonts w:ascii="Gill Sans Nova Light" w:eastAsia="Garamond" w:hAnsi="Gill Sans Nova Light" w:cs="Garamond"/>
          <w:b/>
          <w:bCs/>
        </w:rPr>
        <w:t xml:space="preserve">? </w:t>
      </w:r>
    </w:p>
    <w:p w14:paraId="590407A7" w14:textId="297C1A4D" w:rsidR="00E30B45" w:rsidRDefault="005F5D10" w:rsidP="00740A46">
      <w:pPr>
        <w:spacing w:line="276" w:lineRule="auto"/>
        <w:jc w:val="both"/>
        <w:rPr>
          <w:rFonts w:ascii="Gill Sans Nova Light" w:eastAsia="Garamond" w:hAnsi="Gill Sans Nova Light" w:cs="Garamond"/>
        </w:rPr>
      </w:pPr>
      <w:r w:rsidRPr="00740A46">
        <w:rPr>
          <w:rFonts w:ascii="Gill Sans Nova Light" w:eastAsia="Garamond" w:hAnsi="Gill Sans Nova Light" w:cs="Garamond"/>
        </w:rPr>
        <w:t>H</w:t>
      </w:r>
      <w:r w:rsidR="00661588" w:rsidRPr="00740A46">
        <w:rPr>
          <w:rFonts w:ascii="Gill Sans Nova Light" w:eastAsia="Garamond" w:hAnsi="Gill Sans Nova Light" w:cs="Garamond"/>
          <w:vertAlign w:val="subscript"/>
        </w:rPr>
        <w:t>1</w:t>
      </w:r>
      <w:r w:rsidRPr="00740A46">
        <w:rPr>
          <w:rFonts w:ascii="Gill Sans Nova Light" w:eastAsia="Garamond" w:hAnsi="Gill Sans Nova Light" w:cs="Garamond"/>
        </w:rPr>
        <w:t>:</w:t>
      </w:r>
      <w:r w:rsidR="00E30B45">
        <w:rPr>
          <w:rFonts w:ascii="Gill Sans Nova Light" w:eastAsia="Garamond" w:hAnsi="Gill Sans Nova Light" w:cs="Garamond"/>
          <w:b/>
          <w:bCs/>
        </w:rPr>
        <w:t xml:space="preserve"> </w:t>
      </w:r>
      <w:r w:rsidR="00661588">
        <w:rPr>
          <w:rFonts w:ascii="Gill Sans Nova Light" w:eastAsia="Garamond" w:hAnsi="Gill Sans Nova Light" w:cs="Garamond"/>
        </w:rPr>
        <w:t>S</w:t>
      </w:r>
      <w:r w:rsidR="00E30B45" w:rsidRPr="00E30B45">
        <w:rPr>
          <w:rFonts w:ascii="Gill Sans Nova Light" w:eastAsia="Garamond" w:hAnsi="Gill Sans Nova Light" w:cs="Garamond"/>
        </w:rPr>
        <w:t>hru</w:t>
      </w:r>
      <w:r w:rsidR="00661588">
        <w:rPr>
          <w:rFonts w:ascii="Gill Sans Nova Light" w:eastAsia="Garamond" w:hAnsi="Gill Sans Nova Light" w:cs="Garamond"/>
        </w:rPr>
        <w:t>bs are more likely</w:t>
      </w:r>
      <w:r w:rsidR="00E30B45" w:rsidRPr="00E30B45">
        <w:rPr>
          <w:rFonts w:ascii="Gill Sans Nova Light" w:eastAsia="Garamond" w:hAnsi="Gill Sans Nova Light" w:cs="Garamond"/>
        </w:rPr>
        <w:t xml:space="preserve"> </w:t>
      </w:r>
      <w:r w:rsidR="00B2496D">
        <w:rPr>
          <w:rFonts w:ascii="Gill Sans Nova Light" w:eastAsia="Garamond" w:hAnsi="Gill Sans Nova Light" w:cs="Garamond"/>
        </w:rPr>
        <w:t>present</w:t>
      </w:r>
      <w:r w:rsidR="00E30B45" w:rsidRPr="00E30B45">
        <w:rPr>
          <w:rFonts w:ascii="Gill Sans Nova Light" w:eastAsia="Garamond" w:hAnsi="Gill Sans Nova Light" w:cs="Garamond"/>
        </w:rPr>
        <w:t xml:space="preserve"> in wetter and warmer areas of the range</w:t>
      </w:r>
      <w:r w:rsidR="00415820">
        <w:rPr>
          <w:rFonts w:ascii="Gill Sans Nova Light" w:eastAsia="Garamond" w:hAnsi="Gill Sans Nova Light" w:cs="Garamond"/>
        </w:rPr>
        <w:t>.</w:t>
      </w:r>
    </w:p>
    <w:p w14:paraId="09B52E98" w14:textId="745F7109" w:rsidR="00B2496D" w:rsidRDefault="00B2496D" w:rsidP="00740A46">
      <w:pPr>
        <w:spacing w:line="276" w:lineRule="auto"/>
        <w:jc w:val="both"/>
        <w:rPr>
          <w:rFonts w:ascii="Gill Sans Nova Light" w:eastAsia="Garamond" w:hAnsi="Gill Sans Nova Light" w:cs="Garamond"/>
        </w:rPr>
      </w:pPr>
      <w:r w:rsidRPr="00740A46">
        <w:rPr>
          <w:rFonts w:ascii="Gill Sans Nova Light" w:eastAsia="Garamond" w:hAnsi="Gill Sans Nova Light" w:cs="Garamond"/>
        </w:rPr>
        <w:t>H</w:t>
      </w:r>
      <w:r w:rsidRPr="00740A46">
        <w:rPr>
          <w:rFonts w:ascii="Gill Sans Nova Light" w:eastAsia="Garamond" w:hAnsi="Gill Sans Nova Light" w:cs="Garamond"/>
          <w:vertAlign w:val="subscript"/>
        </w:rPr>
        <w:t>1</w:t>
      </w:r>
      <w:r w:rsidRPr="00740A46">
        <w:rPr>
          <w:rFonts w:ascii="Gill Sans Nova Light" w:eastAsia="Garamond" w:hAnsi="Gill Sans Nova Light" w:cs="Garamond"/>
          <w:vertAlign w:val="subscript"/>
        </w:rPr>
        <w:t>0</w:t>
      </w:r>
      <w:r w:rsidRPr="00740A46">
        <w:rPr>
          <w:rFonts w:ascii="Gill Sans Nova Light" w:eastAsia="Garamond" w:hAnsi="Gill Sans Nova Light" w:cs="Garamond"/>
        </w:rPr>
        <w:t>:</w:t>
      </w:r>
      <w:r>
        <w:rPr>
          <w:rFonts w:ascii="Gill Sans Nova Light" w:eastAsia="Garamond" w:hAnsi="Gill Sans Nova Light" w:cs="Garamond"/>
          <w:b/>
          <w:bCs/>
        </w:rPr>
        <w:t xml:space="preserve"> </w:t>
      </w:r>
      <w:r>
        <w:rPr>
          <w:rFonts w:ascii="Gill Sans Nova Light" w:eastAsia="Garamond" w:hAnsi="Gill Sans Nova Light" w:cs="Garamond"/>
        </w:rPr>
        <w:t>S</w:t>
      </w:r>
      <w:r w:rsidRPr="00E30B45">
        <w:rPr>
          <w:rFonts w:ascii="Gill Sans Nova Light" w:eastAsia="Garamond" w:hAnsi="Gill Sans Nova Light" w:cs="Garamond"/>
        </w:rPr>
        <w:t>hru</w:t>
      </w:r>
      <w:r>
        <w:rPr>
          <w:rFonts w:ascii="Gill Sans Nova Light" w:eastAsia="Garamond" w:hAnsi="Gill Sans Nova Light" w:cs="Garamond"/>
        </w:rPr>
        <w:t xml:space="preserve">bs are </w:t>
      </w:r>
      <w:r>
        <w:rPr>
          <w:rFonts w:ascii="Gill Sans Nova Light" w:eastAsia="Garamond" w:hAnsi="Gill Sans Nova Light" w:cs="Garamond"/>
        </w:rPr>
        <w:t xml:space="preserve">not </w:t>
      </w:r>
      <w:r>
        <w:rPr>
          <w:rFonts w:ascii="Gill Sans Nova Light" w:eastAsia="Garamond" w:hAnsi="Gill Sans Nova Light" w:cs="Garamond"/>
        </w:rPr>
        <w:t>more likely</w:t>
      </w:r>
      <w:r w:rsidRPr="00E30B45">
        <w:rPr>
          <w:rFonts w:ascii="Gill Sans Nova Light" w:eastAsia="Garamond" w:hAnsi="Gill Sans Nova Light" w:cs="Garamond"/>
        </w:rPr>
        <w:t xml:space="preserve"> </w:t>
      </w:r>
      <w:r>
        <w:rPr>
          <w:rFonts w:ascii="Gill Sans Nova Light" w:eastAsia="Garamond" w:hAnsi="Gill Sans Nova Light" w:cs="Garamond"/>
        </w:rPr>
        <w:t>present</w:t>
      </w:r>
      <w:r w:rsidRPr="00E30B45">
        <w:rPr>
          <w:rFonts w:ascii="Gill Sans Nova Light" w:eastAsia="Garamond" w:hAnsi="Gill Sans Nova Light" w:cs="Garamond"/>
        </w:rPr>
        <w:t xml:space="preserve"> in wetter and warmer areas of the range</w:t>
      </w:r>
      <w:r>
        <w:rPr>
          <w:rFonts w:ascii="Gill Sans Nova Light" w:eastAsia="Garamond" w:hAnsi="Gill Sans Nova Light" w:cs="Garamond"/>
        </w:rPr>
        <w:t>.</w:t>
      </w:r>
    </w:p>
    <w:p w14:paraId="7DCCDB0F" w14:textId="51683309" w:rsidR="00E30B45" w:rsidRDefault="00B2496D" w:rsidP="00740A46">
      <w:pPr>
        <w:spacing w:line="276" w:lineRule="auto"/>
        <w:jc w:val="both"/>
        <w:rPr>
          <w:rFonts w:ascii="Gill Sans Nova Light" w:eastAsia="Garamond" w:hAnsi="Gill Sans Nova Light" w:cs="Garamond"/>
        </w:rPr>
      </w:pPr>
      <w:r w:rsidRPr="00740A46">
        <w:rPr>
          <w:rFonts w:ascii="Gill Sans Nova Light" w:eastAsia="Garamond" w:hAnsi="Gill Sans Nova Light" w:cs="Garamond"/>
        </w:rPr>
        <w:t>H</w:t>
      </w:r>
      <w:r w:rsidRPr="00740A46">
        <w:rPr>
          <w:rFonts w:ascii="Gill Sans Nova Light" w:eastAsia="Garamond" w:hAnsi="Gill Sans Nova Light" w:cs="Garamond"/>
          <w:vertAlign w:val="subscript"/>
        </w:rPr>
        <w:t>1a</w:t>
      </w:r>
      <w:r w:rsidRPr="00740A46">
        <w:rPr>
          <w:rFonts w:ascii="Gill Sans Nova Light" w:eastAsia="Garamond" w:hAnsi="Gill Sans Nova Light" w:cs="Garamond"/>
        </w:rPr>
        <w:t>:</w:t>
      </w:r>
      <w:r>
        <w:rPr>
          <w:rFonts w:ascii="Gill Sans Nova Light" w:eastAsia="Garamond" w:hAnsi="Gill Sans Nova Light" w:cs="Garamond"/>
          <w:b/>
          <w:bCs/>
        </w:rPr>
        <w:t xml:space="preserve"> </w:t>
      </w:r>
      <w:r>
        <w:rPr>
          <w:rFonts w:ascii="Gill Sans Nova Light" w:eastAsia="Garamond" w:hAnsi="Gill Sans Nova Light" w:cs="Garamond"/>
        </w:rPr>
        <w:t>S</w:t>
      </w:r>
      <w:r w:rsidRPr="00E30B45">
        <w:rPr>
          <w:rFonts w:ascii="Gill Sans Nova Light" w:eastAsia="Garamond" w:hAnsi="Gill Sans Nova Light" w:cs="Garamond"/>
        </w:rPr>
        <w:t>hru</w:t>
      </w:r>
      <w:r>
        <w:rPr>
          <w:rFonts w:ascii="Gill Sans Nova Light" w:eastAsia="Garamond" w:hAnsi="Gill Sans Nova Light" w:cs="Garamond"/>
        </w:rPr>
        <w:t>bs are more likely</w:t>
      </w:r>
      <w:r w:rsidRPr="00E30B45">
        <w:rPr>
          <w:rFonts w:ascii="Gill Sans Nova Light" w:eastAsia="Garamond" w:hAnsi="Gill Sans Nova Light" w:cs="Garamond"/>
        </w:rPr>
        <w:t xml:space="preserve"> </w:t>
      </w:r>
      <w:r>
        <w:rPr>
          <w:rFonts w:ascii="Gill Sans Nova Light" w:eastAsia="Garamond" w:hAnsi="Gill Sans Nova Light" w:cs="Garamond"/>
        </w:rPr>
        <w:t>present</w:t>
      </w:r>
      <w:r w:rsidRPr="00E30B45">
        <w:rPr>
          <w:rFonts w:ascii="Gill Sans Nova Light" w:eastAsia="Garamond" w:hAnsi="Gill Sans Nova Light" w:cs="Garamond"/>
        </w:rPr>
        <w:t xml:space="preserve"> in </w:t>
      </w:r>
      <w:r>
        <w:rPr>
          <w:rFonts w:ascii="Gill Sans Nova Light" w:eastAsia="Garamond" w:hAnsi="Gill Sans Nova Light" w:cs="Garamond"/>
        </w:rPr>
        <w:t>drier</w:t>
      </w:r>
      <w:r w:rsidRPr="00E30B45">
        <w:rPr>
          <w:rFonts w:ascii="Gill Sans Nova Light" w:eastAsia="Garamond" w:hAnsi="Gill Sans Nova Light" w:cs="Garamond"/>
        </w:rPr>
        <w:t xml:space="preserve"> and </w:t>
      </w:r>
      <w:r>
        <w:rPr>
          <w:rFonts w:ascii="Gill Sans Nova Light" w:eastAsia="Garamond" w:hAnsi="Gill Sans Nova Light" w:cs="Garamond"/>
        </w:rPr>
        <w:t xml:space="preserve">colder </w:t>
      </w:r>
      <w:r w:rsidRPr="00E30B45">
        <w:rPr>
          <w:rFonts w:ascii="Gill Sans Nova Light" w:eastAsia="Garamond" w:hAnsi="Gill Sans Nova Light" w:cs="Garamond"/>
        </w:rPr>
        <w:t>areas of the range</w:t>
      </w:r>
      <w:r>
        <w:rPr>
          <w:rFonts w:ascii="Gill Sans Nova Light" w:eastAsia="Garamond" w:hAnsi="Gill Sans Nova Light" w:cs="Garamond"/>
        </w:rPr>
        <w:t xml:space="preserve">. </w:t>
      </w:r>
    </w:p>
    <w:p w14:paraId="685730D1" w14:textId="25E6986F" w:rsidR="00415820" w:rsidRDefault="00415820" w:rsidP="00415820">
      <w:pPr>
        <w:spacing w:line="276" w:lineRule="auto"/>
        <w:jc w:val="both"/>
        <w:rPr>
          <w:rFonts w:ascii="Gill Sans Nova Light" w:eastAsia="Garamond" w:hAnsi="Gill Sans Nova Light" w:cs="Garamond"/>
        </w:rPr>
      </w:pPr>
      <w:r>
        <w:rPr>
          <w:rFonts w:ascii="Gill Sans Nova Light" w:eastAsia="Garamond" w:hAnsi="Gill Sans Nova Light" w:cs="Garamond"/>
        </w:rPr>
        <w:t>Prediction</w:t>
      </w:r>
      <w:r w:rsidR="00CE574F" w:rsidRPr="00CE574F">
        <w:rPr>
          <w:rFonts w:ascii="Gill Sans Nova Light" w:eastAsia="Garamond" w:hAnsi="Gill Sans Nova Light" w:cs="Garamond"/>
          <w:vertAlign w:val="subscript"/>
        </w:rPr>
        <w:t>1</w:t>
      </w:r>
      <w:r>
        <w:rPr>
          <w:rFonts w:ascii="Gill Sans Nova Light" w:eastAsia="Garamond" w:hAnsi="Gill Sans Nova Light" w:cs="Garamond"/>
        </w:rPr>
        <w:t xml:space="preserve">: </w:t>
      </w:r>
      <w:r>
        <w:rPr>
          <w:rFonts w:ascii="Gill Sans Nova Light" w:eastAsia="Garamond" w:hAnsi="Gill Sans Nova Light" w:cs="Garamond"/>
        </w:rPr>
        <w:t>S</w:t>
      </w:r>
      <w:r w:rsidRPr="00E30B45">
        <w:rPr>
          <w:rFonts w:ascii="Gill Sans Nova Light" w:eastAsia="Garamond" w:hAnsi="Gill Sans Nova Light" w:cs="Garamond"/>
        </w:rPr>
        <w:t>hru</w:t>
      </w:r>
      <w:r>
        <w:rPr>
          <w:rFonts w:ascii="Gill Sans Nova Light" w:eastAsia="Garamond" w:hAnsi="Gill Sans Nova Light" w:cs="Garamond"/>
        </w:rPr>
        <w:t xml:space="preserve">b </w:t>
      </w:r>
      <w:r>
        <w:rPr>
          <w:rFonts w:ascii="Gill Sans Nova Light" w:eastAsia="Garamond" w:hAnsi="Gill Sans Nova Light" w:cs="Garamond"/>
        </w:rPr>
        <w:t xml:space="preserve">presence is more likely correlated with higher summer temperature and precipitation </w:t>
      </w:r>
      <w:r>
        <w:rPr>
          <w:rFonts w:ascii="Gill Sans Nova Light" w:eastAsia="Garamond" w:hAnsi="Gill Sans Nova Light" w:cs="Garamond"/>
        </w:rPr>
        <w:t xml:space="preserve">due to </w:t>
      </w:r>
      <w:r w:rsidRPr="00E30B45">
        <w:rPr>
          <w:rFonts w:ascii="Gill Sans Nova Light" w:eastAsia="Garamond" w:hAnsi="Gill Sans Nova Light" w:cs="Garamond"/>
        </w:rPr>
        <w:t xml:space="preserve">enhanced soil microbial activity </w:t>
      </w:r>
      <w:r>
        <w:rPr>
          <w:rFonts w:ascii="Gill Sans Nova Light" w:eastAsia="Garamond" w:hAnsi="Gill Sans Nova Light" w:cs="Garamond"/>
        </w:rPr>
        <w:t xml:space="preserve">facilitating shrub growth </w:t>
      </w:r>
      <w:r>
        <w:rPr>
          <w:rFonts w:ascii="Gill Sans Nova Light" w:eastAsia="Garamond" w:hAnsi="Gill Sans Nova Light" w:cs="Garamond"/>
        </w:rPr>
        <w:fldChar w:fldCharType="begin"/>
      </w:r>
      <w:r>
        <w:rPr>
          <w:rFonts w:ascii="Gill Sans Nova Light" w:eastAsia="Garamond" w:hAnsi="Gill Sans Nova Light" w:cs="Garamond"/>
        </w:rPr>
        <w:instrText xml:space="preserve"> ADDIN ZOTERO_ITEM CSL_CITATION {"citationID":"VlpSBpjZ","properties":{"formattedCitation":"(Myers-Smith et al., 2011)","plainCitation":"(Myers-Smith et al., 2011)","noteIndex":0},"citationItems":[{"id":101,"uris":["http://zotero.org/users/8386829/items/SELS9F3G"],"uri":["http://zotero.org/users/8386829/items/SELS9F3G"],"itemData":{"id":101,"type":"article-journal","abstract":"Recent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S."}],"issued":{"date-parts":[["2011"]]}}}],"schema":"https://github.com/citation-style-language/schema/raw/master/csl-citation.json"} </w:instrText>
      </w:r>
      <w:r>
        <w:rPr>
          <w:rFonts w:ascii="Gill Sans Nova Light" w:eastAsia="Garamond" w:hAnsi="Gill Sans Nova Light" w:cs="Garamond"/>
        </w:rPr>
        <w:fldChar w:fldCharType="separate"/>
      </w:r>
      <w:r>
        <w:rPr>
          <w:rFonts w:ascii="Gill Sans Nova Light" w:eastAsia="Garamond" w:hAnsi="Gill Sans Nova Light" w:cs="Garamond"/>
          <w:noProof/>
        </w:rPr>
        <w:t>(Myers-Smith et al., 2011)</w:t>
      </w:r>
      <w:r>
        <w:rPr>
          <w:rFonts w:ascii="Gill Sans Nova Light" w:eastAsia="Garamond" w:hAnsi="Gill Sans Nova Light" w:cs="Garamond"/>
        </w:rPr>
        <w:fldChar w:fldCharType="end"/>
      </w:r>
      <w:r>
        <w:rPr>
          <w:rFonts w:ascii="Gill Sans Nova Light" w:eastAsia="Garamond" w:hAnsi="Gill Sans Nova Light" w:cs="Garamond"/>
        </w:rPr>
        <w:t>.</w:t>
      </w:r>
    </w:p>
    <w:p w14:paraId="52C07BCA" w14:textId="77777777" w:rsidR="00B2496D" w:rsidRPr="00E30B45" w:rsidRDefault="00B2496D" w:rsidP="00740A46">
      <w:pPr>
        <w:spacing w:line="276" w:lineRule="auto"/>
        <w:jc w:val="both"/>
        <w:rPr>
          <w:rFonts w:ascii="Gill Sans Nova Light" w:eastAsia="Garamond" w:hAnsi="Gill Sans Nova Light" w:cs="Garamond"/>
        </w:rPr>
      </w:pPr>
    </w:p>
    <w:p w14:paraId="31CF5A2D" w14:textId="75C6EFE5" w:rsidR="007B2F4F" w:rsidRDefault="00F03947" w:rsidP="00740A46">
      <w:pPr>
        <w:spacing w:line="276" w:lineRule="auto"/>
        <w:jc w:val="both"/>
        <w:rPr>
          <w:rFonts w:ascii="Gill Sans Nova Light" w:eastAsia="Garamond" w:hAnsi="Gill Sans Nova Light" w:cs="Garamond"/>
          <w:b/>
          <w:bCs/>
        </w:rPr>
      </w:pPr>
      <w:r w:rsidRPr="00F03947">
        <w:rPr>
          <w:rFonts w:ascii="Gill Sans Nova Light" w:eastAsia="Garamond" w:hAnsi="Gill Sans Nova Light" w:cs="Garamond"/>
          <w:b/>
          <w:bCs/>
        </w:rPr>
        <w:t>RQ</w:t>
      </w:r>
      <w:r w:rsidR="00B2496D" w:rsidRPr="00B2496D">
        <w:rPr>
          <w:rFonts w:ascii="Gill Sans Nova Light" w:eastAsia="Garamond" w:hAnsi="Gill Sans Nova Light" w:cs="Garamond"/>
          <w:b/>
          <w:bCs/>
          <w:vertAlign w:val="subscript"/>
        </w:rPr>
        <w:t>2</w:t>
      </w:r>
      <w:r w:rsidR="00004F09">
        <w:rPr>
          <w:rFonts w:ascii="Gill Sans Nova Light" w:eastAsia="Garamond" w:hAnsi="Gill Sans Nova Light" w:cs="Garamond"/>
          <w:b/>
          <w:bCs/>
        </w:rPr>
        <w:t>:</w:t>
      </w:r>
      <w:r w:rsidRPr="00F03947">
        <w:rPr>
          <w:rFonts w:ascii="Gill Sans Nova Light" w:eastAsia="Garamond" w:hAnsi="Gill Sans Nova Light" w:cs="Garamond"/>
          <w:b/>
          <w:bCs/>
        </w:rPr>
        <w:t xml:space="preserve"> Is there </w:t>
      </w:r>
      <w:r w:rsidR="00B2496D">
        <w:rPr>
          <w:rFonts w:ascii="Gill Sans Nova Light" w:eastAsia="Garamond" w:hAnsi="Gill Sans Nova Light" w:cs="Garamond"/>
          <w:b/>
          <w:bCs/>
        </w:rPr>
        <w:t>greater s</w:t>
      </w:r>
      <w:r w:rsidRPr="00F03947">
        <w:rPr>
          <w:rFonts w:ascii="Gill Sans Nova Light" w:eastAsia="Garamond" w:hAnsi="Gill Sans Nova Light" w:cs="Garamond"/>
          <w:b/>
          <w:bCs/>
        </w:rPr>
        <w:t xml:space="preserve">hrub cover in early or late phenology years? </w:t>
      </w:r>
    </w:p>
    <w:p w14:paraId="4A013DF9" w14:textId="43C74414" w:rsidR="00E30B45" w:rsidRPr="00E30B45" w:rsidRDefault="005F5D10" w:rsidP="00740A46">
      <w:pPr>
        <w:spacing w:line="276" w:lineRule="auto"/>
        <w:jc w:val="both"/>
        <w:rPr>
          <w:rFonts w:ascii="Gill Sans Nova Light" w:eastAsia="Garamond" w:hAnsi="Gill Sans Nova Light" w:cs="Garamond"/>
        </w:rPr>
      </w:pPr>
      <w:r w:rsidRPr="00740A46">
        <w:rPr>
          <w:rFonts w:ascii="Gill Sans Nova Light" w:eastAsia="Garamond" w:hAnsi="Gill Sans Nova Light" w:cs="Garamond"/>
        </w:rPr>
        <w:t>H</w:t>
      </w:r>
      <w:r w:rsidR="00B2496D" w:rsidRPr="00740A46">
        <w:rPr>
          <w:rFonts w:ascii="Gill Sans Nova Light" w:eastAsia="Garamond" w:hAnsi="Gill Sans Nova Light" w:cs="Garamond"/>
          <w:vertAlign w:val="subscript"/>
        </w:rPr>
        <w:t>2</w:t>
      </w:r>
      <w:r w:rsidR="00E30B45" w:rsidRPr="00740A46">
        <w:rPr>
          <w:rFonts w:ascii="Gill Sans Nova Light" w:eastAsia="Garamond" w:hAnsi="Gill Sans Nova Light" w:cs="Garamond"/>
        </w:rPr>
        <w:t>:</w:t>
      </w:r>
      <w:r w:rsidR="00E30B45">
        <w:rPr>
          <w:rFonts w:ascii="Gill Sans Nova Light" w:eastAsia="Garamond" w:hAnsi="Gill Sans Nova Light" w:cs="Garamond"/>
          <w:b/>
          <w:bCs/>
        </w:rPr>
        <w:t xml:space="preserve"> </w:t>
      </w:r>
      <w:r w:rsidR="00B2496D" w:rsidRPr="00B2496D">
        <w:rPr>
          <w:rFonts w:ascii="Gill Sans Nova Light" w:eastAsia="Garamond" w:hAnsi="Gill Sans Nova Light" w:cs="Garamond"/>
        </w:rPr>
        <w:t>There is</w:t>
      </w:r>
      <w:r w:rsidR="00B2496D">
        <w:rPr>
          <w:rFonts w:ascii="Gill Sans Nova Light" w:eastAsia="Garamond" w:hAnsi="Gill Sans Nova Light" w:cs="Garamond"/>
          <w:b/>
          <w:bCs/>
        </w:rPr>
        <w:t xml:space="preserve"> </w:t>
      </w:r>
      <w:r w:rsidR="00B2496D">
        <w:rPr>
          <w:rFonts w:ascii="Gill Sans Nova Light" w:eastAsia="Garamond" w:hAnsi="Gill Sans Nova Light" w:cs="Garamond"/>
        </w:rPr>
        <w:t>g</w:t>
      </w:r>
      <w:r w:rsidR="00E30B45" w:rsidRPr="00E30B45">
        <w:rPr>
          <w:rFonts w:ascii="Gill Sans Nova Light" w:eastAsia="Garamond" w:hAnsi="Gill Sans Nova Light" w:cs="Garamond"/>
        </w:rPr>
        <w:t xml:space="preserve">reater shrub cover </w:t>
      </w:r>
      <w:r w:rsidR="00B2496D">
        <w:rPr>
          <w:rFonts w:ascii="Gill Sans Nova Light" w:eastAsia="Garamond" w:hAnsi="Gill Sans Nova Light" w:cs="Garamond"/>
        </w:rPr>
        <w:t xml:space="preserve">in </w:t>
      </w:r>
      <w:r w:rsidR="00E30B45" w:rsidRPr="00E30B45">
        <w:rPr>
          <w:rFonts w:ascii="Gill Sans Nova Light" w:eastAsia="Garamond" w:hAnsi="Gill Sans Nova Light" w:cs="Garamond"/>
        </w:rPr>
        <w:t>early phenology years</w:t>
      </w:r>
      <w:r w:rsidR="00CE574F">
        <w:rPr>
          <w:rFonts w:ascii="Gill Sans Nova Light" w:eastAsia="Garamond" w:hAnsi="Gill Sans Nova Light" w:cs="Garamond"/>
        </w:rPr>
        <w:t>.</w:t>
      </w:r>
    </w:p>
    <w:p w14:paraId="73689F9A" w14:textId="77777777" w:rsidR="00B2496D" w:rsidRDefault="00004F09" w:rsidP="00740A46">
      <w:pPr>
        <w:spacing w:line="276" w:lineRule="auto"/>
        <w:jc w:val="both"/>
        <w:rPr>
          <w:rFonts w:ascii="Gill Sans Nova Light" w:eastAsia="Garamond" w:hAnsi="Gill Sans Nova Light" w:cs="Garamond"/>
        </w:rPr>
      </w:pPr>
      <w:r>
        <w:rPr>
          <w:rFonts w:ascii="Gill Sans Nova Light" w:eastAsia="Garamond" w:hAnsi="Gill Sans Nova Light" w:cs="Garamond"/>
        </w:rPr>
        <w:t>H</w:t>
      </w:r>
      <w:r w:rsidR="00B2496D">
        <w:rPr>
          <w:rFonts w:ascii="Gill Sans Nova Light" w:eastAsia="Garamond" w:hAnsi="Gill Sans Nova Light" w:cs="Garamond"/>
          <w:vertAlign w:val="subscript"/>
        </w:rPr>
        <w:t>2</w:t>
      </w:r>
      <w:r w:rsidRPr="000B6682">
        <w:rPr>
          <w:rFonts w:ascii="Gill Sans Nova Light" w:eastAsia="Garamond" w:hAnsi="Gill Sans Nova Light" w:cs="Garamond"/>
          <w:vertAlign w:val="subscript"/>
        </w:rPr>
        <w:t>0</w:t>
      </w:r>
      <w:r>
        <w:rPr>
          <w:rFonts w:ascii="Gill Sans Nova Light" w:eastAsia="Garamond" w:hAnsi="Gill Sans Nova Light" w:cs="Garamond"/>
        </w:rPr>
        <w:t xml:space="preserve">: </w:t>
      </w:r>
      <w:r w:rsidR="00B2496D">
        <w:rPr>
          <w:rFonts w:ascii="Gill Sans Nova Light" w:eastAsia="Garamond" w:hAnsi="Gill Sans Nova Light" w:cs="Garamond"/>
        </w:rPr>
        <w:t xml:space="preserve">Early phenology years do not have greater shrub cover. </w:t>
      </w:r>
    </w:p>
    <w:p w14:paraId="6C1E8792" w14:textId="0F365AB9" w:rsidR="00B2496D" w:rsidRDefault="00004F09" w:rsidP="00740A46">
      <w:pPr>
        <w:spacing w:line="276" w:lineRule="auto"/>
        <w:jc w:val="both"/>
        <w:rPr>
          <w:rFonts w:ascii="Gill Sans Nova Light" w:eastAsia="Garamond" w:hAnsi="Gill Sans Nova Light" w:cs="Garamond"/>
        </w:rPr>
      </w:pPr>
      <w:r>
        <w:rPr>
          <w:rFonts w:ascii="Gill Sans Nova Light" w:eastAsia="Garamond" w:hAnsi="Gill Sans Nova Light" w:cs="Garamond"/>
        </w:rPr>
        <w:t>H</w:t>
      </w:r>
      <w:r w:rsidR="00B2496D">
        <w:rPr>
          <w:rFonts w:ascii="Gill Sans Nova Light" w:eastAsia="Garamond" w:hAnsi="Gill Sans Nova Light" w:cs="Garamond"/>
          <w:vertAlign w:val="subscript"/>
        </w:rPr>
        <w:t>2</w:t>
      </w:r>
      <w:r w:rsidRPr="000B6682">
        <w:rPr>
          <w:rFonts w:ascii="Gill Sans Nova Light" w:eastAsia="Garamond" w:hAnsi="Gill Sans Nova Light" w:cs="Garamond"/>
          <w:vertAlign w:val="subscript"/>
        </w:rPr>
        <w:t>a</w:t>
      </w:r>
      <w:r>
        <w:rPr>
          <w:rFonts w:ascii="Gill Sans Nova Light" w:eastAsia="Garamond" w:hAnsi="Gill Sans Nova Light" w:cs="Garamond"/>
        </w:rPr>
        <w:t xml:space="preserve">: </w:t>
      </w:r>
      <w:r w:rsidR="00B2496D" w:rsidRPr="00B2496D">
        <w:rPr>
          <w:rFonts w:ascii="Gill Sans Nova Light" w:eastAsia="Garamond" w:hAnsi="Gill Sans Nova Light" w:cs="Garamond"/>
        </w:rPr>
        <w:t>There is</w:t>
      </w:r>
      <w:r w:rsidR="00B2496D">
        <w:rPr>
          <w:rFonts w:ascii="Gill Sans Nova Light" w:eastAsia="Garamond" w:hAnsi="Gill Sans Nova Light" w:cs="Garamond"/>
          <w:b/>
          <w:bCs/>
        </w:rPr>
        <w:t xml:space="preserve"> </w:t>
      </w:r>
      <w:r w:rsidR="00B2496D">
        <w:rPr>
          <w:rFonts w:ascii="Gill Sans Nova Light" w:eastAsia="Garamond" w:hAnsi="Gill Sans Nova Light" w:cs="Garamond"/>
        </w:rPr>
        <w:t>g</w:t>
      </w:r>
      <w:r w:rsidR="00B2496D" w:rsidRPr="00E30B45">
        <w:rPr>
          <w:rFonts w:ascii="Gill Sans Nova Light" w:eastAsia="Garamond" w:hAnsi="Gill Sans Nova Light" w:cs="Garamond"/>
        </w:rPr>
        <w:t xml:space="preserve">reater shrub cover </w:t>
      </w:r>
      <w:r w:rsidR="00B2496D">
        <w:rPr>
          <w:rFonts w:ascii="Gill Sans Nova Light" w:eastAsia="Garamond" w:hAnsi="Gill Sans Nova Light" w:cs="Garamond"/>
        </w:rPr>
        <w:t xml:space="preserve">in </w:t>
      </w:r>
      <w:r w:rsidR="00B2496D">
        <w:rPr>
          <w:rFonts w:ascii="Gill Sans Nova Light" w:eastAsia="Garamond" w:hAnsi="Gill Sans Nova Light" w:cs="Garamond"/>
        </w:rPr>
        <w:t>late</w:t>
      </w:r>
      <w:r w:rsidR="00B2496D" w:rsidRPr="00E30B45">
        <w:rPr>
          <w:rFonts w:ascii="Gill Sans Nova Light" w:eastAsia="Garamond" w:hAnsi="Gill Sans Nova Light" w:cs="Garamond"/>
        </w:rPr>
        <w:t xml:space="preserve"> phenology years</w:t>
      </w:r>
      <w:r w:rsidR="00B2496D">
        <w:rPr>
          <w:rFonts w:ascii="Gill Sans Nova Light" w:eastAsia="Garamond" w:hAnsi="Gill Sans Nova Light" w:cs="Garamond"/>
        </w:rPr>
        <w:t>.</w:t>
      </w:r>
    </w:p>
    <w:p w14:paraId="334320A2" w14:textId="2D8864C4" w:rsidR="00CE574F" w:rsidRPr="00E30B45" w:rsidRDefault="00CE574F" w:rsidP="00740A46">
      <w:pPr>
        <w:spacing w:line="276" w:lineRule="auto"/>
        <w:jc w:val="both"/>
        <w:rPr>
          <w:rFonts w:ascii="Gill Sans Nova Light" w:eastAsia="Garamond" w:hAnsi="Gill Sans Nova Light" w:cs="Garamond"/>
        </w:rPr>
      </w:pPr>
      <w:r>
        <w:rPr>
          <w:rFonts w:ascii="Gill Sans Nova Light" w:eastAsia="Garamond" w:hAnsi="Gill Sans Nova Light" w:cs="Garamond"/>
        </w:rPr>
        <w:t>Prediction</w:t>
      </w:r>
      <w:r>
        <w:rPr>
          <w:rFonts w:ascii="Gill Sans Nova Light" w:eastAsia="Garamond" w:hAnsi="Gill Sans Nova Light" w:cs="Garamond"/>
          <w:vertAlign w:val="subscript"/>
        </w:rPr>
        <w:t>2</w:t>
      </w:r>
      <w:r>
        <w:rPr>
          <w:rFonts w:ascii="Gill Sans Nova Light" w:eastAsia="Garamond" w:hAnsi="Gill Sans Nova Light" w:cs="Garamond"/>
        </w:rPr>
        <w:t>:</w:t>
      </w:r>
      <w:r w:rsidRPr="00CE574F">
        <w:rPr>
          <w:rFonts w:ascii="Gill Sans Nova Light" w:eastAsia="Garamond" w:hAnsi="Gill Sans Nova Light" w:cs="Garamond"/>
        </w:rPr>
        <w:t xml:space="preserve"> </w:t>
      </w:r>
      <w:r>
        <w:rPr>
          <w:rFonts w:ascii="Gill Sans Nova Light" w:eastAsia="Garamond" w:hAnsi="Gill Sans Nova Light" w:cs="Garamond"/>
        </w:rPr>
        <w:t>G</w:t>
      </w:r>
      <w:r w:rsidRPr="00E30B45">
        <w:rPr>
          <w:rFonts w:ascii="Gill Sans Nova Light" w:eastAsia="Garamond" w:hAnsi="Gill Sans Nova Light" w:cs="Garamond"/>
        </w:rPr>
        <w:t xml:space="preserve">reater shrub cover </w:t>
      </w:r>
      <w:r>
        <w:rPr>
          <w:rFonts w:ascii="Gill Sans Nova Light" w:eastAsia="Garamond" w:hAnsi="Gill Sans Nova Light" w:cs="Garamond"/>
        </w:rPr>
        <w:t xml:space="preserve">is found </w:t>
      </w:r>
      <w:r>
        <w:rPr>
          <w:rFonts w:ascii="Gill Sans Nova Light" w:eastAsia="Garamond" w:hAnsi="Gill Sans Nova Light" w:cs="Garamond"/>
        </w:rPr>
        <w:t xml:space="preserve">in </w:t>
      </w:r>
      <w:r w:rsidRPr="00E30B45">
        <w:rPr>
          <w:rFonts w:ascii="Gill Sans Nova Light" w:eastAsia="Garamond" w:hAnsi="Gill Sans Nova Light" w:cs="Garamond"/>
        </w:rPr>
        <w:t>early phenology years</w:t>
      </w:r>
      <w:r>
        <w:rPr>
          <w:rFonts w:ascii="Gill Sans Nova Light" w:eastAsia="Garamond" w:hAnsi="Gill Sans Nova Light" w:cs="Garamond"/>
        </w:rPr>
        <w:t xml:space="preserve"> due to increased growing season length</w:t>
      </w:r>
      <w:r w:rsidRPr="00E30B45">
        <w:rPr>
          <w:rFonts w:ascii="Gill Sans Nova Light" w:eastAsia="Garamond" w:hAnsi="Gill Sans Nova Light" w:cs="Garamond"/>
        </w:rPr>
        <w:t xml:space="preserve"> </w:t>
      </w:r>
      <w:r>
        <w:rPr>
          <w:rFonts w:ascii="Gill Sans Nova Light" w:eastAsia="Garamond" w:hAnsi="Gill Sans Nova Light" w:cs="Garamond"/>
        </w:rPr>
        <w:fldChar w:fldCharType="begin"/>
      </w:r>
      <w:r>
        <w:rPr>
          <w:rFonts w:ascii="Gill Sans Nova Light" w:eastAsia="Garamond" w:hAnsi="Gill Sans Nova Light" w:cs="Garamond"/>
        </w:rPr>
        <w:instrText xml:space="preserve"> ADDIN ZOTERO_ITEM CSL_CITATION {"citationID":"gZG9ys7L","properties":{"formattedCitation":"(Collins et al., 2021)","plainCitation":"(Collins et al., 2021)","noteIndex":0},"citationItems":[{"id":334,"uris":["http://zotero.org/users/8386829/items/FZJBUYU4"],"uri":["http://zotero.org/users/8386829/items/FZJBUYU4"],"itemData":{"id":334,"type":"article-journal","abstract":"Rapid climate warming is altering Arctic and alpine tundra ecosystem structure and function, including shifts in plant phenology. While the advancement of green up and flowering are well-documented, it remains unclear whether all phenophases, particularly those later in the season, will shift in unison or respond divergently to warming. Here, we present the largest synthesis to our knowledge of experimental warming effects on tundra plant phenology from the International Tundra Experiment. We examine the effect of warming on a suite of season-wide plant phenophases. Results challenge the expectation that all phenophases will advance in unison to warming. Instead, we find that experimental warming caused: (1) larger phenological shifts in reproductive versus vegetative phenophases and (2) advanced reproductive phenophases and green up but delayed leaf senescence which translated to a lengthening of the growing season by approximately 3%. Patterns were consistent across sites, plant species and over time. The advancement of reproductive seasons and lengthening of growing seasons may have significant consequences for trophic interactions and ecosystem function across the tundra.","container-title":"Nature Communications","DOI":"10.1038/s41467-021-23841-2","ISSN":"2041-1723","issue":"1","journalAbbreviation":"Nat Commun","language":"en","note":"Bandiera_abtest: a\nCc_license_type: cc_by\nCg_type: Nature Research Journals\nnumber: 1\nPrimary_atype: Research\npublisher: Nature Publishing Group\nSubject_term: Phenology;Plant ecology\nSubject_term_id: phenology;plant-ecology","page":"3442","source":"www.nature.com","title":"Experimental warming differentially affects vegetative and reproductive phenology of tundra plants","volume":"12","author":[{"family":"Collins","given":"Courtney G."},{"family":"Elmendorf","given":"Sarah C."},{"family":"Hollister","given":"Robert D."},{"family":"Henry","given":"Greg H. R."},{"family":"Clark","given":"Karin"},{"family":"Bjorkman","given":"Anne D."},{"family":"Myers-Smith","given":"Isla H."},{"family":"Prevéy","given":"Janet S."},{"family":"Ashton","given":"Isabel W."},{"family":"Assmann","given":"Jakob J."},{"family":"Alatalo","given":"Juha M."},{"family":"Carbognani","given":"Michele"},{"family":"Chisholm","given":"Chelsea"},{"family":"Cooper","given":"Elisabeth J."},{"family":"Forrester","given":"Chiara"},{"family":"Jónsdóttir","given":"Ingibjörg Svala"},{"family":"Klanderud","given":"Kari"},{"family":"Kopp","given":"Christopher W."},{"family":"Livensperger","given":"Carolyn"},{"family":"Mauritz","given":"Marguerite"},{"family":"May","given":"Jeremy L."},{"family":"Molau","given":"Ulf"},{"family":"Oberbauer","given":"Steven F."},{"family":"Ogburn","given":"Emily"},{"family":"Panchen","given":"Zoe A."},{"family":"Petraglia","given":"Alessandro"},{"family":"Post","given":"Eric"},{"family":"Rixen","given":"Christian"},{"family":"Rodenhizer","given":"Heidi"},{"family":"Schuur","given":"Edward A. G."},{"family":"Semenchuk","given":"Philipp"},{"family":"Smith","given":"Jane G."},{"family":"Steltzer","given":"Heidi"},{"family":"Totland","given":"Ørjan"},{"family":"Walker","given":"Marilyn D."},{"family":"Welker","given":"Jeffrey M."},{"family":"Suding","given":"Katharine N."}],"issued":{"date-parts":[["2021",6,11]]}}}],"schema":"https://github.com/citation-style-language/schema/raw/master/csl-citation.json"} </w:instrText>
      </w:r>
      <w:r>
        <w:rPr>
          <w:rFonts w:ascii="Gill Sans Nova Light" w:eastAsia="Garamond" w:hAnsi="Gill Sans Nova Light" w:cs="Garamond"/>
        </w:rPr>
        <w:fldChar w:fldCharType="separate"/>
      </w:r>
      <w:r>
        <w:rPr>
          <w:rFonts w:ascii="Gill Sans Nova Light" w:eastAsia="Garamond" w:hAnsi="Gill Sans Nova Light" w:cs="Garamond"/>
          <w:noProof/>
        </w:rPr>
        <w:t>(Collins et al., 2021)</w:t>
      </w:r>
      <w:r>
        <w:rPr>
          <w:rFonts w:ascii="Gill Sans Nova Light" w:eastAsia="Garamond" w:hAnsi="Gill Sans Nova Light" w:cs="Garamond"/>
        </w:rPr>
        <w:fldChar w:fldCharType="end"/>
      </w:r>
      <w:r>
        <w:rPr>
          <w:rFonts w:ascii="Gill Sans Nova Light" w:eastAsia="Garamond" w:hAnsi="Gill Sans Nova Light" w:cs="Garamond"/>
        </w:rPr>
        <w:t>.</w:t>
      </w:r>
    </w:p>
    <w:p w14:paraId="069C605A" w14:textId="6A43E7AB" w:rsidR="00E30B45" w:rsidRDefault="00E30B45" w:rsidP="00740A46">
      <w:pPr>
        <w:spacing w:line="276" w:lineRule="auto"/>
        <w:jc w:val="both"/>
        <w:rPr>
          <w:rFonts w:ascii="Gill Sans Nova Light" w:eastAsia="Garamond" w:hAnsi="Gill Sans Nova Light" w:cs="Garamond"/>
        </w:rPr>
      </w:pPr>
    </w:p>
    <w:p w14:paraId="58FACB80" w14:textId="0E637483" w:rsidR="00E30B45" w:rsidRDefault="00E30B45" w:rsidP="00740A46">
      <w:pPr>
        <w:spacing w:line="276" w:lineRule="auto"/>
        <w:jc w:val="both"/>
        <w:rPr>
          <w:rFonts w:ascii="Gill Sans Nova Light" w:eastAsia="Garamond" w:hAnsi="Gill Sans Nova Light" w:cs="Garamond"/>
          <w:b/>
          <w:bCs/>
        </w:rPr>
      </w:pPr>
      <w:r w:rsidRPr="00E30B45">
        <w:rPr>
          <w:rFonts w:ascii="Gill Sans Nova Light" w:eastAsia="Garamond" w:hAnsi="Gill Sans Nova Light" w:cs="Garamond"/>
          <w:b/>
          <w:bCs/>
        </w:rPr>
        <w:t>RQ</w:t>
      </w:r>
      <w:r w:rsidR="00740A46" w:rsidRPr="00740A46">
        <w:rPr>
          <w:rFonts w:ascii="Gill Sans Nova Light" w:eastAsia="Garamond" w:hAnsi="Gill Sans Nova Light" w:cs="Garamond"/>
          <w:b/>
          <w:bCs/>
          <w:vertAlign w:val="subscript"/>
        </w:rPr>
        <w:t>3</w:t>
      </w:r>
      <w:r w:rsidR="00004F09">
        <w:rPr>
          <w:rFonts w:ascii="Gill Sans Nova Light" w:eastAsia="Garamond" w:hAnsi="Gill Sans Nova Light" w:cs="Garamond"/>
          <w:b/>
          <w:bCs/>
        </w:rPr>
        <w:t xml:space="preserve">: </w:t>
      </w:r>
      <w:r w:rsidRPr="00E30B45">
        <w:rPr>
          <w:rFonts w:ascii="Gill Sans Nova Light" w:eastAsia="Garamond" w:hAnsi="Gill Sans Nova Light" w:cs="Garamond"/>
          <w:b/>
          <w:bCs/>
        </w:rPr>
        <w:t xml:space="preserve">How has vegetation </w:t>
      </w:r>
      <w:r w:rsidR="00740A46">
        <w:rPr>
          <w:rFonts w:ascii="Gill Sans Nova Light" w:eastAsia="Garamond" w:hAnsi="Gill Sans Nova Light" w:cs="Garamond"/>
          <w:b/>
          <w:bCs/>
        </w:rPr>
        <w:t xml:space="preserve">community </w:t>
      </w:r>
      <w:r w:rsidRPr="00E30B45">
        <w:rPr>
          <w:rFonts w:ascii="Gill Sans Nova Light" w:eastAsia="Garamond" w:hAnsi="Gill Sans Nova Light" w:cs="Garamond"/>
          <w:b/>
          <w:bCs/>
        </w:rPr>
        <w:t xml:space="preserve">cover changed </w:t>
      </w:r>
      <w:commentRangeStart w:id="10"/>
      <w:r w:rsidRPr="00E30B45">
        <w:rPr>
          <w:rFonts w:ascii="Gill Sans Nova Light" w:eastAsia="Garamond" w:hAnsi="Gill Sans Nova Light" w:cs="Garamond"/>
          <w:b/>
          <w:bCs/>
        </w:rPr>
        <w:t>over time</w:t>
      </w:r>
      <w:commentRangeEnd w:id="10"/>
      <w:r w:rsidR="00740A46">
        <w:rPr>
          <w:rStyle w:val="CommentReference"/>
        </w:rPr>
        <w:commentReference w:id="10"/>
      </w:r>
      <w:commentRangeStart w:id="11"/>
      <w:r w:rsidRPr="00E30B45">
        <w:rPr>
          <w:rFonts w:ascii="Gill Sans Nova Light" w:eastAsia="Garamond" w:hAnsi="Gill Sans Nova Light" w:cs="Garamond"/>
          <w:b/>
          <w:bCs/>
        </w:rPr>
        <w:t>?</w:t>
      </w:r>
      <w:commentRangeEnd w:id="11"/>
      <w:r w:rsidR="0023103B">
        <w:rPr>
          <w:rStyle w:val="CommentReference"/>
        </w:rPr>
        <w:commentReference w:id="11"/>
      </w:r>
      <w:r w:rsidRPr="00E30B45">
        <w:rPr>
          <w:rFonts w:ascii="Gill Sans Nova Light" w:eastAsia="Garamond" w:hAnsi="Gill Sans Nova Light" w:cs="Garamond"/>
          <w:b/>
          <w:bCs/>
        </w:rPr>
        <w:t xml:space="preserve"> </w:t>
      </w:r>
    </w:p>
    <w:p w14:paraId="1B8D45D9" w14:textId="5FCC76AF" w:rsidR="00E30B45" w:rsidRDefault="005F5D10" w:rsidP="00740A46">
      <w:pPr>
        <w:spacing w:line="276" w:lineRule="auto"/>
        <w:jc w:val="both"/>
        <w:rPr>
          <w:rFonts w:ascii="Gill Sans Nova Light" w:eastAsia="Garamond" w:hAnsi="Gill Sans Nova Light" w:cs="Garamond"/>
        </w:rPr>
      </w:pPr>
      <w:r w:rsidRPr="00740A46">
        <w:rPr>
          <w:rFonts w:ascii="Gill Sans Nova Light" w:eastAsia="Garamond" w:hAnsi="Gill Sans Nova Light" w:cs="Garamond"/>
        </w:rPr>
        <w:t>H</w:t>
      </w:r>
      <w:r w:rsidR="00740A46" w:rsidRPr="00740A46">
        <w:rPr>
          <w:rFonts w:ascii="Gill Sans Nova Light" w:eastAsia="Garamond" w:hAnsi="Gill Sans Nova Light" w:cs="Garamond"/>
          <w:vertAlign w:val="subscript"/>
        </w:rPr>
        <w:t>3</w:t>
      </w:r>
      <w:r w:rsidR="00E30B45" w:rsidRPr="00740A46">
        <w:rPr>
          <w:rFonts w:ascii="Gill Sans Nova Light" w:eastAsia="Garamond" w:hAnsi="Gill Sans Nova Light" w:cs="Garamond"/>
        </w:rPr>
        <w:t>:</w:t>
      </w:r>
      <w:r w:rsidR="00E30B45" w:rsidRPr="00DB14B4">
        <w:rPr>
          <w:rFonts w:ascii="Gill Sans Nova Light" w:eastAsia="Garamond" w:hAnsi="Gill Sans Nova Light" w:cs="Garamond"/>
        </w:rPr>
        <w:t xml:space="preserve"> </w:t>
      </w:r>
      <w:r w:rsidR="00E30B45" w:rsidRPr="00E30B45">
        <w:rPr>
          <w:rFonts w:ascii="Gill Sans Nova Light" w:eastAsia="Garamond" w:hAnsi="Gill Sans Nova Light" w:cs="Garamond"/>
        </w:rPr>
        <w:t xml:space="preserve">Shrub cover </w:t>
      </w:r>
      <w:r w:rsidR="00740A46">
        <w:rPr>
          <w:rFonts w:ascii="Gill Sans Nova Light" w:eastAsia="Garamond" w:hAnsi="Gill Sans Nova Light" w:cs="Garamond"/>
        </w:rPr>
        <w:t>has increased</w:t>
      </w:r>
      <w:r w:rsidR="00E30B45" w:rsidRPr="00E30B45">
        <w:rPr>
          <w:rFonts w:ascii="Gill Sans Nova Light" w:eastAsia="Garamond" w:hAnsi="Gill Sans Nova Light" w:cs="Garamond"/>
        </w:rPr>
        <w:t xml:space="preserve"> over time</w:t>
      </w:r>
      <w:r w:rsidR="00D92AFF">
        <w:rPr>
          <w:rFonts w:ascii="Gill Sans Nova Light" w:eastAsia="Garamond" w:hAnsi="Gill Sans Nova Light" w:cs="Garamond"/>
        </w:rPr>
        <w:t xml:space="preserve">. </w:t>
      </w:r>
    </w:p>
    <w:p w14:paraId="69D1FDCE" w14:textId="3DA70F12" w:rsidR="00004F09" w:rsidRDefault="00004F09" w:rsidP="00740A46">
      <w:pPr>
        <w:spacing w:line="276" w:lineRule="auto"/>
        <w:jc w:val="both"/>
        <w:rPr>
          <w:rFonts w:ascii="Gill Sans Nova Light" w:eastAsia="Garamond" w:hAnsi="Gill Sans Nova Light" w:cs="Garamond"/>
        </w:rPr>
      </w:pPr>
      <w:r>
        <w:rPr>
          <w:rFonts w:ascii="Gill Sans Nova Light" w:eastAsia="Garamond" w:hAnsi="Gill Sans Nova Light" w:cs="Garamond"/>
        </w:rPr>
        <w:t>H</w:t>
      </w:r>
      <w:r w:rsidR="00740A46">
        <w:rPr>
          <w:rFonts w:ascii="Gill Sans Nova Light" w:eastAsia="Garamond" w:hAnsi="Gill Sans Nova Light" w:cs="Garamond"/>
          <w:vertAlign w:val="subscript"/>
        </w:rPr>
        <w:t>3</w:t>
      </w:r>
      <w:r w:rsidRPr="000B6682">
        <w:rPr>
          <w:rFonts w:ascii="Gill Sans Nova Light" w:eastAsia="Garamond" w:hAnsi="Gill Sans Nova Light" w:cs="Garamond"/>
          <w:vertAlign w:val="subscript"/>
        </w:rPr>
        <w:t>0</w:t>
      </w:r>
      <w:r>
        <w:rPr>
          <w:rFonts w:ascii="Gill Sans Nova Light" w:eastAsia="Garamond" w:hAnsi="Gill Sans Nova Light" w:cs="Garamond"/>
        </w:rPr>
        <w:t>:</w:t>
      </w:r>
      <w:r w:rsidR="00DD2921">
        <w:rPr>
          <w:rFonts w:ascii="Gill Sans Nova Light" w:eastAsia="Garamond" w:hAnsi="Gill Sans Nova Light" w:cs="Garamond"/>
        </w:rPr>
        <w:t xml:space="preserve"> </w:t>
      </w:r>
      <w:r w:rsidR="00DD2921" w:rsidRPr="00E30B45">
        <w:rPr>
          <w:rFonts w:ascii="Gill Sans Nova Light" w:eastAsia="Garamond" w:hAnsi="Gill Sans Nova Light" w:cs="Garamond"/>
        </w:rPr>
        <w:t xml:space="preserve">Shrub cover </w:t>
      </w:r>
      <w:r w:rsidR="00DD2921">
        <w:rPr>
          <w:rFonts w:ascii="Gill Sans Nova Light" w:eastAsia="Garamond" w:hAnsi="Gill Sans Nova Light" w:cs="Garamond"/>
        </w:rPr>
        <w:t xml:space="preserve">has </w:t>
      </w:r>
      <w:r w:rsidR="00DD2921">
        <w:rPr>
          <w:rFonts w:ascii="Gill Sans Nova Light" w:eastAsia="Garamond" w:hAnsi="Gill Sans Nova Light" w:cs="Garamond"/>
        </w:rPr>
        <w:t xml:space="preserve">not </w:t>
      </w:r>
      <w:r w:rsidR="00DD2921">
        <w:rPr>
          <w:rFonts w:ascii="Gill Sans Nova Light" w:eastAsia="Garamond" w:hAnsi="Gill Sans Nova Light" w:cs="Garamond"/>
        </w:rPr>
        <w:t>increased</w:t>
      </w:r>
      <w:r w:rsidR="00DD2921" w:rsidRPr="00E30B45">
        <w:rPr>
          <w:rFonts w:ascii="Gill Sans Nova Light" w:eastAsia="Garamond" w:hAnsi="Gill Sans Nova Light" w:cs="Garamond"/>
        </w:rPr>
        <w:t xml:space="preserve"> over time</w:t>
      </w:r>
      <w:r w:rsidR="00DD2921">
        <w:rPr>
          <w:rFonts w:ascii="Gill Sans Nova Light" w:eastAsia="Garamond" w:hAnsi="Gill Sans Nova Light" w:cs="Garamond"/>
        </w:rPr>
        <w:t>.</w:t>
      </w:r>
    </w:p>
    <w:p w14:paraId="5358737B" w14:textId="648E7FA1" w:rsidR="00DD2921" w:rsidRDefault="00004F09" w:rsidP="00DD2921">
      <w:pPr>
        <w:spacing w:line="276" w:lineRule="auto"/>
        <w:jc w:val="both"/>
        <w:rPr>
          <w:rFonts w:ascii="Gill Sans Nova Light" w:eastAsia="Garamond" w:hAnsi="Gill Sans Nova Light" w:cs="Garamond"/>
        </w:rPr>
      </w:pPr>
      <w:r>
        <w:rPr>
          <w:rFonts w:ascii="Gill Sans Nova Light" w:eastAsia="Garamond" w:hAnsi="Gill Sans Nova Light" w:cs="Garamond"/>
        </w:rPr>
        <w:t>H</w:t>
      </w:r>
      <w:r w:rsidR="00740A46">
        <w:rPr>
          <w:rFonts w:ascii="Gill Sans Nova Light" w:eastAsia="Garamond" w:hAnsi="Gill Sans Nova Light" w:cs="Garamond"/>
          <w:vertAlign w:val="subscript"/>
        </w:rPr>
        <w:t>3</w:t>
      </w:r>
      <w:r w:rsidRPr="000B6682">
        <w:rPr>
          <w:rFonts w:ascii="Gill Sans Nova Light" w:eastAsia="Garamond" w:hAnsi="Gill Sans Nova Light" w:cs="Garamond"/>
          <w:vertAlign w:val="subscript"/>
        </w:rPr>
        <w:t>a</w:t>
      </w:r>
      <w:r>
        <w:rPr>
          <w:rFonts w:ascii="Gill Sans Nova Light" w:eastAsia="Garamond" w:hAnsi="Gill Sans Nova Light" w:cs="Garamond"/>
        </w:rPr>
        <w:t>:</w:t>
      </w:r>
      <w:r w:rsidR="00DD2921">
        <w:rPr>
          <w:rFonts w:ascii="Gill Sans Nova Light" w:eastAsia="Garamond" w:hAnsi="Gill Sans Nova Light" w:cs="Garamond"/>
        </w:rPr>
        <w:t xml:space="preserve"> </w:t>
      </w:r>
      <w:r w:rsidR="00DD2921" w:rsidRPr="00E30B45">
        <w:rPr>
          <w:rFonts w:ascii="Gill Sans Nova Light" w:eastAsia="Garamond" w:hAnsi="Gill Sans Nova Light" w:cs="Garamond"/>
        </w:rPr>
        <w:t xml:space="preserve">Shrub cover </w:t>
      </w:r>
      <w:r w:rsidR="00DD2921">
        <w:rPr>
          <w:rFonts w:ascii="Gill Sans Nova Light" w:eastAsia="Garamond" w:hAnsi="Gill Sans Nova Light" w:cs="Garamond"/>
        </w:rPr>
        <w:t xml:space="preserve">has </w:t>
      </w:r>
      <w:r w:rsidR="00DD2921">
        <w:rPr>
          <w:rFonts w:ascii="Gill Sans Nova Light" w:eastAsia="Garamond" w:hAnsi="Gill Sans Nova Light" w:cs="Garamond"/>
        </w:rPr>
        <w:t>decreased</w:t>
      </w:r>
      <w:r w:rsidR="00DD2921" w:rsidRPr="00E30B45">
        <w:rPr>
          <w:rFonts w:ascii="Gill Sans Nova Light" w:eastAsia="Garamond" w:hAnsi="Gill Sans Nova Light" w:cs="Garamond"/>
        </w:rPr>
        <w:t xml:space="preserve"> over time</w:t>
      </w:r>
      <w:r w:rsidR="00DD2921">
        <w:rPr>
          <w:rFonts w:ascii="Gill Sans Nova Light" w:eastAsia="Garamond" w:hAnsi="Gill Sans Nova Light" w:cs="Garamond"/>
        </w:rPr>
        <w:t>.</w:t>
      </w:r>
    </w:p>
    <w:p w14:paraId="45E287ED" w14:textId="77777777" w:rsidR="00D92AFF" w:rsidRDefault="00D92AFF" w:rsidP="00D92AFF">
      <w:pPr>
        <w:spacing w:line="276" w:lineRule="auto"/>
        <w:jc w:val="both"/>
        <w:rPr>
          <w:rFonts w:ascii="Gill Sans Nova Light" w:eastAsia="Garamond" w:hAnsi="Gill Sans Nova Light" w:cs="Garamond"/>
        </w:rPr>
      </w:pPr>
      <w:r>
        <w:rPr>
          <w:rFonts w:ascii="Gill Sans Nova Light" w:eastAsia="Garamond" w:hAnsi="Gill Sans Nova Light" w:cs="Garamond"/>
        </w:rPr>
        <w:t>Prediction</w:t>
      </w:r>
      <w:r w:rsidRPr="00D92AFF">
        <w:rPr>
          <w:rFonts w:ascii="Gill Sans Nova Light" w:eastAsia="Garamond" w:hAnsi="Gill Sans Nova Light" w:cs="Garamond"/>
          <w:vertAlign w:val="subscript"/>
        </w:rPr>
        <w:t>3</w:t>
      </w:r>
      <w:r>
        <w:rPr>
          <w:rFonts w:ascii="Gill Sans Nova Light" w:eastAsia="Garamond" w:hAnsi="Gill Sans Nova Light" w:cs="Garamond"/>
        </w:rPr>
        <w:t xml:space="preserve">: </w:t>
      </w:r>
      <w:r w:rsidRPr="00E30B45">
        <w:rPr>
          <w:rFonts w:ascii="Gill Sans Nova Light" w:eastAsia="Garamond" w:hAnsi="Gill Sans Nova Light" w:cs="Garamond"/>
        </w:rPr>
        <w:t xml:space="preserve">Shrub cover </w:t>
      </w:r>
      <w:r>
        <w:rPr>
          <w:rFonts w:ascii="Gill Sans Nova Light" w:eastAsia="Garamond" w:hAnsi="Gill Sans Nova Light" w:cs="Garamond"/>
        </w:rPr>
        <w:t>has increased</w:t>
      </w:r>
      <w:r w:rsidRPr="00E30B45">
        <w:rPr>
          <w:rFonts w:ascii="Gill Sans Nova Light" w:eastAsia="Garamond" w:hAnsi="Gill Sans Nova Light" w:cs="Garamond"/>
        </w:rPr>
        <w:t xml:space="preserve"> over time outcompeting </w:t>
      </w:r>
      <w:commentRangeStart w:id="12"/>
      <w:r w:rsidRPr="00E30B45">
        <w:rPr>
          <w:rFonts w:ascii="Gill Sans Nova Light" w:eastAsia="Garamond" w:hAnsi="Gill Sans Nova Light" w:cs="Garamond"/>
        </w:rPr>
        <w:t>other plant functional types</w:t>
      </w:r>
      <w:r>
        <w:rPr>
          <w:rFonts w:ascii="Gill Sans Nova Light" w:eastAsia="Garamond" w:hAnsi="Gill Sans Nova Light" w:cs="Garamond"/>
        </w:rPr>
        <w:t xml:space="preserve"> </w:t>
      </w:r>
      <w:commentRangeEnd w:id="12"/>
      <w:r>
        <w:rPr>
          <w:rStyle w:val="CommentReference"/>
        </w:rPr>
        <w:commentReference w:id="12"/>
      </w:r>
      <w:r>
        <w:rPr>
          <w:rFonts w:ascii="Gill Sans Nova Light" w:eastAsia="Garamond" w:hAnsi="Gill Sans Nova Light" w:cs="Garamond"/>
        </w:rPr>
        <w:fldChar w:fldCharType="begin"/>
      </w:r>
      <w:r>
        <w:rPr>
          <w:rFonts w:ascii="Gill Sans Nova Light" w:eastAsia="Garamond" w:hAnsi="Gill Sans Nova Light" w:cs="Garamond"/>
        </w:rPr>
        <w:instrText xml:space="preserve"> ADDIN ZOTERO_ITEM CSL_CITATION {"citationID":"xE1JUrgn","properties":{"formattedCitation":"(Myers-Smith et al., 2011)","plainCitation":"(Myers-Smith et al., 2011)","noteIndex":0},"citationItems":[{"id":101,"uris":["http://zotero.org/users/8386829/items/SELS9F3G"],"uri":["http://zotero.org/users/8386829/items/SELS9F3G"],"itemData":{"id":101,"type":"article-journal","abstract":"Recent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S."}],"issued":{"date-parts":[["2011"]]}}}],"schema":"https://github.com/citation-style-language/schema/raw/master/csl-citation.json"} </w:instrText>
      </w:r>
      <w:r>
        <w:rPr>
          <w:rFonts w:ascii="Gill Sans Nova Light" w:eastAsia="Garamond" w:hAnsi="Gill Sans Nova Light" w:cs="Garamond"/>
        </w:rPr>
        <w:fldChar w:fldCharType="separate"/>
      </w:r>
      <w:r>
        <w:rPr>
          <w:rFonts w:ascii="Gill Sans Nova Light" w:eastAsia="Garamond" w:hAnsi="Gill Sans Nova Light" w:cs="Garamond"/>
          <w:noProof/>
        </w:rPr>
        <w:t>(Myers-Smith et al., 2011)</w:t>
      </w:r>
      <w:r>
        <w:rPr>
          <w:rFonts w:ascii="Gill Sans Nova Light" w:eastAsia="Garamond" w:hAnsi="Gill Sans Nova Light" w:cs="Garamond"/>
        </w:rPr>
        <w:fldChar w:fldCharType="end"/>
      </w:r>
      <w:r>
        <w:rPr>
          <w:rFonts w:ascii="Gill Sans Nova Light" w:eastAsia="Garamond" w:hAnsi="Gill Sans Nova Light" w:cs="Garamond"/>
        </w:rPr>
        <w:t>.</w:t>
      </w:r>
    </w:p>
    <w:p w14:paraId="2CECF797" w14:textId="77777777" w:rsidR="00E30B45" w:rsidRPr="00F03947" w:rsidRDefault="00E30B45" w:rsidP="00740A46">
      <w:pPr>
        <w:spacing w:line="276" w:lineRule="auto"/>
        <w:jc w:val="both"/>
        <w:rPr>
          <w:rFonts w:ascii="Gill Sans Nova Light" w:eastAsia="Garamond" w:hAnsi="Gill Sans Nova Light" w:cs="Garamond"/>
          <w:b/>
          <w:bCs/>
        </w:rPr>
      </w:pPr>
    </w:p>
    <w:p w14:paraId="2DEE488C" w14:textId="0607BF55" w:rsidR="007B2F4F" w:rsidRDefault="00F03947" w:rsidP="00740A46">
      <w:pPr>
        <w:spacing w:line="276" w:lineRule="auto"/>
        <w:jc w:val="both"/>
        <w:rPr>
          <w:rFonts w:ascii="Gill Sans Nova Light" w:eastAsia="Garamond" w:hAnsi="Gill Sans Nova Light" w:cs="Garamond"/>
          <w:b/>
          <w:bCs/>
        </w:rPr>
      </w:pPr>
      <w:r w:rsidRPr="00F03947">
        <w:rPr>
          <w:rFonts w:ascii="Gill Sans Nova Light" w:eastAsia="Garamond" w:hAnsi="Gill Sans Nova Light" w:cs="Garamond"/>
          <w:b/>
          <w:bCs/>
        </w:rPr>
        <w:t>RQ</w:t>
      </w:r>
      <w:r w:rsidR="00950232" w:rsidRPr="00950232">
        <w:rPr>
          <w:rFonts w:ascii="Gill Sans Nova Light" w:eastAsia="Garamond" w:hAnsi="Gill Sans Nova Light" w:cs="Garamond"/>
          <w:b/>
          <w:bCs/>
          <w:vertAlign w:val="subscript"/>
        </w:rPr>
        <w:t>4</w:t>
      </w:r>
      <w:r w:rsidR="00004F09">
        <w:rPr>
          <w:rFonts w:ascii="Gill Sans Nova Light" w:eastAsia="Garamond" w:hAnsi="Gill Sans Nova Light" w:cs="Garamond"/>
          <w:b/>
          <w:bCs/>
        </w:rPr>
        <w:t>:</w:t>
      </w:r>
      <w:r w:rsidRPr="00F03947">
        <w:rPr>
          <w:rFonts w:ascii="Gill Sans Nova Light" w:eastAsia="Garamond" w:hAnsi="Gill Sans Nova Light" w:cs="Garamond"/>
          <w:b/>
          <w:bCs/>
        </w:rPr>
        <w:t xml:space="preserve"> Do plot-based and landscape estimates of vegetation trends match?</w:t>
      </w:r>
    </w:p>
    <w:p w14:paraId="0080D902" w14:textId="47CDD2F9" w:rsidR="005F5D10" w:rsidRDefault="005F5D10" w:rsidP="00740A46">
      <w:pPr>
        <w:spacing w:line="276" w:lineRule="auto"/>
        <w:jc w:val="both"/>
        <w:rPr>
          <w:rFonts w:ascii="Gill Sans Nova Light" w:eastAsia="Garamond" w:hAnsi="Gill Sans Nova Light" w:cs="Garamond"/>
        </w:rPr>
      </w:pPr>
      <w:r w:rsidRPr="00950232">
        <w:rPr>
          <w:rFonts w:ascii="Gill Sans Nova Light" w:eastAsia="Garamond" w:hAnsi="Gill Sans Nova Light" w:cs="Garamond"/>
        </w:rPr>
        <w:t>H</w:t>
      </w:r>
      <w:r w:rsidR="00950232" w:rsidRPr="00950232">
        <w:rPr>
          <w:rFonts w:ascii="Gill Sans Nova Light" w:eastAsia="Garamond" w:hAnsi="Gill Sans Nova Light" w:cs="Garamond"/>
          <w:vertAlign w:val="subscript"/>
        </w:rPr>
        <w:t>4</w:t>
      </w:r>
      <w:r w:rsidRPr="00950232">
        <w:rPr>
          <w:rFonts w:ascii="Gill Sans Nova Light" w:eastAsia="Garamond" w:hAnsi="Gill Sans Nova Light" w:cs="Garamond"/>
        </w:rPr>
        <w:t>:</w:t>
      </w:r>
      <w:r w:rsidRPr="00DB14B4">
        <w:rPr>
          <w:rFonts w:ascii="Gill Sans Nova Light" w:eastAsia="Garamond" w:hAnsi="Gill Sans Nova Light" w:cs="Garamond"/>
        </w:rPr>
        <w:t xml:space="preserve"> </w:t>
      </w:r>
      <w:r w:rsidRPr="005F5D10">
        <w:rPr>
          <w:rFonts w:ascii="Gill Sans Nova Light" w:eastAsia="Garamond" w:hAnsi="Gill Sans Nova Light" w:cs="Garamond"/>
        </w:rPr>
        <w:t>NDVI vegetation trend</w:t>
      </w:r>
      <w:r w:rsidR="00950232">
        <w:rPr>
          <w:rFonts w:ascii="Gill Sans Nova Light" w:eastAsia="Garamond" w:hAnsi="Gill Sans Nova Light" w:cs="Garamond"/>
        </w:rPr>
        <w:t>s</w:t>
      </w:r>
      <w:r w:rsidRPr="005F5D10">
        <w:rPr>
          <w:rFonts w:ascii="Gill Sans Nova Light" w:eastAsia="Garamond" w:hAnsi="Gill Sans Nova Light" w:cs="Garamond"/>
        </w:rPr>
        <w:t xml:space="preserve"> correlat</w:t>
      </w:r>
      <w:r w:rsidR="00950232">
        <w:rPr>
          <w:rFonts w:ascii="Gill Sans Nova Light" w:eastAsia="Garamond" w:hAnsi="Gill Sans Nova Light" w:cs="Garamond"/>
        </w:rPr>
        <w:t xml:space="preserve">e </w:t>
      </w:r>
      <w:r w:rsidRPr="005F5D10">
        <w:rPr>
          <w:rFonts w:ascii="Gill Sans Nova Light" w:eastAsia="Garamond" w:hAnsi="Gill Sans Nova Light" w:cs="Garamond"/>
        </w:rPr>
        <w:t xml:space="preserve">with plot-based </w:t>
      </w:r>
      <w:r w:rsidR="00950232">
        <w:rPr>
          <w:rFonts w:ascii="Gill Sans Nova Light" w:eastAsia="Garamond" w:hAnsi="Gill Sans Nova Light" w:cs="Garamond"/>
        </w:rPr>
        <w:t xml:space="preserve">vegetation cover </w:t>
      </w:r>
      <w:r w:rsidRPr="005F5D10">
        <w:rPr>
          <w:rFonts w:ascii="Gill Sans Nova Light" w:eastAsia="Garamond" w:hAnsi="Gill Sans Nova Light" w:cs="Garamond"/>
        </w:rPr>
        <w:t>estimates</w:t>
      </w:r>
      <w:r w:rsidR="00D92AFF">
        <w:rPr>
          <w:rFonts w:ascii="Gill Sans Nova Light" w:eastAsia="Garamond" w:hAnsi="Gill Sans Nova Light" w:cs="Garamond"/>
        </w:rPr>
        <w:t xml:space="preserve">. </w:t>
      </w:r>
    </w:p>
    <w:p w14:paraId="06D49585" w14:textId="2CF098D4" w:rsidR="00004F09" w:rsidRDefault="00004F09" w:rsidP="00740A46">
      <w:pPr>
        <w:spacing w:line="276" w:lineRule="auto"/>
        <w:jc w:val="both"/>
        <w:rPr>
          <w:rFonts w:ascii="Gill Sans Nova Light" w:eastAsia="Garamond" w:hAnsi="Gill Sans Nova Light" w:cs="Garamond"/>
        </w:rPr>
      </w:pPr>
      <w:r>
        <w:rPr>
          <w:rFonts w:ascii="Gill Sans Nova Light" w:eastAsia="Garamond" w:hAnsi="Gill Sans Nova Light" w:cs="Garamond"/>
        </w:rPr>
        <w:t>H</w:t>
      </w:r>
      <w:r w:rsidR="00950232">
        <w:rPr>
          <w:rFonts w:ascii="Gill Sans Nova Light" w:eastAsia="Garamond" w:hAnsi="Gill Sans Nova Light" w:cs="Garamond"/>
          <w:vertAlign w:val="subscript"/>
        </w:rPr>
        <w:t>4</w:t>
      </w:r>
      <w:r w:rsidRPr="000B6682">
        <w:rPr>
          <w:rFonts w:ascii="Gill Sans Nova Light" w:eastAsia="Garamond" w:hAnsi="Gill Sans Nova Light" w:cs="Garamond"/>
          <w:vertAlign w:val="subscript"/>
        </w:rPr>
        <w:t>0</w:t>
      </w:r>
      <w:r>
        <w:rPr>
          <w:rFonts w:ascii="Gill Sans Nova Light" w:eastAsia="Garamond" w:hAnsi="Gill Sans Nova Light" w:cs="Garamond"/>
        </w:rPr>
        <w:t>:</w:t>
      </w:r>
      <w:r w:rsidR="00950232">
        <w:rPr>
          <w:rFonts w:ascii="Gill Sans Nova Light" w:eastAsia="Garamond" w:hAnsi="Gill Sans Nova Light" w:cs="Garamond"/>
        </w:rPr>
        <w:t xml:space="preserve"> </w:t>
      </w:r>
      <w:r w:rsidR="00950232" w:rsidRPr="005F5D10">
        <w:rPr>
          <w:rFonts w:ascii="Gill Sans Nova Light" w:eastAsia="Garamond" w:hAnsi="Gill Sans Nova Light" w:cs="Garamond"/>
        </w:rPr>
        <w:t>NDVI vegetation trend</w:t>
      </w:r>
      <w:r w:rsidR="00950232">
        <w:rPr>
          <w:rFonts w:ascii="Gill Sans Nova Light" w:eastAsia="Garamond" w:hAnsi="Gill Sans Nova Light" w:cs="Garamond"/>
        </w:rPr>
        <w:t>s</w:t>
      </w:r>
      <w:r w:rsidR="00950232" w:rsidRPr="005F5D10">
        <w:rPr>
          <w:rFonts w:ascii="Gill Sans Nova Light" w:eastAsia="Garamond" w:hAnsi="Gill Sans Nova Light" w:cs="Garamond"/>
        </w:rPr>
        <w:t xml:space="preserve"> </w:t>
      </w:r>
      <w:r w:rsidR="00950232">
        <w:rPr>
          <w:rFonts w:ascii="Gill Sans Nova Light" w:eastAsia="Garamond" w:hAnsi="Gill Sans Nova Light" w:cs="Garamond"/>
        </w:rPr>
        <w:t xml:space="preserve">do not </w:t>
      </w:r>
      <w:r w:rsidR="00950232" w:rsidRPr="005F5D10">
        <w:rPr>
          <w:rFonts w:ascii="Gill Sans Nova Light" w:eastAsia="Garamond" w:hAnsi="Gill Sans Nova Light" w:cs="Garamond"/>
        </w:rPr>
        <w:t>correlat</w:t>
      </w:r>
      <w:r w:rsidR="00950232">
        <w:rPr>
          <w:rFonts w:ascii="Gill Sans Nova Light" w:eastAsia="Garamond" w:hAnsi="Gill Sans Nova Light" w:cs="Garamond"/>
        </w:rPr>
        <w:t xml:space="preserve">e </w:t>
      </w:r>
      <w:r w:rsidR="00950232" w:rsidRPr="005F5D10">
        <w:rPr>
          <w:rFonts w:ascii="Gill Sans Nova Light" w:eastAsia="Garamond" w:hAnsi="Gill Sans Nova Light" w:cs="Garamond"/>
        </w:rPr>
        <w:t xml:space="preserve">with plot-based </w:t>
      </w:r>
      <w:r w:rsidR="00950232">
        <w:rPr>
          <w:rFonts w:ascii="Gill Sans Nova Light" w:eastAsia="Garamond" w:hAnsi="Gill Sans Nova Light" w:cs="Garamond"/>
        </w:rPr>
        <w:t xml:space="preserve">vegetation cover </w:t>
      </w:r>
      <w:r w:rsidR="00950232" w:rsidRPr="005F5D10">
        <w:rPr>
          <w:rFonts w:ascii="Gill Sans Nova Light" w:eastAsia="Garamond" w:hAnsi="Gill Sans Nova Light" w:cs="Garamond"/>
        </w:rPr>
        <w:t>estimates</w:t>
      </w:r>
      <w:r w:rsidR="00950232">
        <w:rPr>
          <w:rFonts w:ascii="Gill Sans Nova Light" w:eastAsia="Garamond" w:hAnsi="Gill Sans Nova Light" w:cs="Garamond"/>
        </w:rPr>
        <w:t xml:space="preserve">. </w:t>
      </w:r>
    </w:p>
    <w:p w14:paraId="14683412" w14:textId="6A0E9653" w:rsidR="00950232" w:rsidRDefault="00004F09" w:rsidP="00950232">
      <w:pPr>
        <w:spacing w:line="276" w:lineRule="auto"/>
        <w:jc w:val="both"/>
        <w:rPr>
          <w:rFonts w:ascii="Gill Sans Nova Light" w:eastAsia="Garamond" w:hAnsi="Gill Sans Nova Light" w:cs="Garamond"/>
        </w:rPr>
      </w:pPr>
      <w:r>
        <w:rPr>
          <w:rFonts w:ascii="Gill Sans Nova Light" w:eastAsia="Garamond" w:hAnsi="Gill Sans Nova Light" w:cs="Garamond"/>
        </w:rPr>
        <w:lastRenderedPageBreak/>
        <w:t>H</w:t>
      </w:r>
      <w:r w:rsidR="00950232">
        <w:rPr>
          <w:rFonts w:ascii="Gill Sans Nova Light" w:eastAsia="Garamond" w:hAnsi="Gill Sans Nova Light" w:cs="Garamond"/>
          <w:vertAlign w:val="subscript"/>
        </w:rPr>
        <w:t>4</w:t>
      </w:r>
      <w:r w:rsidRPr="000B6682">
        <w:rPr>
          <w:rFonts w:ascii="Gill Sans Nova Light" w:eastAsia="Garamond" w:hAnsi="Gill Sans Nova Light" w:cs="Garamond"/>
          <w:vertAlign w:val="subscript"/>
        </w:rPr>
        <w:t>a</w:t>
      </w:r>
      <w:r>
        <w:rPr>
          <w:rFonts w:ascii="Gill Sans Nova Light" w:eastAsia="Garamond" w:hAnsi="Gill Sans Nova Light" w:cs="Garamond"/>
        </w:rPr>
        <w:t>:</w:t>
      </w:r>
      <w:r w:rsidR="00950232">
        <w:rPr>
          <w:rFonts w:ascii="Gill Sans Nova Light" w:eastAsia="Garamond" w:hAnsi="Gill Sans Nova Light" w:cs="Garamond"/>
        </w:rPr>
        <w:t xml:space="preserve"> </w:t>
      </w:r>
      <w:r w:rsidR="00950232" w:rsidRPr="005F5D10">
        <w:rPr>
          <w:rFonts w:ascii="Gill Sans Nova Light" w:eastAsia="Garamond" w:hAnsi="Gill Sans Nova Light" w:cs="Garamond"/>
        </w:rPr>
        <w:t>NDVI vegetation trend</w:t>
      </w:r>
      <w:r w:rsidR="00950232">
        <w:rPr>
          <w:rFonts w:ascii="Gill Sans Nova Light" w:eastAsia="Garamond" w:hAnsi="Gill Sans Nova Light" w:cs="Garamond"/>
        </w:rPr>
        <w:t>s</w:t>
      </w:r>
      <w:r w:rsidR="00950232" w:rsidRPr="005F5D10">
        <w:rPr>
          <w:rFonts w:ascii="Gill Sans Nova Light" w:eastAsia="Garamond" w:hAnsi="Gill Sans Nova Light" w:cs="Garamond"/>
        </w:rPr>
        <w:t xml:space="preserve"> </w:t>
      </w:r>
      <w:commentRangeStart w:id="13"/>
      <w:r w:rsidR="00950232">
        <w:rPr>
          <w:rFonts w:ascii="Gill Sans Nova Light" w:eastAsia="Garamond" w:hAnsi="Gill Sans Nova Light" w:cs="Garamond"/>
        </w:rPr>
        <w:t>undermine</w:t>
      </w:r>
      <w:r w:rsidR="00950232">
        <w:rPr>
          <w:rFonts w:ascii="Gill Sans Nova Light" w:eastAsia="Garamond" w:hAnsi="Gill Sans Nova Light" w:cs="Garamond"/>
        </w:rPr>
        <w:t xml:space="preserve"> </w:t>
      </w:r>
      <w:commentRangeEnd w:id="13"/>
      <w:r w:rsidR="00950232">
        <w:rPr>
          <w:rStyle w:val="CommentReference"/>
        </w:rPr>
        <w:commentReference w:id="13"/>
      </w:r>
      <w:r w:rsidR="00950232" w:rsidRPr="005F5D10">
        <w:rPr>
          <w:rFonts w:ascii="Gill Sans Nova Light" w:eastAsia="Garamond" w:hAnsi="Gill Sans Nova Light" w:cs="Garamond"/>
        </w:rPr>
        <w:t xml:space="preserve">with plot-based </w:t>
      </w:r>
      <w:r w:rsidR="00950232">
        <w:rPr>
          <w:rFonts w:ascii="Gill Sans Nova Light" w:eastAsia="Garamond" w:hAnsi="Gill Sans Nova Light" w:cs="Garamond"/>
        </w:rPr>
        <w:t xml:space="preserve">vegetation cover </w:t>
      </w:r>
      <w:r w:rsidR="00950232" w:rsidRPr="005F5D10">
        <w:rPr>
          <w:rFonts w:ascii="Gill Sans Nova Light" w:eastAsia="Garamond" w:hAnsi="Gill Sans Nova Light" w:cs="Garamond"/>
        </w:rPr>
        <w:t>estimates</w:t>
      </w:r>
      <w:r w:rsidR="00950232">
        <w:rPr>
          <w:rFonts w:ascii="Gill Sans Nova Light" w:eastAsia="Garamond" w:hAnsi="Gill Sans Nova Light" w:cs="Garamond"/>
        </w:rPr>
        <w:t>.</w:t>
      </w:r>
    </w:p>
    <w:p w14:paraId="1C2A177E" w14:textId="69F0D337" w:rsidR="00D92AFF" w:rsidRDefault="00D92AFF" w:rsidP="00D92AFF">
      <w:pPr>
        <w:spacing w:line="276" w:lineRule="auto"/>
        <w:jc w:val="both"/>
        <w:rPr>
          <w:rFonts w:ascii="Gill Sans Nova Light" w:eastAsia="Garamond" w:hAnsi="Gill Sans Nova Light" w:cs="Garamond"/>
        </w:rPr>
      </w:pPr>
      <w:r>
        <w:rPr>
          <w:rFonts w:ascii="Gill Sans Nova Light" w:eastAsia="Garamond" w:hAnsi="Gill Sans Nova Light" w:cs="Garamond"/>
        </w:rPr>
        <w:t>Prediction</w:t>
      </w:r>
      <w:r>
        <w:rPr>
          <w:rFonts w:ascii="Gill Sans Nova Light" w:eastAsia="Garamond" w:hAnsi="Gill Sans Nova Light" w:cs="Garamond"/>
          <w:vertAlign w:val="subscript"/>
        </w:rPr>
        <w:t>4</w:t>
      </w:r>
      <w:r>
        <w:rPr>
          <w:rFonts w:ascii="Gill Sans Nova Light" w:eastAsia="Garamond" w:hAnsi="Gill Sans Nova Light" w:cs="Garamond"/>
        </w:rPr>
        <w:t>:</w:t>
      </w:r>
      <w:r>
        <w:rPr>
          <w:rFonts w:ascii="Gill Sans Nova Light" w:eastAsia="Garamond" w:hAnsi="Gill Sans Nova Light" w:cs="Garamond"/>
        </w:rPr>
        <w:t xml:space="preserve"> NDVI will show vegetation greening in the region, confirming the increased shrub cover </w:t>
      </w:r>
      <w:r>
        <w:rPr>
          <w:rFonts w:ascii="Gill Sans Nova Light" w:eastAsia="Garamond" w:hAnsi="Gill Sans Nova Light" w:cs="Garamond"/>
        </w:rPr>
        <w:fldChar w:fldCharType="begin"/>
      </w:r>
      <w:r>
        <w:rPr>
          <w:rFonts w:ascii="Gill Sans Nova Light" w:eastAsia="Garamond" w:hAnsi="Gill Sans Nova Light" w:cs="Garamond"/>
        </w:rPr>
        <w:instrText xml:space="preserve"> ADDIN ZOTERO_ITEM CSL_CITATION {"citationID":"5vFGtU1l","properties":{"formattedCitation":"(Myers-Smith et al., 2019)","plainCitation":"(Myers-Smith et al., 2019)","noteIndex":0},"citationItems":[{"id":194,"uris":["http://zotero.org/users/8386829/items/TNA7TP2E"],"uri":["http://zotero.org/users/8386829/items/TNA7TP2E"],"itemData":{"id":194,"type":"article-journal","abstract":"The Arctic tundra is warming rapidly, yet the exact mechanisms linking warming and observed ecological changes are often unclear. Understanding mechanisms of change requires long-term monitoring of multiple ecological parameters. Here, we present the findings of a collaboration between government scientists, local people, park rangers, and academic researchers that provide insights into changes in plant composition, phenology, and growth over 18 yr on Qikiqtaruk-Herschel Island, Canada. Qikiqtaruk is an important focal research site located at the latitudinal tall shrub line in the western Arctic. This unique ecological monitoring program indicates the following findings: (1) nine days per decade advance of spring phenology, (2) a doubling of average plant canopy height per decade, but no directional change in shrub radial growth, and (3) a doubling of shrub and graminoid abundance and a decrease by one-half in bare ground cover per decade. Ecological changes are concurrent with satellite-observed greening and, when integrated, suggest that indirect warming from increased growing season length and active layer depths, rather than warming summer air temperatures alone, could be important drivers of the observed tundra vegetation change. Our results highlight the vital role that long-term and multi-parameter ecological monitoring plays in both the detection and attribution of global change.","container-title":"Ecological Monographs","DOI":"10.1002/ecm.1351","ISSN":"1557-7015","issue":"2","language":"en","note":"_eprint: https://esajournals.onlinelibrary.wiley.com/doi/pdf/10.1002/ecm.1351","page":"e01351","source":"Wiley Online Library","title":"Eighteen years of ecological monitoring reveals multiple lines of evidence for tundra vegetation change","volume":"89","author":[{"family":"Myers-Smith","given":"Isla H."},{"family":"Grabowski","given":"Meagan M."},{"family":"Thomas","given":"Haydn J. D."},{"family":"Angers-Blondin","given":"Sandra"},{"family":"Daskalova","given":"Gergana N."},{"family":"Bjorkman","given":"Anne D."},{"family":"Cunliffe","given":"Andrew M."},{"family":"Assmann","given":"Jakob J."},{"family":"Boyle","given":"Joseph S."},{"family":"McLeod","given":"Edward"},{"family":"McLeod","given":"Samuel"},{"family":"Joe","given":"Ricky"},{"family":"Lennie","given":"Paden"},{"family":"Arey","given":"Deon"},{"family":"Gordon","given":"Richard R."},{"family":"Eckert","given":"Cameron D."}],"issued":{"date-parts":[["2019"]]}}}],"schema":"https://github.com/citation-style-language/schema/raw/master/csl-citation.json"} </w:instrText>
      </w:r>
      <w:r>
        <w:rPr>
          <w:rFonts w:ascii="Gill Sans Nova Light" w:eastAsia="Garamond" w:hAnsi="Gill Sans Nova Light" w:cs="Garamond"/>
        </w:rPr>
        <w:fldChar w:fldCharType="separate"/>
      </w:r>
      <w:r>
        <w:rPr>
          <w:rFonts w:ascii="Gill Sans Nova Light" w:eastAsia="Garamond" w:hAnsi="Gill Sans Nova Light" w:cs="Garamond"/>
          <w:noProof/>
        </w:rPr>
        <w:t>(Myers-Smith et al., 2019)</w:t>
      </w:r>
      <w:r>
        <w:rPr>
          <w:rFonts w:ascii="Gill Sans Nova Light" w:eastAsia="Garamond" w:hAnsi="Gill Sans Nova Light" w:cs="Garamond"/>
        </w:rPr>
        <w:fldChar w:fldCharType="end"/>
      </w:r>
      <w:r>
        <w:rPr>
          <w:rFonts w:ascii="Gill Sans Nova Light" w:eastAsia="Garamond" w:hAnsi="Gill Sans Nova Light" w:cs="Garamond"/>
        </w:rPr>
        <w:t>.</w:t>
      </w:r>
    </w:p>
    <w:p w14:paraId="2478B276" w14:textId="15D3FE57" w:rsidR="00004F09" w:rsidRPr="00E30B45" w:rsidRDefault="00004F09" w:rsidP="00740A46">
      <w:pPr>
        <w:spacing w:line="276" w:lineRule="auto"/>
        <w:jc w:val="both"/>
        <w:rPr>
          <w:rFonts w:ascii="Gill Sans Nova Light" w:eastAsia="Garamond" w:hAnsi="Gill Sans Nova Light" w:cs="Garamond"/>
        </w:rPr>
      </w:pPr>
    </w:p>
    <w:p w14:paraId="0A8FEE95" w14:textId="4EC07057" w:rsidR="00004F09" w:rsidRDefault="00004F09" w:rsidP="0064011C">
      <w:pPr>
        <w:spacing w:line="276" w:lineRule="auto"/>
        <w:jc w:val="right"/>
        <w:rPr>
          <w:rFonts w:ascii="Gill Sans Nova Light" w:eastAsia="Garamond" w:hAnsi="Gill Sans Nova Light" w:cs="Garamond"/>
        </w:rPr>
      </w:pPr>
    </w:p>
    <w:p w14:paraId="7EEC08BB" w14:textId="77777777" w:rsidR="005F5D10" w:rsidRDefault="005F5D10" w:rsidP="0015550D">
      <w:pPr>
        <w:spacing w:line="276" w:lineRule="auto"/>
        <w:jc w:val="both"/>
        <w:rPr>
          <w:rFonts w:ascii="Gill Sans Nova Light" w:eastAsia="Garamond" w:hAnsi="Gill Sans Nova Light" w:cs="Garamond"/>
          <w:b/>
          <w:bCs/>
        </w:rPr>
      </w:pPr>
    </w:p>
    <w:p w14:paraId="36C623EC" w14:textId="6A5CF5EA" w:rsidR="00004F09" w:rsidRDefault="000B604C" w:rsidP="000B604C">
      <w:pPr>
        <w:rPr>
          <w:rFonts w:ascii="Gill Sans Nova Light" w:eastAsia="Garamond" w:hAnsi="Gill Sans Nova Light" w:cs="Garamond"/>
          <w:b/>
          <w:bCs/>
        </w:rPr>
      </w:pPr>
      <w:r>
        <w:rPr>
          <w:rFonts w:ascii="Gill Sans Nova Light" w:eastAsia="Garamond" w:hAnsi="Gill Sans Nova Light" w:cs="Garamond"/>
          <w:b/>
          <w:bCs/>
        </w:rPr>
        <w:br w:type="page"/>
      </w:r>
    </w:p>
    <w:p w14:paraId="163F2E4B" w14:textId="53DA7ECD" w:rsidR="000B604C" w:rsidRPr="009241DE" w:rsidRDefault="000B604C" w:rsidP="00592FD7">
      <w:pPr>
        <w:pStyle w:val="Heading1"/>
        <w:rPr>
          <w:rFonts w:ascii="Gill Sans Nova Light" w:eastAsia="Garamond" w:hAnsi="Gill Sans Nova Light"/>
        </w:rPr>
      </w:pPr>
      <w:bookmarkStart w:id="14" w:name="_Toc93737047"/>
      <w:r w:rsidRPr="009241DE">
        <w:rPr>
          <w:rFonts w:ascii="Gill Sans Nova Light" w:eastAsia="Garamond" w:hAnsi="Gill Sans Nova Light"/>
        </w:rPr>
        <w:lastRenderedPageBreak/>
        <w:t>Methods</w:t>
      </w:r>
      <w:bookmarkEnd w:id="14"/>
      <w:r w:rsidRPr="009241DE">
        <w:rPr>
          <w:rFonts w:ascii="Gill Sans Nova Light" w:eastAsia="Garamond" w:hAnsi="Gill Sans Nova Light"/>
        </w:rPr>
        <w:t xml:space="preserve"> </w:t>
      </w:r>
    </w:p>
    <w:p w14:paraId="01AF6ADF" w14:textId="77777777" w:rsidR="000711A6" w:rsidRPr="009241DE" w:rsidRDefault="000711A6" w:rsidP="000711A6">
      <w:pPr>
        <w:pStyle w:val="Heading2"/>
        <w:rPr>
          <w:rFonts w:ascii="Gill Sans Nova Light" w:eastAsia="Garamond" w:hAnsi="Gill Sans Nova Light"/>
        </w:rPr>
      </w:pPr>
    </w:p>
    <w:p w14:paraId="268803FB" w14:textId="3A2FB044" w:rsidR="000711A6" w:rsidRPr="009241DE" w:rsidRDefault="000711A6" w:rsidP="000711A6">
      <w:pPr>
        <w:pStyle w:val="Heading2"/>
        <w:rPr>
          <w:rFonts w:ascii="Gill Sans Nova Light" w:eastAsia="Garamond" w:hAnsi="Gill Sans Nova Light"/>
        </w:rPr>
      </w:pPr>
      <w:bookmarkStart w:id="15" w:name="_Toc93737048"/>
      <w:r w:rsidRPr="009241DE">
        <w:rPr>
          <w:rFonts w:ascii="Gill Sans Nova Light" w:eastAsia="Garamond" w:hAnsi="Gill Sans Nova Light"/>
        </w:rPr>
        <w:t xml:space="preserve">Study </w:t>
      </w:r>
      <w:r w:rsidR="00E6674C" w:rsidRPr="009241DE">
        <w:rPr>
          <w:rFonts w:ascii="Gill Sans Nova Light" w:eastAsia="Garamond" w:hAnsi="Gill Sans Nova Light"/>
        </w:rPr>
        <w:t>S</w:t>
      </w:r>
      <w:r w:rsidRPr="009241DE">
        <w:rPr>
          <w:rFonts w:ascii="Gill Sans Nova Light" w:eastAsia="Garamond" w:hAnsi="Gill Sans Nova Light"/>
        </w:rPr>
        <w:t>ite</w:t>
      </w:r>
      <w:bookmarkEnd w:id="15"/>
    </w:p>
    <w:p w14:paraId="51E03F28" w14:textId="29F18E30" w:rsidR="00E6674C" w:rsidRPr="009241DE" w:rsidRDefault="00E6674C" w:rsidP="00E6674C">
      <w:pPr>
        <w:rPr>
          <w:rFonts w:ascii="Gill Sans Nova Light" w:hAnsi="Gill Sans Nova Light"/>
        </w:rPr>
      </w:pPr>
    </w:p>
    <w:p w14:paraId="32E8943D" w14:textId="49A8A4E4" w:rsidR="00437CF9" w:rsidRDefault="00437CF9" w:rsidP="00E6674C">
      <w:r>
        <w:t>**Map**</w:t>
      </w:r>
    </w:p>
    <w:p w14:paraId="63C3327B" w14:textId="77777777" w:rsidR="00437CF9" w:rsidRDefault="00437CF9" w:rsidP="00E6674C"/>
    <w:p w14:paraId="176108A0" w14:textId="0F040426" w:rsidR="00E6674C" w:rsidRDefault="00E6674C" w:rsidP="00E6674C">
      <w:pPr>
        <w:pStyle w:val="Heading2"/>
        <w:rPr>
          <w:rFonts w:ascii="Gill Sans Nova Light" w:hAnsi="Gill Sans Nova Light"/>
        </w:rPr>
      </w:pPr>
      <w:bookmarkStart w:id="16" w:name="_Toc93737049"/>
      <w:r w:rsidRPr="009241DE">
        <w:rPr>
          <w:rFonts w:ascii="Gill Sans Nova Light" w:hAnsi="Gill Sans Nova Light"/>
        </w:rPr>
        <w:t>Study Species</w:t>
      </w:r>
      <w:bookmarkEnd w:id="16"/>
      <w:r w:rsidRPr="009241DE">
        <w:rPr>
          <w:rFonts w:ascii="Gill Sans Nova Light" w:hAnsi="Gill Sans Nova Light"/>
        </w:rPr>
        <w:t xml:space="preserve"> </w:t>
      </w:r>
    </w:p>
    <w:p w14:paraId="281FD84F" w14:textId="68BA1282" w:rsidR="00720359" w:rsidRDefault="00720359" w:rsidP="00720359"/>
    <w:p w14:paraId="4564EDD4" w14:textId="597BE670" w:rsidR="00720359" w:rsidRPr="00720359" w:rsidRDefault="00720359" w:rsidP="00720359">
      <w:pPr>
        <w:rPr>
          <w:rFonts w:ascii="Gill Sans Nova Light" w:eastAsia="Garamond" w:hAnsi="Gill Sans Nova Light" w:cs="Garamond"/>
          <w:b/>
          <w:bCs/>
        </w:rPr>
      </w:pPr>
      <w:r w:rsidRPr="00720359">
        <w:rPr>
          <w:rFonts w:ascii="Gill Sans Nova Light" w:eastAsia="Garamond" w:hAnsi="Gill Sans Nova Light" w:cs="Garamond"/>
          <w:b/>
          <w:bCs/>
        </w:rPr>
        <w:t xml:space="preserve">The Porcupine Caribou Herd </w:t>
      </w:r>
    </w:p>
    <w:p w14:paraId="55BB5EF6" w14:textId="5523EFDE" w:rsidR="0051668C" w:rsidRDefault="0051668C" w:rsidP="0051668C">
      <w:pPr>
        <w:pStyle w:val="Heading2"/>
        <w:rPr>
          <w:rFonts w:eastAsia="Garamond"/>
        </w:rPr>
      </w:pPr>
    </w:p>
    <w:p w14:paraId="06850720" w14:textId="206800C3" w:rsidR="0091214D" w:rsidRDefault="00C910AA" w:rsidP="00C910AA">
      <w:pPr>
        <w:spacing w:line="276" w:lineRule="auto"/>
        <w:ind w:firstLine="720"/>
        <w:jc w:val="both"/>
        <w:rPr>
          <w:rFonts w:ascii="Gill Sans Nova Light" w:eastAsia="Garamond" w:hAnsi="Gill Sans Nova Light" w:cs="Garamond"/>
        </w:rPr>
      </w:pPr>
      <w:r>
        <w:rPr>
          <w:rFonts w:ascii="Gill Sans Nova Light" w:eastAsia="Garamond" w:hAnsi="Gill Sans Nova Light" w:cs="Garamond"/>
        </w:rPr>
        <w:t xml:space="preserve">This study is based on the PCH summer range. </w:t>
      </w:r>
      <w:r w:rsidR="0091214D" w:rsidRPr="00827A6D">
        <w:rPr>
          <w:rFonts w:ascii="Gill Sans Nova Light" w:eastAsia="Garamond" w:hAnsi="Gill Sans Nova Light" w:cs="Garamond"/>
        </w:rPr>
        <w:t xml:space="preserve">Like most caribou populations, the </w:t>
      </w:r>
      <w:r w:rsidR="0091214D" w:rsidRPr="00827A6D">
        <w:rPr>
          <w:rFonts w:ascii="Gill Sans Nova Light" w:eastAsia="Garamond" w:hAnsi="Gill Sans Nova Light" w:cs="Garamond"/>
          <w:b/>
        </w:rPr>
        <w:t>PCH undertakes annual long-distance migration between summer and winter ranges</w:t>
      </w:r>
      <w:r w:rsidR="0091214D" w:rsidRPr="00827A6D">
        <w:rPr>
          <w:rFonts w:ascii="Gill Sans Nova Light" w:eastAsia="Garamond" w:hAnsi="Gill Sans Nova Light" w:cs="Garamond"/>
        </w:rPr>
        <w:t xml:space="preserve">, to </w:t>
      </w:r>
      <w:r w:rsidR="0091214D" w:rsidRPr="00827A6D">
        <w:rPr>
          <w:rFonts w:ascii="Gill Sans Nova Light" w:eastAsia="Garamond" w:hAnsi="Gill Sans Nova Light" w:cs="Garamond"/>
          <w:b/>
        </w:rPr>
        <w:t>track emergent vegetation</w:t>
      </w:r>
      <w:r w:rsidR="0091214D" w:rsidRPr="00827A6D">
        <w:rPr>
          <w:rFonts w:ascii="Gill Sans Nova Light" w:eastAsia="Garamond" w:hAnsi="Gill Sans Nova Light" w:cs="Garamond"/>
        </w:rPr>
        <w:t xml:space="preserve"> and to </w:t>
      </w:r>
      <w:r w:rsidR="0091214D" w:rsidRPr="00827A6D">
        <w:rPr>
          <w:rFonts w:ascii="Gill Sans Nova Light" w:eastAsia="Garamond" w:hAnsi="Gill Sans Nova Light" w:cs="Garamond"/>
          <w:b/>
        </w:rPr>
        <w:t>decrease predation risk</w:t>
      </w:r>
      <w:r w:rsidR="0091214D" w:rsidRPr="00827A6D">
        <w:rPr>
          <w:rFonts w:ascii="Gill Sans Nova Light" w:eastAsia="Garamond" w:hAnsi="Gill Sans Nova Light" w:cs="Garamond"/>
        </w:rPr>
        <w:t xml:space="preserve"> </w:t>
      </w:r>
      <w:r w:rsidR="0091214D">
        <w:rPr>
          <w:rFonts w:ascii="Gill Sans Nova Light" w:eastAsia="Garamond" w:hAnsi="Gill Sans Nova Light" w:cs="Garamond"/>
        </w:rPr>
        <w:t xml:space="preserve">and parasitism from insects </w:t>
      </w:r>
      <w:r w:rsidR="0091214D" w:rsidRPr="00827A6D">
        <w:rPr>
          <w:rFonts w:ascii="Gill Sans Nova Light" w:eastAsia="Garamond" w:hAnsi="Gill Sans Nova Light" w:cs="Garamond"/>
        </w:rPr>
        <w:t xml:space="preserve">during the calving season (Mallory &amp; Boyce, 2018). The </w:t>
      </w:r>
      <w:r w:rsidR="0091214D">
        <w:rPr>
          <w:rFonts w:ascii="Gill Sans Nova Light" w:eastAsia="Garamond" w:hAnsi="Gill Sans Nova Light" w:cs="Garamond"/>
        </w:rPr>
        <w:t>PCH</w:t>
      </w:r>
      <w:r w:rsidR="0091214D" w:rsidRPr="00827A6D">
        <w:rPr>
          <w:rFonts w:ascii="Gill Sans Nova Light" w:eastAsia="Garamond" w:hAnsi="Gill Sans Nova Light" w:cs="Garamond"/>
        </w:rPr>
        <w:t xml:space="preserve"> </w:t>
      </w:r>
      <w:r w:rsidR="0091214D">
        <w:rPr>
          <w:rFonts w:ascii="Gill Sans Nova Light" w:eastAsia="Garamond" w:hAnsi="Gill Sans Nova Light" w:cs="Garamond"/>
        </w:rPr>
        <w:t>migrates</w:t>
      </w:r>
      <w:r w:rsidR="0091214D" w:rsidRPr="00827A6D">
        <w:rPr>
          <w:rFonts w:ascii="Gill Sans Nova Light" w:eastAsia="Garamond" w:hAnsi="Gill Sans Nova Light" w:cs="Garamond"/>
        </w:rPr>
        <w:t xml:space="preserve"> in spring from the Yukon and Northwest Territories to its calving grounds in Alaska (Kerber, 2015).  </w:t>
      </w:r>
      <w:r w:rsidR="0091214D">
        <w:rPr>
          <w:rFonts w:ascii="Gill Sans Nova Light" w:eastAsia="Garamond" w:hAnsi="Gill Sans Nova Light" w:cs="Garamond"/>
        </w:rPr>
        <w:t>H</w:t>
      </w:r>
      <w:r w:rsidR="0091214D" w:rsidRPr="00827A6D">
        <w:rPr>
          <w:rFonts w:ascii="Gill Sans Nova Light" w:eastAsia="Garamond" w:hAnsi="Gill Sans Nova Light" w:cs="Garamond"/>
        </w:rPr>
        <w:t xml:space="preserve">igh-quality summer forage is critical for female </w:t>
      </w:r>
      <w:r w:rsidR="0091214D">
        <w:rPr>
          <w:rFonts w:ascii="Gill Sans Nova Light" w:eastAsia="Garamond" w:hAnsi="Gill Sans Nova Light" w:cs="Garamond"/>
        </w:rPr>
        <w:t xml:space="preserve">(cow) </w:t>
      </w:r>
      <w:r w:rsidR="0091214D" w:rsidRPr="00827A6D">
        <w:rPr>
          <w:rFonts w:ascii="Gill Sans Nova Light" w:eastAsia="Garamond" w:hAnsi="Gill Sans Nova Light" w:cs="Garamond"/>
        </w:rPr>
        <w:t xml:space="preserve">body condition during lactation, with females having a window of 2 months over the summer to restore their fat reserves and gain enough fat to reproduce the following year (Barboza et al., 2018). </w:t>
      </w:r>
      <w:r w:rsidR="0091214D">
        <w:rPr>
          <w:rFonts w:ascii="Gill Sans Nova Light" w:eastAsia="Garamond" w:hAnsi="Gill Sans Nova Light" w:cs="Garamond"/>
        </w:rPr>
        <w:t xml:space="preserve">The PCH enters its winter range with relatively low fat reserves, but manages to survive thanks to low snow and high lichen cover </w:t>
      </w:r>
      <w:r w:rsidR="0091214D">
        <w:rPr>
          <w:rFonts w:ascii="Gill Sans Nova Light" w:eastAsia="Garamond" w:hAnsi="Gill Sans Nova Light" w:cs="Garamond"/>
        </w:rPr>
        <w:fldChar w:fldCharType="begin"/>
      </w:r>
      <w:r w:rsidR="0091214D">
        <w:rPr>
          <w:rFonts w:ascii="Gill Sans Nova Light" w:eastAsia="Garamond" w:hAnsi="Gill Sans Nova Light" w:cs="Garamond"/>
        </w:rPr>
        <w:instrText xml:space="preserve"> ADDIN ZOTERO_ITEM CSL_CITATION {"citationID":"0U5CSv3a","properties":{"formattedCitation":"(Gunn et al., 2009)","plainCitation":"(Gunn et al., 2009)","noteIndex":0},"citationItems":[{"id":90,"uris":["http://zotero.org/users/8386829/items/6N8L99W6"],"uri":["http://zotero.org/users/8386829/items/6N8L99W6"],"itemData":{"id":90,"type":"article-journal","container-title":"Arctic","DOI":"10.14430/arctic145","ISSN":"0004-0843","issue":"3","language":"eng","note":"publisher: The Arctic Institute of North America","page":"iii–vi","source":"discovered.ed.ac.uk","title":"Facing a Future of Change: Wild Migratory Caribou and Reindeer","title-short":"Facing a Future of Change","volume":"62","author":[{"family":"Gunn","given":"Anne"},{"family":"Russell","given":"Don"},{"family":"White","given":"Robert G."},{"family":"Kofinas","given":"Gary"}],"issued":{"date-parts":[["2009"]]}}}],"schema":"https://github.com/citation-style-language/schema/raw/master/csl-citation.json"} </w:instrText>
      </w:r>
      <w:r w:rsidR="0091214D">
        <w:rPr>
          <w:rFonts w:ascii="Gill Sans Nova Light" w:eastAsia="Garamond" w:hAnsi="Gill Sans Nova Light" w:cs="Garamond"/>
        </w:rPr>
        <w:fldChar w:fldCharType="separate"/>
      </w:r>
      <w:r w:rsidR="0091214D">
        <w:rPr>
          <w:rFonts w:ascii="Gill Sans Nova Light" w:eastAsia="Garamond" w:hAnsi="Gill Sans Nova Light" w:cs="Garamond"/>
          <w:noProof/>
        </w:rPr>
        <w:t>(Gunn et al., 2009)</w:t>
      </w:r>
      <w:r w:rsidR="0091214D">
        <w:rPr>
          <w:rFonts w:ascii="Gill Sans Nova Light" w:eastAsia="Garamond" w:hAnsi="Gill Sans Nova Light" w:cs="Garamond"/>
        </w:rPr>
        <w:fldChar w:fldCharType="end"/>
      </w:r>
      <w:r w:rsidR="0091214D">
        <w:rPr>
          <w:rFonts w:ascii="Gill Sans Nova Light" w:eastAsia="Garamond" w:hAnsi="Gill Sans Nova Light" w:cs="Garamond"/>
        </w:rPr>
        <w:t xml:space="preserve">. North of the tree line, in spring, the main dietary elements become evergreen shrubs and mosses, until the green-up of vegetation after snowmelt </w:t>
      </w:r>
      <w:r w:rsidR="0091214D">
        <w:rPr>
          <w:rFonts w:ascii="Gill Sans Nova Light" w:eastAsia="Garamond" w:hAnsi="Gill Sans Nova Light" w:cs="Garamond"/>
        </w:rPr>
        <w:fldChar w:fldCharType="begin"/>
      </w:r>
      <w:r w:rsidR="0091214D">
        <w:rPr>
          <w:rFonts w:ascii="Gill Sans Nova Light" w:eastAsia="Garamond" w:hAnsi="Gill Sans Nova Light" w:cs="Garamond"/>
        </w:rPr>
        <w:instrText xml:space="preserve"> ADDIN ZOTERO_ITEM CSL_CITATION {"citationID":"nB7wOvqH","properties":{"formattedCitation":"(Gunn et al., 2009)","plainCitation":"(Gunn et al., 2009)","noteIndex":0},"citationItems":[{"id":90,"uris":["http://zotero.org/users/8386829/items/6N8L99W6"],"uri":["http://zotero.org/users/8386829/items/6N8L99W6"],"itemData":{"id":90,"type":"article-journal","container-title":"Arctic","DOI":"10.14430/arctic145","ISSN":"0004-0843","issue":"3","language":"eng","note":"publisher: The Arctic Institute of North America","page":"iii–vi","source":"discovered.ed.ac.uk","title":"Facing a Future of Change: Wild Migratory Caribou and Reindeer","title-short":"Facing a Future of Change","volume":"62","author":[{"family":"Gunn","given":"Anne"},{"family":"Russell","given":"Don"},{"family":"White","given":"Robert G."},{"family":"Kofinas","given":"Gary"}],"issued":{"date-parts":[["2009"]]}}}],"schema":"https://github.com/citation-style-language/schema/raw/master/csl-citation.json"} </w:instrText>
      </w:r>
      <w:r w:rsidR="0091214D">
        <w:rPr>
          <w:rFonts w:ascii="Gill Sans Nova Light" w:eastAsia="Garamond" w:hAnsi="Gill Sans Nova Light" w:cs="Garamond"/>
        </w:rPr>
        <w:fldChar w:fldCharType="separate"/>
      </w:r>
      <w:r w:rsidR="0091214D">
        <w:rPr>
          <w:rFonts w:ascii="Gill Sans Nova Light" w:eastAsia="Garamond" w:hAnsi="Gill Sans Nova Light" w:cs="Garamond"/>
          <w:noProof/>
        </w:rPr>
        <w:t>(Gunn et al., 2009)</w:t>
      </w:r>
      <w:r w:rsidR="0091214D">
        <w:rPr>
          <w:rFonts w:ascii="Gill Sans Nova Light" w:eastAsia="Garamond" w:hAnsi="Gill Sans Nova Light" w:cs="Garamond"/>
        </w:rPr>
        <w:fldChar w:fldCharType="end"/>
      </w:r>
      <w:r w:rsidR="0091214D">
        <w:rPr>
          <w:rFonts w:ascii="Gill Sans Nova Light" w:eastAsia="Garamond" w:hAnsi="Gill Sans Nova Light" w:cs="Garamond"/>
        </w:rPr>
        <w:t xml:space="preserve">. The timing of the green-up is crucial in determining the fate of new-born calves after the first month, with evidence of warmer springs favouring calf survival </w:t>
      </w:r>
      <w:r w:rsidR="0091214D">
        <w:rPr>
          <w:rFonts w:ascii="Gill Sans Nova Light" w:eastAsia="Garamond" w:hAnsi="Gill Sans Nova Light" w:cs="Garamond"/>
        </w:rPr>
        <w:fldChar w:fldCharType="begin"/>
      </w:r>
      <w:r w:rsidR="0091214D">
        <w:rPr>
          <w:rFonts w:ascii="Gill Sans Nova Light" w:eastAsia="Garamond" w:hAnsi="Gill Sans Nova Light" w:cs="Garamond"/>
        </w:rPr>
        <w:instrText xml:space="preserve"> ADDIN ZOTERO_ITEM CSL_CITATION {"citationID":"vFvnGDxZ","properties":{"formattedCitation":"(Gunn et al., 2009)","plainCitation":"(Gunn et al., 2009)","noteIndex":0},"citationItems":[{"id":90,"uris":["http://zotero.org/users/8386829/items/6N8L99W6"],"uri":["http://zotero.org/users/8386829/items/6N8L99W6"],"itemData":{"id":90,"type":"article-journal","container-title":"Arctic","DOI":"10.14430/arctic145","ISSN":"0004-0843","issue":"3","language":"eng","note":"publisher: The Arctic Institute of North America","page":"iii–vi","source":"discovered.ed.ac.uk","title":"Facing a Future of Change: Wild Migratory Caribou and Reindeer","title-short":"Facing a Future of Change","volume":"62","author":[{"family":"Gunn","given":"Anne"},{"family":"Russell","given":"Don"},{"family":"White","given":"Robert G."},{"family":"Kofinas","given":"Gary"}],"issued":{"date-parts":[["2009"]]}}}],"schema":"https://github.com/citation-style-language/schema/raw/master/csl-citation.json"} </w:instrText>
      </w:r>
      <w:r w:rsidR="0091214D">
        <w:rPr>
          <w:rFonts w:ascii="Gill Sans Nova Light" w:eastAsia="Garamond" w:hAnsi="Gill Sans Nova Light" w:cs="Garamond"/>
        </w:rPr>
        <w:fldChar w:fldCharType="separate"/>
      </w:r>
      <w:r w:rsidR="0091214D">
        <w:rPr>
          <w:rFonts w:ascii="Gill Sans Nova Light" w:eastAsia="Garamond" w:hAnsi="Gill Sans Nova Light" w:cs="Garamond"/>
          <w:noProof/>
        </w:rPr>
        <w:t>(Gunn et al., 2009)</w:t>
      </w:r>
      <w:r w:rsidR="0091214D">
        <w:rPr>
          <w:rFonts w:ascii="Gill Sans Nova Light" w:eastAsia="Garamond" w:hAnsi="Gill Sans Nova Light" w:cs="Garamond"/>
        </w:rPr>
        <w:fldChar w:fldCharType="end"/>
      </w:r>
      <w:r w:rsidR="0091214D">
        <w:rPr>
          <w:rFonts w:ascii="Gill Sans Nova Light" w:eastAsia="Garamond" w:hAnsi="Gill Sans Nova Light" w:cs="Garamond"/>
        </w:rPr>
        <w:t xml:space="preserve">. Indeed, nitrogen-rich emerging forage is crucial for milk production </w:t>
      </w:r>
      <w:r w:rsidR="0091214D">
        <w:rPr>
          <w:rFonts w:ascii="Gill Sans Nova Light" w:eastAsia="Garamond" w:hAnsi="Gill Sans Nova Light" w:cs="Garamond"/>
        </w:rPr>
        <w:fldChar w:fldCharType="begin"/>
      </w:r>
      <w:r w:rsidR="0091214D">
        <w:rPr>
          <w:rFonts w:ascii="Gill Sans Nova Light" w:eastAsia="Garamond" w:hAnsi="Gill Sans Nova Light" w:cs="Garamond"/>
        </w:rPr>
        <w:instrText xml:space="preserve"> ADDIN ZOTERO_ITEM CSL_CITATION {"citationID":"KeRCvUa4","properties":{"formattedCitation":"(Gunn et al., 2009)","plainCitation":"(Gunn et al., 2009)","noteIndex":0},"citationItems":[{"id":90,"uris":["http://zotero.org/users/8386829/items/6N8L99W6"],"uri":["http://zotero.org/users/8386829/items/6N8L99W6"],"itemData":{"id":90,"type":"article-journal","container-title":"Arctic","DOI":"10.14430/arctic145","ISSN":"0004-0843","issue":"3","language":"eng","note":"publisher: The Arctic Institute of North America","page":"iii–vi","source":"discovered.ed.ac.uk","title":"Facing a Future of Change: Wild Migratory Caribou and Reindeer","title-short":"Facing a Future of Change","volume":"62","author":[{"family":"Gunn","given":"Anne"},{"family":"Russell","given":"Don"},{"family":"White","given":"Robert G."},{"family":"Kofinas","given":"Gary"}],"issued":{"date-parts":[["2009"]]}}}],"schema":"https://github.com/citation-style-language/schema/raw/master/csl-citation.json"} </w:instrText>
      </w:r>
      <w:r w:rsidR="0091214D">
        <w:rPr>
          <w:rFonts w:ascii="Gill Sans Nova Light" w:eastAsia="Garamond" w:hAnsi="Gill Sans Nova Light" w:cs="Garamond"/>
        </w:rPr>
        <w:fldChar w:fldCharType="separate"/>
      </w:r>
      <w:r w:rsidR="0091214D">
        <w:rPr>
          <w:rFonts w:ascii="Gill Sans Nova Light" w:eastAsia="Garamond" w:hAnsi="Gill Sans Nova Light" w:cs="Garamond"/>
          <w:noProof/>
        </w:rPr>
        <w:t>(Gunn et al., 2009)</w:t>
      </w:r>
      <w:r w:rsidR="0091214D">
        <w:rPr>
          <w:rFonts w:ascii="Gill Sans Nova Light" w:eastAsia="Garamond" w:hAnsi="Gill Sans Nova Light" w:cs="Garamond"/>
        </w:rPr>
        <w:fldChar w:fldCharType="end"/>
      </w:r>
      <w:r w:rsidR="0091214D">
        <w:rPr>
          <w:rFonts w:ascii="Gill Sans Nova Light" w:eastAsia="Garamond" w:hAnsi="Gill Sans Nova Light" w:cs="Garamond"/>
        </w:rPr>
        <w:t>.</w:t>
      </w:r>
    </w:p>
    <w:p w14:paraId="386F048F" w14:textId="77777777" w:rsidR="0091214D" w:rsidRDefault="0091214D" w:rsidP="0091214D">
      <w:pPr>
        <w:spacing w:line="276" w:lineRule="auto"/>
        <w:ind w:firstLine="720"/>
        <w:jc w:val="both"/>
        <w:rPr>
          <w:rFonts w:ascii="Gill Sans Nova Light" w:eastAsia="Garamond" w:hAnsi="Gill Sans Nova Light" w:cs="Garamond"/>
        </w:rPr>
      </w:pPr>
    </w:p>
    <w:p w14:paraId="160EA2B1" w14:textId="77777777" w:rsidR="0091214D" w:rsidRPr="00294064" w:rsidRDefault="0091214D" w:rsidP="0091214D">
      <w:pPr>
        <w:spacing w:line="276" w:lineRule="auto"/>
        <w:ind w:firstLine="720"/>
        <w:jc w:val="both"/>
        <w:rPr>
          <w:rFonts w:ascii="Gill Sans Nova Light" w:eastAsia="Garamond" w:hAnsi="Gill Sans Nova Light" w:cs="Garamond"/>
          <w:color w:val="0070C0"/>
        </w:rPr>
      </w:pPr>
      <w:r w:rsidRPr="00294064">
        <w:rPr>
          <w:rFonts w:ascii="Gill Sans Nova Light" w:eastAsia="Garamond" w:hAnsi="Gill Sans Nova Light" w:cs="Garamond"/>
          <w:color w:val="0070C0"/>
        </w:rPr>
        <w:t>***map of migratory route of PCH***</w:t>
      </w:r>
    </w:p>
    <w:p w14:paraId="4A841161" w14:textId="77777777" w:rsidR="0091214D" w:rsidRDefault="0091214D" w:rsidP="0091214D">
      <w:pPr>
        <w:spacing w:line="276" w:lineRule="auto"/>
        <w:ind w:firstLine="720"/>
        <w:jc w:val="both"/>
        <w:rPr>
          <w:rFonts w:ascii="Gill Sans Nova Light" w:eastAsia="Garamond" w:hAnsi="Gill Sans Nova Light" w:cs="Garamond"/>
        </w:rPr>
      </w:pPr>
    </w:p>
    <w:p w14:paraId="479B8F1A" w14:textId="77777777" w:rsidR="0091214D" w:rsidRDefault="0091214D" w:rsidP="0091214D">
      <w:pPr>
        <w:spacing w:line="276" w:lineRule="auto"/>
        <w:ind w:firstLine="720"/>
        <w:jc w:val="both"/>
        <w:rPr>
          <w:rFonts w:ascii="Gill Sans Nova Light" w:eastAsia="Garamond" w:hAnsi="Gill Sans Nova Light" w:cs="Garamond"/>
        </w:rPr>
      </w:pPr>
      <w:r w:rsidRPr="00827A6D">
        <w:rPr>
          <w:rFonts w:ascii="Gill Sans Nova Light" w:eastAsia="Garamond" w:hAnsi="Gill Sans Nova Light" w:cs="Garamond"/>
        </w:rPr>
        <w:t>It is important to note that the PCH has had the lowest capacity for growth among Alaska barren-ground herds, indicating it has the lowest tolerance to anthropogenic and climate-change driven stressors</w:t>
      </w:r>
      <w:r>
        <w:rPr>
          <w:rFonts w:ascii="Gill Sans Nova Light" w:eastAsia="Garamond" w:hAnsi="Gill Sans Nova Light" w:cs="Garamond"/>
        </w:rPr>
        <w:t xml:space="preserve"> </w:t>
      </w:r>
      <w:r>
        <w:rPr>
          <w:rFonts w:ascii="Gill Sans Nova Light" w:eastAsia="Garamond" w:hAnsi="Gill Sans Nova Light" w:cs="Garamond"/>
        </w:rPr>
        <w:fldChar w:fldCharType="begin"/>
      </w:r>
      <w:r>
        <w:rPr>
          <w:rFonts w:ascii="Gill Sans Nova Light" w:eastAsia="Garamond" w:hAnsi="Gill Sans Nova Light" w:cs="Garamond"/>
        </w:rPr>
        <w:instrText xml:space="preserve"> ADDIN ZOTERO_ITEM CSL_CITATION {"citationID":"yUH3YXhi","properties":{"formattedCitation":"(Douglas et al., 2002)","plainCitation":"(Douglas et al., 2002)","noteIndex":0},"citationItems":[{"id":119,"uris":["http://zotero.org/users/8386829/items/HPJGJ6SL"],"uri":["http://zotero.org/users/8386829/items/HPJGJ6SL"],"itemData":{"id":119,"type":"article-journal","language":"en","page":"90","source":"Zotero","title":"Arctic Refuge coastal plain terrestrial wildlife research summaries","author":[{"family":"Douglas","given":"D C"},{"family":"Reynolds","given":"E"},{"family":"Fish","given":"U S"},{"family":"Rhode","given":"E B"}],"issued":{"date-parts":[["2002"]]}}}],"schema":"https://github.com/citation-style-language/schema/raw/master/csl-citation.json"} </w:instrText>
      </w:r>
      <w:r>
        <w:rPr>
          <w:rFonts w:ascii="Gill Sans Nova Light" w:eastAsia="Garamond" w:hAnsi="Gill Sans Nova Light" w:cs="Garamond"/>
        </w:rPr>
        <w:fldChar w:fldCharType="separate"/>
      </w:r>
      <w:r>
        <w:rPr>
          <w:rFonts w:ascii="Gill Sans Nova Light" w:eastAsia="Garamond" w:hAnsi="Gill Sans Nova Light" w:cs="Garamond"/>
          <w:noProof/>
        </w:rPr>
        <w:t>(Douglas et al., 2002)</w:t>
      </w:r>
      <w:r>
        <w:rPr>
          <w:rFonts w:ascii="Gill Sans Nova Light" w:eastAsia="Garamond" w:hAnsi="Gill Sans Nova Light" w:cs="Garamond"/>
        </w:rPr>
        <w:fldChar w:fldCharType="end"/>
      </w:r>
      <w:r w:rsidRPr="00827A6D">
        <w:rPr>
          <w:rFonts w:ascii="Gill Sans Nova Light" w:eastAsia="Garamond" w:hAnsi="Gill Sans Nova Light" w:cs="Garamond"/>
        </w:rPr>
        <w:t>.</w:t>
      </w:r>
      <w:r>
        <w:rPr>
          <w:rFonts w:ascii="Gill Sans Nova Light" w:eastAsia="Garamond" w:hAnsi="Gill Sans Nova Light" w:cs="Garamond"/>
        </w:rPr>
        <w:t xml:space="preserve"> </w:t>
      </w:r>
      <w:r w:rsidRPr="00827A6D">
        <w:rPr>
          <w:rFonts w:ascii="Gill Sans Nova Light" w:eastAsia="Garamond" w:hAnsi="Gill Sans Nova Light" w:cs="Garamond"/>
        </w:rPr>
        <w:t xml:space="preserve">Changes in plant phenology have been found to affect PCH spatial distribution, with caribou tracking protein-rich vegetation in early growth stages and </w:t>
      </w:r>
      <w:commentRangeStart w:id="17"/>
      <w:r w:rsidRPr="00827A6D">
        <w:rPr>
          <w:rFonts w:ascii="Gill Sans Nova Light" w:eastAsia="Garamond" w:hAnsi="Gill Sans Nova Light" w:cs="Garamond"/>
          <w:b/>
        </w:rPr>
        <w:t>predominantly using Alaskan habitat in years of accelerated phenology</w:t>
      </w:r>
      <w:r w:rsidRPr="00827A6D">
        <w:rPr>
          <w:rFonts w:ascii="Gill Sans Nova Light" w:eastAsia="Garamond" w:hAnsi="Gill Sans Nova Light" w:cs="Garamond"/>
        </w:rPr>
        <w:t xml:space="preserve"> </w:t>
      </w:r>
      <w:commentRangeEnd w:id="17"/>
      <w:r>
        <w:rPr>
          <w:rStyle w:val="CommentReference"/>
        </w:rPr>
        <w:commentReference w:id="17"/>
      </w:r>
      <w:r>
        <w:rPr>
          <w:rFonts w:ascii="Gill Sans Nova Light" w:eastAsia="Garamond" w:hAnsi="Gill Sans Nova Light" w:cs="Garamond"/>
        </w:rPr>
        <w:fldChar w:fldCharType="begin"/>
      </w:r>
      <w:r>
        <w:rPr>
          <w:rFonts w:ascii="Gill Sans Nova Light" w:eastAsia="Garamond" w:hAnsi="Gill Sans Nova Light" w:cs="Garamond"/>
        </w:rPr>
        <w:instrText xml:space="preserve"> ADDIN ZOTERO_ITEM CSL_CITATION {"citationID":"mmkkiPhF","properties":{"formattedCitation":"(Severson et al., 2021)","plainCitation":"(Severson et al., 2021)","noteIndex":0},"citationItems":[{"id":104,"uris":["http://zotero.org/users/8386829/items/6AB9GZLT"],"uri":["http://zotero.org/users/8386829/items/6AB9GZLT"],"itemData":{"id":104,"type":"article-journal","abstract":"Annual variation in phenology can have profound effects on the behavior of animals. As climate change advances spring phenology in ecosystems around the globe, it is becoming increasingly important to understand how animals respond to variation in the timing of seasonal events and how their responses may shift in the future. We investigated the influence of spring phenology on the behavior of migratory, barren</w:instrText>
      </w:r>
      <w:r>
        <w:rPr>
          <w:rFonts w:ascii="Cambria Math" w:eastAsia="Garamond" w:hAnsi="Cambria Math" w:cs="Cambria Math"/>
        </w:rPr>
        <w:instrText>‐</w:instrText>
      </w:r>
      <w:r>
        <w:rPr>
          <w:rFonts w:ascii="Gill Sans Nova Light" w:eastAsia="Garamond" w:hAnsi="Gill Sans Nova Light" w:cs="Garamond"/>
        </w:rPr>
        <w:instrText>ground caribou (Rangifer tarandus), a species that has evolved to cope with short Arctic summers. Specifically, we examined the effect of spring snow melt and vegetation growth on the current and potential future space</w:instrText>
      </w:r>
      <w:r>
        <w:rPr>
          <w:rFonts w:ascii="Cambria Math" w:eastAsia="Garamond" w:hAnsi="Cambria Math" w:cs="Cambria Math"/>
        </w:rPr>
        <w:instrText>‐</w:instrText>
      </w:r>
      <w:r>
        <w:rPr>
          <w:rFonts w:ascii="Gill Sans Nova Light" w:eastAsia="Garamond" w:hAnsi="Gill Sans Nova Light" w:cs="Garamond"/>
        </w:rPr>
        <w:instrText>use patterns of the Porcupine Caribou Herd (PCH), which exhibits large, inter</w:instrText>
      </w:r>
      <w:r>
        <w:rPr>
          <w:rFonts w:ascii="Cambria Math" w:eastAsia="Garamond" w:hAnsi="Cambria Math" w:cs="Cambria Math"/>
        </w:rPr>
        <w:instrText>‐</w:instrText>
      </w:r>
      <w:r>
        <w:rPr>
          <w:rFonts w:ascii="Gill Sans Nova Light" w:eastAsia="Garamond" w:hAnsi="Gill Sans Nova Light" w:cs="Garamond"/>
        </w:rPr>
        <w:instrText>annual shifts in their calving and post</w:instrText>
      </w:r>
      <w:r>
        <w:rPr>
          <w:rFonts w:ascii="Cambria Math" w:eastAsia="Garamond" w:hAnsi="Cambria Math" w:cs="Cambria Math"/>
        </w:rPr>
        <w:instrText>‐</w:instrText>
      </w:r>
      <w:r>
        <w:rPr>
          <w:rFonts w:ascii="Gill Sans Nova Light" w:eastAsia="Garamond" w:hAnsi="Gill Sans Nova Light" w:cs="Garamond"/>
        </w:rPr>
        <w:instrText>calving distributions across the U.S.–Canadian border. We quantified PCH selection for snow melt and vegetation phenology using machine learning models, determined how selection resulted in annual shifts in space</w:instrText>
      </w:r>
      <w:r>
        <w:rPr>
          <w:rFonts w:ascii="Cambria Math" w:eastAsia="Garamond" w:hAnsi="Cambria Math" w:cs="Cambria Math"/>
        </w:rPr>
        <w:instrText>‐</w:instrText>
      </w:r>
      <w:r>
        <w:rPr>
          <w:rFonts w:ascii="Gill Sans Nova Light" w:eastAsia="Garamond" w:hAnsi="Gill Sans Nova Light" w:cs="Garamond"/>
        </w:rPr>
        <w:instrText>use, and then projected future distributions based on climate</w:instrText>
      </w:r>
      <w:r>
        <w:rPr>
          <w:rFonts w:ascii="Cambria Math" w:eastAsia="Garamond" w:hAnsi="Cambria Math" w:cs="Cambria Math"/>
        </w:rPr>
        <w:instrText>‐</w:instrText>
      </w:r>
      <w:r>
        <w:rPr>
          <w:rFonts w:ascii="Gill Sans Nova Light" w:eastAsia="Garamond" w:hAnsi="Gill Sans Nova Light" w:cs="Garamond"/>
        </w:rPr>
        <w:instrText>driven phenology models. Caribou exhibited strong, scale</w:instrText>
      </w:r>
      <w:r>
        <w:rPr>
          <w:rFonts w:ascii="Cambria Math" w:eastAsia="Garamond" w:hAnsi="Cambria Math" w:cs="Cambria Math"/>
        </w:rPr>
        <w:instrText>‐</w:instrText>
      </w:r>
      <w:r>
        <w:rPr>
          <w:rFonts w:ascii="Gill Sans Nova Light" w:eastAsia="Garamond" w:hAnsi="Gill Sans Nova Light" w:cs="Garamond"/>
        </w:rPr>
        <w:instrText>dependent selection for both snow melt and vegetation growth. During the calving season, caribou selected areas at finer scales where the snow had melted and vegetation was greening, but within broader landscapes that were still brown or snow covered. During the post</w:instrText>
      </w:r>
      <w:r>
        <w:rPr>
          <w:rFonts w:ascii="Cambria Math" w:eastAsia="Garamond" w:hAnsi="Cambria Math" w:cs="Cambria Math"/>
        </w:rPr>
        <w:instrText>‐</w:instrText>
      </w:r>
      <w:r>
        <w:rPr>
          <w:rFonts w:ascii="Gill Sans Nova Light" w:eastAsia="Garamond" w:hAnsi="Gill Sans Nova Light" w:cs="Garamond"/>
        </w:rPr>
        <w:instrText>calving season, they selected vegetation with intermediate biomass expected to have high forage quality. Annual variation in spring phenology predicted major shifts in PCH space</w:instrText>
      </w:r>
      <w:r>
        <w:rPr>
          <w:rFonts w:ascii="Cambria Math" w:eastAsia="Garamond" w:hAnsi="Cambria Math" w:cs="Cambria Math"/>
        </w:rPr>
        <w:instrText>‐</w:instrText>
      </w:r>
      <w:r>
        <w:rPr>
          <w:rFonts w:ascii="Gill Sans Nova Light" w:eastAsia="Garamond" w:hAnsi="Gill Sans Nova Light" w:cs="Garamond"/>
        </w:rPr>
        <w:instrText>use. In years with early spring phenology, PCH predominately used habitat in Alaska, while in years with late phenology, they spent more time in Yukon. Future climate conditions were projected to advance spring phenology, shifting PCH calving and post</w:instrText>
      </w:r>
      <w:r>
        <w:rPr>
          <w:rFonts w:ascii="Cambria Math" w:eastAsia="Garamond" w:hAnsi="Cambria Math" w:cs="Cambria Math"/>
        </w:rPr>
        <w:instrText>‐</w:instrText>
      </w:r>
      <w:r>
        <w:rPr>
          <w:rFonts w:ascii="Gill Sans Nova Light" w:eastAsia="Garamond" w:hAnsi="Gill Sans Nova Light" w:cs="Garamond"/>
        </w:rPr>
        <w:instrText>calving distributions further west into Alaska. Our results demonstrate that caribou selection for habitat in specific phenological stages drive dramatic shifts in annual space</w:instrText>
      </w:r>
      <w:r>
        <w:rPr>
          <w:rFonts w:ascii="Cambria Math" w:eastAsia="Garamond" w:hAnsi="Cambria Math" w:cs="Cambria Math"/>
        </w:rPr>
        <w:instrText>‐</w:instrText>
      </w:r>
      <w:r>
        <w:rPr>
          <w:rFonts w:ascii="Gill Sans Nova Light" w:eastAsia="Garamond" w:hAnsi="Gill Sans Nova Light" w:cs="Garamond"/>
        </w:rPr>
        <w:instrText>use patterns, and will likely affect future distributions, underscoring the importance of maintaining sufficient suitable habitat to allow for behavioral plasticity.\nThe Porcupine Caribou Herd spends their summer calving and post</w:instrText>
      </w:r>
      <w:r>
        <w:rPr>
          <w:rFonts w:ascii="Cambria Math" w:eastAsia="Garamond" w:hAnsi="Cambria Math" w:cs="Cambria Math"/>
        </w:rPr>
        <w:instrText>‐</w:instrText>
      </w:r>
      <w:r>
        <w:rPr>
          <w:rFonts w:ascii="Gill Sans Nova Light" w:eastAsia="Garamond" w:hAnsi="Gill Sans Nova Light" w:cs="Garamond"/>
        </w:rPr>
        <w:instrText>calving seasons on the Arctic coastal plain of Alaska and Yukon but can exhibit substantial annual shifts in their precise distributions. Our models demonstrated that annual variation in spring snow</w:instrText>
      </w:r>
      <w:r>
        <w:rPr>
          <w:rFonts w:ascii="Arial" w:eastAsia="Garamond" w:hAnsi="Arial" w:cs="Arial"/>
        </w:rPr>
        <w:instrText>​</w:instrText>
      </w:r>
      <w:r>
        <w:rPr>
          <w:rFonts w:ascii="Gill Sans Nova Light" w:eastAsia="Garamond" w:hAnsi="Gill Sans Nova Light" w:cs="Garamond"/>
        </w:rPr>
        <w:instrText xml:space="preserve"> melt and vegetation phenology drove variation in summer range locations. Based on climate projections, the future summer ranges were predicted to shift further west and north into the Alaskan coastal plain due to advancing spring phenology, underscoring the need for sufficient habitat to allow for behavioral adaptation in the changing environment.","container-title":"Global change biology","DOI":"10.1111/gcb.15682","ISSN":"1354-1013","issue":"19","language":"eng","note":"publisher-place: England\npublisher: Wiley Subscription Services, Inc","page":"4546–4563","source":"discovered.ed.ac.uk","title":"Spring phenology drives range shifts in a migratory Arctic ungulate with key implications for the future","volume":"27","author":[{"family":"Severson","given":"John P."},{"family":"Johnson","given":"Heather E."},{"family":"Arthur","given":"Stephen M."},{"family":"Leacock","given":"William B."},{"family":"Suitor","given":"Michael J."}],"issued":{"date-parts":[["2021"]]}}}],"schema":"https://github.com/citation-style-language/schema/raw/master/csl-citation.json"} </w:instrText>
      </w:r>
      <w:r>
        <w:rPr>
          <w:rFonts w:ascii="Gill Sans Nova Light" w:eastAsia="Garamond" w:hAnsi="Gill Sans Nova Light" w:cs="Garamond"/>
        </w:rPr>
        <w:fldChar w:fldCharType="separate"/>
      </w:r>
      <w:r>
        <w:rPr>
          <w:rFonts w:ascii="Gill Sans Nova Light" w:eastAsia="Garamond" w:hAnsi="Gill Sans Nova Light" w:cs="Garamond"/>
          <w:noProof/>
        </w:rPr>
        <w:t>(Severson et al., 2021)</w:t>
      </w:r>
      <w:r>
        <w:rPr>
          <w:rFonts w:ascii="Gill Sans Nova Light" w:eastAsia="Garamond" w:hAnsi="Gill Sans Nova Light" w:cs="Garamond"/>
        </w:rPr>
        <w:fldChar w:fldCharType="end"/>
      </w:r>
      <w:r>
        <w:rPr>
          <w:rFonts w:ascii="Gill Sans Nova Light" w:eastAsia="Garamond" w:hAnsi="Gill Sans Nova Light" w:cs="Garamond"/>
        </w:rPr>
        <w:t>; Fig.1</w:t>
      </w:r>
      <w:r w:rsidRPr="00827A6D">
        <w:rPr>
          <w:rFonts w:ascii="Gill Sans Nova Light" w:eastAsia="Garamond" w:hAnsi="Gill Sans Nova Light" w:cs="Garamond"/>
        </w:rPr>
        <w:t xml:space="preserve">). </w:t>
      </w:r>
      <w:r>
        <w:rPr>
          <w:rFonts w:ascii="Gill Sans Nova Light" w:eastAsia="Garamond" w:hAnsi="Gill Sans Nova Light" w:cs="Garamond"/>
        </w:rPr>
        <w:t>Phenological</w:t>
      </w:r>
      <w:r w:rsidRPr="00827A6D">
        <w:rPr>
          <w:rFonts w:ascii="Gill Sans Nova Light" w:eastAsia="Garamond" w:hAnsi="Gill Sans Nova Light" w:cs="Garamond"/>
        </w:rPr>
        <w:t xml:space="preserve"> shifts could a</w:t>
      </w:r>
      <w:r>
        <w:rPr>
          <w:rFonts w:ascii="Gill Sans Nova Light" w:eastAsia="Garamond" w:hAnsi="Gill Sans Nova Light" w:cs="Garamond"/>
        </w:rPr>
        <w:t>lter</w:t>
      </w:r>
      <w:r w:rsidRPr="00827A6D">
        <w:rPr>
          <w:rFonts w:ascii="Gill Sans Nova Light" w:eastAsia="Garamond" w:hAnsi="Gill Sans Nova Light" w:cs="Garamond"/>
        </w:rPr>
        <w:t xml:space="preserve"> the present PCH migration</w:t>
      </w:r>
      <w:r w:rsidRPr="00827A6D">
        <w:rPr>
          <w:rFonts w:ascii="Gill Sans Nova Light" w:eastAsia="Garamond" w:hAnsi="Gill Sans Nova Light" w:cs="Garamond"/>
          <w:b/>
        </w:rPr>
        <w:t xml:space="preserve"> </w:t>
      </w:r>
      <w:r w:rsidRPr="00827A6D">
        <w:rPr>
          <w:rFonts w:ascii="Gill Sans Nova Light" w:eastAsia="Garamond" w:hAnsi="Gill Sans Nova Light" w:cs="Garamond"/>
        </w:rPr>
        <w:t xml:space="preserve">route. Since herds are a prey base for large carnivores, the consequences of changes in PCH migratory behaviour could have cascading effects across food webs </w:t>
      </w:r>
      <w:r>
        <w:rPr>
          <w:rFonts w:ascii="Gill Sans Nova Light" w:eastAsia="Garamond" w:hAnsi="Gill Sans Nova Light" w:cs="Garamond"/>
        </w:rPr>
        <w:fldChar w:fldCharType="begin"/>
      </w:r>
      <w:r>
        <w:rPr>
          <w:rFonts w:ascii="Gill Sans Nova Light" w:eastAsia="Garamond" w:hAnsi="Gill Sans Nova Light" w:cs="Garamond"/>
        </w:rPr>
        <w:instrText xml:space="preserve"> ADDIN ZOTERO_ITEM CSL_CITATION {"citationID":"cgS2GeXm","properties":{"formattedCitation":"(Musiani et al., 2007)","plainCitation":"(Musiani et al., 2007)","noteIndex":0},"citationItems":[{"id":100,"uris":["http://zotero.org/users/8386829/items/WM3F433H"],"uri":["http://zotero.org/users/8386829/items/WM3F433H"],"itemData":{"id":100,"type":"article-journal","abstract":"The grey wolf has one of the largest historic distributions of any terrestrial mammal and can disperse over great distances across imposing topographic barriers. As a result, geographical distance and physical obstacles to dispersal may not be consequential factors in the evolutionary divergence of wolf populations. However, recent studies suggest ecological features can constrain gene flow. We tested whether wolf–prey associations in uninterrupted tundra and forested regions of Canada explained differences in migratory behaviour, genetics, and coat colour of wolves. Satellite</w:instrText>
      </w:r>
      <w:r>
        <w:rPr>
          <w:rFonts w:ascii="Cambria Math" w:eastAsia="Garamond" w:hAnsi="Cambria Math" w:cs="Cambria Math"/>
        </w:rPr>
        <w:instrText>‐</w:instrText>
      </w:r>
      <w:r>
        <w:rPr>
          <w:rFonts w:ascii="Gill Sans Nova Light" w:eastAsia="Garamond" w:hAnsi="Gill Sans Nova Light" w:cs="Garamond"/>
        </w:rPr>
        <w:instrText>telemetry data demonstrated that tundra wolves (n = 19) migrate annually with caribou (n = 19) from denning areas in the tundra to wintering areas south of the treeline. In contrast, nearby boreal coniferous forest wolves are territorial and associated year round with resident prey. Spatially explicit analysis of 14 autosomal microsatellite loci (n = 404 individuals) found two genetic clusters corresponding to tundra vs. boreal coniferous forest wolves. A sex bias in gene flow was inferred based on higher levels of mtDNA divergence (FST = 0.282, 0.028 and 0.033; P &lt; 0.0001 for mitochondrial, nuclear autosomal and Y</w:instrText>
      </w:r>
      <w:r>
        <w:rPr>
          <w:rFonts w:ascii="Cambria Math" w:eastAsia="Garamond" w:hAnsi="Cambria Math" w:cs="Cambria Math"/>
        </w:rPr>
        <w:instrText>‐</w:instrText>
      </w:r>
      <w:r>
        <w:rPr>
          <w:rFonts w:ascii="Gill Sans Nova Light" w:eastAsia="Garamond" w:hAnsi="Gill Sans Nova Light" w:cs="Garamond"/>
        </w:rPr>
        <w:instrText xml:space="preserve">chromosome markers, respectively). Phenotypic differentiation was substantial as 93% of wolves from tundra populations exhibited light colouration whereas only 38% of boreal coniferous forest wolves did (χ2 = 64.52, P &lt; 0.0001). The sharp boundary representing this discontinuity was the southern limit of the caribou migration. These findings show that substantial genetic and phenotypic differentiation in highly mobile mammals can be caused by prey–habitat specialization rather than distance or topographic barriers. The presence of a distinct wolf ecotype in the tundra of North America highlights the need to preserve migratory populations.","container-title":"Molecular ecology","DOI":"10.1111/j.1365-294X.2007.03458.x","ISSN":"0962-1083","issue":"19","language":"eng","note":"edition: Received 22 April 2007; revision accepted 11 June 2007\npublisher-place: Oxford, UK\npublisher: Blackwell Publishing Ltd","page":"4149–4170","source":"discovered.ed.ac.uk","title":"Differentiation of tundra/taiga and boreal coniferous forest wolves: genetics, coat colour and association with migratory caribou","title-short":"Differentiation of tundra/taiga and boreal coniferous forest wolves","volume":"16","author":[{"family":"Musiani","given":"MARCO"},{"family":"Leonard","given":"JENNIFER A."},{"family":"Cluff","given":"H. DEAN"},{"family":"Gates","given":"C. CORMACK"},{"family":"MARIANI","given":"STEFANO"},{"family":"Paquet","given":"PAUL C."},{"family":"Vila","given":"CARLES"},{"family":"Wayne","given":"ROBERT K."}],"issued":{"date-parts":[["2007"]]}}}],"schema":"https://github.com/citation-style-language/schema/raw/master/csl-citation.json"} </w:instrText>
      </w:r>
      <w:r>
        <w:rPr>
          <w:rFonts w:ascii="Gill Sans Nova Light" w:eastAsia="Garamond" w:hAnsi="Gill Sans Nova Light" w:cs="Garamond"/>
        </w:rPr>
        <w:fldChar w:fldCharType="separate"/>
      </w:r>
      <w:r>
        <w:rPr>
          <w:rFonts w:ascii="Gill Sans Nova Light" w:eastAsia="Garamond" w:hAnsi="Gill Sans Nova Light" w:cs="Garamond"/>
          <w:noProof/>
        </w:rPr>
        <w:t>(Musiani et al., 2007)</w:t>
      </w:r>
      <w:r>
        <w:rPr>
          <w:rFonts w:ascii="Gill Sans Nova Light" w:eastAsia="Garamond" w:hAnsi="Gill Sans Nova Light" w:cs="Garamond"/>
        </w:rPr>
        <w:fldChar w:fldCharType="end"/>
      </w:r>
      <w:r>
        <w:rPr>
          <w:rFonts w:ascii="Gill Sans Nova Light" w:eastAsia="Garamond" w:hAnsi="Gill Sans Nova Light" w:cs="Garamond"/>
        </w:rPr>
        <w:t>.</w:t>
      </w:r>
      <w:r w:rsidRPr="00827A6D">
        <w:rPr>
          <w:rFonts w:ascii="Gill Sans Nova Light" w:eastAsia="Garamond" w:hAnsi="Gill Sans Nova Light" w:cs="Garamond"/>
        </w:rPr>
        <w:t xml:space="preserve"> </w:t>
      </w:r>
    </w:p>
    <w:p w14:paraId="35CDC29F" w14:textId="5A63D9EF" w:rsidR="0091214D" w:rsidRDefault="0091214D" w:rsidP="0091214D"/>
    <w:p w14:paraId="43AC82F6" w14:textId="63ABD3C3" w:rsidR="001F7755" w:rsidRPr="001F7755" w:rsidRDefault="001F7755" w:rsidP="0091214D">
      <w:pPr>
        <w:rPr>
          <w:rFonts w:ascii="Gill Sans Nova Light" w:eastAsia="Garamond" w:hAnsi="Gill Sans Nova Light" w:cs="Garamond"/>
          <w:b/>
          <w:bCs/>
        </w:rPr>
      </w:pPr>
      <w:commentRangeStart w:id="18"/>
      <w:r w:rsidRPr="001F7755">
        <w:rPr>
          <w:rFonts w:ascii="Gill Sans Nova Light" w:eastAsia="Garamond" w:hAnsi="Gill Sans Nova Light" w:cs="Garamond"/>
          <w:b/>
          <w:bCs/>
        </w:rPr>
        <w:t>Plant species</w:t>
      </w:r>
      <w:commentRangeEnd w:id="18"/>
      <w:r>
        <w:rPr>
          <w:rStyle w:val="CommentReference"/>
        </w:rPr>
        <w:commentReference w:id="18"/>
      </w:r>
    </w:p>
    <w:p w14:paraId="0C1E6E95" w14:textId="77777777" w:rsidR="0091214D" w:rsidRPr="00437CF9" w:rsidRDefault="0091214D" w:rsidP="00437CF9"/>
    <w:p w14:paraId="528614D2" w14:textId="790F2098" w:rsidR="0051668C" w:rsidRPr="009241DE" w:rsidRDefault="0051668C" w:rsidP="0051668C">
      <w:pPr>
        <w:pStyle w:val="Heading2"/>
        <w:rPr>
          <w:rFonts w:ascii="Gill Sans Nova Light" w:eastAsia="Garamond" w:hAnsi="Gill Sans Nova Light"/>
        </w:rPr>
      </w:pPr>
      <w:bookmarkStart w:id="19" w:name="_Toc93737050"/>
      <w:r w:rsidRPr="009241DE">
        <w:rPr>
          <w:rFonts w:ascii="Gill Sans Nova Light" w:eastAsia="Garamond" w:hAnsi="Gill Sans Nova Light"/>
        </w:rPr>
        <w:lastRenderedPageBreak/>
        <w:t>Data Collection</w:t>
      </w:r>
      <w:bookmarkEnd w:id="19"/>
    </w:p>
    <w:p w14:paraId="546258E2" w14:textId="5BF8C512" w:rsidR="007D58D7" w:rsidRDefault="007D58D7" w:rsidP="007D58D7"/>
    <w:p w14:paraId="5716480F" w14:textId="77777777" w:rsidR="00437CF9" w:rsidRDefault="007D58D7" w:rsidP="007D58D7">
      <w:pPr>
        <w:rPr>
          <w:rFonts w:ascii="Gill Sans Nova Light" w:eastAsia="Garamond" w:hAnsi="Gill Sans Nova Light" w:cs="Garamond"/>
          <w:noProof/>
        </w:rPr>
      </w:pPr>
      <w:r w:rsidRPr="003A4738">
        <w:rPr>
          <w:rFonts w:ascii="Gill Sans Nova Light" w:eastAsia="Garamond" w:hAnsi="Gill Sans Nova Light" w:cs="Garamond"/>
          <w:noProof/>
        </w:rPr>
        <w:t>I gathered data from different open-access sources.</w:t>
      </w:r>
      <w:r w:rsidR="001D59BB">
        <w:rPr>
          <w:rFonts w:ascii="Gill Sans Nova Light" w:eastAsia="Garamond" w:hAnsi="Gill Sans Nova Light" w:cs="Garamond"/>
          <w:noProof/>
        </w:rPr>
        <w:t xml:space="preserve"> I used the following datasets:</w:t>
      </w:r>
    </w:p>
    <w:p w14:paraId="00E56F41" w14:textId="43A664BF" w:rsidR="00B50F57" w:rsidRPr="009D5E8E" w:rsidRDefault="001D59BB" w:rsidP="001A5050">
      <w:pPr>
        <w:spacing w:line="276" w:lineRule="auto"/>
        <w:rPr>
          <w:rFonts w:ascii="Gill Sans Nova Light" w:eastAsia="Garamond" w:hAnsi="Gill Sans Nova Light" w:cs="Garamond"/>
          <w:b/>
          <w:bCs/>
          <w:noProof/>
        </w:rPr>
      </w:pPr>
      <w:r>
        <w:rPr>
          <w:rFonts w:ascii="Gill Sans Nova Light" w:eastAsia="Garamond" w:hAnsi="Gill Sans Nova Light" w:cs="Garamond"/>
          <w:noProof/>
        </w:rPr>
        <w:br/>
      </w:r>
      <w:r w:rsidR="00F72874" w:rsidRPr="00D07CDA">
        <w:rPr>
          <w:rFonts w:ascii="Gill Sans Nova Light" w:eastAsia="Garamond" w:hAnsi="Gill Sans Nova Light" w:cs="Garamond"/>
          <w:b/>
          <w:bCs/>
          <w:noProof/>
        </w:rPr>
        <w:t>Climate data</w:t>
      </w:r>
      <w:r w:rsidR="005C322A">
        <w:rPr>
          <w:rFonts w:ascii="Gill Sans Nova Light" w:eastAsia="Garamond" w:hAnsi="Gill Sans Nova Light" w:cs="Garamond"/>
          <w:noProof/>
        </w:rPr>
        <w:t xml:space="preserve"> </w:t>
      </w:r>
      <w:r w:rsidR="009D5E8E" w:rsidRPr="009D5E8E">
        <w:rPr>
          <w:rFonts w:ascii="Gill Sans Nova Light" w:eastAsia="Garamond" w:hAnsi="Gill Sans Nova Light" w:cs="Garamond"/>
          <w:b/>
          <w:bCs/>
          <w:noProof/>
        </w:rPr>
        <w:t>from CHELSA</w:t>
      </w:r>
    </w:p>
    <w:p w14:paraId="4667F8D9" w14:textId="77777777" w:rsidR="0033180C" w:rsidRDefault="00EC66A3" w:rsidP="001A5050">
      <w:pPr>
        <w:spacing w:line="276" w:lineRule="auto"/>
        <w:jc w:val="both"/>
        <w:rPr>
          <w:rFonts w:ascii="Gill Sans Nova Light" w:eastAsia="Garamond" w:hAnsi="Gill Sans Nova Light" w:cs="Garamond"/>
          <w:noProof/>
        </w:rPr>
      </w:pPr>
      <w:r>
        <w:rPr>
          <w:rFonts w:ascii="Gill Sans Nova Light" w:eastAsia="Garamond" w:hAnsi="Gill Sans Nova Light" w:cs="Garamond"/>
          <w:noProof/>
        </w:rPr>
        <w:t xml:space="preserve">CHELSA </w:t>
      </w:r>
      <w:r w:rsidR="0024452F">
        <w:rPr>
          <w:rFonts w:ascii="Gill Sans Nova Light" w:eastAsia="Garamond" w:hAnsi="Gill Sans Nova Light" w:cs="Garamond"/>
          <w:noProof/>
        </w:rPr>
        <w:t>(</w:t>
      </w:r>
      <w:r w:rsidR="0024452F" w:rsidRPr="0024452F">
        <w:rPr>
          <w:rFonts w:ascii="Gill Sans Nova Light" w:eastAsia="Garamond" w:hAnsi="Gill Sans Nova Light" w:cs="Garamond"/>
          <w:noProof/>
        </w:rPr>
        <w:t>Climatologies at high resolution for the earth's land surface areas</w:t>
      </w:r>
      <w:r w:rsidR="0024452F" w:rsidRPr="0024452F">
        <w:rPr>
          <w:rFonts w:ascii="Gill Sans Nova Light" w:eastAsia="Garamond" w:hAnsi="Gill Sans Nova Light" w:cs="Garamond"/>
          <w:noProof/>
        </w:rPr>
        <w:t>)</w:t>
      </w:r>
      <w:r w:rsidR="0024452F">
        <w:rPr>
          <w:rFonts w:ascii="Gill Sans Nova Light" w:eastAsia="Garamond" w:hAnsi="Gill Sans Nova Light" w:cs="Garamond"/>
          <w:noProof/>
        </w:rPr>
        <w:t xml:space="preserve"> </w:t>
      </w:r>
      <w:r>
        <w:rPr>
          <w:rFonts w:ascii="Gill Sans Nova Light" w:eastAsia="Garamond" w:hAnsi="Gill Sans Nova Light" w:cs="Garamond"/>
          <w:noProof/>
        </w:rPr>
        <w:t>dataset</w:t>
      </w:r>
      <w:r w:rsidR="009B22AC">
        <w:rPr>
          <w:rFonts w:ascii="Gill Sans Nova Light" w:eastAsia="Garamond" w:hAnsi="Gill Sans Nova Light" w:cs="Garamond"/>
          <w:noProof/>
        </w:rPr>
        <w:fldChar w:fldCharType="begin"/>
      </w:r>
      <w:r w:rsidR="009B22AC">
        <w:rPr>
          <w:rFonts w:ascii="Gill Sans Nova Light" w:eastAsia="Garamond" w:hAnsi="Gill Sans Nova Light" w:cs="Garamond"/>
          <w:noProof/>
        </w:rPr>
        <w:instrText xml:space="preserve"> ADDIN ZOTERO_ITEM CSL_CITATION {"citationID":"lbpXKvKi","properties":{"formattedCitation":"(CHELSA, 2022)","plainCitation":"(CHELSA, 2022)","noteIndex":0},"citationItems":[{"id":711,"uris":["http://zotero.org/users/8386829/items/VVILXDCJ"],"uri":["http://zotero.org/users/8386829/items/VVILXDCJ"],"itemData":{"id":711,"type":"webpage","title":"Chelsa Climate – Climatologies at high resolution for the earth’s land surface areas","URL":"https://chelsa-climate.org/","author":[{"family":"CHELSA, 2022","given":""}],"accessed":{"date-parts":[["2022",1,26]]}}}],"schema":"https://github.com/citation-style-language/schema/raw/master/csl-citation.json"} </w:instrText>
      </w:r>
      <w:r w:rsidR="009B22AC">
        <w:rPr>
          <w:rFonts w:ascii="Gill Sans Nova Light" w:eastAsia="Garamond" w:hAnsi="Gill Sans Nova Light" w:cs="Garamond"/>
          <w:noProof/>
        </w:rPr>
        <w:fldChar w:fldCharType="separate"/>
      </w:r>
      <w:r w:rsidR="009B22AC">
        <w:rPr>
          <w:rFonts w:ascii="Gill Sans Nova Light" w:eastAsia="Garamond" w:hAnsi="Gill Sans Nova Light" w:cs="Garamond"/>
          <w:noProof/>
        </w:rPr>
        <w:t>(CHELSA, 2022)</w:t>
      </w:r>
      <w:r w:rsidR="009B22AC">
        <w:rPr>
          <w:rFonts w:ascii="Gill Sans Nova Light" w:eastAsia="Garamond" w:hAnsi="Gill Sans Nova Light" w:cs="Garamond"/>
          <w:noProof/>
        </w:rPr>
        <w:fldChar w:fldCharType="end"/>
      </w:r>
      <w:r w:rsidR="00C669F3">
        <w:rPr>
          <w:rFonts w:ascii="Gill Sans Nova Light" w:eastAsia="Garamond" w:hAnsi="Gill Sans Nova Light" w:cs="Garamond"/>
          <w:noProof/>
        </w:rPr>
        <w:t>. CHELSA has a v</w:t>
      </w:r>
      <w:r w:rsidR="00C669F3" w:rsidRPr="00C669F3">
        <w:rPr>
          <w:rFonts w:ascii="Gill Sans Nova Light" w:eastAsia="Garamond" w:hAnsi="Gill Sans Nova Light" w:cs="Garamond"/>
          <w:noProof/>
        </w:rPr>
        <w:t>ery high resolution (30 arc sec, ~1km)</w:t>
      </w:r>
      <w:r w:rsidR="00C669F3">
        <w:rPr>
          <w:rFonts w:ascii="Gill Sans Nova Light" w:eastAsia="Garamond" w:hAnsi="Gill Sans Nova Light" w:cs="Garamond"/>
          <w:noProof/>
        </w:rPr>
        <w:t xml:space="preserve">. It is </w:t>
      </w:r>
      <w:r w:rsidR="00C669F3" w:rsidRPr="00C669F3">
        <w:rPr>
          <w:rFonts w:ascii="Gill Sans Nova Light" w:eastAsia="Garamond" w:hAnsi="Gill Sans Nova Light" w:cs="Garamond"/>
          <w:noProof/>
        </w:rPr>
        <w:t>hosted by the Swiss Federal Institute for Forest, Snow and Landscape Research WSL.</w:t>
      </w:r>
      <w:r w:rsidR="000961C3">
        <w:rPr>
          <w:rFonts w:ascii="Gill Sans Nova Light" w:eastAsia="Garamond" w:hAnsi="Gill Sans Nova Light" w:cs="Garamond"/>
          <w:noProof/>
        </w:rPr>
        <w:t xml:space="preserve"> CHELSA is </w:t>
      </w:r>
      <w:r w:rsidR="000961C3" w:rsidRPr="000961C3">
        <w:rPr>
          <w:rFonts w:ascii="Gill Sans Nova Light" w:eastAsia="Garamond" w:hAnsi="Gill Sans Nova Light" w:cs="Garamond"/>
          <w:noProof/>
        </w:rPr>
        <w:t xml:space="preserve">based on </w:t>
      </w:r>
      <w:r w:rsidR="000961C3">
        <w:rPr>
          <w:rFonts w:ascii="Gill Sans Nova Light" w:eastAsia="Garamond" w:hAnsi="Gill Sans Nova Light" w:cs="Garamond"/>
          <w:noProof/>
        </w:rPr>
        <w:t xml:space="preserve">statistical </w:t>
      </w:r>
      <w:r w:rsidR="000961C3" w:rsidRPr="000961C3">
        <w:rPr>
          <w:rFonts w:ascii="Gill Sans Nova Light" w:eastAsia="Garamond" w:hAnsi="Gill Sans Nova Light" w:cs="Garamond"/>
          <w:noProof/>
        </w:rPr>
        <w:t>downscaling of global reanalysis data or global circulation model output</w:t>
      </w:r>
      <w:r w:rsidR="000961C3">
        <w:rPr>
          <w:rFonts w:ascii="Gill Sans Nova Light" w:eastAsia="Garamond" w:hAnsi="Gill Sans Nova Light" w:cs="Garamond"/>
          <w:noProof/>
        </w:rPr>
        <w:t xml:space="preserve">. Data is </w:t>
      </w:r>
      <w:r w:rsidR="000961C3" w:rsidRPr="000961C3">
        <w:rPr>
          <w:rFonts w:ascii="Gill Sans Nova Light" w:eastAsia="Garamond" w:hAnsi="Gill Sans Nova Light" w:cs="Garamond"/>
          <w:noProof/>
        </w:rPr>
        <w:t>freely available</w:t>
      </w:r>
      <w:r w:rsidR="000961C3">
        <w:rPr>
          <w:rFonts w:ascii="Gill Sans Nova Light" w:eastAsia="Garamond" w:hAnsi="Gill Sans Nova Light" w:cs="Garamond"/>
          <w:noProof/>
        </w:rPr>
        <w:t>.</w:t>
      </w:r>
      <w:r w:rsidR="009B22AC">
        <w:rPr>
          <w:rFonts w:ascii="Gill Sans Nova Light" w:eastAsia="Garamond" w:hAnsi="Gill Sans Nova Light" w:cs="Garamond"/>
          <w:noProof/>
        </w:rPr>
        <w:t xml:space="preserve"> </w:t>
      </w:r>
    </w:p>
    <w:p w14:paraId="47300317" w14:textId="77777777" w:rsidR="0033180C" w:rsidRDefault="0033180C" w:rsidP="001A5050">
      <w:pPr>
        <w:spacing w:line="276" w:lineRule="auto"/>
        <w:jc w:val="both"/>
        <w:rPr>
          <w:rFonts w:ascii="Gill Sans Nova Light" w:eastAsia="Garamond" w:hAnsi="Gill Sans Nova Light" w:cs="Garamond"/>
          <w:noProof/>
        </w:rPr>
      </w:pPr>
    </w:p>
    <w:p w14:paraId="780393B4" w14:textId="1DC26F2E" w:rsidR="005C322A" w:rsidRPr="0024452F" w:rsidRDefault="009B22AC" w:rsidP="001A5050">
      <w:pPr>
        <w:spacing w:line="276" w:lineRule="auto"/>
        <w:jc w:val="both"/>
        <w:rPr>
          <w:rFonts w:ascii="Times New Roman" w:eastAsia="Times New Roman" w:hAnsi="Times New Roman" w:cs="Times New Roman"/>
          <w:lang w:eastAsia="en-GB"/>
        </w:rPr>
      </w:pPr>
      <w:r>
        <w:rPr>
          <w:rFonts w:ascii="Gill Sans Nova Light" w:eastAsia="Garamond" w:hAnsi="Gill Sans Nova Light" w:cs="Garamond"/>
          <w:noProof/>
        </w:rPr>
        <w:t>I gathered:</w:t>
      </w:r>
    </w:p>
    <w:p w14:paraId="4A0CD3A8" w14:textId="77777777" w:rsidR="0024452F" w:rsidRDefault="0024452F" w:rsidP="001A5050">
      <w:pPr>
        <w:spacing w:line="276" w:lineRule="auto"/>
        <w:rPr>
          <w:rFonts w:ascii="Gill Sans Nova Light" w:eastAsia="Garamond" w:hAnsi="Gill Sans Nova Light" w:cs="Garamond"/>
          <w:noProof/>
        </w:rPr>
      </w:pPr>
    </w:p>
    <w:p w14:paraId="2E11C3AB" w14:textId="232E80B8" w:rsidR="00B50F57" w:rsidRPr="0024452F" w:rsidRDefault="00B50F57" w:rsidP="001A5050">
      <w:pPr>
        <w:pStyle w:val="ListParagraph"/>
        <w:numPr>
          <w:ilvl w:val="0"/>
          <w:numId w:val="8"/>
        </w:numPr>
        <w:spacing w:line="276" w:lineRule="auto"/>
        <w:rPr>
          <w:rFonts w:ascii="Gill Sans Nova Light" w:eastAsia="Garamond" w:hAnsi="Gill Sans Nova Light" w:cs="Garamond"/>
          <w:noProof/>
        </w:rPr>
      </w:pPr>
      <w:r w:rsidRPr="0024452F">
        <w:rPr>
          <w:rFonts w:ascii="Gill Sans Nova Light" w:eastAsia="Garamond" w:hAnsi="Gill Sans Nova Light" w:cs="Garamond"/>
          <w:noProof/>
        </w:rPr>
        <w:t>Mean annual precipitation timeseries: one mean value per year (1979-2013).</w:t>
      </w:r>
    </w:p>
    <w:p w14:paraId="05529AB9" w14:textId="095CA663" w:rsidR="00B50F57" w:rsidRPr="0024452F" w:rsidRDefault="00B50F57" w:rsidP="001A5050">
      <w:pPr>
        <w:pStyle w:val="ListParagraph"/>
        <w:numPr>
          <w:ilvl w:val="0"/>
          <w:numId w:val="8"/>
        </w:numPr>
        <w:spacing w:line="276" w:lineRule="auto"/>
        <w:rPr>
          <w:rFonts w:ascii="Gill Sans Nova Light" w:eastAsia="Garamond" w:hAnsi="Gill Sans Nova Light" w:cs="Garamond"/>
          <w:noProof/>
        </w:rPr>
      </w:pPr>
      <w:r w:rsidRPr="0024452F">
        <w:rPr>
          <w:rFonts w:ascii="Gill Sans Nova Light" w:eastAsia="Garamond" w:hAnsi="Gill Sans Nova Light" w:cs="Garamond"/>
          <w:noProof/>
        </w:rPr>
        <w:t xml:space="preserve">Warmest quarter annual timeseries: </w:t>
      </w:r>
      <w:r w:rsidRPr="0024452F">
        <w:rPr>
          <w:rFonts w:ascii="Gill Sans Nova Light" w:eastAsia="Garamond" w:hAnsi="Gill Sans Nova Light" w:cs="Garamond"/>
          <w:noProof/>
        </w:rPr>
        <w:t>one mean value per year (1979-2013).</w:t>
      </w:r>
    </w:p>
    <w:p w14:paraId="21F21149" w14:textId="77777777" w:rsidR="00D07CDA" w:rsidRDefault="00D07CDA" w:rsidP="001A5050">
      <w:pPr>
        <w:spacing w:line="276" w:lineRule="auto"/>
        <w:rPr>
          <w:rFonts w:ascii="Gill Sans Nova Light" w:eastAsia="Garamond" w:hAnsi="Gill Sans Nova Light" w:cs="Garamond"/>
          <w:noProof/>
        </w:rPr>
      </w:pPr>
    </w:p>
    <w:p w14:paraId="022D1196" w14:textId="7AB5F611" w:rsidR="00D07CDA" w:rsidRPr="009D5E8E" w:rsidRDefault="00F72874" w:rsidP="001A5050">
      <w:pPr>
        <w:spacing w:line="276" w:lineRule="auto"/>
        <w:rPr>
          <w:rFonts w:ascii="Gill Sans Nova Light" w:eastAsia="Garamond" w:hAnsi="Gill Sans Nova Light" w:cs="Garamond"/>
          <w:b/>
          <w:bCs/>
          <w:noProof/>
        </w:rPr>
      </w:pPr>
      <w:r w:rsidRPr="00D07CDA">
        <w:rPr>
          <w:rFonts w:ascii="Gill Sans Nova Light" w:eastAsia="Garamond" w:hAnsi="Gill Sans Nova Light" w:cs="Garamond"/>
          <w:b/>
          <w:bCs/>
          <w:noProof/>
        </w:rPr>
        <w:t>Shrub cover data</w:t>
      </w:r>
      <w:r w:rsidR="009D5E8E">
        <w:rPr>
          <w:rFonts w:ascii="Gill Sans Nova Light" w:eastAsia="Garamond" w:hAnsi="Gill Sans Nova Light" w:cs="Garamond"/>
          <w:noProof/>
        </w:rPr>
        <w:t xml:space="preserve"> </w:t>
      </w:r>
      <w:r w:rsidR="009D5E8E" w:rsidRPr="009D5E8E">
        <w:rPr>
          <w:rFonts w:ascii="Gill Sans Nova Light" w:eastAsia="Garamond" w:hAnsi="Gill Sans Nova Light" w:cs="Garamond"/>
          <w:b/>
          <w:bCs/>
          <w:noProof/>
        </w:rPr>
        <w:t>from Berner et al. 201</w:t>
      </w:r>
      <w:r w:rsidR="001A5050">
        <w:rPr>
          <w:rFonts w:ascii="Gill Sans Nova Light" w:eastAsia="Garamond" w:hAnsi="Gill Sans Nova Light" w:cs="Garamond"/>
          <w:b/>
          <w:bCs/>
          <w:noProof/>
        </w:rPr>
        <w:t>8</w:t>
      </w:r>
    </w:p>
    <w:p w14:paraId="57359EC5" w14:textId="030C43A5" w:rsidR="009D5E8E" w:rsidRDefault="009D5E8E" w:rsidP="001A5050">
      <w:pPr>
        <w:spacing w:line="276" w:lineRule="auto"/>
        <w:jc w:val="both"/>
        <w:rPr>
          <w:rFonts w:ascii="Gill Sans Nova Light" w:eastAsia="Garamond" w:hAnsi="Gill Sans Nova Light" w:cs="Garamond"/>
          <w:noProof/>
        </w:rPr>
      </w:pPr>
      <w:r w:rsidRPr="009D5E8E">
        <w:rPr>
          <w:rFonts w:ascii="Gill Sans Nova Light" w:eastAsia="Garamond" w:hAnsi="Gill Sans Nova Light" w:cs="Garamond"/>
          <w:noProof/>
        </w:rPr>
        <w:t xml:space="preserve">The data includes </w:t>
      </w:r>
      <w:r w:rsidRPr="009D5E8E">
        <w:rPr>
          <w:rFonts w:ascii="Gill Sans Nova Light" w:eastAsia="Garamond" w:hAnsi="Gill Sans Nova Light" w:cs="Garamond"/>
          <w:noProof/>
        </w:rPr>
        <w:t>30-m gridded estimates of total plant aboveground biomass (AGB), the shrub AGB, and the shrub dominance (shrub/plant AGB) for non-water portions of the Beaufort Coastal Plain and Brooks Foothills ecoregions of the North Slope of Alaska</w:t>
      </w:r>
      <w:r w:rsidR="001A5050">
        <w:rPr>
          <w:rFonts w:ascii="Gill Sans Nova Light" w:eastAsia="Garamond" w:hAnsi="Gill Sans Nova Light" w:cs="Garamond"/>
          <w:noProof/>
        </w:rPr>
        <w:t xml:space="preserve"> </w:t>
      </w:r>
      <w:r w:rsidR="001A5050">
        <w:rPr>
          <w:rFonts w:ascii="Gill Sans Nova Light" w:eastAsia="Garamond" w:hAnsi="Gill Sans Nova Light" w:cs="Garamond"/>
          <w:noProof/>
        </w:rPr>
        <w:fldChar w:fldCharType="begin"/>
      </w:r>
      <w:r w:rsidR="001A5050">
        <w:rPr>
          <w:rFonts w:ascii="Gill Sans Nova Light" w:eastAsia="Garamond" w:hAnsi="Gill Sans Nova Light" w:cs="Garamond"/>
          <w:noProof/>
        </w:rPr>
        <w:instrText xml:space="preserve"> ADDIN ZOTERO_ITEM CSL_CITATION {"citationID":"O9suN5bI","properties":{"formattedCitation":"(Berner et al., 2018)","plainCitation":"(Berner et al., 2018)","noteIndex":0},"citationItems":[{"id":535,"uris":["http://zotero.org/users/8386829/items/NBEVE7X6"],"uri":["http://zotero.org/users/8386829/items/NBEVE7X6"],"itemData":{"id":535,"type":"article-journal","abstract":"Arctic tundra is becoming greener and shrubbier due to recent warming. This is impacting climate feedbacks and wildlife, yet the spatial distribution of plant biomass in tundra ecosystems is uncertain. In this study, we mapped plant and shrub above-ground biomass (AGB; kg</w:instrText>
      </w:r>
      <w:r w:rsidR="001A5050">
        <w:rPr>
          <w:rFonts w:ascii="Arial" w:eastAsia="Garamond" w:hAnsi="Arial" w:cs="Arial"/>
          <w:noProof/>
        </w:rPr>
        <w:instrText> </w:instrText>
      </w:r>
      <w:r w:rsidR="001A5050">
        <w:rPr>
          <w:rFonts w:ascii="Gill Sans Nova Light" w:eastAsia="Garamond" w:hAnsi="Gill Sans Nova Light" w:cs="Garamond"/>
          <w:noProof/>
        </w:rPr>
        <w:instrText>m</w:instrText>
      </w:r>
      <w:r w:rsidR="001A5050">
        <w:rPr>
          <w:rFonts w:ascii="Cambria Math" w:eastAsia="Garamond" w:hAnsi="Cambria Math" w:cs="Cambria Math"/>
          <w:noProof/>
        </w:rPr>
        <w:instrText>−</w:instrText>
      </w:r>
      <w:r w:rsidR="001A5050">
        <w:rPr>
          <w:rFonts w:ascii="Gill Sans Nova Light" w:eastAsia="Garamond" w:hAnsi="Gill Sans Nova Light" w:cs="Garamond"/>
          <w:noProof/>
        </w:rPr>
        <w:instrText>2) and shrub dominance (%; shrub AGB/plant AGB) across the North Slope of Alaska by linking biomass harvests at 28 field sites with 30</w:instrText>
      </w:r>
      <w:r w:rsidR="001A5050">
        <w:rPr>
          <w:rFonts w:ascii="Arial" w:eastAsia="Garamond" w:hAnsi="Arial" w:cs="Arial"/>
          <w:noProof/>
        </w:rPr>
        <w:instrText> </w:instrText>
      </w:r>
      <w:r w:rsidR="001A5050">
        <w:rPr>
          <w:rFonts w:ascii="Gill Sans Nova Light" w:eastAsia="Garamond" w:hAnsi="Gill Sans Nova Light" w:cs="Garamond"/>
          <w:noProof/>
        </w:rPr>
        <w:instrText>m resolution Landsat satellite imagery. We first developed regression models (p</w:instrText>
      </w:r>
      <w:r w:rsidR="001A5050">
        <w:rPr>
          <w:rFonts w:ascii="Arial" w:eastAsia="Garamond" w:hAnsi="Arial" w:cs="Arial"/>
          <w:noProof/>
        </w:rPr>
        <w:instrText> </w:instrText>
      </w:r>
      <w:r w:rsidR="001A5050">
        <w:rPr>
          <w:rFonts w:ascii="Gill Sans Nova Light" w:eastAsia="Garamond" w:hAnsi="Gill Sans Nova Light" w:cs="Garamond"/>
          <w:noProof/>
        </w:rPr>
        <w:instrText>&lt;</w:instrText>
      </w:r>
      <w:r w:rsidR="001A5050">
        <w:rPr>
          <w:rFonts w:ascii="Arial" w:eastAsia="Garamond" w:hAnsi="Arial" w:cs="Arial"/>
          <w:noProof/>
        </w:rPr>
        <w:instrText> </w:instrText>
      </w:r>
      <w:r w:rsidR="001A5050">
        <w:rPr>
          <w:rFonts w:ascii="Gill Sans Nova Light" w:eastAsia="Garamond" w:hAnsi="Gill Sans Nova Light" w:cs="Garamond"/>
          <w:noProof/>
        </w:rPr>
        <w:instrText>0.01) to predict plant AGB (r2</w:instrText>
      </w:r>
      <w:r w:rsidR="001A5050">
        <w:rPr>
          <w:rFonts w:ascii="Arial" w:eastAsia="Garamond" w:hAnsi="Arial" w:cs="Arial"/>
          <w:noProof/>
        </w:rPr>
        <w:instrText> </w:instrText>
      </w:r>
      <w:r w:rsidR="001A5050">
        <w:rPr>
          <w:rFonts w:ascii="Gill Sans Nova Light" w:eastAsia="Garamond" w:hAnsi="Gill Sans Nova Light" w:cs="Garamond"/>
          <w:noProof/>
        </w:rPr>
        <w:instrText>=</w:instrText>
      </w:r>
      <w:r w:rsidR="001A5050">
        <w:rPr>
          <w:rFonts w:ascii="Arial" w:eastAsia="Garamond" w:hAnsi="Arial" w:cs="Arial"/>
          <w:noProof/>
        </w:rPr>
        <w:instrText> </w:instrText>
      </w:r>
      <w:r w:rsidR="001A5050">
        <w:rPr>
          <w:rFonts w:ascii="Gill Sans Nova Light" w:eastAsia="Garamond" w:hAnsi="Gill Sans Nova Light" w:cs="Garamond"/>
          <w:noProof/>
        </w:rPr>
        <w:instrText>0.79) and shrub AGB (r2</w:instrText>
      </w:r>
      <w:r w:rsidR="001A5050">
        <w:rPr>
          <w:rFonts w:ascii="Arial" w:eastAsia="Garamond" w:hAnsi="Arial" w:cs="Arial"/>
          <w:noProof/>
        </w:rPr>
        <w:instrText> </w:instrText>
      </w:r>
      <w:r w:rsidR="001A5050">
        <w:rPr>
          <w:rFonts w:ascii="Gill Sans Nova Light" w:eastAsia="Garamond" w:hAnsi="Gill Sans Nova Light" w:cs="Garamond"/>
          <w:noProof/>
        </w:rPr>
        <w:instrText>=</w:instrText>
      </w:r>
      <w:r w:rsidR="001A5050">
        <w:rPr>
          <w:rFonts w:ascii="Arial" w:eastAsia="Garamond" w:hAnsi="Arial" w:cs="Arial"/>
          <w:noProof/>
        </w:rPr>
        <w:instrText> </w:instrText>
      </w:r>
      <w:r w:rsidR="001A5050">
        <w:rPr>
          <w:rFonts w:ascii="Gill Sans Nova Light" w:eastAsia="Garamond" w:hAnsi="Gill Sans Nova Light" w:cs="Garamond"/>
          <w:noProof/>
        </w:rPr>
        <w:instrText>0.82) based on the normalized difference vegetation index (NDVI) derived from imagery acquired by Landsat 5 and 7. We then predicted regional plant and shrub AGB by combining these regression models with a regional Landsat NDVI mosaic built from 1721 summer scenes acquired between 2007 and 2016. Our approach employed a Monte Carlo uncertainty analysis that propagated sampling and sensor calibration errors. We estimated that plant AGB averaged 0.74 (0.60, 0.88) kg</w:instrText>
      </w:r>
      <w:r w:rsidR="001A5050">
        <w:rPr>
          <w:rFonts w:ascii="Arial" w:eastAsia="Garamond" w:hAnsi="Arial" w:cs="Arial"/>
          <w:noProof/>
        </w:rPr>
        <w:instrText> </w:instrText>
      </w:r>
      <w:r w:rsidR="001A5050">
        <w:rPr>
          <w:rFonts w:ascii="Gill Sans Nova Light" w:eastAsia="Garamond" w:hAnsi="Gill Sans Nova Light" w:cs="Garamond"/>
          <w:noProof/>
        </w:rPr>
        <w:instrText>m</w:instrText>
      </w:r>
      <w:r w:rsidR="001A5050">
        <w:rPr>
          <w:rFonts w:ascii="Cambria Math" w:eastAsia="Garamond" w:hAnsi="Cambria Math" w:cs="Cambria Math"/>
          <w:noProof/>
        </w:rPr>
        <w:instrText>−</w:instrText>
      </w:r>
      <w:r w:rsidR="001A5050">
        <w:rPr>
          <w:rFonts w:ascii="Gill Sans Nova Light" w:eastAsia="Garamond" w:hAnsi="Gill Sans Nova Light" w:cs="Garamond"/>
          <w:noProof/>
        </w:rPr>
        <w:instrText>2 (95% CI) and totaled 112 (91, 135) Tg across the region, with shrub AGB accounting for ~43% of regional plant AGB. The new maps capture landscape variation in plant AGB visible in high resolution satellite and aerial imagery, notably shrubby riparian corridors. Modeled shrub AGB was strongly correlated with field measurements of shrub canopy height at 25 sites (rs</w:instrText>
      </w:r>
      <w:r w:rsidR="001A5050">
        <w:rPr>
          <w:rFonts w:ascii="Arial" w:eastAsia="Garamond" w:hAnsi="Arial" w:cs="Arial"/>
          <w:noProof/>
        </w:rPr>
        <w:instrText> </w:instrText>
      </w:r>
      <w:r w:rsidR="001A5050">
        <w:rPr>
          <w:rFonts w:ascii="Gill Sans Nova Light" w:eastAsia="Garamond" w:hAnsi="Gill Sans Nova Light" w:cs="Garamond"/>
          <w:noProof/>
        </w:rPr>
        <w:instrText>=</w:instrText>
      </w:r>
      <w:r w:rsidR="001A5050">
        <w:rPr>
          <w:rFonts w:ascii="Arial" w:eastAsia="Garamond" w:hAnsi="Arial" w:cs="Arial"/>
          <w:noProof/>
        </w:rPr>
        <w:instrText> </w:instrText>
      </w:r>
      <w:r w:rsidR="001A5050">
        <w:rPr>
          <w:rFonts w:ascii="Gill Sans Nova Light" w:eastAsia="Garamond" w:hAnsi="Gill Sans Nova Light" w:cs="Garamond"/>
          <w:noProof/>
        </w:rPr>
        <w:instrText>0.88) and with a regional map of shrub cover (rs</w:instrText>
      </w:r>
      <w:r w:rsidR="001A5050">
        <w:rPr>
          <w:rFonts w:ascii="Arial" w:eastAsia="Garamond" w:hAnsi="Arial" w:cs="Arial"/>
          <w:noProof/>
        </w:rPr>
        <w:instrText> </w:instrText>
      </w:r>
      <w:r w:rsidR="001A5050">
        <w:rPr>
          <w:rFonts w:ascii="Gill Sans Nova Light" w:eastAsia="Garamond" w:hAnsi="Gill Sans Nova Light" w:cs="Garamond"/>
          <w:noProof/>
        </w:rPr>
        <w:instrText>=</w:instrText>
      </w:r>
      <w:r w:rsidR="001A5050">
        <w:rPr>
          <w:rFonts w:ascii="Arial" w:eastAsia="Garamond" w:hAnsi="Arial" w:cs="Arial"/>
          <w:noProof/>
        </w:rPr>
        <w:instrText> </w:instrText>
      </w:r>
      <w:r w:rsidR="001A5050">
        <w:rPr>
          <w:rFonts w:ascii="Gill Sans Nova Light" w:eastAsia="Garamond" w:hAnsi="Gill Sans Nova Light" w:cs="Garamond"/>
          <w:noProof/>
        </w:rPr>
        <w:instrText xml:space="preserve">0.76). Modeled plant AGB and shrub dominance were higher in shrub tundra than graminoid tundra and increased between areas with the coldest and warmest summer air temperatures, underscoring the fact that future warming has the potential to greatly increase plant AGB and shrub dominance in this region. These new biomass maps provide a unique source of ecological information for a region undergoing rapid environmental change.","container-title":"Environmental research letters","DOI":"10.1088/1748-9326/aaaa9a","ISSN":"1748-9326","issue":"3","language":"eng","note":"publisher-place: Bristol\npublisher: IOP Publishing","page":"35002-","source":"discovered.ed.ac.uk","title":"Tundra plant above-ground biomass and shrub dominance mapped across the North Slope of Alaska","volume":"13","author":[{"family":"Berner","given":"Logan T."},{"family":"Jantz","given":"Patrick"},{"family":"Tape","given":"Ken D."},{"family":"Goetz","given":"Scott J."}],"issued":{"date-parts":[["2018"]]}}}],"schema":"https://github.com/citation-style-language/schema/raw/master/csl-citation.json"} </w:instrText>
      </w:r>
      <w:r w:rsidR="001A5050">
        <w:rPr>
          <w:rFonts w:ascii="Gill Sans Nova Light" w:eastAsia="Garamond" w:hAnsi="Gill Sans Nova Light" w:cs="Garamond"/>
          <w:noProof/>
        </w:rPr>
        <w:fldChar w:fldCharType="separate"/>
      </w:r>
      <w:r w:rsidR="001A5050">
        <w:rPr>
          <w:rFonts w:ascii="Gill Sans Nova Light" w:eastAsia="Garamond" w:hAnsi="Gill Sans Nova Light" w:cs="Garamond"/>
          <w:noProof/>
        </w:rPr>
        <w:t>(Berner et al., 2018)</w:t>
      </w:r>
      <w:r w:rsidR="001A5050">
        <w:rPr>
          <w:rFonts w:ascii="Gill Sans Nova Light" w:eastAsia="Garamond" w:hAnsi="Gill Sans Nova Light" w:cs="Garamond"/>
          <w:noProof/>
        </w:rPr>
        <w:fldChar w:fldCharType="end"/>
      </w:r>
      <w:r w:rsidRPr="009D5E8E">
        <w:rPr>
          <w:rFonts w:ascii="Gill Sans Nova Light" w:eastAsia="Garamond" w:hAnsi="Gill Sans Nova Light" w:cs="Garamond"/>
          <w:noProof/>
        </w:rPr>
        <w:t>. </w:t>
      </w:r>
      <w:r w:rsidR="0033180C">
        <w:rPr>
          <w:rFonts w:ascii="Gill Sans Nova Light" w:eastAsia="Garamond" w:hAnsi="Gill Sans Nova Light" w:cs="Garamond"/>
          <w:noProof/>
        </w:rPr>
        <w:t>Berner et al. calculated</w:t>
      </w:r>
      <w:r w:rsidR="0033180C" w:rsidRPr="0033180C">
        <w:rPr>
          <w:rFonts w:ascii="Gill Sans Nova Light" w:eastAsia="Garamond" w:hAnsi="Gill Sans Nova Light" w:cs="Garamond"/>
          <w:noProof/>
        </w:rPr>
        <w:t xml:space="preserve"> estimates by linking biomass harvests from 28 published field datasets with NDV</w:t>
      </w:r>
      <w:r w:rsidR="0033180C">
        <w:rPr>
          <w:rFonts w:ascii="Gill Sans Nova Light" w:eastAsia="Garamond" w:hAnsi="Gill Sans Nova Light" w:cs="Garamond"/>
          <w:noProof/>
        </w:rPr>
        <w:t>I</w:t>
      </w:r>
      <w:r w:rsidR="0033180C" w:rsidRPr="0033180C">
        <w:rPr>
          <w:rFonts w:ascii="Gill Sans Nova Light" w:eastAsia="Garamond" w:hAnsi="Gill Sans Nova Light" w:cs="Garamond"/>
          <w:noProof/>
        </w:rPr>
        <w:t xml:space="preserve"> from a regional Landsat mosaic derived from Landsat 5 and 7 satellite imagery</w:t>
      </w:r>
      <w:r w:rsidR="001A5050">
        <w:rPr>
          <w:rFonts w:ascii="Gill Sans Nova Light" w:eastAsia="Garamond" w:hAnsi="Gill Sans Nova Light" w:cs="Garamond"/>
          <w:noProof/>
        </w:rPr>
        <w:t xml:space="preserve"> </w:t>
      </w:r>
      <w:r w:rsidR="001A5050">
        <w:rPr>
          <w:rFonts w:ascii="Gill Sans Nova Light" w:eastAsia="Garamond" w:hAnsi="Gill Sans Nova Light" w:cs="Garamond"/>
          <w:noProof/>
        </w:rPr>
        <w:fldChar w:fldCharType="begin"/>
      </w:r>
      <w:r w:rsidR="001A5050">
        <w:rPr>
          <w:rFonts w:ascii="Gill Sans Nova Light" w:eastAsia="Garamond" w:hAnsi="Gill Sans Nova Light" w:cs="Garamond"/>
          <w:noProof/>
        </w:rPr>
        <w:instrText xml:space="preserve"> ADDIN ZOTERO_ITEM CSL_CITATION {"citationID":"Zme3jHTF","properties":{"formattedCitation":"(Berner et al., 2018)","plainCitation":"(Berner et al., 2018)","noteIndex":0},"citationItems":[{"id":535,"uris":["http://zotero.org/users/8386829/items/NBEVE7X6"],"uri":["http://zotero.org/users/8386829/items/NBEVE7X6"],"itemData":{"id":535,"type":"article-journal","abstract":"Arctic tundra is becoming greener and shrubbier due to recent warming. This is impacting climate feedbacks and wildlife, yet the spatial distribution of plant biomass in tundra ecosystems is uncertain. In this study, we mapped plant and shrub above-ground biomass (AGB; kg</w:instrText>
      </w:r>
      <w:r w:rsidR="001A5050">
        <w:rPr>
          <w:rFonts w:ascii="Arial" w:eastAsia="Garamond" w:hAnsi="Arial" w:cs="Arial"/>
          <w:noProof/>
        </w:rPr>
        <w:instrText> </w:instrText>
      </w:r>
      <w:r w:rsidR="001A5050">
        <w:rPr>
          <w:rFonts w:ascii="Gill Sans Nova Light" w:eastAsia="Garamond" w:hAnsi="Gill Sans Nova Light" w:cs="Garamond"/>
          <w:noProof/>
        </w:rPr>
        <w:instrText>m</w:instrText>
      </w:r>
      <w:r w:rsidR="001A5050">
        <w:rPr>
          <w:rFonts w:ascii="Cambria Math" w:eastAsia="Garamond" w:hAnsi="Cambria Math" w:cs="Cambria Math"/>
          <w:noProof/>
        </w:rPr>
        <w:instrText>−</w:instrText>
      </w:r>
      <w:r w:rsidR="001A5050">
        <w:rPr>
          <w:rFonts w:ascii="Gill Sans Nova Light" w:eastAsia="Garamond" w:hAnsi="Gill Sans Nova Light" w:cs="Garamond"/>
          <w:noProof/>
        </w:rPr>
        <w:instrText>2) and shrub dominance (%; shrub AGB/plant AGB) across the North Slope of Alaska by linking biomass harvests at 28 field sites with 30</w:instrText>
      </w:r>
      <w:r w:rsidR="001A5050">
        <w:rPr>
          <w:rFonts w:ascii="Arial" w:eastAsia="Garamond" w:hAnsi="Arial" w:cs="Arial"/>
          <w:noProof/>
        </w:rPr>
        <w:instrText> </w:instrText>
      </w:r>
      <w:r w:rsidR="001A5050">
        <w:rPr>
          <w:rFonts w:ascii="Gill Sans Nova Light" w:eastAsia="Garamond" w:hAnsi="Gill Sans Nova Light" w:cs="Garamond"/>
          <w:noProof/>
        </w:rPr>
        <w:instrText>m resolution Landsat satellite imagery. We first developed regression models (p</w:instrText>
      </w:r>
      <w:r w:rsidR="001A5050">
        <w:rPr>
          <w:rFonts w:ascii="Arial" w:eastAsia="Garamond" w:hAnsi="Arial" w:cs="Arial"/>
          <w:noProof/>
        </w:rPr>
        <w:instrText> </w:instrText>
      </w:r>
      <w:r w:rsidR="001A5050">
        <w:rPr>
          <w:rFonts w:ascii="Gill Sans Nova Light" w:eastAsia="Garamond" w:hAnsi="Gill Sans Nova Light" w:cs="Garamond"/>
          <w:noProof/>
        </w:rPr>
        <w:instrText>&lt;</w:instrText>
      </w:r>
      <w:r w:rsidR="001A5050">
        <w:rPr>
          <w:rFonts w:ascii="Arial" w:eastAsia="Garamond" w:hAnsi="Arial" w:cs="Arial"/>
          <w:noProof/>
        </w:rPr>
        <w:instrText> </w:instrText>
      </w:r>
      <w:r w:rsidR="001A5050">
        <w:rPr>
          <w:rFonts w:ascii="Gill Sans Nova Light" w:eastAsia="Garamond" w:hAnsi="Gill Sans Nova Light" w:cs="Garamond"/>
          <w:noProof/>
        </w:rPr>
        <w:instrText>0.01) to predict plant AGB (r2</w:instrText>
      </w:r>
      <w:r w:rsidR="001A5050">
        <w:rPr>
          <w:rFonts w:ascii="Arial" w:eastAsia="Garamond" w:hAnsi="Arial" w:cs="Arial"/>
          <w:noProof/>
        </w:rPr>
        <w:instrText> </w:instrText>
      </w:r>
      <w:r w:rsidR="001A5050">
        <w:rPr>
          <w:rFonts w:ascii="Gill Sans Nova Light" w:eastAsia="Garamond" w:hAnsi="Gill Sans Nova Light" w:cs="Garamond"/>
          <w:noProof/>
        </w:rPr>
        <w:instrText>=</w:instrText>
      </w:r>
      <w:r w:rsidR="001A5050">
        <w:rPr>
          <w:rFonts w:ascii="Arial" w:eastAsia="Garamond" w:hAnsi="Arial" w:cs="Arial"/>
          <w:noProof/>
        </w:rPr>
        <w:instrText> </w:instrText>
      </w:r>
      <w:r w:rsidR="001A5050">
        <w:rPr>
          <w:rFonts w:ascii="Gill Sans Nova Light" w:eastAsia="Garamond" w:hAnsi="Gill Sans Nova Light" w:cs="Garamond"/>
          <w:noProof/>
        </w:rPr>
        <w:instrText>0.79) and shrub AGB (r2</w:instrText>
      </w:r>
      <w:r w:rsidR="001A5050">
        <w:rPr>
          <w:rFonts w:ascii="Arial" w:eastAsia="Garamond" w:hAnsi="Arial" w:cs="Arial"/>
          <w:noProof/>
        </w:rPr>
        <w:instrText> </w:instrText>
      </w:r>
      <w:r w:rsidR="001A5050">
        <w:rPr>
          <w:rFonts w:ascii="Gill Sans Nova Light" w:eastAsia="Garamond" w:hAnsi="Gill Sans Nova Light" w:cs="Garamond"/>
          <w:noProof/>
        </w:rPr>
        <w:instrText>=</w:instrText>
      </w:r>
      <w:r w:rsidR="001A5050">
        <w:rPr>
          <w:rFonts w:ascii="Arial" w:eastAsia="Garamond" w:hAnsi="Arial" w:cs="Arial"/>
          <w:noProof/>
        </w:rPr>
        <w:instrText> </w:instrText>
      </w:r>
      <w:r w:rsidR="001A5050">
        <w:rPr>
          <w:rFonts w:ascii="Gill Sans Nova Light" w:eastAsia="Garamond" w:hAnsi="Gill Sans Nova Light" w:cs="Garamond"/>
          <w:noProof/>
        </w:rPr>
        <w:instrText>0.82) based on the normalized difference vegetation index (NDVI) derived from imagery acquired by Landsat 5 and 7. We then predicted regional plant and shrub AGB by combining these regression models with a regional Landsat NDVI mosaic built from 1721 summer scenes acquired between 2007 and 2016. Our approach employed a Monte Carlo uncertainty analysis that propagated sampling and sensor calibration errors. We estimated that plant AGB averaged 0.74 (0.60, 0.88) kg</w:instrText>
      </w:r>
      <w:r w:rsidR="001A5050">
        <w:rPr>
          <w:rFonts w:ascii="Arial" w:eastAsia="Garamond" w:hAnsi="Arial" w:cs="Arial"/>
          <w:noProof/>
        </w:rPr>
        <w:instrText> </w:instrText>
      </w:r>
      <w:r w:rsidR="001A5050">
        <w:rPr>
          <w:rFonts w:ascii="Gill Sans Nova Light" w:eastAsia="Garamond" w:hAnsi="Gill Sans Nova Light" w:cs="Garamond"/>
          <w:noProof/>
        </w:rPr>
        <w:instrText>m</w:instrText>
      </w:r>
      <w:r w:rsidR="001A5050">
        <w:rPr>
          <w:rFonts w:ascii="Cambria Math" w:eastAsia="Garamond" w:hAnsi="Cambria Math" w:cs="Cambria Math"/>
          <w:noProof/>
        </w:rPr>
        <w:instrText>−</w:instrText>
      </w:r>
      <w:r w:rsidR="001A5050">
        <w:rPr>
          <w:rFonts w:ascii="Gill Sans Nova Light" w:eastAsia="Garamond" w:hAnsi="Gill Sans Nova Light" w:cs="Garamond"/>
          <w:noProof/>
        </w:rPr>
        <w:instrText>2 (95% CI) and totaled 112 (91, 135) Tg across the region, with shrub AGB accounting for ~43% of regional plant AGB. The new maps capture landscape variation in plant AGB visible in high resolution satellite and aerial imagery, notably shrubby riparian corridors. Modeled shrub AGB was strongly correlated with field measurements of shrub canopy height at 25 sites (rs</w:instrText>
      </w:r>
      <w:r w:rsidR="001A5050">
        <w:rPr>
          <w:rFonts w:ascii="Arial" w:eastAsia="Garamond" w:hAnsi="Arial" w:cs="Arial"/>
          <w:noProof/>
        </w:rPr>
        <w:instrText> </w:instrText>
      </w:r>
      <w:r w:rsidR="001A5050">
        <w:rPr>
          <w:rFonts w:ascii="Gill Sans Nova Light" w:eastAsia="Garamond" w:hAnsi="Gill Sans Nova Light" w:cs="Garamond"/>
          <w:noProof/>
        </w:rPr>
        <w:instrText>=</w:instrText>
      </w:r>
      <w:r w:rsidR="001A5050">
        <w:rPr>
          <w:rFonts w:ascii="Arial" w:eastAsia="Garamond" w:hAnsi="Arial" w:cs="Arial"/>
          <w:noProof/>
        </w:rPr>
        <w:instrText> </w:instrText>
      </w:r>
      <w:r w:rsidR="001A5050">
        <w:rPr>
          <w:rFonts w:ascii="Gill Sans Nova Light" w:eastAsia="Garamond" w:hAnsi="Gill Sans Nova Light" w:cs="Garamond"/>
          <w:noProof/>
        </w:rPr>
        <w:instrText>0.88) and with a regional map of shrub cover (rs</w:instrText>
      </w:r>
      <w:r w:rsidR="001A5050">
        <w:rPr>
          <w:rFonts w:ascii="Arial" w:eastAsia="Garamond" w:hAnsi="Arial" w:cs="Arial"/>
          <w:noProof/>
        </w:rPr>
        <w:instrText> </w:instrText>
      </w:r>
      <w:r w:rsidR="001A5050">
        <w:rPr>
          <w:rFonts w:ascii="Gill Sans Nova Light" w:eastAsia="Garamond" w:hAnsi="Gill Sans Nova Light" w:cs="Garamond"/>
          <w:noProof/>
        </w:rPr>
        <w:instrText>=</w:instrText>
      </w:r>
      <w:r w:rsidR="001A5050">
        <w:rPr>
          <w:rFonts w:ascii="Arial" w:eastAsia="Garamond" w:hAnsi="Arial" w:cs="Arial"/>
          <w:noProof/>
        </w:rPr>
        <w:instrText> </w:instrText>
      </w:r>
      <w:r w:rsidR="001A5050">
        <w:rPr>
          <w:rFonts w:ascii="Gill Sans Nova Light" w:eastAsia="Garamond" w:hAnsi="Gill Sans Nova Light" w:cs="Garamond"/>
          <w:noProof/>
        </w:rPr>
        <w:instrText xml:space="preserve">0.76). Modeled plant AGB and shrub dominance were higher in shrub tundra than graminoid tundra and increased between areas with the coldest and warmest summer air temperatures, underscoring the fact that future warming has the potential to greatly increase plant AGB and shrub dominance in this region. These new biomass maps provide a unique source of ecological information for a region undergoing rapid environmental change.","container-title":"Environmental research letters","DOI":"10.1088/1748-9326/aaaa9a","ISSN":"1748-9326","issue":"3","language":"eng","note":"publisher-place: Bristol\npublisher: IOP Publishing","page":"35002-","source":"discovered.ed.ac.uk","title":"Tundra plant above-ground biomass and shrub dominance mapped across the North Slope of Alaska","volume":"13","author":[{"family":"Berner","given":"Logan T."},{"family":"Jantz","given":"Patrick"},{"family":"Tape","given":"Ken D."},{"family":"Goetz","given":"Scott J."}],"issued":{"date-parts":[["2018"]]}}}],"schema":"https://github.com/citation-style-language/schema/raw/master/csl-citation.json"} </w:instrText>
      </w:r>
      <w:r w:rsidR="001A5050">
        <w:rPr>
          <w:rFonts w:ascii="Gill Sans Nova Light" w:eastAsia="Garamond" w:hAnsi="Gill Sans Nova Light" w:cs="Garamond"/>
          <w:noProof/>
        </w:rPr>
        <w:fldChar w:fldCharType="separate"/>
      </w:r>
      <w:r w:rsidR="001A5050">
        <w:rPr>
          <w:rFonts w:ascii="Gill Sans Nova Light" w:eastAsia="Garamond" w:hAnsi="Gill Sans Nova Light" w:cs="Garamond"/>
          <w:noProof/>
        </w:rPr>
        <w:t>(Berner et al., 2018)</w:t>
      </w:r>
      <w:r w:rsidR="001A5050">
        <w:rPr>
          <w:rFonts w:ascii="Gill Sans Nova Light" w:eastAsia="Garamond" w:hAnsi="Gill Sans Nova Light" w:cs="Garamond"/>
          <w:noProof/>
        </w:rPr>
        <w:fldChar w:fldCharType="end"/>
      </w:r>
      <w:r w:rsidR="0033180C" w:rsidRPr="0033180C">
        <w:rPr>
          <w:rFonts w:ascii="Gill Sans Nova Light" w:eastAsia="Garamond" w:hAnsi="Gill Sans Nova Light" w:cs="Garamond"/>
          <w:noProof/>
        </w:rPr>
        <w:t xml:space="preserve">. </w:t>
      </w:r>
    </w:p>
    <w:p w14:paraId="6DA498AE" w14:textId="5E824438" w:rsidR="0033180C" w:rsidRDefault="0033180C" w:rsidP="001A5050">
      <w:pPr>
        <w:spacing w:line="276" w:lineRule="auto"/>
        <w:jc w:val="both"/>
        <w:rPr>
          <w:rFonts w:ascii="Gill Sans Nova Light" w:eastAsia="Garamond" w:hAnsi="Gill Sans Nova Light" w:cs="Garamond"/>
          <w:noProof/>
        </w:rPr>
      </w:pPr>
    </w:p>
    <w:p w14:paraId="4B9CD8CE" w14:textId="0B0E41D1" w:rsidR="00703CC7" w:rsidRDefault="0033180C" w:rsidP="009D5E8E">
      <w:pPr>
        <w:jc w:val="both"/>
        <w:rPr>
          <w:rFonts w:ascii="Gill Sans Nova Light" w:eastAsia="Garamond" w:hAnsi="Gill Sans Nova Light" w:cs="Garamond"/>
          <w:noProof/>
        </w:rPr>
      </w:pPr>
      <w:r>
        <w:rPr>
          <w:rFonts w:ascii="Gill Sans Nova Light" w:eastAsia="Garamond" w:hAnsi="Gill Sans Nova Light" w:cs="Garamond"/>
          <w:noProof/>
        </w:rPr>
        <w:t xml:space="preserve">I gathered: </w:t>
      </w:r>
    </w:p>
    <w:p w14:paraId="39D9FCF1" w14:textId="3760F7AA" w:rsidR="0033180C" w:rsidRPr="0033180C" w:rsidRDefault="0033180C" w:rsidP="0033180C">
      <w:pPr>
        <w:pStyle w:val="ListParagraph"/>
        <w:numPr>
          <w:ilvl w:val="0"/>
          <w:numId w:val="9"/>
        </w:numPr>
        <w:jc w:val="both"/>
        <w:rPr>
          <w:rFonts w:ascii="Gill Sans Nova Light" w:eastAsia="Garamond" w:hAnsi="Gill Sans Nova Light" w:cs="Garamond"/>
          <w:noProof/>
        </w:rPr>
      </w:pPr>
      <w:r>
        <w:rPr>
          <w:rFonts w:ascii="Gill Sans Nova Light" w:eastAsia="Garamond" w:hAnsi="Gill Sans Nova Light" w:cs="Garamond"/>
          <w:noProof/>
        </w:rPr>
        <w:t xml:space="preserve">Shrub ABG between 2007-2016. </w:t>
      </w:r>
    </w:p>
    <w:p w14:paraId="5BE6D320" w14:textId="77777777" w:rsidR="00D07CDA" w:rsidRPr="00D07CDA" w:rsidRDefault="00D07CDA" w:rsidP="007D58D7">
      <w:pPr>
        <w:rPr>
          <w:rFonts w:ascii="Gill Sans Nova Light" w:eastAsia="Garamond" w:hAnsi="Gill Sans Nova Light" w:cs="Garamond"/>
          <w:b/>
          <w:bCs/>
          <w:noProof/>
        </w:rPr>
      </w:pPr>
    </w:p>
    <w:p w14:paraId="4BDCDB61" w14:textId="772D4320" w:rsidR="00F72874" w:rsidRDefault="00F72874" w:rsidP="007D58D7">
      <w:pPr>
        <w:rPr>
          <w:rFonts w:ascii="Gill Sans Nova Light" w:eastAsia="Garamond" w:hAnsi="Gill Sans Nova Light" w:cs="Garamond"/>
          <w:b/>
          <w:bCs/>
          <w:noProof/>
        </w:rPr>
      </w:pPr>
      <w:commentRangeStart w:id="20"/>
      <w:r w:rsidRPr="00D07CDA">
        <w:rPr>
          <w:rFonts w:ascii="Gill Sans Nova Light" w:eastAsia="Garamond" w:hAnsi="Gill Sans Nova Light" w:cs="Garamond"/>
          <w:b/>
          <w:bCs/>
          <w:noProof/>
        </w:rPr>
        <w:t>PCH core range data</w:t>
      </w:r>
      <w:r w:rsidR="00886EEE">
        <w:rPr>
          <w:rFonts w:ascii="Gill Sans Nova Light" w:eastAsia="Garamond" w:hAnsi="Gill Sans Nova Light" w:cs="Garamond"/>
          <w:b/>
          <w:bCs/>
          <w:noProof/>
        </w:rPr>
        <w:t xml:space="preserve"> from 2016</w:t>
      </w:r>
      <w:commentRangeEnd w:id="20"/>
      <w:r w:rsidR="00886EEE">
        <w:rPr>
          <w:rStyle w:val="CommentReference"/>
        </w:rPr>
        <w:commentReference w:id="20"/>
      </w:r>
    </w:p>
    <w:p w14:paraId="0CF3DFA9" w14:textId="77777777" w:rsidR="00886EEE" w:rsidRDefault="00886EEE" w:rsidP="007D58D7">
      <w:pPr>
        <w:rPr>
          <w:rFonts w:ascii="Gill Sans Nova Light" w:eastAsia="Garamond" w:hAnsi="Gill Sans Nova Light" w:cs="Garamond"/>
          <w:noProof/>
        </w:rPr>
      </w:pPr>
    </w:p>
    <w:p w14:paraId="1E7508AE" w14:textId="02D80860" w:rsidR="00886EEE" w:rsidRPr="00886EEE" w:rsidRDefault="00886EEE" w:rsidP="007D58D7">
      <w:pPr>
        <w:rPr>
          <w:rFonts w:ascii="Gill Sans Nova Light" w:eastAsia="Garamond" w:hAnsi="Gill Sans Nova Light" w:cs="Garamond"/>
          <w:noProof/>
        </w:rPr>
      </w:pPr>
      <w:r w:rsidRPr="00886EEE">
        <w:rPr>
          <w:rFonts w:ascii="Gill Sans Nova Light" w:eastAsia="Garamond" w:hAnsi="Gill Sans Nova Light" w:cs="Garamond"/>
          <w:noProof/>
        </w:rPr>
        <w:t>I used the Alaskan summer range</w:t>
      </w:r>
      <w:r>
        <w:rPr>
          <w:rFonts w:ascii="Gill Sans Nova Light" w:eastAsia="Garamond" w:hAnsi="Gill Sans Nova Light" w:cs="Garamond"/>
          <w:noProof/>
        </w:rPr>
        <w:t>.</w:t>
      </w:r>
    </w:p>
    <w:p w14:paraId="76A9B857" w14:textId="77777777" w:rsidR="00703CC7" w:rsidRDefault="00703CC7" w:rsidP="007D58D7">
      <w:pPr>
        <w:rPr>
          <w:rFonts w:ascii="Gill Sans Nova Light" w:eastAsia="Garamond" w:hAnsi="Gill Sans Nova Light" w:cs="Garamond"/>
          <w:b/>
          <w:bCs/>
          <w:noProof/>
        </w:rPr>
      </w:pPr>
    </w:p>
    <w:p w14:paraId="4D0EA66C" w14:textId="0F5228CD" w:rsidR="00F72874" w:rsidRDefault="00F72874" w:rsidP="007D58D7">
      <w:pPr>
        <w:rPr>
          <w:rFonts w:ascii="Gill Sans Nova Light" w:eastAsia="Garamond" w:hAnsi="Gill Sans Nova Light" w:cs="Garamond"/>
          <w:b/>
          <w:bCs/>
          <w:noProof/>
        </w:rPr>
      </w:pPr>
      <w:commentRangeStart w:id="21"/>
      <w:r w:rsidRPr="00D07CDA">
        <w:rPr>
          <w:rFonts w:ascii="Gill Sans Nova Light" w:eastAsia="Garamond" w:hAnsi="Gill Sans Nova Light" w:cs="Garamond"/>
          <w:b/>
          <w:bCs/>
          <w:noProof/>
        </w:rPr>
        <w:t xml:space="preserve">ITEX </w:t>
      </w:r>
      <w:r w:rsidR="004C7BBF">
        <w:rPr>
          <w:rFonts w:ascii="Gill Sans Nova Light" w:eastAsia="Garamond" w:hAnsi="Gill Sans Nova Light" w:cs="Garamond"/>
          <w:b/>
          <w:bCs/>
          <w:noProof/>
        </w:rPr>
        <w:t xml:space="preserve">vegetation cover </w:t>
      </w:r>
      <w:r w:rsidRPr="00D07CDA">
        <w:rPr>
          <w:rFonts w:ascii="Gill Sans Nova Light" w:eastAsia="Garamond" w:hAnsi="Gill Sans Nova Light" w:cs="Garamond"/>
          <w:b/>
          <w:bCs/>
          <w:noProof/>
        </w:rPr>
        <w:t>data</w:t>
      </w:r>
      <w:r w:rsidR="004B2AB3">
        <w:rPr>
          <w:rFonts w:ascii="Gill Sans Nova Light" w:eastAsia="Garamond" w:hAnsi="Gill Sans Nova Light" w:cs="Garamond"/>
          <w:b/>
          <w:bCs/>
          <w:noProof/>
        </w:rPr>
        <w:t xml:space="preserve"> </w:t>
      </w:r>
      <w:commentRangeEnd w:id="21"/>
      <w:r w:rsidR="004B2AB3">
        <w:rPr>
          <w:rStyle w:val="CommentReference"/>
        </w:rPr>
        <w:commentReference w:id="21"/>
      </w:r>
    </w:p>
    <w:p w14:paraId="4CCA4B1D" w14:textId="15E35F7C" w:rsidR="004B2AB3" w:rsidRDefault="004B2AB3" w:rsidP="00DD3774">
      <w:pPr>
        <w:spacing w:line="276" w:lineRule="auto"/>
        <w:jc w:val="both"/>
        <w:rPr>
          <w:rFonts w:ascii="Gill Sans Nova Light" w:eastAsia="Garamond" w:hAnsi="Gill Sans Nova Light" w:cs="Garamond"/>
          <w:noProof/>
        </w:rPr>
      </w:pPr>
      <w:r w:rsidRPr="004B2AB3">
        <w:rPr>
          <w:rFonts w:ascii="Gill Sans Nova Light" w:eastAsia="Garamond" w:hAnsi="Gill Sans Nova Light" w:cs="Garamond"/>
          <w:noProof/>
        </w:rPr>
        <w:t xml:space="preserve">The </w:t>
      </w:r>
      <w:r w:rsidRPr="004B2AB3">
        <w:rPr>
          <w:rFonts w:ascii="Gill Sans Nova Light" w:eastAsia="Garamond" w:hAnsi="Gill Sans Nova Light" w:cs="Garamond"/>
          <w:noProof/>
        </w:rPr>
        <w:t xml:space="preserve">International Tundra Experiment (ITEX) is a </w:t>
      </w:r>
      <w:r w:rsidR="00DD3774">
        <w:rPr>
          <w:rFonts w:ascii="Gill Sans Nova Light" w:eastAsia="Garamond" w:hAnsi="Gill Sans Nova Light" w:cs="Garamond"/>
          <w:noProof/>
        </w:rPr>
        <w:t xml:space="preserve">collaborative </w:t>
      </w:r>
      <w:r w:rsidRPr="004B2AB3">
        <w:rPr>
          <w:rFonts w:ascii="Gill Sans Nova Light" w:eastAsia="Garamond" w:hAnsi="Gill Sans Nova Light" w:cs="Garamond"/>
          <w:noProof/>
        </w:rPr>
        <w:t>network of researchers examining the impacts of warming on tundra ecosystems</w:t>
      </w:r>
      <w:r w:rsidR="00DD3774">
        <w:rPr>
          <w:rFonts w:ascii="Gill Sans Nova Light" w:eastAsia="Garamond" w:hAnsi="Gill Sans Nova Light" w:cs="Garamond"/>
          <w:noProof/>
        </w:rPr>
        <w:t xml:space="preserve"> across the Arctic</w:t>
      </w:r>
      <w:r w:rsidR="00DE4558">
        <w:rPr>
          <w:rFonts w:ascii="Gill Sans Nova Light" w:eastAsia="Garamond" w:hAnsi="Gill Sans Nova Light" w:cs="Garamond"/>
          <w:noProof/>
        </w:rPr>
        <w:fldChar w:fldCharType="begin"/>
      </w:r>
      <w:r w:rsidR="00DE4558">
        <w:rPr>
          <w:rFonts w:ascii="Gill Sans Nova Light" w:eastAsia="Garamond" w:hAnsi="Gill Sans Nova Light" w:cs="Garamond"/>
          <w:noProof/>
        </w:rPr>
        <w:instrText xml:space="preserve"> ADDIN ZOTERO_ITEM CSL_CITATION {"citationID":"ZPvPY7Kr","properties":{"formattedCitation":"(Anon)","plainCitation":"(Anon)","noteIndex":0},"citationItems":[{"id":715,"uris":["http://zotero.org/users/8386829/items/6CJ9CCGY"],"uri":["http://zotero.org/users/8386829/items/6CJ9CCGY"],"itemData":{"id":715,"type":"webpage","title":"International Tundra Experiment (ITEX) - Grand Valley State University","URL":"https://www.gvsu.edu/itex/","accessed":{"date-parts":[["2022",1,26]]}}}],"schema":"https://github.com/citation-style-language/schema/raw/master/csl-citation.json"} </w:instrText>
      </w:r>
      <w:r w:rsidR="00DE4558">
        <w:rPr>
          <w:rFonts w:ascii="Gill Sans Nova Light" w:eastAsia="Garamond" w:hAnsi="Gill Sans Nova Light" w:cs="Garamond"/>
          <w:noProof/>
        </w:rPr>
        <w:fldChar w:fldCharType="separate"/>
      </w:r>
      <w:r w:rsidR="00DE4558">
        <w:rPr>
          <w:rFonts w:ascii="Gill Sans Nova Light" w:eastAsia="Garamond" w:hAnsi="Gill Sans Nova Light" w:cs="Garamond"/>
          <w:noProof/>
        </w:rPr>
        <w:t>(Anon)</w:t>
      </w:r>
      <w:r w:rsidR="00DE4558">
        <w:rPr>
          <w:rFonts w:ascii="Gill Sans Nova Light" w:eastAsia="Garamond" w:hAnsi="Gill Sans Nova Light" w:cs="Garamond"/>
          <w:noProof/>
        </w:rPr>
        <w:fldChar w:fldCharType="end"/>
      </w:r>
      <w:r w:rsidRPr="004B2AB3">
        <w:rPr>
          <w:rFonts w:ascii="Gill Sans Nova Light" w:eastAsia="Garamond" w:hAnsi="Gill Sans Nova Light" w:cs="Garamond"/>
          <w:noProof/>
        </w:rPr>
        <w:t>.</w:t>
      </w:r>
      <w:r w:rsidR="00DD3774">
        <w:rPr>
          <w:rFonts w:ascii="Gill Sans Nova Light" w:eastAsia="Garamond" w:hAnsi="Gill Sans Nova Light" w:cs="Garamond"/>
          <w:noProof/>
        </w:rPr>
        <w:t xml:space="preserve"> In particular, it examines the effects of increased summer temperatures on cold-adapted plant species. Each study conducted under the ITEX programme must follow the ITEX manual </w:t>
      </w:r>
      <w:r w:rsidR="005965BA">
        <w:rPr>
          <w:rFonts w:ascii="Gill Sans Nova Light" w:eastAsia="Garamond" w:hAnsi="Gill Sans Nova Light" w:cs="Garamond"/>
          <w:noProof/>
        </w:rPr>
        <w:fldChar w:fldCharType="begin"/>
      </w:r>
      <w:r w:rsidR="005965BA">
        <w:rPr>
          <w:rFonts w:ascii="Gill Sans Nova Light" w:eastAsia="Garamond" w:hAnsi="Gill Sans Nova Light" w:cs="Garamond"/>
          <w:noProof/>
        </w:rPr>
        <w:instrText xml:space="preserve"> ADDIN ZOTERO_ITEM CSL_CITATION {"citationID":"ui1Rbbgr","properties":{"formattedCitation":"(Molau, M\\uc0\\u248{}lgaard, &amp; ITEX, 1996)","plainCitation":"(Molau, Mølgaard, &amp; ITEX, 1996)","noteIndex":0},"citationItems":[{"id":714,"uris":["http://zotero.org/users/8386829/items/LYDEXYGN"],"uri":["http://zotero.org/users/8386829/items/LYDEXYGN"],"itemData":{"id":714,"type":"book","event-place":"Cph.","ISBN":"978-87-90369-04-0","language":"en","note":"OCLC: 474941907","publisher":"Danish Polar Center","publisher-place":"Cph.","source":"Open WorldCat","title":"ITEX manual","author":[{"family":"Molau","given":"Ulf"},{"family":"Mølgaard","given":"Per"},{"literal":"ITEX"}],"issued":{"date-parts":[["1996"]]}}}],"schema":"https://github.com/citation-style-language/schema/raw/master/csl-citation.json"} </w:instrText>
      </w:r>
      <w:r w:rsidR="005965BA">
        <w:rPr>
          <w:rFonts w:ascii="Gill Sans Nova Light" w:eastAsia="Garamond" w:hAnsi="Gill Sans Nova Light" w:cs="Garamond"/>
          <w:noProof/>
        </w:rPr>
        <w:fldChar w:fldCharType="separate"/>
      </w:r>
      <w:r w:rsidR="005965BA" w:rsidRPr="005965BA">
        <w:rPr>
          <w:rFonts w:ascii="Gill Sans Nova Light" w:hAnsi="Gill Sans Nova Light" w:cs="Times New Roman"/>
        </w:rPr>
        <w:t>(</w:t>
      </w:r>
      <w:proofErr w:type="spellStart"/>
      <w:r w:rsidR="005965BA" w:rsidRPr="005965BA">
        <w:rPr>
          <w:rFonts w:ascii="Gill Sans Nova Light" w:hAnsi="Gill Sans Nova Light" w:cs="Times New Roman"/>
        </w:rPr>
        <w:t>Molau</w:t>
      </w:r>
      <w:proofErr w:type="spellEnd"/>
      <w:r w:rsidR="005965BA" w:rsidRPr="005965BA">
        <w:rPr>
          <w:rFonts w:ascii="Gill Sans Nova Light" w:hAnsi="Gill Sans Nova Light" w:cs="Times New Roman"/>
        </w:rPr>
        <w:t xml:space="preserve">, </w:t>
      </w:r>
      <w:proofErr w:type="spellStart"/>
      <w:r w:rsidR="005965BA" w:rsidRPr="005965BA">
        <w:rPr>
          <w:rFonts w:ascii="Gill Sans Nova Light" w:hAnsi="Gill Sans Nova Light" w:cs="Times New Roman"/>
        </w:rPr>
        <w:t>Mølgaard</w:t>
      </w:r>
      <w:proofErr w:type="spellEnd"/>
      <w:r w:rsidR="005965BA" w:rsidRPr="005965BA">
        <w:rPr>
          <w:rFonts w:ascii="Gill Sans Nova Light" w:hAnsi="Gill Sans Nova Light" w:cs="Times New Roman"/>
        </w:rPr>
        <w:t>, &amp; ITEX, 1996)</w:t>
      </w:r>
      <w:r w:rsidR="005965BA">
        <w:rPr>
          <w:rFonts w:ascii="Gill Sans Nova Light" w:eastAsia="Garamond" w:hAnsi="Gill Sans Nova Light" w:cs="Garamond"/>
          <w:noProof/>
        </w:rPr>
        <w:fldChar w:fldCharType="end"/>
      </w:r>
      <w:r w:rsidR="005715A6">
        <w:rPr>
          <w:rFonts w:ascii="Gill Sans Nova Light" w:eastAsia="Garamond" w:hAnsi="Gill Sans Nova Light" w:cs="Garamond"/>
          <w:noProof/>
        </w:rPr>
        <w:t>, so that standardised protocols allow the comparison of results across sites.</w:t>
      </w:r>
    </w:p>
    <w:p w14:paraId="4ED2E380" w14:textId="0B6E7BF9" w:rsidR="00DE4558" w:rsidRDefault="00DE4558" w:rsidP="00DD3774">
      <w:pPr>
        <w:spacing w:line="276" w:lineRule="auto"/>
        <w:jc w:val="both"/>
        <w:rPr>
          <w:rFonts w:ascii="Gill Sans Nova Light" w:eastAsia="Garamond" w:hAnsi="Gill Sans Nova Light" w:cs="Garamond"/>
          <w:noProof/>
        </w:rPr>
      </w:pPr>
    </w:p>
    <w:p w14:paraId="2896A419" w14:textId="6EAD94C9" w:rsidR="00DE4558" w:rsidRDefault="00DE4558" w:rsidP="00DD3774">
      <w:pPr>
        <w:spacing w:line="276" w:lineRule="auto"/>
        <w:jc w:val="both"/>
        <w:rPr>
          <w:rFonts w:ascii="Gill Sans Nova Light" w:eastAsia="Garamond" w:hAnsi="Gill Sans Nova Light" w:cs="Garamond"/>
          <w:noProof/>
        </w:rPr>
      </w:pPr>
      <w:r>
        <w:rPr>
          <w:rFonts w:ascii="Gill Sans Nova Light" w:eastAsia="Garamond" w:hAnsi="Gill Sans Nova Light" w:cs="Garamond"/>
          <w:noProof/>
        </w:rPr>
        <w:t>I gathered:</w:t>
      </w:r>
    </w:p>
    <w:p w14:paraId="406BC54F" w14:textId="483311FA" w:rsidR="00515553" w:rsidRPr="00515553" w:rsidRDefault="00515553" w:rsidP="00515553">
      <w:pPr>
        <w:pStyle w:val="ListParagraph"/>
        <w:numPr>
          <w:ilvl w:val="0"/>
          <w:numId w:val="9"/>
        </w:numPr>
        <w:spacing w:line="276" w:lineRule="auto"/>
        <w:jc w:val="both"/>
        <w:rPr>
          <w:rFonts w:ascii="Gill Sans Nova Light" w:eastAsia="Garamond" w:hAnsi="Gill Sans Nova Light" w:cs="Garamond"/>
          <w:noProof/>
        </w:rPr>
      </w:pPr>
      <w:r w:rsidRPr="00515553">
        <w:rPr>
          <w:rFonts w:ascii="Gill Sans Nova Light" w:eastAsia="Garamond" w:hAnsi="Gill Sans Nova Light" w:cs="Garamond"/>
          <w:noProof/>
        </w:rPr>
        <w:t>M</w:t>
      </w:r>
      <w:r w:rsidRPr="00515553">
        <w:rPr>
          <w:rFonts w:ascii="Gill Sans Nova Light" w:eastAsia="Garamond" w:hAnsi="Gill Sans Nova Light" w:cs="Garamond"/>
          <w:noProof/>
        </w:rPr>
        <w:t>osses</w:t>
      </w:r>
      <w:r w:rsidRPr="00515553">
        <w:rPr>
          <w:rFonts w:ascii="Gill Sans Nova Light" w:eastAsia="Garamond" w:hAnsi="Gill Sans Nova Light" w:cs="Garamond"/>
          <w:noProof/>
        </w:rPr>
        <w:t>,</w:t>
      </w:r>
      <w:r w:rsidRPr="00515553">
        <w:rPr>
          <w:rFonts w:ascii="Gill Sans Nova Light" w:eastAsia="Garamond" w:hAnsi="Gill Sans Nova Light" w:cs="Garamond"/>
          <w:noProof/>
        </w:rPr>
        <w:t xml:space="preserve"> lichens, forbs, shrubs,</w:t>
      </w:r>
      <w:r w:rsidRPr="00515553">
        <w:rPr>
          <w:rFonts w:ascii="Gill Sans Nova Light" w:eastAsia="Garamond" w:hAnsi="Gill Sans Nova Light" w:cs="Garamond"/>
          <w:noProof/>
        </w:rPr>
        <w:t xml:space="preserve"> and</w:t>
      </w:r>
      <w:r w:rsidRPr="00515553">
        <w:rPr>
          <w:rFonts w:ascii="Gill Sans Nova Light" w:eastAsia="Garamond" w:hAnsi="Gill Sans Nova Light" w:cs="Garamond"/>
          <w:noProof/>
        </w:rPr>
        <w:t xml:space="preserve"> graminoids</w:t>
      </w:r>
      <w:r w:rsidRPr="00515553">
        <w:rPr>
          <w:rFonts w:ascii="Gill Sans Nova Light" w:eastAsia="Garamond" w:hAnsi="Gill Sans Nova Light" w:cs="Garamond"/>
          <w:noProof/>
        </w:rPr>
        <w:t xml:space="preserve"> percentage cover</w:t>
      </w:r>
      <w:r w:rsidRPr="00515553">
        <w:rPr>
          <w:rFonts w:ascii="Gill Sans Nova Light" w:eastAsia="Garamond" w:hAnsi="Gill Sans Nova Light" w:cs="Garamond"/>
          <w:noProof/>
        </w:rPr>
        <w:t xml:space="preserve"> in </w:t>
      </w:r>
      <w:r w:rsidRPr="00515553">
        <w:rPr>
          <w:rFonts w:ascii="Gill Sans Nova Light" w:eastAsia="Garamond" w:hAnsi="Gill Sans Nova Light" w:cs="Garamond"/>
          <w:noProof/>
        </w:rPr>
        <w:t xml:space="preserve">the </w:t>
      </w:r>
      <w:r w:rsidRPr="00515553">
        <w:rPr>
          <w:rFonts w:ascii="Gill Sans Nova Light" w:eastAsia="Garamond" w:hAnsi="Gill Sans Nova Light" w:cs="Garamond"/>
          <w:noProof/>
        </w:rPr>
        <w:t>Arctic national wildlife refuge (ANWR)</w:t>
      </w:r>
      <w:r>
        <w:rPr>
          <w:rFonts w:ascii="Gill Sans Nova Light" w:eastAsia="Garamond" w:hAnsi="Gill Sans Nova Light" w:cs="Garamond"/>
          <w:noProof/>
        </w:rPr>
        <w:t xml:space="preserve"> between 1981-2020.</w:t>
      </w:r>
    </w:p>
    <w:p w14:paraId="154599DF" w14:textId="77777777" w:rsidR="004B2AB3" w:rsidRPr="00D07CDA" w:rsidRDefault="004B2AB3" w:rsidP="007D58D7">
      <w:pPr>
        <w:rPr>
          <w:rFonts w:ascii="Gill Sans Nova Light" w:eastAsia="Garamond" w:hAnsi="Gill Sans Nova Light" w:cs="Garamond"/>
          <w:b/>
          <w:bCs/>
          <w:noProof/>
        </w:rPr>
      </w:pPr>
    </w:p>
    <w:p w14:paraId="630B5488" w14:textId="7F804BD1" w:rsidR="00F72874" w:rsidRPr="00D07CDA" w:rsidRDefault="00F72874" w:rsidP="007D58D7">
      <w:pPr>
        <w:rPr>
          <w:rFonts w:ascii="Gill Sans Nova Light" w:eastAsia="Garamond" w:hAnsi="Gill Sans Nova Light" w:cs="Garamond"/>
          <w:b/>
          <w:bCs/>
          <w:noProof/>
        </w:rPr>
      </w:pPr>
      <w:commentRangeStart w:id="22"/>
      <w:commentRangeStart w:id="23"/>
      <w:r w:rsidRPr="00D07CDA">
        <w:rPr>
          <w:rFonts w:ascii="Gill Sans Nova Light" w:eastAsia="Garamond" w:hAnsi="Gill Sans Nova Light" w:cs="Garamond"/>
          <w:b/>
          <w:bCs/>
          <w:noProof/>
        </w:rPr>
        <w:lastRenderedPageBreak/>
        <w:t>Phenology data</w:t>
      </w:r>
      <w:commentRangeEnd w:id="22"/>
      <w:r w:rsidR="00683897">
        <w:rPr>
          <w:rStyle w:val="CommentReference"/>
        </w:rPr>
        <w:commentReference w:id="22"/>
      </w:r>
      <w:r w:rsidR="004E42D6">
        <w:rPr>
          <w:rFonts w:ascii="Gill Sans Nova Light" w:eastAsia="Garamond" w:hAnsi="Gill Sans Nova Light" w:cs="Garamond"/>
          <w:b/>
          <w:bCs/>
          <w:noProof/>
        </w:rPr>
        <w:t xml:space="preserve">: </w:t>
      </w:r>
      <w:commentRangeEnd w:id="23"/>
      <w:r w:rsidR="008E01B7">
        <w:rPr>
          <w:rStyle w:val="CommentReference"/>
        </w:rPr>
        <w:commentReference w:id="23"/>
      </w:r>
    </w:p>
    <w:p w14:paraId="539CAF6C" w14:textId="765DD455" w:rsidR="00334699" w:rsidRDefault="00334699" w:rsidP="007D58D7">
      <w:pPr>
        <w:rPr>
          <w:rFonts w:ascii="Gill Sans Nova Light" w:eastAsia="Garamond" w:hAnsi="Gill Sans Nova Light" w:cs="Garamond"/>
          <w:b/>
          <w:bCs/>
          <w:noProof/>
        </w:rPr>
      </w:pPr>
    </w:p>
    <w:p w14:paraId="08A7C043" w14:textId="0D4FD570" w:rsidR="00334699" w:rsidRPr="00683897" w:rsidRDefault="00334699" w:rsidP="007D58D7">
      <w:pPr>
        <w:rPr>
          <w:rFonts w:ascii="Gill Sans Nova Light" w:eastAsia="Garamond" w:hAnsi="Gill Sans Nova Light" w:cs="Garamond"/>
          <w:noProof/>
        </w:rPr>
      </w:pPr>
      <w:r w:rsidRPr="00683897">
        <w:rPr>
          <w:rFonts w:ascii="Gill Sans Nova Light" w:eastAsia="Garamond" w:hAnsi="Gill Sans Nova Light" w:cs="Garamond"/>
          <w:noProof/>
        </w:rPr>
        <w:t>I gathered:</w:t>
      </w:r>
    </w:p>
    <w:p w14:paraId="6A832EB0" w14:textId="1A1EEA1C" w:rsidR="008B11E4" w:rsidRPr="00334699" w:rsidRDefault="00334699" w:rsidP="00334699">
      <w:pPr>
        <w:pStyle w:val="ListParagraph"/>
        <w:numPr>
          <w:ilvl w:val="0"/>
          <w:numId w:val="9"/>
        </w:numPr>
        <w:jc w:val="both"/>
        <w:rPr>
          <w:rFonts w:ascii="Gill Sans Nova Light" w:eastAsia="Garamond" w:hAnsi="Gill Sans Nova Light" w:cs="Garamond"/>
          <w:noProof/>
        </w:rPr>
      </w:pPr>
      <w:r>
        <w:rPr>
          <w:rFonts w:ascii="Gill Sans Nova Light" w:eastAsia="Garamond" w:hAnsi="Gill Sans Nova Light" w:cs="Garamond"/>
          <w:noProof/>
        </w:rPr>
        <w:t>Day of year of the greening phenophase of shrub spp. (</w:t>
      </w:r>
      <w:r w:rsidRPr="00334699">
        <w:rPr>
          <w:rFonts w:ascii="Gill Sans Nova Light" w:eastAsia="Garamond" w:hAnsi="Gill Sans Nova Light" w:cs="Garamond"/>
          <w:i/>
          <w:iCs/>
          <w:noProof/>
        </w:rPr>
        <w:t>Salix</w:t>
      </w:r>
      <w:r>
        <w:rPr>
          <w:rFonts w:ascii="Gill Sans Nova Light" w:eastAsia="Garamond" w:hAnsi="Gill Sans Nova Light" w:cs="Garamond"/>
          <w:noProof/>
        </w:rPr>
        <w:t xml:space="preserve">) in </w:t>
      </w:r>
      <w:r w:rsidRPr="00334699">
        <w:rPr>
          <w:rFonts w:ascii="Gill Sans Nova Light" w:eastAsia="Garamond" w:hAnsi="Gill Sans Nova Light" w:cs="Garamond"/>
          <w:noProof/>
        </w:rPr>
        <w:t>Toolik lake and Qikiqtaruk (close enough to PCH summer range) and Atqasuk, Utqia</w:t>
      </w:r>
      <w:r w:rsidRPr="00334699">
        <w:rPr>
          <w:rFonts w:ascii="Calibri" w:eastAsia="Garamond" w:hAnsi="Calibri" w:cs="Calibri"/>
          <w:noProof/>
        </w:rPr>
        <w:t>ġ</w:t>
      </w:r>
      <w:r w:rsidRPr="00334699">
        <w:rPr>
          <w:rFonts w:ascii="Gill Sans Nova Light" w:eastAsia="Garamond" w:hAnsi="Gill Sans Nova Light" w:cs="Garamond"/>
          <w:noProof/>
        </w:rPr>
        <w:t>vik that are on the North slope of Alaska</w:t>
      </w:r>
      <w:r w:rsidRPr="00334699">
        <w:rPr>
          <w:rFonts w:ascii="Gill Sans Nova Light" w:eastAsia="Garamond" w:hAnsi="Gill Sans Nova Light" w:cs="Garamond"/>
          <w:noProof/>
        </w:rPr>
        <w:t xml:space="preserve"> </w:t>
      </w:r>
      <w:r>
        <w:rPr>
          <w:rFonts w:ascii="Gill Sans Nova Light" w:eastAsia="Garamond" w:hAnsi="Gill Sans Nova Light" w:cs="Garamond"/>
          <w:noProof/>
        </w:rPr>
        <w:t xml:space="preserve">between </w:t>
      </w:r>
      <w:r w:rsidRPr="00334699">
        <w:rPr>
          <w:rFonts w:ascii="Gill Sans Nova Light" w:eastAsia="Garamond" w:hAnsi="Gill Sans Nova Light" w:cs="Garamond"/>
          <w:noProof/>
        </w:rPr>
        <w:t xml:space="preserve">1992-2019. </w:t>
      </w:r>
    </w:p>
    <w:p w14:paraId="72E2EE58" w14:textId="77777777" w:rsidR="00334699" w:rsidRDefault="00334699" w:rsidP="007D58D7">
      <w:pPr>
        <w:rPr>
          <w:rFonts w:ascii="Gill Sans Nova Light" w:eastAsia="Garamond" w:hAnsi="Gill Sans Nova Light" w:cs="Garamond"/>
          <w:b/>
          <w:bCs/>
          <w:noProof/>
        </w:rPr>
      </w:pPr>
    </w:p>
    <w:p w14:paraId="1634B7CD" w14:textId="42B69E47" w:rsidR="00F72874" w:rsidRDefault="00F72874" w:rsidP="007D58D7">
      <w:pPr>
        <w:rPr>
          <w:rFonts w:ascii="Gill Sans Nova Light" w:eastAsia="Garamond" w:hAnsi="Gill Sans Nova Light" w:cs="Garamond"/>
          <w:b/>
          <w:bCs/>
          <w:noProof/>
        </w:rPr>
      </w:pPr>
      <w:commentRangeStart w:id="24"/>
      <w:r w:rsidRPr="00D07CDA">
        <w:rPr>
          <w:rFonts w:ascii="Gill Sans Nova Light" w:eastAsia="Garamond" w:hAnsi="Gill Sans Nova Light" w:cs="Garamond"/>
          <w:b/>
          <w:bCs/>
          <w:noProof/>
        </w:rPr>
        <w:t>NDVI data</w:t>
      </w:r>
      <w:commentRangeEnd w:id="24"/>
      <w:r w:rsidR="008E01B7">
        <w:rPr>
          <w:rStyle w:val="CommentReference"/>
        </w:rPr>
        <w:commentReference w:id="24"/>
      </w:r>
    </w:p>
    <w:p w14:paraId="21575464" w14:textId="09DBF59C" w:rsidR="00F72874" w:rsidRDefault="00F72874" w:rsidP="007D58D7">
      <w:pPr>
        <w:rPr>
          <w:rFonts w:ascii="Gill Sans Nova Light" w:eastAsia="Garamond" w:hAnsi="Gill Sans Nova Light" w:cs="Garamond"/>
          <w:noProof/>
        </w:rPr>
      </w:pPr>
    </w:p>
    <w:p w14:paraId="566A1F7D" w14:textId="2CFDA312" w:rsidR="00437CF9" w:rsidRPr="00EE48C2" w:rsidRDefault="00437CF9" w:rsidP="007D58D7">
      <w:pPr>
        <w:rPr>
          <w:rFonts w:ascii="Gill Sans Nova Light" w:eastAsia="Garamond" w:hAnsi="Gill Sans Nova Light" w:cs="Garamond"/>
          <w:noProof/>
          <w:color w:val="0070C0"/>
        </w:rPr>
      </w:pPr>
      <w:r w:rsidRPr="00EE48C2">
        <w:rPr>
          <w:rFonts w:ascii="Gill Sans Nova Light" w:eastAsia="Garamond" w:hAnsi="Gill Sans Nova Light" w:cs="Garamond"/>
          <w:noProof/>
          <w:color w:val="0070C0"/>
        </w:rPr>
        <w:t>**diagram on data wrangling**</w:t>
      </w:r>
    </w:p>
    <w:p w14:paraId="7B44ED66" w14:textId="26496F7A" w:rsidR="0051668C" w:rsidRDefault="0051668C" w:rsidP="0051668C"/>
    <w:p w14:paraId="2854E23F" w14:textId="77777777" w:rsidR="0051668C" w:rsidRPr="009241DE" w:rsidRDefault="0051668C" w:rsidP="0051668C">
      <w:pPr>
        <w:pStyle w:val="Heading2"/>
        <w:rPr>
          <w:rFonts w:ascii="Gill Sans Nova Light" w:eastAsia="Garamond" w:hAnsi="Gill Sans Nova Light"/>
        </w:rPr>
      </w:pPr>
      <w:bookmarkStart w:id="25" w:name="_Toc93737051"/>
      <w:r w:rsidRPr="009241DE">
        <w:rPr>
          <w:rFonts w:ascii="Gill Sans Nova Light" w:eastAsia="Garamond" w:hAnsi="Gill Sans Nova Light"/>
        </w:rPr>
        <w:t>Data Analysis</w:t>
      </w:r>
      <w:bookmarkEnd w:id="25"/>
    </w:p>
    <w:p w14:paraId="6A465C6E" w14:textId="77777777" w:rsidR="0051668C" w:rsidRPr="0051668C" w:rsidRDefault="0051668C" w:rsidP="0051668C"/>
    <w:p w14:paraId="3AB8AAF6" w14:textId="77777777" w:rsidR="000711A6" w:rsidRPr="000711A6" w:rsidRDefault="000711A6" w:rsidP="000711A6"/>
    <w:p w14:paraId="74D184FA" w14:textId="4841302E" w:rsidR="00261D72" w:rsidRPr="00261D72" w:rsidRDefault="00261D72" w:rsidP="00261D72">
      <w:pPr>
        <w:pStyle w:val="ListParagraph"/>
        <w:numPr>
          <w:ilvl w:val="1"/>
          <w:numId w:val="1"/>
        </w:numPr>
        <w:spacing w:line="276" w:lineRule="auto"/>
        <w:jc w:val="both"/>
        <w:rPr>
          <w:rFonts w:ascii="Gill Sans Nova Light" w:eastAsia="Garamond" w:hAnsi="Gill Sans Nova Light" w:cs="Garamond"/>
          <w:b/>
          <w:bCs/>
          <w:sz w:val="28"/>
          <w:szCs w:val="28"/>
        </w:rPr>
      </w:pPr>
      <w:r w:rsidRPr="00261D72">
        <w:rPr>
          <w:rFonts w:ascii="Gill Sans Nova Light" w:eastAsia="Garamond" w:hAnsi="Gill Sans Nova Light" w:cs="Garamond"/>
          <w:b/>
          <w:bCs/>
          <w:sz w:val="28"/>
          <w:szCs w:val="28"/>
        </w:rPr>
        <w:t>R</w:t>
      </w:r>
      <w:r>
        <w:rPr>
          <w:rFonts w:ascii="Gill Sans Nova Light" w:eastAsia="Garamond" w:hAnsi="Gill Sans Nova Light" w:cs="Garamond"/>
          <w:b/>
          <w:bCs/>
          <w:sz w:val="28"/>
          <w:szCs w:val="28"/>
        </w:rPr>
        <w:t>Q</w:t>
      </w:r>
      <w:r w:rsidR="00EE48C2">
        <w:rPr>
          <w:rFonts w:ascii="Gill Sans Nova Light" w:eastAsia="Garamond" w:hAnsi="Gill Sans Nova Light" w:cs="Garamond"/>
          <w:b/>
          <w:bCs/>
          <w:sz w:val="28"/>
          <w:szCs w:val="28"/>
          <w:vertAlign w:val="subscript"/>
        </w:rPr>
        <w:t>0</w:t>
      </w:r>
      <w:r w:rsidRPr="00261D72">
        <w:rPr>
          <w:rFonts w:ascii="Gill Sans Nova Light" w:eastAsia="Garamond" w:hAnsi="Gill Sans Nova Light" w:cs="Garamond"/>
          <w:b/>
          <w:bCs/>
          <w:sz w:val="28"/>
          <w:szCs w:val="28"/>
        </w:rPr>
        <w:t xml:space="preserve">: </w:t>
      </w:r>
      <w:r w:rsidR="009E6669">
        <w:rPr>
          <w:rFonts w:ascii="Gill Sans Nova Light" w:eastAsia="Garamond" w:hAnsi="Gill Sans Nova Light" w:cs="Garamond"/>
          <w:b/>
          <w:bCs/>
          <w:sz w:val="28"/>
          <w:szCs w:val="28"/>
        </w:rPr>
        <w:t>S</w:t>
      </w:r>
      <w:r w:rsidRPr="00261D72">
        <w:rPr>
          <w:rFonts w:ascii="Gill Sans Nova Light" w:eastAsia="Garamond" w:hAnsi="Gill Sans Nova Light" w:cs="Garamond"/>
          <w:b/>
          <w:bCs/>
          <w:sz w:val="28"/>
          <w:szCs w:val="28"/>
        </w:rPr>
        <w:t>hrub percentage cover in the PCH summer range</w:t>
      </w:r>
    </w:p>
    <w:p w14:paraId="1B3EF9E9" w14:textId="77777777" w:rsidR="00A82EC4" w:rsidRDefault="00A82EC4" w:rsidP="00A82EC4">
      <w:pPr>
        <w:pStyle w:val="ListParagraph"/>
        <w:numPr>
          <w:ilvl w:val="0"/>
          <w:numId w:val="9"/>
        </w:numPr>
        <w:spacing w:line="276" w:lineRule="auto"/>
        <w:jc w:val="both"/>
        <w:rPr>
          <w:rFonts w:ascii="Gill Sans Nova Light" w:eastAsia="Garamond" w:hAnsi="Gill Sans Nova Light" w:cs="Garamond"/>
        </w:rPr>
      </w:pPr>
      <w:r w:rsidRPr="00A82EC4">
        <w:rPr>
          <w:rFonts w:ascii="Gill Sans Nova Light" w:eastAsia="Garamond" w:hAnsi="Gill Sans Nova Light" w:cs="Garamond"/>
        </w:rPr>
        <w:t>Overlay</w:t>
      </w:r>
      <w:r w:rsidR="005D7D6C" w:rsidRPr="00A82EC4">
        <w:rPr>
          <w:rFonts w:ascii="Gill Sans Nova Light" w:eastAsia="Garamond" w:hAnsi="Gill Sans Nova Light" w:cs="Garamond"/>
        </w:rPr>
        <w:t xml:space="preserve"> a </w:t>
      </w:r>
      <w:r w:rsidR="007B2F4F" w:rsidRPr="00A82EC4">
        <w:rPr>
          <w:rFonts w:ascii="Gill Sans Nova Light" w:eastAsia="Garamond" w:hAnsi="Gill Sans Nova Light" w:cs="Garamond"/>
        </w:rPr>
        <w:t xml:space="preserve">shrub cover map of </w:t>
      </w:r>
      <w:r w:rsidR="005D7D6C" w:rsidRPr="00A82EC4">
        <w:rPr>
          <w:rFonts w:ascii="Gill Sans Nova Light" w:eastAsia="Garamond" w:hAnsi="Gill Sans Nova Light" w:cs="Garamond"/>
        </w:rPr>
        <w:t xml:space="preserve">the </w:t>
      </w:r>
      <w:r w:rsidR="007B2F4F" w:rsidRPr="00A82EC4">
        <w:rPr>
          <w:rFonts w:ascii="Gill Sans Nova Light" w:eastAsia="Garamond" w:hAnsi="Gill Sans Nova Light" w:cs="Garamond"/>
        </w:rPr>
        <w:t>Alaskan North Slope</w:t>
      </w:r>
      <w:r w:rsidR="004C52FF" w:rsidRPr="00A82EC4">
        <w:rPr>
          <w:rFonts w:ascii="Gill Sans Nova Light" w:eastAsia="Garamond" w:hAnsi="Gill Sans Nova Light" w:cs="Garamond"/>
        </w:rPr>
        <w:t xml:space="preserve"> </w:t>
      </w:r>
      <w:r w:rsidR="007B2F4F" w:rsidRPr="00A82EC4">
        <w:rPr>
          <w:rFonts w:ascii="Gill Sans Nova Light" w:eastAsia="Garamond" w:hAnsi="Gill Sans Nova Light" w:cs="Garamond"/>
        </w:rPr>
        <w:t xml:space="preserve"> </w:t>
      </w:r>
      <w:r w:rsidR="005D7D6C" w:rsidRPr="00A82EC4">
        <w:rPr>
          <w:rFonts w:ascii="Gill Sans Nova Light" w:eastAsia="Garamond" w:hAnsi="Gill Sans Nova Light" w:cs="Garamond"/>
        </w:rPr>
        <w:t xml:space="preserve">from 2007-2016 </w:t>
      </w:r>
      <w:r w:rsidR="005D7D6C" w:rsidRPr="00A82EC4">
        <w:rPr>
          <w:rFonts w:ascii="Gill Sans Nova Light" w:eastAsia="Garamond" w:hAnsi="Gill Sans Nova Light" w:cs="Garamond"/>
        </w:rPr>
        <w:fldChar w:fldCharType="begin"/>
      </w:r>
      <w:r w:rsidR="001A5050" w:rsidRPr="00A82EC4">
        <w:rPr>
          <w:rFonts w:ascii="Gill Sans Nova Light" w:eastAsia="Garamond" w:hAnsi="Gill Sans Nova Light" w:cs="Garamond"/>
        </w:rPr>
        <w:instrText xml:space="preserve"> ADDIN ZOTERO_ITEM CSL_CITATION {"citationID":"FZiPN8TD","properties":{"formattedCitation":"(Berner et al., 2017)","plainCitation":"(Berner et al., 2017)","dontUpdate":true,"noteIndex":0},"citationItems":[{"id":535,"uris":["http://zotero.org/users/8386829/items/NBEVE7X6"],"uri":["http://zotero.org/users/8386829/items/NBEVE7X6"],"itemData":{"id":535,"type":"article-journal","abstract":"Arctic tundra is becoming greener and shrubbier due to recent warming. This is impacting climate feedbacks and wildlife, yet the spatial distribution of plant biomass in tundra ecosystems is uncertain. In this study, we mapped plant and shrub above-ground biomass (AGB; kg</w:instrText>
      </w:r>
      <w:r w:rsidR="001A5050" w:rsidRPr="00A82EC4">
        <w:rPr>
          <w:rFonts w:ascii="Arial" w:eastAsia="Garamond" w:hAnsi="Arial" w:cs="Arial"/>
        </w:rPr>
        <w:instrText> </w:instrText>
      </w:r>
      <w:r w:rsidR="001A5050" w:rsidRPr="00A82EC4">
        <w:rPr>
          <w:rFonts w:ascii="Gill Sans Nova Light" w:eastAsia="Garamond" w:hAnsi="Gill Sans Nova Light" w:cs="Garamond"/>
        </w:rPr>
        <w:instrText>m</w:instrText>
      </w:r>
      <w:r w:rsidR="001A5050" w:rsidRPr="00A82EC4">
        <w:rPr>
          <w:rFonts w:ascii="Cambria Math" w:eastAsia="Garamond" w:hAnsi="Cambria Math" w:cs="Cambria Math"/>
        </w:rPr>
        <w:instrText>−</w:instrText>
      </w:r>
      <w:r w:rsidR="001A5050" w:rsidRPr="00A82EC4">
        <w:rPr>
          <w:rFonts w:ascii="Gill Sans Nova Light" w:eastAsia="Garamond" w:hAnsi="Gill Sans Nova Light" w:cs="Garamond"/>
        </w:rPr>
        <w:instrText>2) and shrub dominance (%; shrub AGB/plant AGB) across the North Slope of Alaska by linking biomass harvests at 28 field sites with 30</w:instrText>
      </w:r>
      <w:r w:rsidR="001A5050" w:rsidRPr="00A82EC4">
        <w:rPr>
          <w:rFonts w:ascii="Arial" w:eastAsia="Garamond" w:hAnsi="Arial" w:cs="Arial"/>
        </w:rPr>
        <w:instrText> </w:instrText>
      </w:r>
      <w:r w:rsidR="001A5050" w:rsidRPr="00A82EC4">
        <w:rPr>
          <w:rFonts w:ascii="Gill Sans Nova Light" w:eastAsia="Garamond" w:hAnsi="Gill Sans Nova Light" w:cs="Garamond"/>
        </w:rPr>
        <w:instrText>m resolution Landsat satellite imagery. We first developed regression models (p</w:instrText>
      </w:r>
      <w:r w:rsidR="001A5050" w:rsidRPr="00A82EC4">
        <w:rPr>
          <w:rFonts w:ascii="Arial" w:eastAsia="Garamond" w:hAnsi="Arial" w:cs="Arial"/>
        </w:rPr>
        <w:instrText> </w:instrText>
      </w:r>
      <w:r w:rsidR="001A5050" w:rsidRPr="00A82EC4">
        <w:rPr>
          <w:rFonts w:ascii="Gill Sans Nova Light" w:eastAsia="Garamond" w:hAnsi="Gill Sans Nova Light" w:cs="Garamond"/>
        </w:rPr>
        <w:instrText>&lt;</w:instrText>
      </w:r>
      <w:r w:rsidR="001A5050" w:rsidRPr="00A82EC4">
        <w:rPr>
          <w:rFonts w:ascii="Arial" w:eastAsia="Garamond" w:hAnsi="Arial" w:cs="Arial"/>
        </w:rPr>
        <w:instrText> </w:instrText>
      </w:r>
      <w:r w:rsidR="001A5050" w:rsidRPr="00A82EC4">
        <w:rPr>
          <w:rFonts w:ascii="Gill Sans Nova Light" w:eastAsia="Garamond" w:hAnsi="Gill Sans Nova Light" w:cs="Garamond"/>
        </w:rPr>
        <w:instrText>0.01) to predict plant AGB (r2</w:instrText>
      </w:r>
      <w:r w:rsidR="001A5050" w:rsidRPr="00A82EC4">
        <w:rPr>
          <w:rFonts w:ascii="Arial" w:eastAsia="Garamond" w:hAnsi="Arial" w:cs="Arial"/>
        </w:rPr>
        <w:instrText> </w:instrText>
      </w:r>
      <w:r w:rsidR="001A5050" w:rsidRPr="00A82EC4">
        <w:rPr>
          <w:rFonts w:ascii="Gill Sans Nova Light" w:eastAsia="Garamond" w:hAnsi="Gill Sans Nova Light" w:cs="Garamond"/>
        </w:rPr>
        <w:instrText>=</w:instrText>
      </w:r>
      <w:r w:rsidR="001A5050" w:rsidRPr="00A82EC4">
        <w:rPr>
          <w:rFonts w:ascii="Arial" w:eastAsia="Garamond" w:hAnsi="Arial" w:cs="Arial"/>
        </w:rPr>
        <w:instrText> </w:instrText>
      </w:r>
      <w:r w:rsidR="001A5050" w:rsidRPr="00A82EC4">
        <w:rPr>
          <w:rFonts w:ascii="Gill Sans Nova Light" w:eastAsia="Garamond" w:hAnsi="Gill Sans Nova Light" w:cs="Garamond"/>
        </w:rPr>
        <w:instrText>0.79) and shrub AGB (r2</w:instrText>
      </w:r>
      <w:r w:rsidR="001A5050" w:rsidRPr="00A82EC4">
        <w:rPr>
          <w:rFonts w:ascii="Arial" w:eastAsia="Garamond" w:hAnsi="Arial" w:cs="Arial"/>
        </w:rPr>
        <w:instrText> </w:instrText>
      </w:r>
      <w:r w:rsidR="001A5050" w:rsidRPr="00A82EC4">
        <w:rPr>
          <w:rFonts w:ascii="Gill Sans Nova Light" w:eastAsia="Garamond" w:hAnsi="Gill Sans Nova Light" w:cs="Garamond"/>
        </w:rPr>
        <w:instrText>=</w:instrText>
      </w:r>
      <w:r w:rsidR="001A5050" w:rsidRPr="00A82EC4">
        <w:rPr>
          <w:rFonts w:ascii="Arial" w:eastAsia="Garamond" w:hAnsi="Arial" w:cs="Arial"/>
        </w:rPr>
        <w:instrText> </w:instrText>
      </w:r>
      <w:r w:rsidR="001A5050" w:rsidRPr="00A82EC4">
        <w:rPr>
          <w:rFonts w:ascii="Gill Sans Nova Light" w:eastAsia="Garamond" w:hAnsi="Gill Sans Nova Light" w:cs="Garamond"/>
        </w:rPr>
        <w:instrText>0.82) based on the normalized difference vegetation index (NDVI) derived from imagery acquired by Landsat 5 and 7. We then predicted regional plant and shrub AGB by combining these regression models with a regional Landsat NDVI mosaic built from 1721 summer scenes acquired between 2007 and 2016. Our approach employed a Monte Carlo uncertainty analysis that propagated sampling and sensor calibration errors. We estimated that plant AGB averaged 0.74 (0.60, 0.88) kg</w:instrText>
      </w:r>
      <w:r w:rsidR="001A5050" w:rsidRPr="00A82EC4">
        <w:rPr>
          <w:rFonts w:ascii="Arial" w:eastAsia="Garamond" w:hAnsi="Arial" w:cs="Arial"/>
        </w:rPr>
        <w:instrText> </w:instrText>
      </w:r>
      <w:r w:rsidR="001A5050" w:rsidRPr="00A82EC4">
        <w:rPr>
          <w:rFonts w:ascii="Gill Sans Nova Light" w:eastAsia="Garamond" w:hAnsi="Gill Sans Nova Light" w:cs="Garamond"/>
        </w:rPr>
        <w:instrText>m</w:instrText>
      </w:r>
      <w:r w:rsidR="001A5050" w:rsidRPr="00A82EC4">
        <w:rPr>
          <w:rFonts w:ascii="Cambria Math" w:eastAsia="Garamond" w:hAnsi="Cambria Math" w:cs="Cambria Math"/>
        </w:rPr>
        <w:instrText>−</w:instrText>
      </w:r>
      <w:r w:rsidR="001A5050" w:rsidRPr="00A82EC4">
        <w:rPr>
          <w:rFonts w:ascii="Gill Sans Nova Light" w:eastAsia="Garamond" w:hAnsi="Gill Sans Nova Light" w:cs="Garamond"/>
        </w:rPr>
        <w:instrText>2 (95% CI) and totaled 112 (91, 135) Tg across the region, with shrub AGB accounting for ~43% of regional plant AGB. The new maps capture landscape variation in plant AGB visible in high resolution satellite and aerial imagery, notably shrubby riparian corridors. Modeled shrub AGB was strongly correlated with field measurements of shrub canopy height at 25 sites (rs</w:instrText>
      </w:r>
      <w:r w:rsidR="001A5050" w:rsidRPr="00A82EC4">
        <w:rPr>
          <w:rFonts w:ascii="Arial" w:eastAsia="Garamond" w:hAnsi="Arial" w:cs="Arial"/>
        </w:rPr>
        <w:instrText> </w:instrText>
      </w:r>
      <w:r w:rsidR="001A5050" w:rsidRPr="00A82EC4">
        <w:rPr>
          <w:rFonts w:ascii="Gill Sans Nova Light" w:eastAsia="Garamond" w:hAnsi="Gill Sans Nova Light" w:cs="Garamond"/>
        </w:rPr>
        <w:instrText>=</w:instrText>
      </w:r>
      <w:r w:rsidR="001A5050" w:rsidRPr="00A82EC4">
        <w:rPr>
          <w:rFonts w:ascii="Arial" w:eastAsia="Garamond" w:hAnsi="Arial" w:cs="Arial"/>
        </w:rPr>
        <w:instrText> </w:instrText>
      </w:r>
      <w:r w:rsidR="001A5050" w:rsidRPr="00A82EC4">
        <w:rPr>
          <w:rFonts w:ascii="Gill Sans Nova Light" w:eastAsia="Garamond" w:hAnsi="Gill Sans Nova Light" w:cs="Garamond"/>
        </w:rPr>
        <w:instrText>0.88) and with a regional map of shrub cover (rs</w:instrText>
      </w:r>
      <w:r w:rsidR="001A5050" w:rsidRPr="00A82EC4">
        <w:rPr>
          <w:rFonts w:ascii="Arial" w:eastAsia="Garamond" w:hAnsi="Arial" w:cs="Arial"/>
        </w:rPr>
        <w:instrText> </w:instrText>
      </w:r>
      <w:r w:rsidR="001A5050" w:rsidRPr="00A82EC4">
        <w:rPr>
          <w:rFonts w:ascii="Gill Sans Nova Light" w:eastAsia="Garamond" w:hAnsi="Gill Sans Nova Light" w:cs="Garamond"/>
        </w:rPr>
        <w:instrText>=</w:instrText>
      </w:r>
      <w:r w:rsidR="001A5050" w:rsidRPr="00A82EC4">
        <w:rPr>
          <w:rFonts w:ascii="Arial" w:eastAsia="Garamond" w:hAnsi="Arial" w:cs="Arial"/>
        </w:rPr>
        <w:instrText> </w:instrText>
      </w:r>
      <w:r w:rsidR="001A5050" w:rsidRPr="00A82EC4">
        <w:rPr>
          <w:rFonts w:ascii="Gill Sans Nova Light" w:eastAsia="Garamond" w:hAnsi="Gill Sans Nova Light" w:cs="Garamond"/>
        </w:rPr>
        <w:instrText xml:space="preserve">0.76). Modeled plant AGB and shrub dominance were higher in shrub tundra than graminoid tundra and increased between areas with the coldest and warmest summer air temperatures, underscoring the fact that future warming has the potential to greatly increase plant AGB and shrub dominance in this region. These new biomass maps provide a unique source of ecological information for a region undergoing rapid environmental change.","container-title":"Environmental research letters","DOI":"10.1088/1748-9326/aaaa9a","ISSN":"1748-9326","issue":"3","language":"eng","note":"publisher-place: Bristol\npublisher: IOP Publishing","page":"35002-","source":"discovered.ed.ac.uk","title":"Tundra plant above-ground biomass and shrub dominance mapped across the North Slope of Alaska","volume":"13","author":[{"family":"Berner","given":"Logan T."},{"family":"Jantz","given":"Patrick"},{"family":"Tape","given":"Ken D."},{"family":"Goetz","given":"Scott J."}],"issued":{"date-parts":[["2018"]]}}}],"schema":"https://github.com/citation-style-language/schema/raw/master/csl-citation.json"} </w:instrText>
      </w:r>
      <w:r w:rsidR="005D7D6C" w:rsidRPr="00A82EC4">
        <w:rPr>
          <w:rFonts w:ascii="Gill Sans Nova Light" w:eastAsia="Garamond" w:hAnsi="Gill Sans Nova Light" w:cs="Garamond"/>
        </w:rPr>
        <w:fldChar w:fldCharType="separate"/>
      </w:r>
      <w:r w:rsidR="005D7D6C" w:rsidRPr="00A82EC4">
        <w:rPr>
          <w:rFonts w:ascii="Gill Sans Nova Light" w:eastAsia="Garamond" w:hAnsi="Gill Sans Nova Light" w:cs="Garamond"/>
          <w:noProof/>
        </w:rPr>
        <w:t>(Russell, Martell &amp; Nixon, 1993)</w:t>
      </w:r>
      <w:r w:rsidR="005D7D6C" w:rsidRPr="00A82EC4">
        <w:rPr>
          <w:rFonts w:ascii="Gill Sans Nova Light" w:eastAsia="Garamond" w:hAnsi="Gill Sans Nova Light" w:cs="Garamond"/>
        </w:rPr>
        <w:fldChar w:fldCharType="end"/>
      </w:r>
      <w:r w:rsidR="005D7D6C" w:rsidRPr="00A82EC4">
        <w:rPr>
          <w:rFonts w:ascii="Gill Sans Nova Light" w:eastAsia="Garamond" w:hAnsi="Gill Sans Nova Light" w:cs="Garamond"/>
        </w:rPr>
        <w:t xml:space="preserve"> </w:t>
      </w:r>
      <w:r w:rsidR="007B2F4F" w:rsidRPr="00A82EC4">
        <w:rPr>
          <w:rFonts w:ascii="Gill Sans Nova Light" w:eastAsia="Garamond" w:hAnsi="Gill Sans Nova Light" w:cs="Garamond"/>
        </w:rPr>
        <w:t>with</w:t>
      </w:r>
      <w:r w:rsidR="005D7D6C" w:rsidRPr="00A82EC4">
        <w:rPr>
          <w:rFonts w:ascii="Gill Sans Nova Light" w:eastAsia="Garamond" w:hAnsi="Gill Sans Nova Light" w:cs="Garamond"/>
        </w:rPr>
        <w:t xml:space="preserve"> a</w:t>
      </w:r>
      <w:r w:rsidR="007B2F4F" w:rsidRPr="00A82EC4">
        <w:rPr>
          <w:rFonts w:ascii="Gill Sans Nova Light" w:eastAsia="Garamond" w:hAnsi="Gill Sans Nova Light" w:cs="Garamond"/>
        </w:rPr>
        <w:t xml:space="preserve"> caribou </w:t>
      </w:r>
      <w:commentRangeStart w:id="26"/>
      <w:r w:rsidR="007B2F4F" w:rsidRPr="00A82EC4">
        <w:rPr>
          <w:rFonts w:ascii="Gill Sans Nova Light" w:eastAsia="Garamond" w:hAnsi="Gill Sans Nova Light" w:cs="Garamond"/>
        </w:rPr>
        <w:t>summer range map</w:t>
      </w:r>
      <w:commentRangeEnd w:id="26"/>
      <w:r w:rsidR="005D7D6C">
        <w:rPr>
          <w:rStyle w:val="CommentReference"/>
        </w:rPr>
        <w:commentReference w:id="26"/>
      </w:r>
      <w:r w:rsidR="005D7D6C" w:rsidRPr="00A82EC4">
        <w:rPr>
          <w:rFonts w:ascii="Gill Sans Nova Light" w:eastAsia="Garamond" w:hAnsi="Gill Sans Nova Light" w:cs="Garamond"/>
        </w:rPr>
        <w:t xml:space="preserve"> from 2016</w:t>
      </w:r>
      <w:r w:rsidR="007B2F4F" w:rsidRPr="00A82EC4">
        <w:rPr>
          <w:rFonts w:ascii="Gill Sans Nova Light" w:eastAsia="Garamond" w:hAnsi="Gill Sans Nova Light" w:cs="Garamond"/>
        </w:rPr>
        <w:t xml:space="preserve">. </w:t>
      </w:r>
    </w:p>
    <w:p w14:paraId="701EA5F5" w14:textId="6BDE04A6" w:rsidR="007B2F4F" w:rsidRPr="00A82EC4" w:rsidRDefault="00A82EC4" w:rsidP="00A82EC4">
      <w:pPr>
        <w:pStyle w:val="ListParagraph"/>
        <w:numPr>
          <w:ilvl w:val="0"/>
          <w:numId w:val="9"/>
        </w:numPr>
        <w:spacing w:line="276" w:lineRule="auto"/>
        <w:jc w:val="both"/>
        <w:rPr>
          <w:rFonts w:ascii="Gill Sans Nova Light" w:eastAsia="Garamond" w:hAnsi="Gill Sans Nova Light" w:cs="Garamond"/>
        </w:rPr>
      </w:pPr>
      <w:r w:rsidRPr="00A82EC4">
        <w:rPr>
          <w:rFonts w:ascii="Gill Sans Nova Light" w:eastAsia="Garamond" w:hAnsi="Gill Sans Nova Light" w:cs="Garamond"/>
        </w:rPr>
        <w:t>Crop</w:t>
      </w:r>
      <w:r w:rsidR="005D7D6C" w:rsidRPr="00A82EC4">
        <w:rPr>
          <w:rFonts w:ascii="Gill Sans Nova Light" w:eastAsia="Garamond" w:hAnsi="Gill Sans Nova Light" w:cs="Garamond"/>
        </w:rPr>
        <w:t xml:space="preserve"> the shrub map to the summer range map and I e</w:t>
      </w:r>
      <w:r w:rsidR="007B2F4F" w:rsidRPr="00A82EC4">
        <w:rPr>
          <w:rFonts w:ascii="Gill Sans Nova Light" w:eastAsia="Garamond" w:hAnsi="Gill Sans Nova Light" w:cs="Garamond"/>
        </w:rPr>
        <w:t xml:space="preserve">stimate shrub </w:t>
      </w:r>
      <w:r w:rsidR="005D7D6C" w:rsidRPr="00A82EC4">
        <w:rPr>
          <w:rFonts w:ascii="Gill Sans Nova Light" w:eastAsia="Garamond" w:hAnsi="Gill Sans Nova Light" w:cs="Garamond"/>
        </w:rPr>
        <w:t>percentage</w:t>
      </w:r>
      <w:r w:rsidR="007B2F4F" w:rsidRPr="00A82EC4">
        <w:rPr>
          <w:rFonts w:ascii="Gill Sans Nova Light" w:eastAsia="Garamond" w:hAnsi="Gill Sans Nova Light" w:cs="Garamond"/>
        </w:rPr>
        <w:t xml:space="preserve"> cover. </w:t>
      </w:r>
    </w:p>
    <w:p w14:paraId="4560D0E5" w14:textId="77777777" w:rsidR="0037397C" w:rsidRPr="00261D72" w:rsidRDefault="0037397C" w:rsidP="0037397C">
      <w:pPr>
        <w:pStyle w:val="ListParagraph"/>
        <w:spacing w:line="276" w:lineRule="auto"/>
        <w:jc w:val="both"/>
        <w:rPr>
          <w:rFonts w:ascii="Gill Sans Nova Light" w:eastAsia="Garamond" w:hAnsi="Gill Sans Nova Light" w:cs="Garamond"/>
        </w:rPr>
      </w:pPr>
    </w:p>
    <w:p w14:paraId="17F042D3" w14:textId="08D64348" w:rsidR="00261D72" w:rsidRPr="0037397C" w:rsidRDefault="00261D72" w:rsidP="00261D72">
      <w:pPr>
        <w:pStyle w:val="ListParagraph"/>
        <w:numPr>
          <w:ilvl w:val="1"/>
          <w:numId w:val="1"/>
        </w:numPr>
        <w:spacing w:line="276" w:lineRule="auto"/>
        <w:jc w:val="both"/>
        <w:rPr>
          <w:rFonts w:ascii="Gill Sans Nova Light" w:eastAsia="Garamond" w:hAnsi="Gill Sans Nova Light" w:cs="Garamond"/>
          <w:b/>
          <w:bCs/>
          <w:sz w:val="28"/>
          <w:szCs w:val="28"/>
        </w:rPr>
      </w:pPr>
      <w:r w:rsidRPr="0037397C">
        <w:rPr>
          <w:rFonts w:ascii="Gill Sans Nova Light" w:eastAsia="Garamond" w:hAnsi="Gill Sans Nova Light" w:cs="Garamond"/>
          <w:b/>
          <w:bCs/>
          <w:sz w:val="28"/>
          <w:szCs w:val="28"/>
        </w:rPr>
        <w:t>RQ</w:t>
      </w:r>
      <w:r w:rsidR="00EE48C2" w:rsidRPr="00EE48C2">
        <w:rPr>
          <w:rFonts w:ascii="Gill Sans Nova Light" w:eastAsia="Garamond" w:hAnsi="Gill Sans Nova Light" w:cs="Garamond"/>
          <w:b/>
          <w:bCs/>
          <w:sz w:val="28"/>
          <w:szCs w:val="28"/>
          <w:vertAlign w:val="subscript"/>
        </w:rPr>
        <w:t>1</w:t>
      </w:r>
      <w:r w:rsidRPr="0037397C">
        <w:rPr>
          <w:rFonts w:ascii="Gill Sans Nova Light" w:eastAsia="Garamond" w:hAnsi="Gill Sans Nova Light" w:cs="Garamond"/>
          <w:b/>
          <w:bCs/>
          <w:sz w:val="28"/>
          <w:szCs w:val="28"/>
        </w:rPr>
        <w:t xml:space="preserve">: </w:t>
      </w:r>
      <w:r w:rsidR="009E6669">
        <w:rPr>
          <w:rFonts w:ascii="Gill Sans Nova Light" w:eastAsia="Garamond" w:hAnsi="Gill Sans Nova Light" w:cs="Garamond"/>
          <w:b/>
          <w:bCs/>
          <w:sz w:val="28"/>
          <w:szCs w:val="28"/>
        </w:rPr>
        <w:t>S</w:t>
      </w:r>
      <w:r w:rsidR="0037397C" w:rsidRPr="0037397C">
        <w:rPr>
          <w:rFonts w:ascii="Gill Sans Nova Light" w:eastAsia="Garamond" w:hAnsi="Gill Sans Nova Light" w:cs="Garamond"/>
          <w:b/>
          <w:bCs/>
          <w:sz w:val="28"/>
          <w:szCs w:val="28"/>
        </w:rPr>
        <w:t>hrub presence</w:t>
      </w:r>
      <w:r w:rsidR="0080447C">
        <w:rPr>
          <w:rFonts w:ascii="Gill Sans Nova Light" w:eastAsia="Garamond" w:hAnsi="Gill Sans Nova Light" w:cs="Garamond"/>
          <w:b/>
          <w:bCs/>
          <w:sz w:val="28"/>
          <w:szCs w:val="28"/>
        </w:rPr>
        <w:t xml:space="preserve">-absence </w:t>
      </w:r>
      <w:r w:rsidR="0037397C" w:rsidRPr="0037397C">
        <w:rPr>
          <w:rFonts w:ascii="Gill Sans Nova Light" w:eastAsia="Garamond" w:hAnsi="Gill Sans Nova Light" w:cs="Garamond"/>
          <w:b/>
          <w:bCs/>
          <w:sz w:val="28"/>
          <w:szCs w:val="28"/>
        </w:rPr>
        <w:t xml:space="preserve">in </w:t>
      </w:r>
      <w:r w:rsidR="0080447C">
        <w:rPr>
          <w:rFonts w:ascii="Gill Sans Nova Light" w:eastAsia="Garamond" w:hAnsi="Gill Sans Nova Light" w:cs="Garamond"/>
          <w:b/>
          <w:bCs/>
          <w:sz w:val="28"/>
          <w:szCs w:val="28"/>
        </w:rPr>
        <w:t>climatic regions</w:t>
      </w:r>
    </w:p>
    <w:p w14:paraId="03FD183B" w14:textId="77777777" w:rsidR="00A82EC4" w:rsidRDefault="00A82EC4" w:rsidP="00A82EC4">
      <w:pPr>
        <w:pStyle w:val="ListParagraph"/>
        <w:numPr>
          <w:ilvl w:val="0"/>
          <w:numId w:val="10"/>
        </w:numPr>
        <w:spacing w:line="276" w:lineRule="auto"/>
        <w:jc w:val="both"/>
        <w:rPr>
          <w:rFonts w:ascii="Gill Sans Nova Light" w:eastAsia="Garamond" w:hAnsi="Gill Sans Nova Light" w:cs="Garamond"/>
        </w:rPr>
      </w:pPr>
      <w:r w:rsidRPr="00A82EC4">
        <w:rPr>
          <w:rFonts w:ascii="Gill Sans Nova Light" w:eastAsia="Garamond" w:hAnsi="Gill Sans Nova Light" w:cs="Garamond"/>
        </w:rPr>
        <w:t>P</w:t>
      </w:r>
      <w:r w:rsidR="000871F7" w:rsidRPr="00A82EC4">
        <w:rPr>
          <w:rFonts w:ascii="Gill Sans Nova Light" w:eastAsia="Garamond" w:hAnsi="Gill Sans Nova Light" w:cs="Garamond"/>
        </w:rPr>
        <w:t>oint</w:t>
      </w:r>
      <w:r w:rsidR="00F71D90" w:rsidRPr="00A82EC4">
        <w:rPr>
          <w:rFonts w:ascii="Gill Sans Nova Light" w:eastAsia="Garamond" w:hAnsi="Gill Sans Nova Light" w:cs="Garamond"/>
        </w:rPr>
        <w:t>-</w:t>
      </w:r>
      <w:r w:rsidR="000871F7" w:rsidRPr="00A82EC4">
        <w:rPr>
          <w:rFonts w:ascii="Gill Sans Nova Light" w:eastAsia="Garamond" w:hAnsi="Gill Sans Nova Light" w:cs="Garamond"/>
        </w:rPr>
        <w:t>extract</w:t>
      </w:r>
      <w:r w:rsidR="00F71D90" w:rsidRPr="00A82EC4">
        <w:rPr>
          <w:rFonts w:ascii="Gill Sans Nova Light" w:eastAsia="Garamond" w:hAnsi="Gill Sans Nova Light" w:cs="Garamond"/>
        </w:rPr>
        <w:t xml:space="preserve">ed </w:t>
      </w:r>
      <w:r w:rsidR="000871F7" w:rsidRPr="00A82EC4">
        <w:rPr>
          <w:rFonts w:ascii="Gill Sans Nova Light" w:eastAsia="Garamond" w:hAnsi="Gill Sans Nova Light" w:cs="Garamond"/>
        </w:rPr>
        <w:t>climate data (summer temperature and precipitation) and shrub presence-absence from polygons</w:t>
      </w:r>
      <w:r w:rsidR="00F71D90" w:rsidRPr="00A82EC4">
        <w:rPr>
          <w:rFonts w:ascii="Gill Sans Nova Light" w:eastAsia="Garamond" w:hAnsi="Gill Sans Nova Light" w:cs="Garamond"/>
        </w:rPr>
        <w:t xml:space="preserve"> within the map</w:t>
      </w:r>
      <w:r w:rsidR="000871F7" w:rsidRPr="00A82EC4">
        <w:rPr>
          <w:rFonts w:ascii="Gill Sans Nova Light" w:eastAsia="Garamond" w:hAnsi="Gill Sans Nova Light" w:cs="Garamond"/>
        </w:rPr>
        <w:t>.</w:t>
      </w:r>
      <w:r w:rsidR="00F71D90" w:rsidRPr="00A82EC4">
        <w:rPr>
          <w:rFonts w:ascii="Gill Sans Nova Light" w:eastAsia="Garamond" w:hAnsi="Gill Sans Nova Light" w:cs="Garamond"/>
        </w:rPr>
        <w:t xml:space="preserve"> </w:t>
      </w:r>
    </w:p>
    <w:p w14:paraId="3F1D86BF" w14:textId="33DEC374" w:rsidR="000871F7" w:rsidRPr="00A82EC4" w:rsidRDefault="000871F7" w:rsidP="00A82EC4">
      <w:pPr>
        <w:pStyle w:val="ListParagraph"/>
        <w:numPr>
          <w:ilvl w:val="0"/>
          <w:numId w:val="10"/>
        </w:numPr>
        <w:spacing w:line="276" w:lineRule="auto"/>
        <w:jc w:val="both"/>
        <w:rPr>
          <w:rFonts w:ascii="Gill Sans Nova Light" w:eastAsia="Garamond" w:hAnsi="Gill Sans Nova Light" w:cs="Garamond"/>
        </w:rPr>
      </w:pPr>
      <w:r w:rsidRPr="00A82EC4">
        <w:rPr>
          <w:rFonts w:ascii="Gill Sans Nova Light" w:eastAsia="Garamond" w:hAnsi="Gill Sans Nova Light" w:cs="Garamond"/>
        </w:rPr>
        <w:t>ANOVA</w:t>
      </w:r>
      <w:r w:rsidR="00F71D90" w:rsidRPr="00A82EC4">
        <w:rPr>
          <w:rFonts w:ascii="Gill Sans Nova Light" w:eastAsia="Garamond" w:hAnsi="Gill Sans Nova Light" w:cs="Garamond"/>
        </w:rPr>
        <w:t xml:space="preserve"> to</w:t>
      </w:r>
      <w:r w:rsidRPr="00A82EC4">
        <w:rPr>
          <w:rFonts w:ascii="Gill Sans Nova Light" w:eastAsia="Garamond" w:hAnsi="Gill Sans Nova Light" w:cs="Garamond"/>
        </w:rPr>
        <w:t xml:space="preserve"> </w:t>
      </w:r>
      <w:r w:rsidR="00876920" w:rsidRPr="00A82EC4">
        <w:rPr>
          <w:rFonts w:ascii="Gill Sans Nova Light" w:eastAsia="Garamond" w:hAnsi="Gill Sans Nova Light" w:cs="Garamond"/>
        </w:rPr>
        <w:t xml:space="preserve">compare </w:t>
      </w:r>
      <w:r w:rsidRPr="00A82EC4">
        <w:rPr>
          <w:rFonts w:ascii="Gill Sans Nova Light" w:eastAsia="Garamond" w:hAnsi="Gill Sans Nova Light" w:cs="Garamond"/>
        </w:rPr>
        <w:t>shrub dominan</w:t>
      </w:r>
      <w:r w:rsidR="004436D2" w:rsidRPr="00A82EC4">
        <w:rPr>
          <w:rFonts w:ascii="Gill Sans Nova Light" w:eastAsia="Garamond" w:hAnsi="Gill Sans Nova Light" w:cs="Garamond"/>
        </w:rPr>
        <w:t xml:space="preserve">ce </w:t>
      </w:r>
      <w:r w:rsidRPr="00A82EC4">
        <w:rPr>
          <w:rFonts w:ascii="Gill Sans Nova Light" w:eastAsia="Garamond" w:hAnsi="Gill Sans Nova Light" w:cs="Garamond"/>
        </w:rPr>
        <w:t>VS climate data.</w:t>
      </w:r>
    </w:p>
    <w:p w14:paraId="1D769B78" w14:textId="77777777" w:rsidR="0037397C" w:rsidRPr="0037397C" w:rsidRDefault="0037397C" w:rsidP="0037397C">
      <w:pPr>
        <w:spacing w:line="276" w:lineRule="auto"/>
        <w:ind w:left="360"/>
        <w:jc w:val="both"/>
        <w:rPr>
          <w:rFonts w:ascii="Gill Sans Nova Light" w:eastAsia="Garamond" w:hAnsi="Gill Sans Nova Light" w:cs="Garamond"/>
        </w:rPr>
      </w:pPr>
    </w:p>
    <w:p w14:paraId="0291F42A" w14:textId="0B5D62FE" w:rsidR="0037397C" w:rsidRPr="0037397C" w:rsidRDefault="0037397C" w:rsidP="000871F7">
      <w:pPr>
        <w:pStyle w:val="ListParagraph"/>
        <w:numPr>
          <w:ilvl w:val="1"/>
          <w:numId w:val="1"/>
        </w:numPr>
        <w:spacing w:line="276" w:lineRule="auto"/>
        <w:jc w:val="both"/>
        <w:rPr>
          <w:rFonts w:ascii="Gill Sans Nova Light" w:eastAsia="Garamond" w:hAnsi="Gill Sans Nova Light" w:cs="Garamond"/>
          <w:b/>
          <w:bCs/>
          <w:sz w:val="28"/>
          <w:szCs w:val="28"/>
        </w:rPr>
      </w:pPr>
      <w:r w:rsidRPr="0037397C">
        <w:rPr>
          <w:rFonts w:ascii="Gill Sans Nova Light" w:eastAsia="Garamond" w:hAnsi="Gill Sans Nova Light" w:cs="Garamond"/>
          <w:b/>
          <w:bCs/>
          <w:sz w:val="28"/>
          <w:szCs w:val="28"/>
        </w:rPr>
        <w:t>RQ</w:t>
      </w:r>
      <w:r w:rsidR="00EE48C2">
        <w:rPr>
          <w:rFonts w:ascii="Gill Sans Nova Light" w:eastAsia="Garamond" w:hAnsi="Gill Sans Nova Light" w:cs="Garamond"/>
          <w:b/>
          <w:bCs/>
          <w:sz w:val="28"/>
          <w:szCs w:val="28"/>
          <w:vertAlign w:val="subscript"/>
        </w:rPr>
        <w:t>2</w:t>
      </w:r>
      <w:r w:rsidRPr="0037397C">
        <w:rPr>
          <w:rFonts w:ascii="Gill Sans Nova Light" w:eastAsia="Garamond" w:hAnsi="Gill Sans Nova Light" w:cs="Garamond"/>
          <w:b/>
          <w:bCs/>
          <w:sz w:val="28"/>
          <w:szCs w:val="28"/>
        </w:rPr>
        <w:t xml:space="preserve">. Shrub cover in early VS late phenology years </w:t>
      </w:r>
    </w:p>
    <w:p w14:paraId="64A6EB40" w14:textId="77777777" w:rsidR="00A82EC4" w:rsidRDefault="00A82EC4" w:rsidP="00A82EC4">
      <w:pPr>
        <w:pStyle w:val="ListParagraph"/>
        <w:numPr>
          <w:ilvl w:val="0"/>
          <w:numId w:val="11"/>
        </w:numPr>
        <w:spacing w:line="276" w:lineRule="auto"/>
        <w:jc w:val="both"/>
        <w:rPr>
          <w:rFonts w:ascii="Gill Sans Nova Light" w:eastAsia="Garamond" w:hAnsi="Gill Sans Nova Light" w:cs="Garamond"/>
        </w:rPr>
      </w:pPr>
      <w:r w:rsidRPr="00A82EC4">
        <w:rPr>
          <w:rFonts w:ascii="Gill Sans Nova Light" w:eastAsia="Garamond" w:hAnsi="Gill Sans Nova Light" w:cs="Garamond"/>
        </w:rPr>
        <w:t>Plot</w:t>
      </w:r>
      <w:r w:rsidR="000871F7" w:rsidRPr="00A82EC4">
        <w:rPr>
          <w:rFonts w:ascii="Gill Sans Nova Light" w:eastAsia="Garamond" w:hAnsi="Gill Sans Nova Light" w:cs="Garamond"/>
        </w:rPr>
        <w:t xml:space="preserve"> </w:t>
      </w:r>
      <w:r w:rsidR="0037397C" w:rsidRPr="00A82EC4">
        <w:rPr>
          <w:rFonts w:ascii="Gill Sans Nova Light" w:eastAsia="Garamond" w:hAnsi="Gill Sans Nova Light" w:cs="Garamond"/>
        </w:rPr>
        <w:t>shrub</w:t>
      </w:r>
      <w:r w:rsidR="000871F7" w:rsidRPr="00A82EC4">
        <w:rPr>
          <w:rFonts w:ascii="Gill Sans Nova Light" w:eastAsia="Garamond" w:hAnsi="Gill Sans Nova Light" w:cs="Garamond"/>
        </w:rPr>
        <w:t xml:space="preserve"> cover over time using hierarchical linear models. </w:t>
      </w:r>
    </w:p>
    <w:p w14:paraId="1BD9EE44" w14:textId="77777777" w:rsidR="00A82EC4" w:rsidRDefault="00A82EC4" w:rsidP="00A82EC4">
      <w:pPr>
        <w:pStyle w:val="ListParagraph"/>
        <w:numPr>
          <w:ilvl w:val="0"/>
          <w:numId w:val="11"/>
        </w:numPr>
        <w:spacing w:line="276" w:lineRule="auto"/>
        <w:jc w:val="both"/>
        <w:rPr>
          <w:rFonts w:ascii="Gill Sans Nova Light" w:eastAsia="Garamond" w:hAnsi="Gill Sans Nova Light" w:cs="Garamond"/>
        </w:rPr>
      </w:pPr>
      <w:r>
        <w:rPr>
          <w:rFonts w:ascii="Gill Sans Nova Light" w:eastAsia="Garamond" w:hAnsi="Gill Sans Nova Light" w:cs="Garamond"/>
        </w:rPr>
        <w:t xml:space="preserve">Plot </w:t>
      </w:r>
      <w:r w:rsidR="000871F7" w:rsidRPr="00A82EC4">
        <w:rPr>
          <w:rFonts w:ascii="Gill Sans Nova Light" w:eastAsia="Garamond" w:hAnsi="Gill Sans Nova Light" w:cs="Garamond"/>
        </w:rPr>
        <w:t xml:space="preserve"> </w:t>
      </w:r>
      <w:commentRangeStart w:id="27"/>
      <w:r w:rsidR="00876920" w:rsidRPr="00A82EC4">
        <w:rPr>
          <w:rFonts w:ascii="Gill Sans Nova Light" w:eastAsia="Garamond" w:hAnsi="Gill Sans Nova Light" w:cs="Garamond"/>
        </w:rPr>
        <w:t xml:space="preserve">a </w:t>
      </w:r>
      <w:r w:rsidR="000871F7" w:rsidRPr="00A82EC4">
        <w:rPr>
          <w:rFonts w:ascii="Gill Sans Nova Light" w:eastAsia="Garamond" w:hAnsi="Gill Sans Nova Light" w:cs="Garamond"/>
        </w:rPr>
        <w:t>shrub phenology variable</w:t>
      </w:r>
      <w:commentRangeEnd w:id="27"/>
      <w:r w:rsidR="00876920">
        <w:rPr>
          <w:rStyle w:val="CommentReference"/>
        </w:rPr>
        <w:commentReference w:id="27"/>
      </w:r>
      <w:r w:rsidR="000871F7" w:rsidRPr="00A82EC4">
        <w:rPr>
          <w:rFonts w:ascii="Gill Sans Nova Light" w:eastAsia="Garamond" w:hAnsi="Gill Sans Nova Light" w:cs="Garamond"/>
        </w:rPr>
        <w:t xml:space="preserve"> </w:t>
      </w:r>
      <w:r w:rsidR="0080447C" w:rsidRPr="00A82EC4">
        <w:rPr>
          <w:rFonts w:ascii="Gill Sans Nova Light" w:eastAsia="Garamond" w:hAnsi="Gill Sans Nova Light" w:cs="Garamond"/>
        </w:rPr>
        <w:fldChar w:fldCharType="begin"/>
      </w:r>
      <w:r w:rsidR="0066234A" w:rsidRPr="00A82EC4">
        <w:rPr>
          <w:rFonts w:ascii="Gill Sans Nova Light" w:eastAsia="Garamond" w:hAnsi="Gill Sans Nova Light" w:cs="Garamond"/>
        </w:rPr>
        <w:instrText xml:space="preserve"> ADDIN ZOTERO_ITEM CSL_CITATION {"citationID":"PDrvseNE","properties":{"formattedCitation":"(Prev\\uc0\\u233{}y et al., 2021)","plainCitation":"(Prevéy et al., 2021)","noteIndex":0},"citationItems":[{"id":531,"uris":["http://zotero.org/users/8386829/items/M37DTLXI"],"uri":["http://zotero.org/users/8386829/items/M37DTLXI"],"itemData":{"id":531,"type":"article-journal","abstract":"Observations of changes in phenology have provided some of the strongest signals of the effects of climate change on terrestrial ecosystems. The International Tundra Experiment (ITEX), initiated in the early 1990s, established a common protocol to measure plant phenology in tundra study areas across the globe. Today, this valuable collection of phenology measurements depicts the responses of plants at the colder extremes of our planet to experimental and ambient changes in temperature over the past decades. The database contains 150 434 phenology observations of 278 plant species taken at 28 study areas for periods of 1–26 years. Here we describe the full data set to increase the visibility and use of these data in global analyses and to invite phenology data contributions from underrepresented tundra locations. Portions of this tundra phenology database have been used in three recent syntheses, some data sets are expanded, others are from entirely new study areas, and the entirety of these data are now available at the Polar Data Catalogue (https://doi.org/10.21963/13215).","container-title":"Arctic Science","DOI":"10.1139/as-2020-0041","ISSN":"2368-7460","journalAbbreviation":"Arctic Science","language":"en","page":"1-14","source":"DOI.org (Crossref)","title":"The tundra phenology database: more than two decades of tundra phenology responses to climate change","title-short":"The tundra phenology database","author":[{"family":"Prevéy","given":"Janet S."},{"family":"Elmendorf","given":"Sarah Claire"},{"family":"Bjorkman","given":"Anne"},{"family":"Alatalo","given":"Juha M."},{"family":"Ashton","given":"Isabel"},{"family":"Assmann","given":"Jakob J."},{"family":"Björk","given":"Robert G."},{"family":"Björkman","given":"Mats P."},{"family":"Cannone","given":"Nicoletta"},{"family":"Carbognani","given":"Michele"},{"family":"Chisholm","given":"Chelsea"},{"family":"Clark","given":"Karin"},{"family":"Collins","given":"Courtney G."},{"family":"Cooper","given":"Elisabeth J."},{"family":"Elberling","given":"Bo"},{"family":"Frei","given":"Esther R."},{"family":"Henry","given":"Gregory R.H."},{"family":"Hollister","given":"Robert D."},{"family":"Høye","given":"Toke Thomas"},{"family":"Jónsdóttir","given":"Ingibjörg Svala"},{"family":"Kerby","given":"Jeffrey T."},{"family":"Klanderud","given":"Kari"},{"family":"Kopp","given":"Christopher"},{"family":"Levesque","given":"Esther"},{"family":"Mauritz","given":"Marguerite"},{"family":"Molau","given":"Ulf"},{"family":"Myers-Smith","given":"Isla H."},{"family":"Natali","given":"Susan M."},{"family":"Oberbauer","given":"Steven F."},{"family":"Panchen","given":"Zoe"},{"family":"Petraglia","given":"Alessandro"},{"family":"Post","given":"Eric"},{"family":"Rixen","given":"Christian"},{"family":"Rodenhizer","given":"Heidi"},{"family":"Rumpf","given":"Sabine B."},{"family":"Schmidt","given":"Niels Martin"},{"family":"Schuur","given":"Ted"},{"family":"Semenchuk","given":"Philipp"},{"family":"Smith","given":"Jane Griffin"},{"family":"Suding","given":"Katharine"},{"family":"Totland","given":"Ørjan"},{"family":"Troxler","given":"Tiffany"},{"family":"Wahren","given":"Henrik"},{"family":"Welker","given":"Jeffrey M."},{"family":"Wipf","given":"Sonja"},{"family":"Yang","given":"Yue"}],"issued":{"date-parts":[["2021",5,11]]}}}],"schema":"https://github.com/citation-style-language/schema/raw/master/csl-citation.json"} </w:instrText>
      </w:r>
      <w:r w:rsidR="0080447C" w:rsidRPr="00A82EC4">
        <w:rPr>
          <w:rFonts w:ascii="Gill Sans Nova Light" w:eastAsia="Garamond" w:hAnsi="Gill Sans Nova Light" w:cs="Garamond"/>
        </w:rPr>
        <w:fldChar w:fldCharType="separate"/>
      </w:r>
      <w:r w:rsidR="0066234A" w:rsidRPr="00A82EC4">
        <w:rPr>
          <w:rFonts w:ascii="Gill Sans Nova Light" w:hAnsi="Gill Sans Nova Light" w:cs="Times New Roman"/>
        </w:rPr>
        <w:t>(Prevéy et al., 2021)</w:t>
      </w:r>
      <w:r w:rsidR="0080447C" w:rsidRPr="00A82EC4">
        <w:rPr>
          <w:rFonts w:ascii="Gill Sans Nova Light" w:eastAsia="Garamond" w:hAnsi="Gill Sans Nova Light" w:cs="Garamond"/>
        </w:rPr>
        <w:fldChar w:fldCharType="end"/>
      </w:r>
      <w:r w:rsidR="000871F7" w:rsidRPr="00A82EC4">
        <w:rPr>
          <w:rFonts w:ascii="Gill Sans Nova Light" w:eastAsia="Garamond" w:hAnsi="Gill Sans Nova Light" w:cs="Garamond"/>
        </w:rPr>
        <w:t xml:space="preserve"> over time, </w:t>
      </w:r>
      <w:r w:rsidR="00876920" w:rsidRPr="00A82EC4">
        <w:rPr>
          <w:rFonts w:ascii="Gill Sans Nova Light" w:eastAsia="Garamond" w:hAnsi="Gill Sans Nova Light" w:cs="Garamond"/>
        </w:rPr>
        <w:t xml:space="preserve">and </w:t>
      </w:r>
      <w:r w:rsidR="000871F7" w:rsidRPr="00A82EC4">
        <w:rPr>
          <w:rFonts w:ascii="Gill Sans Nova Light" w:eastAsia="Garamond" w:hAnsi="Gill Sans Nova Light" w:cs="Garamond"/>
        </w:rPr>
        <w:t xml:space="preserve">determine </w:t>
      </w:r>
      <w:commentRangeStart w:id="28"/>
      <w:r w:rsidR="000871F7" w:rsidRPr="00A82EC4">
        <w:rPr>
          <w:rFonts w:ascii="Gill Sans Nova Light" w:eastAsia="Garamond" w:hAnsi="Gill Sans Nova Light" w:cs="Garamond"/>
        </w:rPr>
        <w:t>late/early phenology years</w:t>
      </w:r>
      <w:commentRangeEnd w:id="28"/>
      <w:r w:rsidR="001909DD">
        <w:rPr>
          <w:rStyle w:val="CommentReference"/>
        </w:rPr>
        <w:commentReference w:id="28"/>
      </w:r>
      <w:r w:rsidR="00876920" w:rsidRPr="00A82EC4">
        <w:rPr>
          <w:rFonts w:ascii="Gill Sans Nova Light" w:eastAsia="Garamond" w:hAnsi="Gill Sans Nova Light" w:cs="Garamond"/>
        </w:rPr>
        <w:t xml:space="preserve"> using an arbitrary threshold</w:t>
      </w:r>
      <w:r w:rsidR="000871F7" w:rsidRPr="00A82EC4">
        <w:rPr>
          <w:rFonts w:ascii="Gill Sans Nova Light" w:eastAsia="Garamond" w:hAnsi="Gill Sans Nova Light" w:cs="Garamond"/>
        </w:rPr>
        <w:t xml:space="preserve">. </w:t>
      </w:r>
    </w:p>
    <w:p w14:paraId="1E250410" w14:textId="37A04DEA" w:rsidR="000871F7" w:rsidRPr="00A82EC4" w:rsidRDefault="000871F7" w:rsidP="00A82EC4">
      <w:pPr>
        <w:pStyle w:val="ListParagraph"/>
        <w:numPr>
          <w:ilvl w:val="0"/>
          <w:numId w:val="11"/>
        </w:numPr>
        <w:spacing w:line="276" w:lineRule="auto"/>
        <w:jc w:val="both"/>
        <w:rPr>
          <w:rFonts w:ascii="Gill Sans Nova Light" w:eastAsia="Garamond" w:hAnsi="Gill Sans Nova Light" w:cs="Garamond"/>
        </w:rPr>
      </w:pPr>
      <w:r w:rsidRPr="00A82EC4">
        <w:rPr>
          <w:rFonts w:ascii="Gill Sans Nova Light" w:eastAsia="Garamond" w:hAnsi="Gill Sans Nova Light" w:cs="Garamond"/>
        </w:rPr>
        <w:t>ANOVA</w:t>
      </w:r>
      <w:r w:rsidR="00876920" w:rsidRPr="00A82EC4">
        <w:rPr>
          <w:rFonts w:ascii="Gill Sans Nova Light" w:eastAsia="Garamond" w:hAnsi="Gill Sans Nova Light" w:cs="Garamond"/>
        </w:rPr>
        <w:t xml:space="preserve"> to compare</w:t>
      </w:r>
      <w:r w:rsidRPr="00A82EC4">
        <w:rPr>
          <w:rFonts w:ascii="Gill Sans Nova Light" w:eastAsia="Garamond" w:hAnsi="Gill Sans Nova Light" w:cs="Garamond"/>
        </w:rPr>
        <w:t xml:space="preserve"> late or early phenology year VS shrub cover.</w:t>
      </w:r>
    </w:p>
    <w:p w14:paraId="3987810B" w14:textId="50DDE297" w:rsidR="0037397C" w:rsidRDefault="0037397C" w:rsidP="0037397C">
      <w:pPr>
        <w:pStyle w:val="ListParagraph"/>
        <w:spacing w:line="276" w:lineRule="auto"/>
        <w:jc w:val="both"/>
        <w:rPr>
          <w:rFonts w:ascii="Gill Sans Nova Light" w:eastAsia="Garamond" w:hAnsi="Gill Sans Nova Light" w:cs="Garamond"/>
        </w:rPr>
      </w:pPr>
    </w:p>
    <w:p w14:paraId="025B06CD" w14:textId="034948A1" w:rsidR="0037397C" w:rsidRDefault="0037397C" w:rsidP="0037397C">
      <w:pPr>
        <w:pStyle w:val="ListParagraph"/>
        <w:numPr>
          <w:ilvl w:val="1"/>
          <w:numId w:val="1"/>
        </w:numPr>
        <w:spacing w:line="276" w:lineRule="auto"/>
        <w:jc w:val="both"/>
        <w:rPr>
          <w:rFonts w:ascii="Gill Sans Nova Light" w:eastAsia="Garamond" w:hAnsi="Gill Sans Nova Light" w:cs="Garamond"/>
          <w:b/>
          <w:bCs/>
          <w:sz w:val="28"/>
          <w:szCs w:val="28"/>
        </w:rPr>
      </w:pPr>
      <w:r w:rsidRPr="0037397C">
        <w:rPr>
          <w:rFonts w:ascii="Gill Sans Nova Light" w:eastAsia="Garamond" w:hAnsi="Gill Sans Nova Light" w:cs="Garamond"/>
          <w:b/>
          <w:bCs/>
          <w:sz w:val="28"/>
          <w:szCs w:val="28"/>
        </w:rPr>
        <w:t>RQ</w:t>
      </w:r>
      <w:r w:rsidR="00EE48C2">
        <w:rPr>
          <w:rFonts w:ascii="Gill Sans Nova Light" w:eastAsia="Garamond" w:hAnsi="Gill Sans Nova Light" w:cs="Garamond"/>
          <w:b/>
          <w:bCs/>
          <w:sz w:val="28"/>
          <w:szCs w:val="28"/>
          <w:vertAlign w:val="subscript"/>
        </w:rPr>
        <w:t>3</w:t>
      </w:r>
      <w:r w:rsidRPr="0037397C">
        <w:rPr>
          <w:rFonts w:ascii="Gill Sans Nova Light" w:eastAsia="Garamond" w:hAnsi="Gill Sans Nova Light" w:cs="Garamond"/>
          <w:b/>
          <w:bCs/>
          <w:sz w:val="28"/>
          <w:szCs w:val="28"/>
        </w:rPr>
        <w:t xml:space="preserve">. </w:t>
      </w:r>
      <w:r>
        <w:rPr>
          <w:rFonts w:ascii="Gill Sans Nova Light" w:eastAsia="Garamond" w:hAnsi="Gill Sans Nova Light" w:cs="Garamond"/>
          <w:b/>
          <w:bCs/>
          <w:sz w:val="28"/>
          <w:szCs w:val="28"/>
        </w:rPr>
        <w:t>Vegetation trends over time</w:t>
      </w:r>
    </w:p>
    <w:p w14:paraId="3F9936C6" w14:textId="1D3673B8" w:rsidR="0037397C" w:rsidRPr="00A82EC4" w:rsidRDefault="00A82EC4" w:rsidP="00A82EC4">
      <w:pPr>
        <w:pStyle w:val="ListParagraph"/>
        <w:numPr>
          <w:ilvl w:val="0"/>
          <w:numId w:val="12"/>
        </w:numPr>
        <w:spacing w:line="276" w:lineRule="auto"/>
        <w:jc w:val="both"/>
        <w:rPr>
          <w:rFonts w:ascii="Gill Sans Nova Light" w:eastAsia="Garamond" w:hAnsi="Gill Sans Nova Light" w:cs="Garamond"/>
        </w:rPr>
      </w:pPr>
      <w:r w:rsidRPr="00A82EC4">
        <w:rPr>
          <w:rFonts w:ascii="Gill Sans Nova Light" w:eastAsia="Garamond" w:hAnsi="Gill Sans Nova Light" w:cs="Garamond"/>
        </w:rPr>
        <w:t>Plot</w:t>
      </w:r>
      <w:r w:rsidR="0037397C" w:rsidRPr="00A82EC4">
        <w:rPr>
          <w:rFonts w:ascii="Gill Sans Nova Light" w:eastAsia="Garamond" w:hAnsi="Gill Sans Nova Light" w:cs="Garamond"/>
        </w:rPr>
        <w:t xml:space="preserve"> percentage cover of various plant functional types (shrubs, mosses, lichens, forbs) over time using hierarchical linear models.</w:t>
      </w:r>
    </w:p>
    <w:p w14:paraId="14623180" w14:textId="77777777" w:rsidR="0037397C" w:rsidRDefault="0037397C" w:rsidP="0037397C">
      <w:pPr>
        <w:spacing w:line="276" w:lineRule="auto"/>
        <w:jc w:val="both"/>
        <w:rPr>
          <w:rFonts w:ascii="Gill Sans Nova Light" w:eastAsia="Garamond" w:hAnsi="Gill Sans Nova Light" w:cs="Garamond"/>
          <w:b/>
          <w:bCs/>
          <w:sz w:val="28"/>
          <w:szCs w:val="28"/>
        </w:rPr>
      </w:pPr>
    </w:p>
    <w:p w14:paraId="1B411F30" w14:textId="56DDB5A9" w:rsidR="0037397C" w:rsidRPr="0037397C" w:rsidRDefault="0037397C" w:rsidP="0037397C">
      <w:pPr>
        <w:pStyle w:val="ListParagraph"/>
        <w:numPr>
          <w:ilvl w:val="1"/>
          <w:numId w:val="1"/>
        </w:numPr>
        <w:spacing w:line="276" w:lineRule="auto"/>
        <w:jc w:val="both"/>
        <w:rPr>
          <w:rFonts w:ascii="Gill Sans Nova Light" w:eastAsia="Garamond" w:hAnsi="Gill Sans Nova Light" w:cs="Garamond"/>
        </w:rPr>
      </w:pPr>
      <w:r w:rsidRPr="0037397C">
        <w:rPr>
          <w:rFonts w:ascii="Gill Sans Nova Light" w:eastAsia="Garamond" w:hAnsi="Gill Sans Nova Light" w:cs="Garamond"/>
          <w:b/>
          <w:bCs/>
          <w:sz w:val="28"/>
          <w:szCs w:val="28"/>
        </w:rPr>
        <w:t>RQ</w:t>
      </w:r>
      <w:r w:rsidR="00EE48C2">
        <w:rPr>
          <w:rFonts w:ascii="Gill Sans Nova Light" w:eastAsia="Garamond" w:hAnsi="Gill Sans Nova Light" w:cs="Garamond"/>
          <w:b/>
          <w:bCs/>
          <w:sz w:val="28"/>
          <w:szCs w:val="28"/>
          <w:vertAlign w:val="subscript"/>
        </w:rPr>
        <w:t>4</w:t>
      </w:r>
      <w:r w:rsidRPr="0037397C">
        <w:rPr>
          <w:rFonts w:ascii="Gill Sans Nova Light" w:eastAsia="Garamond" w:hAnsi="Gill Sans Nova Light" w:cs="Garamond"/>
          <w:b/>
          <w:bCs/>
          <w:sz w:val="28"/>
          <w:szCs w:val="28"/>
        </w:rPr>
        <w:t xml:space="preserve">. Vegetation trends </w:t>
      </w:r>
      <w:r w:rsidR="0080447C">
        <w:rPr>
          <w:rFonts w:ascii="Gill Sans Nova Light" w:eastAsia="Garamond" w:hAnsi="Gill Sans Nova Light" w:cs="Garamond"/>
          <w:b/>
          <w:bCs/>
          <w:sz w:val="28"/>
          <w:szCs w:val="28"/>
        </w:rPr>
        <w:t>across scales</w:t>
      </w:r>
    </w:p>
    <w:p w14:paraId="22B6F2BB" w14:textId="77777777" w:rsidR="00A82EC4" w:rsidRDefault="00A82EC4" w:rsidP="00A82EC4">
      <w:pPr>
        <w:pStyle w:val="ListParagraph"/>
        <w:numPr>
          <w:ilvl w:val="0"/>
          <w:numId w:val="12"/>
        </w:numPr>
        <w:spacing w:line="276" w:lineRule="auto"/>
        <w:jc w:val="both"/>
        <w:rPr>
          <w:rFonts w:ascii="Gill Sans Nova Light" w:eastAsia="Garamond" w:hAnsi="Gill Sans Nova Light" w:cs="Garamond"/>
        </w:rPr>
      </w:pPr>
      <w:r w:rsidRPr="00A82EC4">
        <w:rPr>
          <w:rFonts w:ascii="Gill Sans Nova Light" w:eastAsia="Garamond" w:hAnsi="Gill Sans Nova Light" w:cs="Garamond"/>
        </w:rPr>
        <w:t xml:space="preserve">Find </w:t>
      </w:r>
      <w:r w:rsidR="000871F7" w:rsidRPr="00A82EC4">
        <w:rPr>
          <w:rFonts w:ascii="Gill Sans Nova Light" w:eastAsia="Garamond" w:hAnsi="Gill Sans Nova Light" w:cs="Garamond"/>
        </w:rPr>
        <w:t xml:space="preserve">NDVI trends </w:t>
      </w:r>
      <w:r w:rsidR="00876920" w:rsidRPr="00A82EC4">
        <w:rPr>
          <w:rFonts w:ascii="Gill Sans Nova Light" w:eastAsia="Garamond" w:hAnsi="Gill Sans Nova Light" w:cs="Garamond"/>
        </w:rPr>
        <w:t xml:space="preserve">(browning, greening, no change) </w:t>
      </w:r>
      <w:r w:rsidR="000871F7" w:rsidRPr="00A82EC4">
        <w:rPr>
          <w:rFonts w:ascii="Gill Sans Nova Light" w:eastAsia="Garamond" w:hAnsi="Gill Sans Nova Light" w:cs="Garamond"/>
        </w:rPr>
        <w:t xml:space="preserve">in the region. </w:t>
      </w:r>
    </w:p>
    <w:p w14:paraId="78CD1182" w14:textId="23CA4B49" w:rsidR="000871F7" w:rsidRPr="00A82EC4" w:rsidRDefault="00A82EC4" w:rsidP="00A82EC4">
      <w:pPr>
        <w:pStyle w:val="ListParagraph"/>
        <w:numPr>
          <w:ilvl w:val="0"/>
          <w:numId w:val="12"/>
        </w:numPr>
        <w:spacing w:line="276" w:lineRule="auto"/>
        <w:jc w:val="both"/>
        <w:rPr>
          <w:rFonts w:ascii="Gill Sans Nova Light" w:eastAsia="Garamond" w:hAnsi="Gill Sans Nova Light" w:cs="Garamond"/>
        </w:rPr>
      </w:pPr>
      <w:r>
        <w:rPr>
          <w:rFonts w:ascii="Gill Sans Nova Light" w:eastAsia="Garamond" w:hAnsi="Gill Sans Nova Light" w:cs="Garamond"/>
        </w:rPr>
        <w:t>Correlate</w:t>
      </w:r>
      <w:r w:rsidR="000871F7" w:rsidRPr="00A82EC4">
        <w:rPr>
          <w:rFonts w:ascii="Gill Sans Nova Light" w:eastAsia="Garamond" w:hAnsi="Gill Sans Nova Light" w:cs="Garamond"/>
        </w:rPr>
        <w:t xml:space="preserve"> plot-based </w:t>
      </w:r>
      <w:r w:rsidR="00876920" w:rsidRPr="00A82EC4">
        <w:rPr>
          <w:rFonts w:ascii="Gill Sans Nova Light" w:eastAsia="Garamond" w:hAnsi="Gill Sans Nova Light" w:cs="Garamond"/>
        </w:rPr>
        <w:t xml:space="preserve">estimated of vegetation cover </w:t>
      </w:r>
      <w:r w:rsidR="000871F7" w:rsidRPr="00A82EC4">
        <w:rPr>
          <w:rFonts w:ascii="Gill Sans Nova Light" w:eastAsia="Garamond" w:hAnsi="Gill Sans Nova Light" w:cs="Garamond"/>
        </w:rPr>
        <w:t>with NDVI estimates of vegetation cover trends.</w:t>
      </w:r>
    </w:p>
    <w:p w14:paraId="188C3BBF" w14:textId="2F1BDA21" w:rsidR="00592FD7" w:rsidRDefault="00592FD7" w:rsidP="00592FD7">
      <w:pPr>
        <w:spacing w:line="276" w:lineRule="auto"/>
        <w:jc w:val="both"/>
        <w:rPr>
          <w:rFonts w:ascii="Gill Sans Nova Light" w:eastAsia="Garamond" w:hAnsi="Gill Sans Nova Light" w:cs="Garamond"/>
        </w:rPr>
      </w:pPr>
    </w:p>
    <w:p w14:paraId="25D82369" w14:textId="6FD32A5D" w:rsidR="00592FD7" w:rsidRDefault="00592FD7" w:rsidP="00592FD7"/>
    <w:p w14:paraId="696DDED7" w14:textId="77777777" w:rsidR="00592FD7" w:rsidRPr="00592FD7" w:rsidRDefault="00592FD7" w:rsidP="00592FD7"/>
    <w:p w14:paraId="7885D361" w14:textId="410B31CA" w:rsidR="00B94C1A" w:rsidRDefault="00B94C1A" w:rsidP="00AF42E7">
      <w:pPr>
        <w:spacing w:line="276" w:lineRule="auto"/>
        <w:rPr>
          <w:b/>
          <w:bCs/>
        </w:rPr>
      </w:pPr>
    </w:p>
    <w:p w14:paraId="6581EE78" w14:textId="69525FAA" w:rsidR="00B94C1A" w:rsidRPr="009241DE" w:rsidRDefault="004575A2" w:rsidP="004575A2">
      <w:pPr>
        <w:pStyle w:val="Heading1"/>
        <w:rPr>
          <w:rFonts w:ascii="Gill Sans Nova Light" w:hAnsi="Gill Sans Nova Light"/>
        </w:rPr>
      </w:pPr>
      <w:bookmarkStart w:id="29" w:name="_Toc93737052"/>
      <w:r w:rsidRPr="009241DE">
        <w:rPr>
          <w:rFonts w:ascii="Gill Sans Nova Light" w:hAnsi="Gill Sans Nova Light"/>
        </w:rPr>
        <w:t>Bibliography</w:t>
      </w:r>
      <w:bookmarkEnd w:id="29"/>
    </w:p>
    <w:p w14:paraId="3C048359" w14:textId="77777777" w:rsidR="00B94C1A" w:rsidRDefault="00B94C1A" w:rsidP="00827A6D">
      <w:pPr>
        <w:spacing w:line="276" w:lineRule="auto"/>
        <w:jc w:val="center"/>
        <w:rPr>
          <w:b/>
          <w:bCs/>
        </w:rPr>
      </w:pPr>
    </w:p>
    <w:p w14:paraId="3AB1EDA3" w14:textId="77777777" w:rsidR="00DE4558" w:rsidRPr="00DE4558" w:rsidRDefault="00B94C1A" w:rsidP="00DE4558">
      <w:pPr>
        <w:pStyle w:val="Bibliography"/>
      </w:pPr>
      <w:r>
        <w:rPr>
          <w:b/>
          <w:bCs/>
        </w:rPr>
        <w:fldChar w:fldCharType="begin"/>
      </w:r>
      <w:r>
        <w:rPr>
          <w:b/>
          <w:bCs/>
        </w:rPr>
        <w:instrText xml:space="preserve"> ADDIN ZOTERO_BIBL {"uncited":[],"omitted":[],"custom":[]} CSL_BIBLIOGRAPHY </w:instrText>
      </w:r>
      <w:r>
        <w:rPr>
          <w:b/>
          <w:bCs/>
        </w:rPr>
        <w:fldChar w:fldCharType="separate"/>
      </w:r>
      <w:r w:rsidR="00DE4558" w:rsidRPr="00DE4558">
        <w:t>Anon. International Tundra Experiment (ITEX) - Grand Valley State University [web site]. (https://www.gvsu.edu/itex/, accessed 26 January 2022).</w:t>
      </w:r>
    </w:p>
    <w:p w14:paraId="56F66825" w14:textId="77777777" w:rsidR="00DE4558" w:rsidRPr="00DE4558" w:rsidRDefault="00DE4558" w:rsidP="00DE4558">
      <w:pPr>
        <w:pStyle w:val="Bibliography"/>
      </w:pPr>
      <w:r w:rsidRPr="00DE4558">
        <w:t xml:space="preserve">Apps CD et al. (2001). Scale-Dependent Habitat Selection by Mountain Caribou, Columbia Mountains, British Columbia. </w:t>
      </w:r>
      <w:r w:rsidRPr="00DE4558">
        <w:rPr>
          <w:i/>
          <w:iCs/>
        </w:rPr>
        <w:t>The Journal of wildlife management</w:t>
      </w:r>
      <w:r w:rsidRPr="00DE4558">
        <w:t>, 65(1):65–77.</w:t>
      </w:r>
    </w:p>
    <w:p w14:paraId="46063CCA" w14:textId="77777777" w:rsidR="00DE4558" w:rsidRPr="00DE4558" w:rsidRDefault="00DE4558" w:rsidP="00DE4558">
      <w:pPr>
        <w:pStyle w:val="Bibliography"/>
      </w:pPr>
      <w:r w:rsidRPr="00DE4558">
        <w:t>Arctic Monitoring and Assessment Programme (AMAP) (2017). Snow, Water, Ice and Permafrost in the Arctic (SWIPA) 2017 | AMAP [web site]. (https://www.amap.no/documents/doc/snow-water-ice-and-permafrost-in-the-arctic-swipa-2017/1610, accessed 16 January 2022).</w:t>
      </w:r>
    </w:p>
    <w:p w14:paraId="7856FA0E" w14:textId="77777777" w:rsidR="00DE4558" w:rsidRPr="00DE4558" w:rsidRDefault="00DE4558" w:rsidP="00DE4558">
      <w:pPr>
        <w:pStyle w:val="Bibliography"/>
      </w:pPr>
      <w:r w:rsidRPr="00DE4558">
        <w:t xml:space="preserve">Barboza PS et al. (2018). The nitrogen window for arctic herbivores: plant phenology and protein gain of migratory caribou (Rangifer tarandus). </w:t>
      </w:r>
      <w:r w:rsidRPr="00DE4558">
        <w:rPr>
          <w:i/>
          <w:iCs/>
        </w:rPr>
        <w:t>Ecosphere</w:t>
      </w:r>
      <w:r w:rsidRPr="00DE4558">
        <w:t>, 9(1</w:t>
      </w:r>
      <w:proofErr w:type="gramStart"/>
      <w:r w:rsidRPr="00DE4558">
        <w:t>):e</w:t>
      </w:r>
      <w:proofErr w:type="gramEnd"/>
      <w:r w:rsidRPr="00DE4558">
        <w:t>02073.</w:t>
      </w:r>
    </w:p>
    <w:p w14:paraId="3BC3E1C6" w14:textId="77777777" w:rsidR="00DE4558" w:rsidRPr="00DE4558" w:rsidRDefault="00DE4558" w:rsidP="00DE4558">
      <w:pPr>
        <w:pStyle w:val="Bibliography"/>
      </w:pPr>
      <w:r w:rsidRPr="00DE4558">
        <w:t xml:space="preserve">Beard KH et al. (2019). The Missing Angle: Ecosystem Consequences of Phenological Mismatch. </w:t>
      </w:r>
      <w:r w:rsidRPr="00DE4558">
        <w:rPr>
          <w:i/>
          <w:iCs/>
        </w:rPr>
        <w:t>Trends in ecology &amp; evolution (Amsterdam)</w:t>
      </w:r>
      <w:r w:rsidRPr="00DE4558">
        <w:t>, 34(10):885–888.</w:t>
      </w:r>
    </w:p>
    <w:p w14:paraId="64B937FA" w14:textId="77777777" w:rsidR="00DE4558" w:rsidRPr="00DE4558" w:rsidRDefault="00DE4558" w:rsidP="00DE4558">
      <w:pPr>
        <w:pStyle w:val="Bibliography"/>
      </w:pPr>
      <w:proofErr w:type="spellStart"/>
      <w:r w:rsidRPr="00DE4558">
        <w:t>te</w:t>
      </w:r>
      <w:proofErr w:type="spellEnd"/>
      <w:r w:rsidRPr="00DE4558">
        <w:t xml:space="preserve"> </w:t>
      </w:r>
      <w:proofErr w:type="spellStart"/>
      <w:r w:rsidRPr="00DE4558">
        <w:t>Beest</w:t>
      </w:r>
      <w:proofErr w:type="spellEnd"/>
      <w:r w:rsidRPr="00DE4558">
        <w:t xml:space="preserve"> M et al. (2016). Reindeer grazing increases summer albedo by reducing shrub abundance in Arctic tundra. </w:t>
      </w:r>
      <w:r w:rsidRPr="00DE4558">
        <w:rPr>
          <w:i/>
          <w:iCs/>
        </w:rPr>
        <w:t>Environmental research letters</w:t>
      </w:r>
      <w:r w:rsidRPr="00DE4558">
        <w:t>, 11(12):125013-.</w:t>
      </w:r>
    </w:p>
    <w:p w14:paraId="30A563DD" w14:textId="77777777" w:rsidR="00DE4558" w:rsidRPr="00DE4558" w:rsidRDefault="00DE4558" w:rsidP="00DE4558">
      <w:pPr>
        <w:pStyle w:val="Bibliography"/>
      </w:pPr>
      <w:proofErr w:type="spellStart"/>
      <w:r w:rsidRPr="00DE4558">
        <w:t>Bergerud</w:t>
      </w:r>
      <w:proofErr w:type="spellEnd"/>
      <w:r w:rsidRPr="00DE4558">
        <w:t xml:space="preserve"> AT (1996). Evolving perspectives on caribou population dynamics, have we got it right yet? </w:t>
      </w:r>
      <w:r w:rsidRPr="00DE4558">
        <w:rPr>
          <w:i/>
          <w:iCs/>
        </w:rPr>
        <w:t>Rangifer</w:t>
      </w:r>
      <w:r w:rsidRPr="00DE4558">
        <w:t>, 16(4):95-.</w:t>
      </w:r>
    </w:p>
    <w:p w14:paraId="53F4DA4B" w14:textId="77777777" w:rsidR="00DE4558" w:rsidRPr="00DE4558" w:rsidRDefault="00DE4558" w:rsidP="00DE4558">
      <w:pPr>
        <w:pStyle w:val="Bibliography"/>
      </w:pPr>
      <w:r w:rsidRPr="00DE4558">
        <w:t xml:space="preserve">Berner LT et al. (2018). Tundra plant above-ground biomass and shrub dominance mapped across the North Slope of Alaska. </w:t>
      </w:r>
      <w:r w:rsidRPr="00DE4558">
        <w:rPr>
          <w:i/>
          <w:iCs/>
        </w:rPr>
        <w:t>Environmental research letters</w:t>
      </w:r>
      <w:r w:rsidRPr="00DE4558">
        <w:t>, 13(3):35002-.</w:t>
      </w:r>
    </w:p>
    <w:p w14:paraId="7367543F" w14:textId="77777777" w:rsidR="00DE4558" w:rsidRPr="00DE4558" w:rsidRDefault="00DE4558" w:rsidP="00DE4558">
      <w:pPr>
        <w:pStyle w:val="Bibliography"/>
      </w:pPr>
      <w:r w:rsidRPr="00DE4558">
        <w:t xml:space="preserve">Bjorkman AD et al. (2015). Contrasting effects of warming and increased snowfall on Arctic tundra plant phenology over the past two decades. </w:t>
      </w:r>
      <w:r w:rsidRPr="00DE4558">
        <w:rPr>
          <w:i/>
          <w:iCs/>
        </w:rPr>
        <w:t>Global change biology</w:t>
      </w:r>
      <w:r w:rsidRPr="00DE4558">
        <w:t>, 21(12):4651–4661.</w:t>
      </w:r>
    </w:p>
    <w:p w14:paraId="5E17EF65" w14:textId="77777777" w:rsidR="00DE4558" w:rsidRPr="00DE4558" w:rsidRDefault="00DE4558" w:rsidP="00DE4558">
      <w:pPr>
        <w:pStyle w:val="Bibliography"/>
      </w:pPr>
      <w:r w:rsidRPr="00DE4558">
        <w:t>Bjorkman AD et al. (2019). Status and trends in Arctic vegetation: Evidence from experimental warming and long-term monitoring.</w:t>
      </w:r>
    </w:p>
    <w:p w14:paraId="5747CEEE" w14:textId="77777777" w:rsidR="00DE4558" w:rsidRPr="00DE4558" w:rsidRDefault="00DE4558" w:rsidP="00DE4558">
      <w:pPr>
        <w:pStyle w:val="Bibliography"/>
      </w:pPr>
      <w:r w:rsidRPr="00DE4558">
        <w:t xml:space="preserve">Blok D et al. (2011). The Cooling Capacity of Mosses: Controls on Water and Energy Fluxes in a Siberian Tundra Site. </w:t>
      </w:r>
      <w:r w:rsidRPr="00DE4558">
        <w:rPr>
          <w:i/>
          <w:iCs/>
        </w:rPr>
        <w:t>Ecosystems (New York)</w:t>
      </w:r>
      <w:r w:rsidRPr="00DE4558">
        <w:t>, 14(7):1055–1065.</w:t>
      </w:r>
    </w:p>
    <w:p w14:paraId="78DA671C" w14:textId="77777777" w:rsidR="00DE4558" w:rsidRPr="00DE4558" w:rsidRDefault="00DE4558" w:rsidP="00DE4558">
      <w:pPr>
        <w:pStyle w:val="Bibliography"/>
      </w:pPr>
      <w:r w:rsidRPr="00DE4558">
        <w:t xml:space="preserve">Cahoon SMP et al. (2012). Large herbivores limit CO2 uptake and suppress carbon cycle responses to warming in West Greenland. </w:t>
      </w:r>
      <w:r w:rsidRPr="00DE4558">
        <w:rPr>
          <w:i/>
          <w:iCs/>
        </w:rPr>
        <w:t>Global change biology</w:t>
      </w:r>
      <w:r w:rsidRPr="00DE4558">
        <w:t>, 18(2):469–479.</w:t>
      </w:r>
    </w:p>
    <w:p w14:paraId="6DB29787" w14:textId="77777777" w:rsidR="00DE4558" w:rsidRPr="00DE4558" w:rsidRDefault="00DE4558" w:rsidP="00DE4558">
      <w:pPr>
        <w:pStyle w:val="Bibliography"/>
      </w:pPr>
      <w:r w:rsidRPr="00DE4558">
        <w:t xml:space="preserve">Cebrian MR, </w:t>
      </w:r>
      <w:proofErr w:type="spellStart"/>
      <w:r w:rsidRPr="00DE4558">
        <w:t>Kielland</w:t>
      </w:r>
      <w:proofErr w:type="spellEnd"/>
      <w:r w:rsidRPr="00DE4558">
        <w:t xml:space="preserve"> K, Finstad G (2008). Forage Quality and Reindeer Productivity: Multiplier Effects Amplified by Climate Change. </w:t>
      </w:r>
      <w:r w:rsidRPr="00DE4558">
        <w:rPr>
          <w:i/>
          <w:iCs/>
        </w:rPr>
        <w:t xml:space="preserve">Arctic, </w:t>
      </w:r>
      <w:proofErr w:type="spellStart"/>
      <w:r w:rsidRPr="00DE4558">
        <w:rPr>
          <w:i/>
          <w:iCs/>
        </w:rPr>
        <w:t>antarctic</w:t>
      </w:r>
      <w:proofErr w:type="spellEnd"/>
      <w:r w:rsidRPr="00DE4558">
        <w:rPr>
          <w:i/>
          <w:iCs/>
        </w:rPr>
        <w:t>, and alpine research</w:t>
      </w:r>
      <w:r w:rsidRPr="00DE4558">
        <w:t>, 40(1):48–54.</w:t>
      </w:r>
    </w:p>
    <w:p w14:paraId="776C07B5" w14:textId="77777777" w:rsidR="00DE4558" w:rsidRPr="00DE4558" w:rsidRDefault="00DE4558" w:rsidP="00DE4558">
      <w:pPr>
        <w:pStyle w:val="Bibliography"/>
      </w:pPr>
      <w:r w:rsidRPr="00DE4558">
        <w:lastRenderedPageBreak/>
        <w:t xml:space="preserve">CHELSA, 2022. </w:t>
      </w:r>
      <w:proofErr w:type="spellStart"/>
      <w:r w:rsidRPr="00DE4558">
        <w:t>Chelsa</w:t>
      </w:r>
      <w:proofErr w:type="spellEnd"/>
      <w:r w:rsidRPr="00DE4558">
        <w:t xml:space="preserve"> Climate – </w:t>
      </w:r>
      <w:proofErr w:type="spellStart"/>
      <w:r w:rsidRPr="00DE4558">
        <w:t>Climatologies</w:t>
      </w:r>
      <w:proofErr w:type="spellEnd"/>
      <w:r w:rsidRPr="00DE4558">
        <w:t xml:space="preserve"> at high resolution for the earth’s land surface areas [web site]. (https://chelsa-climate.org/, accessed 26 January 2022).</w:t>
      </w:r>
    </w:p>
    <w:p w14:paraId="067099BA" w14:textId="77777777" w:rsidR="00DE4558" w:rsidRPr="00DE4558" w:rsidRDefault="00DE4558" w:rsidP="00DE4558">
      <w:pPr>
        <w:pStyle w:val="Bibliography"/>
      </w:pPr>
      <w:r w:rsidRPr="00DE4558">
        <w:t xml:space="preserve">Cohen J et al. (2020). Divergent consensuses on Arctic amplification influence on midlatitude severe winter weather. </w:t>
      </w:r>
      <w:r w:rsidRPr="00DE4558">
        <w:rPr>
          <w:i/>
          <w:iCs/>
        </w:rPr>
        <w:t>Nature Climate Change</w:t>
      </w:r>
      <w:r w:rsidRPr="00DE4558">
        <w:t>, 10(1):20–29.</w:t>
      </w:r>
    </w:p>
    <w:p w14:paraId="28C6287F" w14:textId="77777777" w:rsidR="00DE4558" w:rsidRPr="00DE4558" w:rsidRDefault="00DE4558" w:rsidP="00DE4558">
      <w:pPr>
        <w:pStyle w:val="Bibliography"/>
      </w:pPr>
      <w:r w:rsidRPr="00DE4558">
        <w:t xml:space="preserve">Collins CG et al. (2021). Experimental warming differentially affects vegetative and reproductive phenology of tundra plants. </w:t>
      </w:r>
      <w:r w:rsidRPr="00DE4558">
        <w:rPr>
          <w:i/>
          <w:iCs/>
        </w:rPr>
        <w:t>Nature Communications</w:t>
      </w:r>
      <w:r w:rsidRPr="00DE4558">
        <w:t>, 12(1):3442.</w:t>
      </w:r>
    </w:p>
    <w:p w14:paraId="550C6541" w14:textId="77777777" w:rsidR="00DE4558" w:rsidRPr="00DE4558" w:rsidRDefault="00DE4558" w:rsidP="00DE4558">
      <w:pPr>
        <w:pStyle w:val="Bibliography"/>
      </w:pPr>
      <w:r w:rsidRPr="00DE4558">
        <w:t xml:space="preserve">Cornelissen JHC et al. (2001). Global Change and Arctic Ecosystems: Is Lichen Decline a Function of Increases in Vascular Plant Biomass? </w:t>
      </w:r>
      <w:r w:rsidRPr="00DE4558">
        <w:rPr>
          <w:i/>
          <w:iCs/>
        </w:rPr>
        <w:t>The Journal of ecology</w:t>
      </w:r>
      <w:r w:rsidRPr="00DE4558">
        <w:t>, 89(6):984–994.</w:t>
      </w:r>
    </w:p>
    <w:p w14:paraId="579555A3" w14:textId="77777777" w:rsidR="00DE4558" w:rsidRPr="00DE4558" w:rsidRDefault="00DE4558" w:rsidP="00DE4558">
      <w:pPr>
        <w:pStyle w:val="Bibliography"/>
      </w:pPr>
      <w:proofErr w:type="spellStart"/>
      <w:r w:rsidRPr="00DE4558">
        <w:t>Corre</w:t>
      </w:r>
      <w:proofErr w:type="spellEnd"/>
      <w:r w:rsidRPr="00DE4558">
        <w:t xml:space="preserve"> ML, </w:t>
      </w:r>
      <w:proofErr w:type="spellStart"/>
      <w:r w:rsidRPr="00DE4558">
        <w:t>Dussault</w:t>
      </w:r>
      <w:proofErr w:type="spellEnd"/>
      <w:r w:rsidRPr="00DE4558">
        <w:t xml:space="preserve"> C, </w:t>
      </w:r>
      <w:proofErr w:type="spellStart"/>
      <w:r w:rsidRPr="00DE4558">
        <w:t>Côté</w:t>
      </w:r>
      <w:proofErr w:type="spellEnd"/>
      <w:r w:rsidRPr="00DE4558">
        <w:t xml:space="preserve"> SD (2017). Weather conditions and variation in timing of spring and fall migrations of migratory caribou. </w:t>
      </w:r>
      <w:r w:rsidRPr="00DE4558">
        <w:rPr>
          <w:i/>
          <w:iCs/>
        </w:rPr>
        <w:t>Journal of mammalogy</w:t>
      </w:r>
      <w:r w:rsidRPr="00DE4558">
        <w:t>, 98(1):260–271.</w:t>
      </w:r>
    </w:p>
    <w:p w14:paraId="1703450E" w14:textId="77777777" w:rsidR="00DE4558" w:rsidRPr="00DE4558" w:rsidRDefault="00DE4558" w:rsidP="00DE4558">
      <w:pPr>
        <w:pStyle w:val="Bibliography"/>
      </w:pPr>
      <w:r w:rsidRPr="00DE4558">
        <w:t xml:space="preserve">Dawes MA et al. (2011). Growth and community responses of alpine dwarf shrubs to in situ CO₂ enrichment and soil warming. </w:t>
      </w:r>
      <w:r w:rsidRPr="00DE4558">
        <w:rPr>
          <w:i/>
          <w:iCs/>
        </w:rPr>
        <w:t>The New phytologist</w:t>
      </w:r>
      <w:r w:rsidRPr="00DE4558">
        <w:t>, 191(3):806–818.</w:t>
      </w:r>
    </w:p>
    <w:p w14:paraId="737CE0B5" w14:textId="77777777" w:rsidR="00DE4558" w:rsidRPr="00DE4558" w:rsidRDefault="00DE4558" w:rsidP="00DE4558">
      <w:pPr>
        <w:pStyle w:val="Bibliography"/>
      </w:pPr>
      <w:r w:rsidRPr="00DE4558">
        <w:t xml:space="preserve">Dial RJ et al. (2007). Changes in the alpine forest-tundra ecotone commensurate with recent warming in southcentral Alaska: Evidence from orthophotos and field plots. </w:t>
      </w:r>
      <w:r w:rsidRPr="00DE4558">
        <w:rPr>
          <w:i/>
          <w:iCs/>
        </w:rPr>
        <w:t xml:space="preserve">Journal of Geophysical Research: </w:t>
      </w:r>
      <w:proofErr w:type="spellStart"/>
      <w:r w:rsidRPr="00DE4558">
        <w:rPr>
          <w:i/>
          <w:iCs/>
        </w:rPr>
        <w:t>Biogeosciences</w:t>
      </w:r>
      <w:proofErr w:type="spellEnd"/>
      <w:r w:rsidRPr="00DE4558">
        <w:t>, 112(G4</w:t>
      </w:r>
      <w:proofErr w:type="gramStart"/>
      <w:r w:rsidRPr="00DE4558">
        <w:t>):G</w:t>
      </w:r>
      <w:proofErr w:type="gramEnd"/>
      <w:r w:rsidRPr="00DE4558">
        <w:t>04015-n/a.</w:t>
      </w:r>
    </w:p>
    <w:p w14:paraId="18C5698E" w14:textId="77777777" w:rsidR="00DE4558" w:rsidRPr="00DE4558" w:rsidRDefault="00DE4558" w:rsidP="00DE4558">
      <w:pPr>
        <w:pStyle w:val="Bibliography"/>
      </w:pPr>
      <w:r w:rsidRPr="00DE4558">
        <w:t xml:space="preserve">Doiron M, Gauthier G, Lévesque E (2015). Trophic mismatch and its effects on the growth of young in an Arctic herbivore. </w:t>
      </w:r>
      <w:r w:rsidRPr="00DE4558">
        <w:rPr>
          <w:i/>
          <w:iCs/>
        </w:rPr>
        <w:t>Global Change Biology</w:t>
      </w:r>
      <w:r w:rsidRPr="00DE4558">
        <w:t>, 21(12):4364–4376.</w:t>
      </w:r>
    </w:p>
    <w:p w14:paraId="686F3258" w14:textId="77777777" w:rsidR="00DE4558" w:rsidRPr="00DE4558" w:rsidRDefault="00DE4558" w:rsidP="00DE4558">
      <w:pPr>
        <w:pStyle w:val="Bibliography"/>
      </w:pPr>
      <w:r w:rsidRPr="00DE4558">
        <w:t>Douglas DC et al. (2002). Arctic Refuge coastal plain terrestrial wildlife research summaries. :90.</w:t>
      </w:r>
    </w:p>
    <w:p w14:paraId="0CEB37EF" w14:textId="77777777" w:rsidR="00DE4558" w:rsidRPr="00DE4558" w:rsidRDefault="00DE4558" w:rsidP="00DE4558">
      <w:pPr>
        <w:pStyle w:val="Bibliography"/>
      </w:pPr>
      <w:r w:rsidRPr="00DE4558">
        <w:t xml:space="preserve">Elmendorf SC et al. (2012a). Plot-scale evidence of tundra vegetation change and links to recent summer warming. </w:t>
      </w:r>
      <w:r w:rsidRPr="00DE4558">
        <w:rPr>
          <w:i/>
          <w:iCs/>
        </w:rPr>
        <w:t>Nature climate change</w:t>
      </w:r>
      <w:r w:rsidRPr="00DE4558">
        <w:t>, 2(6):453–457.</w:t>
      </w:r>
    </w:p>
    <w:p w14:paraId="36CD76C2" w14:textId="77777777" w:rsidR="00DE4558" w:rsidRPr="00DE4558" w:rsidRDefault="00DE4558" w:rsidP="00DE4558">
      <w:pPr>
        <w:pStyle w:val="Bibliography"/>
      </w:pPr>
      <w:r w:rsidRPr="00DE4558">
        <w:t xml:space="preserve">Elmendorf SC et al. (2012b). Global assessment of experimental climate warming on tundra vegetation: heterogeneity over space and time. </w:t>
      </w:r>
      <w:r w:rsidRPr="00DE4558">
        <w:rPr>
          <w:i/>
          <w:iCs/>
        </w:rPr>
        <w:t>Ecology letters</w:t>
      </w:r>
      <w:r w:rsidRPr="00DE4558">
        <w:t>, 15(2):164–175.</w:t>
      </w:r>
    </w:p>
    <w:p w14:paraId="0351CD64" w14:textId="77777777" w:rsidR="00DE4558" w:rsidRPr="00DE4558" w:rsidRDefault="00DE4558" w:rsidP="00DE4558">
      <w:pPr>
        <w:pStyle w:val="Bibliography"/>
      </w:pPr>
      <w:r w:rsidRPr="00DE4558">
        <w:t xml:space="preserve">Elmendorf SC et al. (2012c). Plot-scale evidence of tundra vegetation change and links to recent summer warming. </w:t>
      </w:r>
      <w:r w:rsidRPr="00DE4558">
        <w:rPr>
          <w:i/>
          <w:iCs/>
        </w:rPr>
        <w:t>Nature Climate Change</w:t>
      </w:r>
      <w:r w:rsidRPr="00DE4558">
        <w:t>, 2(6):453–457.</w:t>
      </w:r>
    </w:p>
    <w:p w14:paraId="744131CB" w14:textId="77777777" w:rsidR="00DE4558" w:rsidRPr="00DE4558" w:rsidRDefault="00DE4558" w:rsidP="00DE4558">
      <w:pPr>
        <w:pStyle w:val="Bibliography"/>
      </w:pPr>
      <w:r w:rsidRPr="00DE4558">
        <w:t xml:space="preserve">Epstein HE et al. (2012). Dynamics of aboveground </w:t>
      </w:r>
      <w:proofErr w:type="spellStart"/>
      <w:r w:rsidRPr="00DE4558">
        <w:t>phytomass</w:t>
      </w:r>
      <w:proofErr w:type="spellEnd"/>
      <w:r w:rsidRPr="00DE4558">
        <w:t xml:space="preserve"> of the circumpolar Arctic tundra during the past three decades. </w:t>
      </w:r>
      <w:r w:rsidRPr="00DE4558">
        <w:rPr>
          <w:i/>
          <w:iCs/>
        </w:rPr>
        <w:t>Environmental research letters</w:t>
      </w:r>
      <w:r w:rsidRPr="00DE4558">
        <w:t>, 7(1):15506-.</w:t>
      </w:r>
    </w:p>
    <w:p w14:paraId="042028FF" w14:textId="77777777" w:rsidR="00DE4558" w:rsidRPr="00DE4558" w:rsidRDefault="00DE4558" w:rsidP="00DE4558">
      <w:pPr>
        <w:pStyle w:val="Bibliography"/>
      </w:pPr>
      <w:proofErr w:type="spellStart"/>
      <w:r w:rsidRPr="00DE4558">
        <w:t>Ernakovich</w:t>
      </w:r>
      <w:proofErr w:type="spellEnd"/>
      <w:r w:rsidRPr="00DE4558">
        <w:t xml:space="preserve"> JG et al. (2014). Predicted responses of arctic and alpine ecosystems to altered seasonality under climate change. </w:t>
      </w:r>
      <w:r w:rsidRPr="00DE4558">
        <w:rPr>
          <w:i/>
          <w:iCs/>
        </w:rPr>
        <w:t>Global change biology</w:t>
      </w:r>
      <w:r w:rsidRPr="00DE4558">
        <w:t>, 20(10):3256–3269.</w:t>
      </w:r>
    </w:p>
    <w:p w14:paraId="60D16692" w14:textId="77777777" w:rsidR="00DE4558" w:rsidRPr="00DE4558" w:rsidRDefault="00DE4558" w:rsidP="00DE4558">
      <w:pPr>
        <w:pStyle w:val="Bibliography"/>
      </w:pPr>
      <w:proofErr w:type="spellStart"/>
      <w:r w:rsidRPr="00DE4558">
        <w:t>Fauchald</w:t>
      </w:r>
      <w:proofErr w:type="spellEnd"/>
      <w:r w:rsidRPr="00DE4558">
        <w:t xml:space="preserve"> P et al. (2017). Arctic greening from warming promotes declines in caribou populations. </w:t>
      </w:r>
      <w:r w:rsidRPr="00DE4558">
        <w:rPr>
          <w:i/>
          <w:iCs/>
        </w:rPr>
        <w:t>Science advances</w:t>
      </w:r>
      <w:r w:rsidRPr="00DE4558">
        <w:t>, 3(4</w:t>
      </w:r>
      <w:proofErr w:type="gramStart"/>
      <w:r w:rsidRPr="00DE4558">
        <w:t>):e</w:t>
      </w:r>
      <w:proofErr w:type="gramEnd"/>
      <w:r w:rsidRPr="00DE4558">
        <w:t>1601365–e1601365.</w:t>
      </w:r>
    </w:p>
    <w:p w14:paraId="5C58E81F" w14:textId="77777777" w:rsidR="00DE4558" w:rsidRPr="00DE4558" w:rsidRDefault="00DE4558" w:rsidP="00DE4558">
      <w:pPr>
        <w:pStyle w:val="Bibliography"/>
      </w:pPr>
      <w:r w:rsidRPr="00DE4558">
        <w:t xml:space="preserve">Ferguson MA, Williamson RG, Messier F (1998). Inuit Knowledge of Long-Term Changes in a Population of Arctic Tundra Caribou. </w:t>
      </w:r>
      <w:r w:rsidRPr="00DE4558">
        <w:rPr>
          <w:i/>
          <w:iCs/>
        </w:rPr>
        <w:t>Arctic</w:t>
      </w:r>
      <w:r w:rsidRPr="00DE4558">
        <w:t>, 51(3):201–219.</w:t>
      </w:r>
    </w:p>
    <w:p w14:paraId="59CDDB7B" w14:textId="77777777" w:rsidR="00DE4558" w:rsidRPr="00DE4558" w:rsidRDefault="00DE4558" w:rsidP="00DE4558">
      <w:pPr>
        <w:pStyle w:val="Bibliography"/>
      </w:pPr>
      <w:r w:rsidRPr="00DE4558">
        <w:lastRenderedPageBreak/>
        <w:t xml:space="preserve">Fraser RH et al. (2014). Warming-Induced Shrub Expansion and Lichen Decline in the Western Canadian Arctic. </w:t>
      </w:r>
      <w:r w:rsidRPr="00DE4558">
        <w:rPr>
          <w:i/>
          <w:iCs/>
        </w:rPr>
        <w:t>Ecosystems (New York)</w:t>
      </w:r>
      <w:r w:rsidRPr="00DE4558">
        <w:t>, 17(7):1151–1168.</w:t>
      </w:r>
    </w:p>
    <w:p w14:paraId="4969DEF1" w14:textId="77777777" w:rsidR="00DE4558" w:rsidRPr="00DE4558" w:rsidRDefault="00DE4558" w:rsidP="00DE4558">
      <w:pPr>
        <w:pStyle w:val="Bibliography"/>
      </w:pPr>
      <w:r w:rsidRPr="00DE4558">
        <w:t xml:space="preserve">García </w:t>
      </w:r>
      <w:proofErr w:type="spellStart"/>
      <w:r w:rsidRPr="00DE4558">
        <w:t>Criado</w:t>
      </w:r>
      <w:proofErr w:type="spellEnd"/>
      <w:r w:rsidRPr="00DE4558">
        <w:t xml:space="preserve"> M et al. (2020). Woody plant encroachment intensifies under climate change across tundra and savanna biomes.</w:t>
      </w:r>
    </w:p>
    <w:p w14:paraId="7D9A948B" w14:textId="77777777" w:rsidR="00DE4558" w:rsidRPr="00DE4558" w:rsidRDefault="00DE4558" w:rsidP="00DE4558">
      <w:pPr>
        <w:pStyle w:val="Bibliography"/>
      </w:pPr>
      <w:r w:rsidRPr="00DE4558">
        <w:t xml:space="preserve">Gillett NP et al. (2008). Attribution of polar warming to human influence. </w:t>
      </w:r>
      <w:r w:rsidRPr="00DE4558">
        <w:rPr>
          <w:i/>
          <w:iCs/>
        </w:rPr>
        <w:t>Nature geoscience</w:t>
      </w:r>
      <w:r w:rsidRPr="00DE4558">
        <w:t>, 1(11):750–754.</w:t>
      </w:r>
    </w:p>
    <w:p w14:paraId="2E41A643" w14:textId="77777777" w:rsidR="00DE4558" w:rsidRPr="00DE4558" w:rsidRDefault="00DE4558" w:rsidP="00DE4558">
      <w:pPr>
        <w:pStyle w:val="Bibliography"/>
      </w:pPr>
      <w:proofErr w:type="spellStart"/>
      <w:r w:rsidRPr="00DE4558">
        <w:t>Graversen</w:t>
      </w:r>
      <w:proofErr w:type="spellEnd"/>
      <w:r w:rsidRPr="00DE4558">
        <w:t xml:space="preserve"> RG et al. (2008). Vertical structure of recent Arctic warming. </w:t>
      </w:r>
      <w:r w:rsidRPr="00DE4558">
        <w:rPr>
          <w:i/>
          <w:iCs/>
        </w:rPr>
        <w:t>Nature</w:t>
      </w:r>
      <w:r w:rsidRPr="00DE4558">
        <w:t>, 451(7174):53–58.</w:t>
      </w:r>
    </w:p>
    <w:p w14:paraId="2794254B" w14:textId="77777777" w:rsidR="00DE4558" w:rsidRPr="00DE4558" w:rsidRDefault="00DE4558" w:rsidP="00DE4558">
      <w:pPr>
        <w:pStyle w:val="Bibliography"/>
      </w:pPr>
      <w:proofErr w:type="spellStart"/>
      <w:r w:rsidRPr="00DE4558">
        <w:t>Graversen</w:t>
      </w:r>
      <w:proofErr w:type="spellEnd"/>
      <w:r w:rsidRPr="00DE4558">
        <w:t xml:space="preserve"> RG, Wang M (2009). Polar amplification in a coupled climate model with locked albedo. </w:t>
      </w:r>
      <w:r w:rsidRPr="00DE4558">
        <w:rPr>
          <w:i/>
          <w:iCs/>
        </w:rPr>
        <w:t>Climate Dynamics</w:t>
      </w:r>
      <w:r w:rsidRPr="00DE4558">
        <w:t>, 33(5):629–643.</w:t>
      </w:r>
    </w:p>
    <w:p w14:paraId="796776A0" w14:textId="77777777" w:rsidR="00DE4558" w:rsidRPr="00DE4558" w:rsidRDefault="00DE4558" w:rsidP="00DE4558">
      <w:pPr>
        <w:pStyle w:val="Bibliography"/>
      </w:pPr>
      <w:r w:rsidRPr="00DE4558">
        <w:t xml:space="preserve">Gunn A et al. (2009). Facing a Future of Change: Wild Migratory Caribou and Reindeer. </w:t>
      </w:r>
      <w:r w:rsidRPr="00DE4558">
        <w:rPr>
          <w:i/>
          <w:iCs/>
        </w:rPr>
        <w:t>Arctic</w:t>
      </w:r>
      <w:r w:rsidRPr="00DE4558">
        <w:t>, 62(3</w:t>
      </w:r>
      <w:proofErr w:type="gramStart"/>
      <w:r w:rsidRPr="00DE4558">
        <w:t>):iii</w:t>
      </w:r>
      <w:proofErr w:type="gramEnd"/>
      <w:r w:rsidRPr="00DE4558">
        <w:t>–vi.</w:t>
      </w:r>
    </w:p>
    <w:p w14:paraId="113EC3CD" w14:textId="77777777" w:rsidR="00DE4558" w:rsidRPr="00DE4558" w:rsidRDefault="00DE4558" w:rsidP="00DE4558">
      <w:pPr>
        <w:pStyle w:val="Bibliography"/>
      </w:pPr>
      <w:r w:rsidRPr="00DE4558">
        <w:t xml:space="preserve">Gunn A (2015). IUCN Red List of Threatened Species: Rangifer tarandus. </w:t>
      </w:r>
      <w:r w:rsidRPr="00DE4558">
        <w:rPr>
          <w:i/>
          <w:iCs/>
        </w:rPr>
        <w:t>IUCN Red List of Threatened Species</w:t>
      </w:r>
      <w:r w:rsidRPr="00DE4558">
        <w:t>. (https://www.iucnredlist.org/en, accessed 25 September 2021).</w:t>
      </w:r>
    </w:p>
    <w:p w14:paraId="2FEA43B3" w14:textId="77777777" w:rsidR="00DE4558" w:rsidRPr="00DE4558" w:rsidRDefault="00DE4558" w:rsidP="00DE4558">
      <w:pPr>
        <w:pStyle w:val="Bibliography"/>
      </w:pPr>
      <w:r w:rsidRPr="00DE4558">
        <w:t xml:space="preserve">Gustine D et al. (2017). Advancing the match-mismatch framework for large herbivores in the Arctic: Evaluating the evidence for a trophic mismatch in caribou. </w:t>
      </w:r>
      <w:r w:rsidRPr="00DE4558">
        <w:rPr>
          <w:i/>
          <w:iCs/>
        </w:rPr>
        <w:t>PLOS ONE</w:t>
      </w:r>
      <w:r w:rsidRPr="00DE4558">
        <w:t>, 12(2</w:t>
      </w:r>
      <w:proofErr w:type="gramStart"/>
      <w:r w:rsidRPr="00DE4558">
        <w:t>):e</w:t>
      </w:r>
      <w:proofErr w:type="gramEnd"/>
      <w:r w:rsidRPr="00DE4558">
        <w:t>0171807.</w:t>
      </w:r>
    </w:p>
    <w:p w14:paraId="4933F4A8" w14:textId="77777777" w:rsidR="00DE4558" w:rsidRPr="00DE4558" w:rsidRDefault="00DE4558" w:rsidP="00DE4558">
      <w:pPr>
        <w:pStyle w:val="Bibliography"/>
      </w:pPr>
      <w:r w:rsidRPr="00DE4558">
        <w:t xml:space="preserve">Hansen AH et al. (2006). Long-Term Experimental Warming, Shading and Nutrient Addition Affect the Concentration of Phenolic Compounds in Arctic-Alpine Deciduous and Evergreen Dwarf Shrubs. </w:t>
      </w:r>
      <w:proofErr w:type="spellStart"/>
      <w:r w:rsidRPr="00DE4558">
        <w:rPr>
          <w:i/>
          <w:iCs/>
        </w:rPr>
        <w:t>Oecologia</w:t>
      </w:r>
      <w:proofErr w:type="spellEnd"/>
      <w:r w:rsidRPr="00DE4558">
        <w:t>, 147(1):1–11.</w:t>
      </w:r>
    </w:p>
    <w:p w14:paraId="693DA792" w14:textId="77777777" w:rsidR="00DE4558" w:rsidRPr="00DE4558" w:rsidRDefault="00DE4558" w:rsidP="00DE4558">
      <w:pPr>
        <w:pStyle w:val="Bibliography"/>
      </w:pPr>
      <w:r w:rsidRPr="00DE4558">
        <w:t xml:space="preserve">Henry G, </w:t>
      </w:r>
      <w:proofErr w:type="spellStart"/>
      <w:r w:rsidRPr="00DE4558">
        <w:t>Molau</w:t>
      </w:r>
      <w:proofErr w:type="spellEnd"/>
      <w:r w:rsidRPr="00DE4558">
        <w:t xml:space="preserve"> U (1997). Tundra plants and climate change: the International Tundra Experiment (ITEX). </w:t>
      </w:r>
      <w:r w:rsidRPr="00DE4558">
        <w:rPr>
          <w:i/>
          <w:iCs/>
        </w:rPr>
        <w:t>Global change biology</w:t>
      </w:r>
      <w:r w:rsidRPr="00DE4558">
        <w:t>, 3(S1):1–9.</w:t>
      </w:r>
    </w:p>
    <w:p w14:paraId="7D52845F" w14:textId="77777777" w:rsidR="00DE4558" w:rsidRPr="00DE4558" w:rsidRDefault="00DE4558" w:rsidP="00DE4558">
      <w:pPr>
        <w:pStyle w:val="Bibliography"/>
      </w:pPr>
      <w:proofErr w:type="spellStart"/>
      <w:r w:rsidRPr="00DE4558">
        <w:t>Iler</w:t>
      </w:r>
      <w:proofErr w:type="spellEnd"/>
      <w:r w:rsidRPr="00DE4558">
        <w:t xml:space="preserve"> AM et al. (2013). Nonlinear flowering responses to climate: are species approaching their limits of phenological change? </w:t>
      </w:r>
      <w:r w:rsidRPr="00DE4558">
        <w:rPr>
          <w:i/>
          <w:iCs/>
        </w:rPr>
        <w:t>Philosophical transactions. Biological sciences</w:t>
      </w:r>
      <w:r w:rsidRPr="00DE4558">
        <w:t>, 368(1624):20120489-.</w:t>
      </w:r>
    </w:p>
    <w:p w14:paraId="61AD25C6" w14:textId="77777777" w:rsidR="00DE4558" w:rsidRPr="00DE4558" w:rsidRDefault="00DE4558" w:rsidP="00DE4558">
      <w:pPr>
        <w:pStyle w:val="Bibliography"/>
      </w:pPr>
      <w:r w:rsidRPr="00DE4558">
        <w:t>IPCC (2013). AR5 Climate Change 2013: The Physical Science Basis — IPCC. (https://www.ipcc.ch/report/ar5/wg1/, accessed 25 September 2021).</w:t>
      </w:r>
    </w:p>
    <w:p w14:paraId="4A8F011C" w14:textId="77777777" w:rsidR="00DE4558" w:rsidRPr="00DE4558" w:rsidRDefault="00DE4558" w:rsidP="00DE4558">
      <w:pPr>
        <w:pStyle w:val="Bibliography"/>
      </w:pPr>
      <w:r w:rsidRPr="00DE4558">
        <w:t xml:space="preserve">Jia GJ, Epstein HE, Walker DA (2003). Greening of arctic Alaska, 1981–2001. </w:t>
      </w:r>
      <w:r w:rsidRPr="00DE4558">
        <w:rPr>
          <w:i/>
          <w:iCs/>
        </w:rPr>
        <w:t>Geophysical research letters</w:t>
      </w:r>
      <w:r w:rsidRPr="00DE4558">
        <w:t>, 30(20):2067-n/a.</w:t>
      </w:r>
    </w:p>
    <w:p w14:paraId="6B2A6364" w14:textId="77777777" w:rsidR="00DE4558" w:rsidRPr="00DE4558" w:rsidRDefault="00DE4558" w:rsidP="00DE4558">
      <w:pPr>
        <w:pStyle w:val="Bibliography"/>
      </w:pPr>
      <w:r w:rsidRPr="00DE4558">
        <w:t xml:space="preserve">Joly K et al. (2003). Winter habitat use by female caribou in relation to wildland fires in interior Alaska. </w:t>
      </w:r>
      <w:r w:rsidRPr="00DE4558">
        <w:rPr>
          <w:i/>
          <w:iCs/>
        </w:rPr>
        <w:t>Canadian journal of zoology</w:t>
      </w:r>
      <w:r w:rsidRPr="00DE4558">
        <w:t>, 81(7):1192–1201.</w:t>
      </w:r>
    </w:p>
    <w:p w14:paraId="5433D376" w14:textId="77777777" w:rsidR="00DE4558" w:rsidRPr="00DE4558" w:rsidRDefault="00DE4558" w:rsidP="00DE4558">
      <w:pPr>
        <w:pStyle w:val="Bibliography"/>
      </w:pPr>
      <w:r w:rsidRPr="00DE4558">
        <w:t xml:space="preserve">Joly K et al. (2011). Linkages between large-scale climate patterns and the dynamics of Arctic caribou populations. </w:t>
      </w:r>
      <w:proofErr w:type="spellStart"/>
      <w:r w:rsidRPr="00DE4558">
        <w:rPr>
          <w:i/>
          <w:iCs/>
        </w:rPr>
        <w:t>Ecography</w:t>
      </w:r>
      <w:proofErr w:type="spellEnd"/>
      <w:r w:rsidRPr="00DE4558">
        <w:rPr>
          <w:i/>
          <w:iCs/>
        </w:rPr>
        <w:t xml:space="preserve"> (Copenhagen)</w:t>
      </w:r>
      <w:r w:rsidRPr="00DE4558">
        <w:t>, 34(2):345–352.</w:t>
      </w:r>
    </w:p>
    <w:p w14:paraId="63443181" w14:textId="77777777" w:rsidR="00DE4558" w:rsidRPr="00DE4558" w:rsidRDefault="00DE4558" w:rsidP="00DE4558">
      <w:pPr>
        <w:pStyle w:val="Bibliography"/>
      </w:pPr>
      <w:r w:rsidRPr="00DE4558">
        <w:lastRenderedPageBreak/>
        <w:t xml:space="preserve">Joly K, Duffy PA, Rupp TS (2012). Simulating the effects of climate change on fire regimes in Arctic biomes: implications for caribou and moose habitat. </w:t>
      </w:r>
      <w:r w:rsidRPr="00DE4558">
        <w:rPr>
          <w:i/>
          <w:iCs/>
        </w:rPr>
        <w:t>Ecosphere (Washington, D.C)</w:t>
      </w:r>
      <w:r w:rsidRPr="00DE4558">
        <w:t>, 3(5</w:t>
      </w:r>
      <w:proofErr w:type="gramStart"/>
      <w:r w:rsidRPr="00DE4558">
        <w:t>):art</w:t>
      </w:r>
      <w:proofErr w:type="gramEnd"/>
      <w:r w:rsidRPr="00DE4558">
        <w:t>36-18.</w:t>
      </w:r>
    </w:p>
    <w:p w14:paraId="4A2C0152" w14:textId="77777777" w:rsidR="00DE4558" w:rsidRPr="00DE4558" w:rsidRDefault="00DE4558" w:rsidP="00DE4558">
      <w:pPr>
        <w:pStyle w:val="Bibliography"/>
      </w:pPr>
      <w:r w:rsidRPr="00DE4558">
        <w:t xml:space="preserve">Joly K, </w:t>
      </w:r>
      <w:proofErr w:type="spellStart"/>
      <w:r w:rsidRPr="00DE4558">
        <w:t>Jandt</w:t>
      </w:r>
      <w:proofErr w:type="spellEnd"/>
      <w:r w:rsidRPr="00DE4558">
        <w:t xml:space="preserve"> RR, Klein DR (2009). Decrease of lichens in Arctic ecosystems: the role of wildfire, caribou, reindeer, </w:t>
      </w:r>
      <w:proofErr w:type="gramStart"/>
      <w:r w:rsidRPr="00DE4558">
        <w:t>competition</w:t>
      </w:r>
      <w:proofErr w:type="gramEnd"/>
      <w:r w:rsidRPr="00DE4558">
        <w:t xml:space="preserve"> and climate in north-western Alaska. </w:t>
      </w:r>
      <w:r w:rsidRPr="00DE4558">
        <w:rPr>
          <w:i/>
          <w:iCs/>
        </w:rPr>
        <w:t>Polar Research</w:t>
      </w:r>
      <w:r w:rsidRPr="00DE4558">
        <w:t>, 28(3):433–442.</w:t>
      </w:r>
    </w:p>
    <w:p w14:paraId="153B905E" w14:textId="77777777" w:rsidR="00DE4558" w:rsidRPr="00DE4558" w:rsidRDefault="00DE4558" w:rsidP="00DE4558">
      <w:pPr>
        <w:pStyle w:val="Bibliography"/>
      </w:pPr>
      <w:r w:rsidRPr="00DE4558">
        <w:t xml:space="preserve">Ju J, </w:t>
      </w:r>
      <w:proofErr w:type="spellStart"/>
      <w:r w:rsidRPr="00DE4558">
        <w:t>Masek</w:t>
      </w:r>
      <w:proofErr w:type="spellEnd"/>
      <w:r w:rsidRPr="00DE4558">
        <w:t xml:space="preserve"> JG (2016). The vegetation greenness trend in Canada and US Alaska from 1984–2012 Landsat data. </w:t>
      </w:r>
      <w:r w:rsidRPr="00DE4558">
        <w:rPr>
          <w:i/>
          <w:iCs/>
        </w:rPr>
        <w:t>Remote sensing of environment</w:t>
      </w:r>
      <w:r w:rsidRPr="00DE4558">
        <w:t>, 176:1–16.</w:t>
      </w:r>
    </w:p>
    <w:p w14:paraId="291E1701" w14:textId="77777777" w:rsidR="00DE4558" w:rsidRPr="00DE4558" w:rsidRDefault="00DE4558" w:rsidP="00DE4558">
      <w:pPr>
        <w:pStyle w:val="Bibliography"/>
      </w:pPr>
      <w:proofErr w:type="spellStart"/>
      <w:r w:rsidRPr="00DE4558">
        <w:t>Kaarlejärvi</w:t>
      </w:r>
      <w:proofErr w:type="spellEnd"/>
      <w:r w:rsidRPr="00DE4558">
        <w:t xml:space="preserve"> E, </w:t>
      </w:r>
      <w:proofErr w:type="spellStart"/>
      <w:r w:rsidRPr="00DE4558">
        <w:t>Eskelinen</w:t>
      </w:r>
      <w:proofErr w:type="spellEnd"/>
      <w:r w:rsidRPr="00DE4558">
        <w:t xml:space="preserve"> A, </w:t>
      </w:r>
      <w:proofErr w:type="spellStart"/>
      <w:r w:rsidRPr="00DE4558">
        <w:t>Olofsson</w:t>
      </w:r>
      <w:proofErr w:type="spellEnd"/>
      <w:r w:rsidRPr="00DE4558">
        <w:t xml:space="preserve"> J (2017). Herbivores rescue diversity in warming tundra by modulating trait-dependent species losses and gains. </w:t>
      </w:r>
      <w:r w:rsidRPr="00DE4558">
        <w:rPr>
          <w:i/>
          <w:iCs/>
        </w:rPr>
        <w:t>Nature communications</w:t>
      </w:r>
      <w:r w:rsidRPr="00DE4558">
        <w:t>, 8(1):419–8.</w:t>
      </w:r>
    </w:p>
    <w:p w14:paraId="02654554" w14:textId="77777777" w:rsidR="00DE4558" w:rsidRPr="00DE4558" w:rsidRDefault="00DE4558" w:rsidP="00DE4558">
      <w:pPr>
        <w:pStyle w:val="Bibliography"/>
      </w:pPr>
      <w:proofErr w:type="spellStart"/>
      <w:r w:rsidRPr="00DE4558">
        <w:t>Kremers</w:t>
      </w:r>
      <w:proofErr w:type="spellEnd"/>
      <w:r w:rsidRPr="00DE4558">
        <w:t xml:space="preserve"> KS, Hollister RD, </w:t>
      </w:r>
      <w:proofErr w:type="spellStart"/>
      <w:r w:rsidRPr="00DE4558">
        <w:t>Oberbauer</w:t>
      </w:r>
      <w:proofErr w:type="spellEnd"/>
      <w:r w:rsidRPr="00DE4558">
        <w:t xml:space="preserve"> SF (2015). Diminished response of arctic plants to warming over time. </w:t>
      </w:r>
      <w:proofErr w:type="spellStart"/>
      <w:r w:rsidRPr="00DE4558">
        <w:rPr>
          <w:i/>
          <w:iCs/>
        </w:rPr>
        <w:t>PloS</w:t>
      </w:r>
      <w:proofErr w:type="spellEnd"/>
      <w:r w:rsidRPr="00DE4558">
        <w:rPr>
          <w:i/>
          <w:iCs/>
        </w:rPr>
        <w:t xml:space="preserve"> one</w:t>
      </w:r>
      <w:r w:rsidRPr="00DE4558">
        <w:t>, 10(3</w:t>
      </w:r>
      <w:proofErr w:type="gramStart"/>
      <w:r w:rsidRPr="00DE4558">
        <w:t>):e</w:t>
      </w:r>
      <w:proofErr w:type="gramEnd"/>
      <w:r w:rsidRPr="00DE4558">
        <w:t>0116586–e0116586.</w:t>
      </w:r>
    </w:p>
    <w:p w14:paraId="02215154" w14:textId="77777777" w:rsidR="00DE4558" w:rsidRPr="00DE4558" w:rsidRDefault="00DE4558" w:rsidP="00DE4558">
      <w:pPr>
        <w:pStyle w:val="Bibliography"/>
      </w:pPr>
      <w:proofErr w:type="spellStart"/>
      <w:r w:rsidRPr="00DE4558">
        <w:t>Loe</w:t>
      </w:r>
      <w:proofErr w:type="spellEnd"/>
      <w:r w:rsidRPr="00DE4558">
        <w:t xml:space="preserve"> LE et al. (2016). </w:t>
      </w:r>
      <w:proofErr w:type="spellStart"/>
      <w:r w:rsidRPr="00DE4558">
        <w:t>Behavioral</w:t>
      </w:r>
      <w:proofErr w:type="spellEnd"/>
      <w:r w:rsidRPr="00DE4558">
        <w:t xml:space="preserve"> buffering of extreme weather events in a high‐Arctic herbivore. </w:t>
      </w:r>
      <w:r w:rsidRPr="00DE4558">
        <w:rPr>
          <w:i/>
          <w:iCs/>
        </w:rPr>
        <w:t>Ecosphere (Washington, D.C)</w:t>
      </w:r>
      <w:r w:rsidRPr="00DE4558">
        <w:t>, 7(6</w:t>
      </w:r>
      <w:proofErr w:type="gramStart"/>
      <w:r w:rsidRPr="00DE4558">
        <w:t>):n</w:t>
      </w:r>
      <w:proofErr w:type="gramEnd"/>
      <w:r w:rsidRPr="00DE4558">
        <w:t>/a.</w:t>
      </w:r>
    </w:p>
    <w:p w14:paraId="5339C4A1" w14:textId="77777777" w:rsidR="00DE4558" w:rsidRPr="00DE4558" w:rsidRDefault="00DE4558" w:rsidP="00DE4558">
      <w:pPr>
        <w:pStyle w:val="Bibliography"/>
      </w:pPr>
      <w:r w:rsidRPr="00DE4558">
        <w:t xml:space="preserve">Mallory CD, Boyce MS (2018). Observed and predicted effects of climate change on Arctic caribou and reindeer. </w:t>
      </w:r>
      <w:r w:rsidRPr="00DE4558">
        <w:rPr>
          <w:i/>
          <w:iCs/>
        </w:rPr>
        <w:t>Environmental reviews</w:t>
      </w:r>
      <w:r w:rsidRPr="00DE4558">
        <w:t>, 26(1):13–25.</w:t>
      </w:r>
    </w:p>
    <w:p w14:paraId="6A393F67" w14:textId="77777777" w:rsidR="00DE4558" w:rsidRPr="00DE4558" w:rsidRDefault="00DE4558" w:rsidP="00DE4558">
      <w:pPr>
        <w:pStyle w:val="Bibliography"/>
      </w:pPr>
      <w:r w:rsidRPr="00DE4558">
        <w:t xml:space="preserve">Manseau M, </w:t>
      </w:r>
      <w:proofErr w:type="spellStart"/>
      <w:r w:rsidRPr="00DE4558">
        <w:t>Huot</w:t>
      </w:r>
      <w:proofErr w:type="spellEnd"/>
      <w:r w:rsidRPr="00DE4558">
        <w:t xml:space="preserve"> J, Crete M (1996). Effects of Summer Grazing by Caribou on Composition and Productivity of Vegetation: Community and Landscape Level. </w:t>
      </w:r>
      <w:r w:rsidRPr="00DE4558">
        <w:rPr>
          <w:i/>
          <w:iCs/>
        </w:rPr>
        <w:t>The Journal of ecology</w:t>
      </w:r>
      <w:r w:rsidRPr="00DE4558">
        <w:t>, 84(4):503–513.</w:t>
      </w:r>
    </w:p>
    <w:p w14:paraId="314252B2" w14:textId="77777777" w:rsidR="00DE4558" w:rsidRPr="00DE4558" w:rsidRDefault="00DE4558" w:rsidP="00DE4558">
      <w:pPr>
        <w:pStyle w:val="Bibliography"/>
      </w:pPr>
      <w:r w:rsidRPr="00DE4558">
        <w:t xml:space="preserve">Marion G et al. (1997). Open-top designs for manipulating field temperature in high-latitude ecosystems. </w:t>
      </w:r>
      <w:r w:rsidRPr="00DE4558">
        <w:rPr>
          <w:i/>
          <w:iCs/>
        </w:rPr>
        <w:t>Global change biology</w:t>
      </w:r>
      <w:r w:rsidRPr="00DE4558">
        <w:t>, 3(S1):20–32.</w:t>
      </w:r>
    </w:p>
    <w:p w14:paraId="586B4F4E" w14:textId="77777777" w:rsidR="00DE4558" w:rsidRPr="00DE4558" w:rsidRDefault="00DE4558" w:rsidP="00DE4558">
      <w:pPr>
        <w:pStyle w:val="Bibliography"/>
      </w:pPr>
      <w:proofErr w:type="spellStart"/>
      <w:r w:rsidRPr="00DE4558">
        <w:t>Mekonnen</w:t>
      </w:r>
      <w:proofErr w:type="spellEnd"/>
      <w:r w:rsidRPr="00DE4558">
        <w:t xml:space="preserve"> ZA et al. (2021). Arctic tundra </w:t>
      </w:r>
      <w:proofErr w:type="spellStart"/>
      <w:r w:rsidRPr="00DE4558">
        <w:t>shrubification</w:t>
      </w:r>
      <w:proofErr w:type="spellEnd"/>
      <w:r w:rsidRPr="00DE4558">
        <w:t xml:space="preserve">: a review of mechanisms and impacts on ecosystem carbon balance. </w:t>
      </w:r>
      <w:r w:rsidRPr="00DE4558">
        <w:rPr>
          <w:i/>
          <w:iCs/>
        </w:rPr>
        <w:t>Environmental research letters</w:t>
      </w:r>
      <w:r w:rsidRPr="00DE4558">
        <w:t>, 16(5).</w:t>
      </w:r>
    </w:p>
    <w:p w14:paraId="27CE389B" w14:textId="77777777" w:rsidR="00DE4558" w:rsidRPr="00DE4558" w:rsidRDefault="00DE4558" w:rsidP="00DE4558">
      <w:pPr>
        <w:pStyle w:val="Bibliography"/>
      </w:pPr>
      <w:r w:rsidRPr="00DE4558">
        <w:t xml:space="preserve">Messier F et al. (1988). Demography of the George River Caribou Herd: Evidence of Population Regulation by Forage Exploitation and Range Expansion. </w:t>
      </w:r>
      <w:r w:rsidRPr="00DE4558">
        <w:rPr>
          <w:i/>
          <w:iCs/>
        </w:rPr>
        <w:t>Arctic</w:t>
      </w:r>
      <w:r w:rsidRPr="00DE4558">
        <w:t>, 41(4):279–287.</w:t>
      </w:r>
    </w:p>
    <w:p w14:paraId="2D5E60E9" w14:textId="77777777" w:rsidR="00DE4558" w:rsidRPr="00DE4558" w:rsidRDefault="00DE4558" w:rsidP="00DE4558">
      <w:pPr>
        <w:pStyle w:val="Bibliography"/>
      </w:pPr>
      <w:r w:rsidRPr="00DE4558">
        <w:t xml:space="preserve">Metcalfe DB et al. (2018). Patchy field sampling biases understanding of climate change impacts across the Arctic. </w:t>
      </w:r>
      <w:r w:rsidRPr="00DE4558">
        <w:rPr>
          <w:i/>
          <w:iCs/>
        </w:rPr>
        <w:t>Nature ecology &amp; evolution</w:t>
      </w:r>
      <w:r w:rsidRPr="00DE4558">
        <w:t>, 2(9):1443–1448.</w:t>
      </w:r>
    </w:p>
    <w:p w14:paraId="18B892E1" w14:textId="77777777" w:rsidR="00DE4558" w:rsidRPr="00DE4558" w:rsidRDefault="00DE4558" w:rsidP="00DE4558">
      <w:pPr>
        <w:pStyle w:val="Bibliography"/>
      </w:pPr>
      <w:proofErr w:type="spellStart"/>
      <w:r w:rsidRPr="00DE4558">
        <w:t>Molau</w:t>
      </w:r>
      <w:proofErr w:type="spellEnd"/>
      <w:r w:rsidRPr="00DE4558">
        <w:t xml:space="preserve"> U, </w:t>
      </w:r>
      <w:proofErr w:type="spellStart"/>
      <w:r w:rsidRPr="00DE4558">
        <w:t>Mølgaard</w:t>
      </w:r>
      <w:proofErr w:type="spellEnd"/>
      <w:r w:rsidRPr="00DE4558">
        <w:t xml:space="preserve"> P, ITEX (1996). </w:t>
      </w:r>
      <w:r w:rsidRPr="00DE4558">
        <w:rPr>
          <w:i/>
          <w:iCs/>
        </w:rPr>
        <w:t>ITEX manual</w:t>
      </w:r>
      <w:r w:rsidRPr="00DE4558">
        <w:t xml:space="preserve">. </w:t>
      </w:r>
      <w:proofErr w:type="spellStart"/>
      <w:r w:rsidRPr="00DE4558">
        <w:t>Cph</w:t>
      </w:r>
      <w:proofErr w:type="spellEnd"/>
      <w:r w:rsidRPr="00DE4558">
        <w:t xml:space="preserve">., Danish Polar </w:t>
      </w:r>
      <w:proofErr w:type="spellStart"/>
      <w:r w:rsidRPr="00DE4558">
        <w:t>Center</w:t>
      </w:r>
      <w:proofErr w:type="spellEnd"/>
      <w:r w:rsidRPr="00DE4558">
        <w:t>.</w:t>
      </w:r>
    </w:p>
    <w:p w14:paraId="7BE7791B" w14:textId="77777777" w:rsidR="00DE4558" w:rsidRPr="00DE4558" w:rsidRDefault="00DE4558" w:rsidP="00DE4558">
      <w:pPr>
        <w:pStyle w:val="Bibliography"/>
      </w:pPr>
      <w:proofErr w:type="spellStart"/>
      <w:r w:rsidRPr="00DE4558">
        <w:t>Musiani</w:t>
      </w:r>
      <w:proofErr w:type="spellEnd"/>
      <w:r w:rsidRPr="00DE4558">
        <w:t xml:space="preserve"> M et al. (2007). Differentiation of tundra/taiga and boreal coniferous forest wolves: genetics, coat colour and association with migratory caribou. </w:t>
      </w:r>
      <w:r w:rsidRPr="00DE4558">
        <w:rPr>
          <w:i/>
          <w:iCs/>
        </w:rPr>
        <w:t>Molecular ecology</w:t>
      </w:r>
      <w:r w:rsidRPr="00DE4558">
        <w:t>, 16(19):4149–4170.</w:t>
      </w:r>
    </w:p>
    <w:p w14:paraId="7A1E09ED" w14:textId="77777777" w:rsidR="00DE4558" w:rsidRPr="00DE4558" w:rsidRDefault="00DE4558" w:rsidP="00DE4558">
      <w:pPr>
        <w:pStyle w:val="Bibliography"/>
      </w:pPr>
      <w:r w:rsidRPr="00DE4558">
        <w:t>Myers-Smith IH et al. (2011). Shrub expansion in tundra ecosystems: dynamics, impacts and research priorities.</w:t>
      </w:r>
    </w:p>
    <w:p w14:paraId="6D6FB285" w14:textId="77777777" w:rsidR="00DE4558" w:rsidRPr="00DE4558" w:rsidRDefault="00DE4558" w:rsidP="00DE4558">
      <w:pPr>
        <w:pStyle w:val="Bibliography"/>
      </w:pPr>
      <w:r w:rsidRPr="00DE4558">
        <w:lastRenderedPageBreak/>
        <w:t xml:space="preserve">Myers-Smith IH et al. (2015). Climate sensitivity of shrub growth across the tundra biome. </w:t>
      </w:r>
      <w:r w:rsidRPr="00DE4558">
        <w:rPr>
          <w:i/>
          <w:iCs/>
        </w:rPr>
        <w:t>Nature Climate Change</w:t>
      </w:r>
      <w:r w:rsidRPr="00DE4558">
        <w:t>, 5(9):887–891.</w:t>
      </w:r>
    </w:p>
    <w:p w14:paraId="71208808" w14:textId="77777777" w:rsidR="00DE4558" w:rsidRPr="00DE4558" w:rsidRDefault="00DE4558" w:rsidP="00DE4558">
      <w:pPr>
        <w:pStyle w:val="Bibliography"/>
      </w:pPr>
      <w:r w:rsidRPr="00DE4558">
        <w:t xml:space="preserve">Myers-Smith IH et al. (2019). Eighteen years of ecological monitoring reveals multiple lines of evidence for tundra vegetation change. </w:t>
      </w:r>
      <w:r w:rsidRPr="00DE4558">
        <w:rPr>
          <w:i/>
          <w:iCs/>
        </w:rPr>
        <w:t>Ecological Monographs</w:t>
      </w:r>
      <w:r w:rsidRPr="00DE4558">
        <w:t>, 89(2</w:t>
      </w:r>
      <w:proofErr w:type="gramStart"/>
      <w:r w:rsidRPr="00DE4558">
        <w:t>):e</w:t>
      </w:r>
      <w:proofErr w:type="gramEnd"/>
      <w:r w:rsidRPr="00DE4558">
        <w:t>01351.</w:t>
      </w:r>
    </w:p>
    <w:p w14:paraId="080F9485" w14:textId="77777777" w:rsidR="00DE4558" w:rsidRPr="00DE4558" w:rsidRDefault="00DE4558" w:rsidP="00DE4558">
      <w:pPr>
        <w:pStyle w:val="Bibliography"/>
      </w:pPr>
      <w:r w:rsidRPr="00DE4558">
        <w:t xml:space="preserve">Overland JE et al. (2014). Future Arctic climate changes: Adaptation and mitigation time scales. </w:t>
      </w:r>
      <w:r w:rsidRPr="00DE4558">
        <w:rPr>
          <w:i/>
          <w:iCs/>
        </w:rPr>
        <w:t>Earth’s future</w:t>
      </w:r>
      <w:r w:rsidRPr="00DE4558">
        <w:t>, 2(2):68–74.</w:t>
      </w:r>
    </w:p>
    <w:p w14:paraId="58C15E4C" w14:textId="77777777" w:rsidR="00DE4558" w:rsidRPr="00DE4558" w:rsidRDefault="00DE4558" w:rsidP="00DE4558">
      <w:pPr>
        <w:pStyle w:val="Bibliography"/>
      </w:pPr>
      <w:proofErr w:type="spellStart"/>
      <w:r w:rsidRPr="00DE4558">
        <w:t>Pajunen</w:t>
      </w:r>
      <w:proofErr w:type="spellEnd"/>
      <w:r w:rsidRPr="00DE4558">
        <w:t xml:space="preserve"> AM, Oksanen J, Virtanen R (2011). Impact of shrub canopies on understorey vegetation in western Eurasian tundra: Impact of shrub canopies on understorey vegetation. </w:t>
      </w:r>
      <w:r w:rsidRPr="00DE4558">
        <w:rPr>
          <w:i/>
          <w:iCs/>
        </w:rPr>
        <w:t>Journal of vegetation science</w:t>
      </w:r>
      <w:r w:rsidRPr="00DE4558">
        <w:t>, 22(5):837–846.</w:t>
      </w:r>
    </w:p>
    <w:p w14:paraId="0D4B7B5B" w14:textId="77777777" w:rsidR="00DE4558" w:rsidRPr="00DE4558" w:rsidRDefault="00DE4558" w:rsidP="00DE4558">
      <w:pPr>
        <w:pStyle w:val="Bibliography"/>
      </w:pPr>
      <w:proofErr w:type="spellStart"/>
      <w:r w:rsidRPr="00DE4558">
        <w:t>Pithan</w:t>
      </w:r>
      <w:proofErr w:type="spellEnd"/>
      <w:r w:rsidRPr="00DE4558">
        <w:t xml:space="preserve"> F, </w:t>
      </w:r>
      <w:proofErr w:type="spellStart"/>
      <w:r w:rsidRPr="00DE4558">
        <w:t>Mauritsen</w:t>
      </w:r>
      <w:proofErr w:type="spellEnd"/>
      <w:r w:rsidRPr="00DE4558">
        <w:t xml:space="preserve"> T (2014). Arctic amplification dominated by temperature feedbacks in contemporary climate models. </w:t>
      </w:r>
      <w:r w:rsidRPr="00DE4558">
        <w:rPr>
          <w:i/>
          <w:iCs/>
        </w:rPr>
        <w:t>Nature Geoscience</w:t>
      </w:r>
      <w:r w:rsidRPr="00DE4558">
        <w:t>, 7(3):181–184.</w:t>
      </w:r>
    </w:p>
    <w:p w14:paraId="23C7FB32" w14:textId="77777777" w:rsidR="00DE4558" w:rsidRPr="00DE4558" w:rsidRDefault="00DE4558" w:rsidP="00DE4558">
      <w:pPr>
        <w:pStyle w:val="Bibliography"/>
      </w:pPr>
      <w:r w:rsidRPr="00DE4558">
        <w:t xml:space="preserve">Post E et al. (2009). Ecological Dynamics Across the Arctic Associated with Recent Climate Change. </w:t>
      </w:r>
      <w:r w:rsidRPr="00DE4558">
        <w:rPr>
          <w:i/>
          <w:iCs/>
        </w:rPr>
        <w:t>Science</w:t>
      </w:r>
      <w:r w:rsidRPr="00DE4558">
        <w:t>. (https://www-science-org.ezproxy.is.ed.ac.uk/doi/abs/10.1126/science.1173113, accessed 22 January 2022).</w:t>
      </w:r>
    </w:p>
    <w:p w14:paraId="49FC7C4A" w14:textId="77777777" w:rsidR="00DE4558" w:rsidRPr="00DE4558" w:rsidRDefault="00DE4558" w:rsidP="00DE4558">
      <w:pPr>
        <w:pStyle w:val="Bibliography"/>
      </w:pPr>
      <w:r w:rsidRPr="00DE4558">
        <w:t xml:space="preserve">Post E (2013). Erosion of community diversity and stability by herbivore removal under warming. </w:t>
      </w:r>
      <w:r w:rsidRPr="00DE4558">
        <w:rPr>
          <w:i/>
          <w:iCs/>
        </w:rPr>
        <w:t>Proceedings of the Royal Society. B, Biological sciences</w:t>
      </w:r>
      <w:r w:rsidRPr="00DE4558">
        <w:t>, 280(1757):20122722-.</w:t>
      </w:r>
    </w:p>
    <w:p w14:paraId="7638F587" w14:textId="77777777" w:rsidR="00DE4558" w:rsidRPr="00DE4558" w:rsidRDefault="00DE4558" w:rsidP="00DE4558">
      <w:pPr>
        <w:pStyle w:val="Bibliography"/>
      </w:pPr>
      <w:r w:rsidRPr="00DE4558">
        <w:t xml:space="preserve">Post E et al. (2019). The polar regions in a 2°C warmer world. </w:t>
      </w:r>
      <w:r w:rsidRPr="00DE4558">
        <w:rPr>
          <w:i/>
          <w:iCs/>
        </w:rPr>
        <w:t>Science advances</w:t>
      </w:r>
      <w:r w:rsidRPr="00DE4558">
        <w:t>, 5(12</w:t>
      </w:r>
      <w:proofErr w:type="gramStart"/>
      <w:r w:rsidRPr="00DE4558">
        <w:t>):eaaw</w:t>
      </w:r>
      <w:proofErr w:type="gramEnd"/>
      <w:r w:rsidRPr="00DE4558">
        <w:t>9883–eaaw9883.</w:t>
      </w:r>
    </w:p>
    <w:p w14:paraId="0230234C" w14:textId="77777777" w:rsidR="00DE4558" w:rsidRPr="00DE4558" w:rsidRDefault="00DE4558" w:rsidP="00DE4558">
      <w:pPr>
        <w:pStyle w:val="Bibliography"/>
      </w:pPr>
      <w:r w:rsidRPr="00DE4558">
        <w:t xml:space="preserve">Post E, </w:t>
      </w:r>
      <w:proofErr w:type="spellStart"/>
      <w:r w:rsidRPr="00DE4558">
        <w:t>Forchhammer</w:t>
      </w:r>
      <w:proofErr w:type="spellEnd"/>
      <w:r w:rsidRPr="00DE4558">
        <w:t xml:space="preserve"> MC (2008). Climate change reduces reproductive success of an Arctic herbivore through trophic mismatch. </w:t>
      </w:r>
      <w:r w:rsidRPr="00DE4558">
        <w:rPr>
          <w:i/>
          <w:iCs/>
        </w:rPr>
        <w:t>Philosophical Transactions of the Royal Society B: Biological Sciences</w:t>
      </w:r>
      <w:r w:rsidRPr="00DE4558">
        <w:t>, 363(1501):2367–2373.</w:t>
      </w:r>
    </w:p>
    <w:p w14:paraId="0BC6D9C7" w14:textId="77777777" w:rsidR="00DE4558" w:rsidRPr="00DE4558" w:rsidRDefault="00DE4558" w:rsidP="00DE4558">
      <w:pPr>
        <w:pStyle w:val="Bibliography"/>
      </w:pPr>
      <w:proofErr w:type="spellStart"/>
      <w:r w:rsidRPr="00DE4558">
        <w:t>Prevéy</w:t>
      </w:r>
      <w:proofErr w:type="spellEnd"/>
      <w:r w:rsidRPr="00DE4558">
        <w:t xml:space="preserve"> JS et al. (2019). Warming shortens flowering seasons of tundra plant communities.</w:t>
      </w:r>
    </w:p>
    <w:p w14:paraId="669D5F7D" w14:textId="77777777" w:rsidR="00DE4558" w:rsidRPr="00DE4558" w:rsidRDefault="00DE4558" w:rsidP="00DE4558">
      <w:pPr>
        <w:pStyle w:val="Bibliography"/>
      </w:pPr>
      <w:proofErr w:type="spellStart"/>
      <w:r w:rsidRPr="00DE4558">
        <w:t>Prevéy</w:t>
      </w:r>
      <w:proofErr w:type="spellEnd"/>
      <w:r w:rsidRPr="00DE4558">
        <w:t xml:space="preserve"> JS et al. (2021). The tundra phenology database: more than two decades of tundra phenology responses to climate change. </w:t>
      </w:r>
      <w:r w:rsidRPr="00DE4558">
        <w:rPr>
          <w:i/>
          <w:iCs/>
        </w:rPr>
        <w:t>Arctic Science</w:t>
      </w:r>
      <w:r w:rsidRPr="00DE4558">
        <w:t>:1–14.</w:t>
      </w:r>
    </w:p>
    <w:p w14:paraId="3E653816" w14:textId="77777777" w:rsidR="00DE4558" w:rsidRPr="00DE4558" w:rsidRDefault="00DE4558" w:rsidP="00DE4558">
      <w:pPr>
        <w:pStyle w:val="Bibliography"/>
      </w:pPr>
      <w:proofErr w:type="spellStart"/>
      <w:r w:rsidRPr="00DE4558">
        <w:t>Raynolds</w:t>
      </w:r>
      <w:proofErr w:type="spellEnd"/>
      <w:r w:rsidRPr="00DE4558">
        <w:t xml:space="preserve"> MK et al. (2012). A new estimate of tundra-biome </w:t>
      </w:r>
      <w:proofErr w:type="spellStart"/>
      <w:r w:rsidRPr="00DE4558">
        <w:t>phytomass</w:t>
      </w:r>
      <w:proofErr w:type="spellEnd"/>
      <w:r w:rsidRPr="00DE4558">
        <w:t xml:space="preserve"> from trans-Arctic field data and AVHRR NDVI. </w:t>
      </w:r>
      <w:r w:rsidRPr="00DE4558">
        <w:rPr>
          <w:i/>
          <w:iCs/>
        </w:rPr>
        <w:t>Remote Sensing Letters</w:t>
      </w:r>
      <w:r w:rsidRPr="00DE4558">
        <w:t>, 3(5):403–411.</w:t>
      </w:r>
    </w:p>
    <w:p w14:paraId="4C256DF2" w14:textId="77777777" w:rsidR="00DE4558" w:rsidRPr="00DE4558" w:rsidRDefault="00DE4558" w:rsidP="00DE4558">
      <w:pPr>
        <w:pStyle w:val="Bibliography"/>
      </w:pPr>
      <w:r w:rsidRPr="00DE4558">
        <w:t xml:space="preserve">Serreze MC, Barry RG (2011). Processes and impacts of Arctic amplification: A research synthesis. </w:t>
      </w:r>
      <w:r w:rsidRPr="00DE4558">
        <w:rPr>
          <w:i/>
          <w:iCs/>
        </w:rPr>
        <w:t>Global and Planetary Change</w:t>
      </w:r>
      <w:r w:rsidRPr="00DE4558">
        <w:t>, 77(1):85–96.</w:t>
      </w:r>
    </w:p>
    <w:p w14:paraId="52F7C178" w14:textId="77777777" w:rsidR="00DE4558" w:rsidRPr="00DE4558" w:rsidRDefault="00DE4558" w:rsidP="00DE4558">
      <w:pPr>
        <w:pStyle w:val="Bibliography"/>
      </w:pPr>
      <w:r w:rsidRPr="00DE4558">
        <w:t xml:space="preserve">Severson JP et al. (2021). Spring phenology drives range shifts in a migratory Arctic ungulate with key implications for the future. </w:t>
      </w:r>
      <w:r w:rsidRPr="00DE4558">
        <w:rPr>
          <w:i/>
          <w:iCs/>
        </w:rPr>
        <w:t>Global change biology</w:t>
      </w:r>
      <w:r w:rsidRPr="00DE4558">
        <w:t>, 27(19):4546–4563.</w:t>
      </w:r>
    </w:p>
    <w:p w14:paraId="05C5E94C" w14:textId="77777777" w:rsidR="00DE4558" w:rsidRPr="00DE4558" w:rsidRDefault="00DE4558" w:rsidP="00DE4558">
      <w:pPr>
        <w:pStyle w:val="Bibliography"/>
      </w:pPr>
      <w:r w:rsidRPr="00DE4558">
        <w:t xml:space="preserve">Sharma S, Couturier S, </w:t>
      </w:r>
      <w:proofErr w:type="spellStart"/>
      <w:r w:rsidRPr="00DE4558">
        <w:t>Côté</w:t>
      </w:r>
      <w:proofErr w:type="spellEnd"/>
      <w:r w:rsidRPr="00DE4558">
        <w:t xml:space="preserve"> SD (2009). Impacts of climate change on the seasonal distribution of migratory caribou. </w:t>
      </w:r>
      <w:r w:rsidRPr="00DE4558">
        <w:rPr>
          <w:i/>
          <w:iCs/>
        </w:rPr>
        <w:t>Global Change Biology</w:t>
      </w:r>
      <w:r w:rsidRPr="00DE4558">
        <w:t>, 15(10):2549–2562.</w:t>
      </w:r>
    </w:p>
    <w:p w14:paraId="1493ADC7" w14:textId="77777777" w:rsidR="00DE4558" w:rsidRPr="00DE4558" w:rsidRDefault="00DE4558" w:rsidP="00DE4558">
      <w:pPr>
        <w:pStyle w:val="Bibliography"/>
      </w:pPr>
      <w:proofErr w:type="spellStart"/>
      <w:r w:rsidRPr="00DE4558">
        <w:t>Shindell</w:t>
      </w:r>
      <w:proofErr w:type="spellEnd"/>
      <w:r w:rsidRPr="00DE4558">
        <w:t xml:space="preserve"> D, </w:t>
      </w:r>
      <w:proofErr w:type="spellStart"/>
      <w:r w:rsidRPr="00DE4558">
        <w:t>Faluvegi</w:t>
      </w:r>
      <w:proofErr w:type="spellEnd"/>
      <w:r w:rsidRPr="00DE4558">
        <w:t xml:space="preserve"> G (2009). Climate response to regional radiative forcing during the twentieth century. </w:t>
      </w:r>
      <w:r w:rsidRPr="00DE4558">
        <w:rPr>
          <w:i/>
          <w:iCs/>
        </w:rPr>
        <w:t>Nature Geoscience</w:t>
      </w:r>
      <w:r w:rsidRPr="00DE4558">
        <w:t>, 2(4):294–300.</w:t>
      </w:r>
    </w:p>
    <w:p w14:paraId="007E625F" w14:textId="77777777" w:rsidR="00DE4558" w:rsidRPr="00DE4558" w:rsidRDefault="00DE4558" w:rsidP="00DE4558">
      <w:pPr>
        <w:pStyle w:val="Bibliography"/>
      </w:pPr>
      <w:r w:rsidRPr="00DE4558">
        <w:lastRenderedPageBreak/>
        <w:t xml:space="preserve">Stow DA et al. (2004). Remote sensing of vegetation and land-cover change in Arctic Tundra Ecosystems. </w:t>
      </w:r>
      <w:r w:rsidRPr="00DE4558">
        <w:rPr>
          <w:i/>
          <w:iCs/>
        </w:rPr>
        <w:t>Remote Sensing of Environment</w:t>
      </w:r>
      <w:r w:rsidRPr="00DE4558">
        <w:t>, 89(3):281–308.</w:t>
      </w:r>
    </w:p>
    <w:p w14:paraId="0B907709" w14:textId="77777777" w:rsidR="00DE4558" w:rsidRPr="00DE4558" w:rsidRDefault="00DE4558" w:rsidP="00DE4558">
      <w:pPr>
        <w:pStyle w:val="Bibliography"/>
      </w:pPr>
      <w:r w:rsidRPr="00DE4558">
        <w:t xml:space="preserve">Stroeve JC et al. (2012). The Arctic’s rapidly shrinking sea ice cover: a research synthesis. </w:t>
      </w:r>
      <w:r w:rsidRPr="00DE4558">
        <w:rPr>
          <w:i/>
          <w:iCs/>
        </w:rPr>
        <w:t>Climatic Change</w:t>
      </w:r>
      <w:r w:rsidRPr="00DE4558">
        <w:t>, 110(3–4):1005–1027.</w:t>
      </w:r>
    </w:p>
    <w:p w14:paraId="4033414E" w14:textId="77777777" w:rsidR="00DE4558" w:rsidRPr="00DE4558" w:rsidRDefault="00DE4558" w:rsidP="00DE4558">
      <w:pPr>
        <w:pStyle w:val="Bibliography"/>
      </w:pPr>
      <w:r w:rsidRPr="00DE4558">
        <w:t xml:space="preserve">Sturm M, Racine C, Tape K (2001). Increasing shrub abundance in the Arctic. </w:t>
      </w:r>
      <w:r w:rsidRPr="00DE4558">
        <w:rPr>
          <w:i/>
          <w:iCs/>
        </w:rPr>
        <w:t>Nature</w:t>
      </w:r>
      <w:r w:rsidRPr="00DE4558">
        <w:t>, 411(6837):546–547.</w:t>
      </w:r>
    </w:p>
    <w:p w14:paraId="095D12B0" w14:textId="77777777" w:rsidR="00DE4558" w:rsidRPr="00DE4558" w:rsidRDefault="00DE4558" w:rsidP="00DE4558">
      <w:pPr>
        <w:pStyle w:val="Bibliography"/>
      </w:pPr>
      <w:r w:rsidRPr="00DE4558">
        <w:t xml:space="preserve">Tape K, Sturm M, Racine C (2006). The evidence for shrub expansion in Northern Alaska and the Pan-Arctic. </w:t>
      </w:r>
      <w:r w:rsidRPr="00DE4558">
        <w:rPr>
          <w:i/>
          <w:iCs/>
        </w:rPr>
        <w:t>Global change biology</w:t>
      </w:r>
      <w:r w:rsidRPr="00DE4558">
        <w:t>, 12(4):686–702.</w:t>
      </w:r>
    </w:p>
    <w:p w14:paraId="52A28E5A" w14:textId="77777777" w:rsidR="00DE4558" w:rsidRPr="00DE4558" w:rsidRDefault="00DE4558" w:rsidP="00DE4558">
      <w:pPr>
        <w:pStyle w:val="Bibliography"/>
      </w:pPr>
      <w:r w:rsidRPr="00DE4558">
        <w:t xml:space="preserve">Thompson DP, Barboza PS (2014). Nutritional implications of increased shrub cover for caribou (Rangifer tarandus) in the arctic. </w:t>
      </w:r>
      <w:r w:rsidRPr="00DE4558">
        <w:rPr>
          <w:i/>
          <w:iCs/>
        </w:rPr>
        <w:t>Canadian Journal of Zoology</w:t>
      </w:r>
      <w:r w:rsidRPr="00DE4558">
        <w:t>, 92(4):339–352.</w:t>
      </w:r>
    </w:p>
    <w:p w14:paraId="413BF72D" w14:textId="77777777" w:rsidR="00DE4558" w:rsidRPr="00DE4558" w:rsidRDefault="00DE4558" w:rsidP="00DE4558">
      <w:pPr>
        <w:pStyle w:val="Bibliography"/>
      </w:pPr>
      <w:r w:rsidRPr="00DE4558">
        <w:t xml:space="preserve">Turunen M et al. (2009). Does climate change influence the availability and quality of reindeer forage plants? </w:t>
      </w:r>
      <w:r w:rsidRPr="00DE4558">
        <w:rPr>
          <w:i/>
          <w:iCs/>
        </w:rPr>
        <w:t>Polar biology</w:t>
      </w:r>
      <w:r w:rsidRPr="00DE4558">
        <w:t>, 32(6):813–832.</w:t>
      </w:r>
    </w:p>
    <w:p w14:paraId="34864314" w14:textId="77777777" w:rsidR="00DE4558" w:rsidRPr="00DE4558" w:rsidRDefault="00DE4558" w:rsidP="00DE4558">
      <w:pPr>
        <w:pStyle w:val="Bibliography"/>
      </w:pPr>
      <w:proofErr w:type="spellStart"/>
      <w:r w:rsidRPr="00DE4558">
        <w:t>Vistnes</w:t>
      </w:r>
      <w:proofErr w:type="spellEnd"/>
      <w:r w:rsidRPr="00DE4558">
        <w:t xml:space="preserve"> I, </w:t>
      </w:r>
      <w:proofErr w:type="spellStart"/>
      <w:r w:rsidRPr="00DE4558">
        <w:t>Nellemann</w:t>
      </w:r>
      <w:proofErr w:type="spellEnd"/>
      <w:r w:rsidRPr="00DE4558">
        <w:t xml:space="preserve"> C (2008). The matter of spatial and temporal scales: a review of reindeer and caribou response to human activity. </w:t>
      </w:r>
      <w:r w:rsidRPr="00DE4558">
        <w:rPr>
          <w:i/>
          <w:iCs/>
        </w:rPr>
        <w:t>Polar Biology</w:t>
      </w:r>
      <w:r w:rsidRPr="00DE4558">
        <w:t>, 31(4):399–407.</w:t>
      </w:r>
    </w:p>
    <w:p w14:paraId="1DC825EB" w14:textId="77777777" w:rsidR="00DE4558" w:rsidRPr="00DE4558" w:rsidRDefault="00DE4558" w:rsidP="00DE4558">
      <w:pPr>
        <w:pStyle w:val="Bibliography"/>
      </w:pPr>
      <w:proofErr w:type="spellStart"/>
      <w:r w:rsidRPr="00DE4558">
        <w:t>Vors</w:t>
      </w:r>
      <w:proofErr w:type="spellEnd"/>
      <w:r w:rsidRPr="00DE4558">
        <w:t xml:space="preserve"> LS, Boyce MS (2009). Global declines of caribou and reindeer. </w:t>
      </w:r>
      <w:r w:rsidRPr="00DE4558">
        <w:rPr>
          <w:i/>
          <w:iCs/>
        </w:rPr>
        <w:t>Global Change Biology</w:t>
      </w:r>
      <w:r w:rsidRPr="00DE4558">
        <w:t>, 15(11):2626–2633.</w:t>
      </w:r>
    </w:p>
    <w:p w14:paraId="22635F12" w14:textId="77777777" w:rsidR="00DE4558" w:rsidRPr="00DE4558" w:rsidRDefault="00DE4558" w:rsidP="00DE4558">
      <w:pPr>
        <w:pStyle w:val="Bibliography"/>
      </w:pPr>
      <w:r w:rsidRPr="00DE4558">
        <w:t xml:space="preserve">Wal R van der (2006). Do herbivores cause habitat degradation or vegetation state transition? Evidence from the tundra. </w:t>
      </w:r>
      <w:r w:rsidRPr="00DE4558">
        <w:rPr>
          <w:i/>
          <w:iCs/>
        </w:rPr>
        <w:t>Oikos</w:t>
      </w:r>
      <w:r w:rsidRPr="00DE4558">
        <w:t>, 114(1):177–186.</w:t>
      </w:r>
    </w:p>
    <w:p w14:paraId="5942FFF1" w14:textId="77777777" w:rsidR="00DE4558" w:rsidRPr="00DE4558" w:rsidRDefault="00DE4558" w:rsidP="00DE4558">
      <w:pPr>
        <w:pStyle w:val="Bibliography"/>
      </w:pPr>
      <w:r w:rsidRPr="00DE4558">
        <w:t xml:space="preserve">Walker MD et al. (2006). Plant Community Responses to Experimental Warming across the Tundra Biome. </w:t>
      </w:r>
      <w:r w:rsidRPr="00DE4558">
        <w:rPr>
          <w:i/>
          <w:iCs/>
        </w:rPr>
        <w:t>Proceedings of the National Academy of Sciences - PNAS</w:t>
      </w:r>
      <w:r w:rsidRPr="00DE4558">
        <w:t>, 103(5):1342–1346. (From the Cover).</w:t>
      </w:r>
    </w:p>
    <w:p w14:paraId="7A61A88C" w14:textId="77777777" w:rsidR="00DE4558" w:rsidRPr="00DE4558" w:rsidRDefault="00DE4558" w:rsidP="00DE4558">
      <w:pPr>
        <w:pStyle w:val="Bibliography"/>
      </w:pPr>
      <w:r w:rsidRPr="00DE4558">
        <w:t xml:space="preserve">Wang M, Overland JE (2009). A sea ice free summer Arctic within 30 years? </w:t>
      </w:r>
      <w:r w:rsidRPr="00DE4558">
        <w:rPr>
          <w:i/>
          <w:iCs/>
        </w:rPr>
        <w:t>Geophysical research letters</w:t>
      </w:r>
      <w:r w:rsidRPr="00DE4558">
        <w:t>, 36(7</w:t>
      </w:r>
      <w:proofErr w:type="gramStart"/>
      <w:r w:rsidRPr="00DE4558">
        <w:t>):L</w:t>
      </w:r>
      <w:proofErr w:type="gramEnd"/>
      <w:r w:rsidRPr="00DE4558">
        <w:t>07502-n/a.</w:t>
      </w:r>
    </w:p>
    <w:p w14:paraId="0F8C0790" w14:textId="77777777" w:rsidR="00DE4558" w:rsidRPr="00DE4558" w:rsidRDefault="00DE4558" w:rsidP="00DE4558">
      <w:pPr>
        <w:pStyle w:val="Bibliography"/>
      </w:pPr>
      <w:r w:rsidRPr="00DE4558">
        <w:t xml:space="preserve">Winton M (2006). Amplified Arctic climate change: What does surface albedo feedback have to do with it? </w:t>
      </w:r>
      <w:r w:rsidRPr="00DE4558">
        <w:rPr>
          <w:i/>
          <w:iCs/>
        </w:rPr>
        <w:t>Geophysical Research Letters</w:t>
      </w:r>
      <w:r w:rsidRPr="00DE4558">
        <w:t>, 33(3). (http://onlinelibrary.wiley.com/doi/abs/10.1029/2005GL025244, accessed 20 January 2022).</w:t>
      </w:r>
    </w:p>
    <w:p w14:paraId="0A0AC6CE" w14:textId="77777777" w:rsidR="00DE4558" w:rsidRPr="00DE4558" w:rsidRDefault="00DE4558" w:rsidP="00DE4558">
      <w:pPr>
        <w:pStyle w:val="Bibliography"/>
      </w:pPr>
      <w:r w:rsidRPr="00DE4558">
        <w:t xml:space="preserve">Witter LA et al. (2012). Gauging climate change effects at local scales: weather-based indices to monitor insect harassment in caribou. </w:t>
      </w:r>
      <w:r w:rsidRPr="00DE4558">
        <w:rPr>
          <w:i/>
          <w:iCs/>
        </w:rPr>
        <w:t>Ecological applications</w:t>
      </w:r>
      <w:r w:rsidRPr="00DE4558">
        <w:t>, 22(6):1838–1851.</w:t>
      </w:r>
    </w:p>
    <w:p w14:paraId="5A7975BF" w14:textId="77777777" w:rsidR="00DE4558" w:rsidRPr="00DE4558" w:rsidRDefault="00DE4558" w:rsidP="00DE4558">
      <w:pPr>
        <w:pStyle w:val="Bibliography"/>
      </w:pPr>
      <w:r w:rsidRPr="00DE4558">
        <w:t xml:space="preserve">Wookey PA et al. (2009). Ecosystem feedbacks and cascade processes: understanding their role in the responses of Arctic and alpine ecosystems to environmental change. </w:t>
      </w:r>
      <w:r w:rsidRPr="00DE4558">
        <w:rPr>
          <w:i/>
          <w:iCs/>
        </w:rPr>
        <w:t>Global change biology</w:t>
      </w:r>
      <w:r w:rsidRPr="00DE4558">
        <w:t>, 15(5):1153–1172.</w:t>
      </w:r>
    </w:p>
    <w:p w14:paraId="00A700F9" w14:textId="77777777" w:rsidR="00DE4558" w:rsidRPr="00DE4558" w:rsidRDefault="00DE4558" w:rsidP="00DE4558">
      <w:pPr>
        <w:pStyle w:val="Bibliography"/>
      </w:pPr>
      <w:proofErr w:type="spellStart"/>
      <w:r w:rsidRPr="00DE4558">
        <w:t>Zalatan</w:t>
      </w:r>
      <w:proofErr w:type="spellEnd"/>
      <w:r w:rsidRPr="00DE4558">
        <w:t xml:space="preserve"> R, Gunn A, Henry GHR (2006). Long-term Abundance Patterns of Barren-ground Caribou Using Trampling Scars on Roots of </w:t>
      </w:r>
      <w:proofErr w:type="spellStart"/>
      <w:r w:rsidRPr="00DE4558">
        <w:t>Picea</w:t>
      </w:r>
      <w:proofErr w:type="spellEnd"/>
      <w:r w:rsidRPr="00DE4558">
        <w:t xml:space="preserve"> Mariana in the Northwest Territories, Canada. </w:t>
      </w:r>
      <w:r w:rsidRPr="00DE4558">
        <w:rPr>
          <w:i/>
          <w:iCs/>
        </w:rPr>
        <w:t xml:space="preserve">Arctic, </w:t>
      </w:r>
      <w:proofErr w:type="spellStart"/>
      <w:r w:rsidRPr="00DE4558">
        <w:rPr>
          <w:i/>
          <w:iCs/>
        </w:rPr>
        <w:t>antarctic</w:t>
      </w:r>
      <w:proofErr w:type="spellEnd"/>
      <w:r w:rsidRPr="00DE4558">
        <w:rPr>
          <w:i/>
          <w:iCs/>
        </w:rPr>
        <w:t>, and alpine research</w:t>
      </w:r>
      <w:r w:rsidRPr="00DE4558">
        <w:t>, 38(4):624–630.</w:t>
      </w:r>
    </w:p>
    <w:p w14:paraId="2E81023F" w14:textId="67FD07FE" w:rsidR="007E5D47" w:rsidRDefault="00B94C1A" w:rsidP="00827A6D">
      <w:pPr>
        <w:spacing w:line="276" w:lineRule="auto"/>
        <w:jc w:val="center"/>
        <w:rPr>
          <w:b/>
          <w:bCs/>
        </w:rPr>
      </w:pPr>
      <w:r>
        <w:rPr>
          <w:b/>
          <w:bCs/>
        </w:rPr>
        <w:lastRenderedPageBreak/>
        <w:fldChar w:fldCharType="end"/>
      </w:r>
    </w:p>
    <w:p w14:paraId="7D928CD0" w14:textId="7A31025E" w:rsidR="007E5D47" w:rsidRDefault="007E5D47" w:rsidP="00827A6D">
      <w:pPr>
        <w:spacing w:line="276" w:lineRule="auto"/>
        <w:jc w:val="center"/>
        <w:rPr>
          <w:b/>
          <w:bCs/>
        </w:rPr>
      </w:pPr>
    </w:p>
    <w:p w14:paraId="4534C543" w14:textId="14807196" w:rsidR="007E5D47" w:rsidRDefault="007E5D47" w:rsidP="00827A6D">
      <w:pPr>
        <w:spacing w:line="276" w:lineRule="auto"/>
        <w:jc w:val="center"/>
        <w:rPr>
          <w:b/>
          <w:bCs/>
        </w:rPr>
      </w:pPr>
    </w:p>
    <w:p w14:paraId="1E923D98" w14:textId="6B51A93D" w:rsidR="007E5D47" w:rsidRDefault="007E5D47" w:rsidP="00827A6D">
      <w:pPr>
        <w:spacing w:line="276" w:lineRule="auto"/>
        <w:jc w:val="center"/>
        <w:rPr>
          <w:b/>
          <w:bCs/>
        </w:rPr>
      </w:pPr>
    </w:p>
    <w:p w14:paraId="36D66BC4" w14:textId="5AF1198A" w:rsidR="007E5D47" w:rsidRDefault="007E5D47" w:rsidP="00827A6D">
      <w:pPr>
        <w:spacing w:line="276" w:lineRule="auto"/>
        <w:jc w:val="center"/>
        <w:rPr>
          <w:b/>
          <w:bCs/>
        </w:rPr>
      </w:pPr>
    </w:p>
    <w:p w14:paraId="6E6DAD14" w14:textId="0095D254" w:rsidR="007E5D47" w:rsidRDefault="007E5D47" w:rsidP="00827A6D">
      <w:pPr>
        <w:spacing w:line="276" w:lineRule="auto"/>
        <w:jc w:val="center"/>
        <w:rPr>
          <w:b/>
          <w:bCs/>
        </w:rPr>
      </w:pPr>
    </w:p>
    <w:p w14:paraId="0EB28FF3" w14:textId="77777777" w:rsidR="007E5D47" w:rsidRPr="00827A6D" w:rsidRDefault="007E5D47" w:rsidP="00827A6D">
      <w:pPr>
        <w:spacing w:line="276" w:lineRule="auto"/>
        <w:jc w:val="center"/>
        <w:rPr>
          <w:b/>
          <w:bCs/>
        </w:rPr>
      </w:pPr>
    </w:p>
    <w:sectPr w:rsidR="007E5D47" w:rsidRPr="00827A6D" w:rsidSect="00340CFF">
      <w:footerReference w:type="even" r:id="rId13"/>
      <w:footerReference w:type="default" r:id="rId14"/>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Erica Zaja" w:date="2022-01-20T11:27:00Z" w:initials="EZ">
    <w:p w14:paraId="107E6DA4" w14:textId="7D987044" w:rsidR="00DB3612" w:rsidRDefault="00DB3612">
      <w:pPr>
        <w:pStyle w:val="CommentText"/>
      </w:pPr>
      <w:r>
        <w:rPr>
          <w:rStyle w:val="CommentReference"/>
        </w:rPr>
        <w:annotationRef/>
      </w:r>
      <w:proofErr w:type="spellStart"/>
      <w:r>
        <w:t>Werid</w:t>
      </w:r>
      <w:proofErr w:type="spellEnd"/>
      <w:r>
        <w:t xml:space="preserve"> link</w:t>
      </w:r>
    </w:p>
  </w:comment>
  <w:comment w:id="2" w:author="Erica Zaja" w:date="2022-01-22T08:41:00Z" w:initials="EZ">
    <w:p w14:paraId="012584CC" w14:textId="77777777" w:rsidR="005D1F8B" w:rsidRDefault="005D1F8B">
      <w:pPr>
        <w:pStyle w:val="CommentText"/>
      </w:pPr>
      <w:r>
        <w:rPr>
          <w:rStyle w:val="CommentReference"/>
        </w:rPr>
        <w:annotationRef/>
      </w:r>
      <w:r>
        <w:t>Add indigenous knowledge??</w:t>
      </w:r>
    </w:p>
    <w:p w14:paraId="4692676D" w14:textId="56AE8B5E" w:rsidR="005D1F8B" w:rsidRDefault="005D1F8B">
      <w:pPr>
        <w:pStyle w:val="CommentText"/>
      </w:pPr>
    </w:p>
  </w:comment>
  <w:comment w:id="3" w:author="Erica Zaja" w:date="2022-01-17T09:43:00Z" w:initials="EZ">
    <w:p w14:paraId="3678DE67" w14:textId="47195F3D" w:rsidR="00260AAF" w:rsidRDefault="00260AAF">
      <w:pPr>
        <w:pStyle w:val="CommentText"/>
      </w:pPr>
      <w:r>
        <w:rPr>
          <w:rStyle w:val="CommentReference"/>
        </w:rPr>
        <w:annotationRef/>
      </w:r>
      <w:r>
        <w:t xml:space="preserve">Over what time? Explain greening </w:t>
      </w:r>
    </w:p>
  </w:comment>
  <w:comment w:id="4" w:author="Erica Zaja" w:date="2022-01-26T09:22:00Z" w:initials="EZ">
    <w:p w14:paraId="0E42306F" w14:textId="0CBCEA17" w:rsidR="00241785" w:rsidRDefault="00241785">
      <w:pPr>
        <w:pStyle w:val="CommentText"/>
      </w:pPr>
      <w:r>
        <w:rPr>
          <w:rStyle w:val="CommentReference"/>
        </w:rPr>
        <w:annotationRef/>
      </w:r>
      <w:r>
        <w:t>Ref?</w:t>
      </w:r>
    </w:p>
  </w:comment>
  <w:comment w:id="5" w:author="Erica Zaja" w:date="2022-01-26T09:29:00Z" w:initials="EZ">
    <w:p w14:paraId="33D5194E" w14:textId="7E077D5D" w:rsidR="00963166" w:rsidRDefault="00963166">
      <w:pPr>
        <w:pStyle w:val="CommentText"/>
      </w:pPr>
      <w:r>
        <w:rPr>
          <w:rStyle w:val="CommentReference"/>
        </w:rPr>
        <w:annotationRef/>
      </w:r>
      <w:r>
        <w:t xml:space="preserve">Say that caribou are adaptable </w:t>
      </w:r>
    </w:p>
  </w:comment>
  <w:comment w:id="6" w:author="Erica Zaja" w:date="2022-01-17T09:47:00Z" w:initials="EZ">
    <w:p w14:paraId="31E14609" w14:textId="1AACBE68" w:rsidR="00E811D3" w:rsidRDefault="00E811D3">
      <w:pPr>
        <w:pStyle w:val="CommentText"/>
      </w:pPr>
      <w:r>
        <w:rPr>
          <w:rStyle w:val="CommentReference"/>
        </w:rPr>
        <w:annotationRef/>
      </w:r>
      <w:r>
        <w:t xml:space="preserve">Add examples of </w:t>
      </w:r>
      <w:proofErr w:type="spellStart"/>
      <w:r>
        <w:t>hrbivores</w:t>
      </w:r>
      <w:proofErr w:type="spellEnd"/>
      <w:r>
        <w:t xml:space="preserve"> effects </w:t>
      </w:r>
    </w:p>
  </w:comment>
  <w:comment w:id="7" w:author="Erica Zaja" w:date="2022-01-26T09:52:00Z" w:initials="EZ">
    <w:p w14:paraId="0D994731" w14:textId="35AC9764" w:rsidR="00DD10E1" w:rsidRDefault="00DD10E1">
      <w:pPr>
        <w:pStyle w:val="CommentText"/>
      </w:pPr>
      <w:r>
        <w:rPr>
          <w:rStyle w:val="CommentReference"/>
        </w:rPr>
        <w:annotationRef/>
      </w:r>
      <w:r>
        <w:t>How many herds are there?</w:t>
      </w:r>
    </w:p>
  </w:comment>
  <w:comment w:id="10" w:author="Erica Zaja" w:date="2022-01-26T10:40:00Z" w:initials="EZ">
    <w:p w14:paraId="0709AE4C" w14:textId="28F1854D" w:rsidR="00740A46" w:rsidRDefault="00740A46">
      <w:pPr>
        <w:pStyle w:val="CommentText"/>
      </w:pPr>
      <w:r>
        <w:rPr>
          <w:rStyle w:val="CommentReference"/>
        </w:rPr>
        <w:annotationRef/>
      </w:r>
      <w:r>
        <w:t>dates</w:t>
      </w:r>
    </w:p>
  </w:comment>
  <w:comment w:id="11" w:author="Erica Zaja" w:date="2022-01-26T11:01:00Z" w:initials="EZ">
    <w:p w14:paraId="224BA42D" w14:textId="77777777" w:rsidR="0023103B" w:rsidRDefault="0023103B">
      <w:pPr>
        <w:pStyle w:val="CommentText"/>
      </w:pPr>
      <w:r>
        <w:rPr>
          <w:rStyle w:val="CommentReference"/>
        </w:rPr>
        <w:annotationRef/>
      </w:r>
      <w:r>
        <w:t>could also do shrub cover VS temperature change</w:t>
      </w:r>
    </w:p>
    <w:p w14:paraId="64BFFC5C" w14:textId="187F6207" w:rsidR="00A82EC4" w:rsidRDefault="00A82EC4">
      <w:pPr>
        <w:pStyle w:val="CommentText"/>
      </w:pPr>
      <w:r>
        <w:t>and shrub cover VS precipitation change</w:t>
      </w:r>
    </w:p>
  </w:comment>
  <w:comment w:id="12" w:author="Erica Zaja" w:date="2022-01-26T10:41:00Z" w:initials="EZ">
    <w:p w14:paraId="7DEC9E4E" w14:textId="77777777" w:rsidR="00D92AFF" w:rsidRDefault="00D92AFF" w:rsidP="00D92AFF">
      <w:pPr>
        <w:pStyle w:val="CommentText"/>
      </w:pPr>
      <w:r>
        <w:rPr>
          <w:rStyle w:val="CommentReference"/>
        </w:rPr>
        <w:annotationRef/>
      </w:r>
      <w:r>
        <w:t>define plant groups</w:t>
      </w:r>
    </w:p>
  </w:comment>
  <w:comment w:id="13" w:author="Erica Zaja" w:date="2022-01-26T10:43:00Z" w:initials="EZ">
    <w:p w14:paraId="3099BA2E" w14:textId="4D3E4CA1" w:rsidR="00950232" w:rsidRDefault="00950232">
      <w:pPr>
        <w:pStyle w:val="CommentText"/>
      </w:pPr>
      <w:r>
        <w:rPr>
          <w:rStyle w:val="CommentReference"/>
        </w:rPr>
        <w:annotationRef/>
      </w:r>
      <w:r>
        <w:t>I don’t know</w:t>
      </w:r>
    </w:p>
  </w:comment>
  <w:comment w:id="17" w:author="Erica Zaja" w:date="2022-01-16T17:13:00Z" w:initials="EZ">
    <w:p w14:paraId="31B01000" w14:textId="77777777" w:rsidR="0091214D" w:rsidRDefault="0091214D" w:rsidP="0091214D">
      <w:pPr>
        <w:pStyle w:val="CommentText"/>
      </w:pPr>
      <w:r>
        <w:rPr>
          <w:rStyle w:val="CommentReference"/>
        </w:rPr>
        <w:annotationRef/>
      </w:r>
      <w:r>
        <w:t>Is it because in years of early phenology there are more shrubs? Or less shrubs?</w:t>
      </w:r>
    </w:p>
  </w:comment>
  <w:comment w:id="18" w:author="Erica Zaja" w:date="2022-01-28T11:58:00Z" w:initials="EZ">
    <w:p w14:paraId="14CB35AE" w14:textId="26A50A49" w:rsidR="001F7755" w:rsidRDefault="001F7755">
      <w:pPr>
        <w:pStyle w:val="CommentText"/>
      </w:pPr>
      <w:r>
        <w:rPr>
          <w:rStyle w:val="CommentReference"/>
        </w:rPr>
        <w:annotationRef/>
      </w:r>
      <w:r>
        <w:t>Shrub and other functional group species????</w:t>
      </w:r>
    </w:p>
  </w:comment>
  <w:comment w:id="20" w:author="Erica Zaja" w:date="2022-01-26T11:31:00Z" w:initials="EZ">
    <w:p w14:paraId="34C60445" w14:textId="69B5576D" w:rsidR="00886EEE" w:rsidRDefault="00886EEE">
      <w:pPr>
        <w:pStyle w:val="CommentText"/>
      </w:pPr>
      <w:r>
        <w:rPr>
          <w:rStyle w:val="CommentReference"/>
        </w:rPr>
        <w:annotationRef/>
      </w:r>
      <w:r>
        <w:t>Ask Isla where this is from</w:t>
      </w:r>
    </w:p>
  </w:comment>
  <w:comment w:id="21" w:author="Erica Zaja" w:date="2022-01-26T11:33:00Z" w:initials="EZ">
    <w:p w14:paraId="5468B5AE" w14:textId="10A6BFAF" w:rsidR="004B2AB3" w:rsidRDefault="004B2AB3">
      <w:pPr>
        <w:pStyle w:val="CommentText"/>
      </w:pPr>
      <w:r>
        <w:rPr>
          <w:rStyle w:val="CommentReference"/>
        </w:rPr>
        <w:annotationRef/>
      </w:r>
      <w:r>
        <w:t>Find out where Mariana’s data comes from. Find out what variables you need.</w:t>
      </w:r>
    </w:p>
  </w:comment>
  <w:comment w:id="22" w:author="Erica Zaja" w:date="2022-01-28T12:12:00Z" w:initials="EZ">
    <w:p w14:paraId="2608E224" w14:textId="42215A15" w:rsidR="00683897" w:rsidRDefault="00683897">
      <w:pPr>
        <w:pStyle w:val="CommentText"/>
      </w:pPr>
      <w:r>
        <w:rPr>
          <w:rStyle w:val="CommentReference"/>
        </w:rPr>
        <w:annotationRef/>
      </w:r>
      <w:r>
        <w:t xml:space="preserve">See methods from </w:t>
      </w:r>
      <w:proofErr w:type="spellStart"/>
      <w:r>
        <w:t>collins</w:t>
      </w:r>
      <w:proofErr w:type="spellEnd"/>
    </w:p>
  </w:comment>
  <w:comment w:id="23" w:author="Erica Zaja" w:date="2022-01-28T12:13:00Z" w:initials="EZ">
    <w:p w14:paraId="7021138C" w14:textId="02016D42" w:rsidR="008E01B7" w:rsidRDefault="008E01B7">
      <w:pPr>
        <w:pStyle w:val="CommentText"/>
      </w:pPr>
      <w:r>
        <w:rPr>
          <w:rStyle w:val="CommentReference"/>
        </w:rPr>
        <w:annotationRef/>
      </w:r>
      <w:r>
        <w:t xml:space="preserve">Not sure who is the data provider </w:t>
      </w:r>
    </w:p>
  </w:comment>
  <w:comment w:id="24" w:author="Erica Zaja" w:date="2022-01-28T12:13:00Z" w:initials="EZ">
    <w:p w14:paraId="0BC927C4" w14:textId="12B03E58" w:rsidR="008E01B7" w:rsidRDefault="008E01B7">
      <w:pPr>
        <w:pStyle w:val="CommentText"/>
      </w:pPr>
      <w:r>
        <w:rPr>
          <w:rStyle w:val="CommentReference"/>
        </w:rPr>
        <w:annotationRef/>
      </w:r>
      <w:r>
        <w:t>From Berner</w:t>
      </w:r>
    </w:p>
  </w:comment>
  <w:comment w:id="26" w:author="Erica Zaja" w:date="2022-01-19T12:21:00Z" w:initials="EZ">
    <w:p w14:paraId="7BD9D61E" w14:textId="3DC8CAAC" w:rsidR="005D7D6C" w:rsidRDefault="005D7D6C">
      <w:pPr>
        <w:pStyle w:val="CommentText"/>
      </w:pPr>
      <w:r>
        <w:rPr>
          <w:rStyle w:val="CommentReference"/>
        </w:rPr>
        <w:annotationRef/>
      </w:r>
      <w:r>
        <w:t xml:space="preserve">From Isla’s map. Ask her where she got it. </w:t>
      </w:r>
    </w:p>
  </w:comment>
  <w:comment w:id="27" w:author="Erica Zaja" w:date="2022-01-19T12:34:00Z" w:initials="EZ">
    <w:p w14:paraId="344EBA1A" w14:textId="1EFC78D2" w:rsidR="00876920" w:rsidRDefault="00876920">
      <w:pPr>
        <w:pStyle w:val="CommentText"/>
      </w:pPr>
      <w:r>
        <w:rPr>
          <w:rStyle w:val="CommentReference"/>
        </w:rPr>
        <w:annotationRef/>
      </w:r>
      <w:r>
        <w:t xml:space="preserve">Prob onset of greening </w:t>
      </w:r>
    </w:p>
  </w:comment>
  <w:comment w:id="28" w:author="Erica Zaja" w:date="2022-01-16T17:23:00Z" w:initials="EZ">
    <w:p w14:paraId="14D33325" w14:textId="7B885522" w:rsidR="001909DD" w:rsidRDefault="001909DD">
      <w:pPr>
        <w:pStyle w:val="CommentText"/>
      </w:pPr>
      <w:r>
        <w:rPr>
          <w:rStyle w:val="CommentReference"/>
        </w:rPr>
        <w:annotationRef/>
      </w:r>
      <w:r>
        <w:t xml:space="preserve">Or I can take the years from Severson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7E6DA4" w15:done="0"/>
  <w15:commentEx w15:paraId="4692676D" w15:done="0"/>
  <w15:commentEx w15:paraId="3678DE67" w15:done="0"/>
  <w15:commentEx w15:paraId="0E42306F" w15:done="0"/>
  <w15:commentEx w15:paraId="33D5194E" w15:done="0"/>
  <w15:commentEx w15:paraId="31E14609" w15:done="0"/>
  <w15:commentEx w15:paraId="0D994731" w15:done="0"/>
  <w15:commentEx w15:paraId="0709AE4C" w15:done="0"/>
  <w15:commentEx w15:paraId="64BFFC5C" w15:done="0"/>
  <w15:commentEx w15:paraId="7DEC9E4E" w15:done="0"/>
  <w15:commentEx w15:paraId="3099BA2E" w15:done="0"/>
  <w15:commentEx w15:paraId="31B01000" w15:done="0"/>
  <w15:commentEx w15:paraId="14CB35AE" w15:done="0"/>
  <w15:commentEx w15:paraId="34C60445" w15:done="0"/>
  <w15:commentEx w15:paraId="5468B5AE" w15:done="0"/>
  <w15:commentEx w15:paraId="2608E224" w15:done="0"/>
  <w15:commentEx w15:paraId="7021138C" w15:done="0"/>
  <w15:commentEx w15:paraId="0BC927C4" w15:done="0"/>
  <w15:commentEx w15:paraId="7BD9D61E" w15:done="0"/>
  <w15:commentEx w15:paraId="344EBA1A" w15:done="0"/>
  <w15:commentEx w15:paraId="14D333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3C5B3" w16cex:dateUtc="2022-01-20T11:27:00Z"/>
  <w16cex:commentExtensible w16cex:durableId="259641D0" w16cex:dateUtc="2022-01-22T08:41:00Z"/>
  <w16cex:commentExtensible w16cex:durableId="258FB8AF" w16cex:dateUtc="2022-01-17T09:43:00Z"/>
  <w16cex:commentExtensible w16cex:durableId="259B9155" w16cex:dateUtc="2022-01-26T09:22:00Z"/>
  <w16cex:commentExtensible w16cex:durableId="259B92FB" w16cex:dateUtc="2022-01-26T09:29:00Z"/>
  <w16cex:commentExtensible w16cex:durableId="258FB9A9" w16cex:dateUtc="2022-01-17T09:47:00Z"/>
  <w16cex:commentExtensible w16cex:durableId="259B9865" w16cex:dateUtc="2022-01-26T09:52:00Z"/>
  <w16cex:commentExtensible w16cex:durableId="259BA39B" w16cex:dateUtc="2022-01-26T10:40:00Z"/>
  <w16cex:commentExtensible w16cex:durableId="259BA8A2" w16cex:dateUtc="2022-01-26T11:01:00Z"/>
  <w16cex:commentExtensible w16cex:durableId="259BA834" w16cex:dateUtc="2022-01-26T10:41:00Z"/>
  <w16cex:commentExtensible w16cex:durableId="259BA46E" w16cex:dateUtc="2022-01-26T10:43:00Z"/>
  <w16cex:commentExtensible w16cex:durableId="258ED0AB" w16cex:dateUtc="2022-01-16T17:13:00Z"/>
  <w16cex:commentExtensible w16cex:durableId="259E58D2" w16cex:dateUtc="2022-01-28T11:58:00Z"/>
  <w16cex:commentExtensible w16cex:durableId="259BAF8B" w16cex:dateUtc="2022-01-26T11:31:00Z"/>
  <w16cex:commentExtensible w16cex:durableId="259BB026" w16cex:dateUtc="2022-01-26T11:33:00Z"/>
  <w16cex:commentExtensible w16cex:durableId="259E5C34" w16cex:dateUtc="2022-01-28T12:12:00Z"/>
  <w16cex:commentExtensible w16cex:durableId="259E5C78" w16cex:dateUtc="2022-01-28T12:13:00Z"/>
  <w16cex:commentExtensible w16cex:durableId="259E5C84" w16cex:dateUtc="2022-01-28T12:13:00Z"/>
  <w16cex:commentExtensible w16cex:durableId="259280BF" w16cex:dateUtc="2022-01-19T12:21:00Z"/>
  <w16cex:commentExtensible w16cex:durableId="259283CE" w16cex:dateUtc="2022-01-19T12:34:00Z"/>
  <w16cex:commentExtensible w16cex:durableId="258ED30A" w16cex:dateUtc="2022-01-16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7E6DA4" w16cid:durableId="2593C5B3"/>
  <w16cid:commentId w16cid:paraId="4692676D" w16cid:durableId="259641D0"/>
  <w16cid:commentId w16cid:paraId="3678DE67" w16cid:durableId="258FB8AF"/>
  <w16cid:commentId w16cid:paraId="0E42306F" w16cid:durableId="259B9155"/>
  <w16cid:commentId w16cid:paraId="33D5194E" w16cid:durableId="259B92FB"/>
  <w16cid:commentId w16cid:paraId="31E14609" w16cid:durableId="258FB9A9"/>
  <w16cid:commentId w16cid:paraId="0D994731" w16cid:durableId="259B9865"/>
  <w16cid:commentId w16cid:paraId="0709AE4C" w16cid:durableId="259BA39B"/>
  <w16cid:commentId w16cid:paraId="64BFFC5C" w16cid:durableId="259BA8A2"/>
  <w16cid:commentId w16cid:paraId="7DEC9E4E" w16cid:durableId="259BA834"/>
  <w16cid:commentId w16cid:paraId="3099BA2E" w16cid:durableId="259BA46E"/>
  <w16cid:commentId w16cid:paraId="31B01000" w16cid:durableId="258ED0AB"/>
  <w16cid:commentId w16cid:paraId="14CB35AE" w16cid:durableId="259E58D2"/>
  <w16cid:commentId w16cid:paraId="34C60445" w16cid:durableId="259BAF8B"/>
  <w16cid:commentId w16cid:paraId="5468B5AE" w16cid:durableId="259BB026"/>
  <w16cid:commentId w16cid:paraId="2608E224" w16cid:durableId="259E5C34"/>
  <w16cid:commentId w16cid:paraId="7021138C" w16cid:durableId="259E5C78"/>
  <w16cid:commentId w16cid:paraId="0BC927C4" w16cid:durableId="259E5C84"/>
  <w16cid:commentId w16cid:paraId="7BD9D61E" w16cid:durableId="259280BF"/>
  <w16cid:commentId w16cid:paraId="344EBA1A" w16cid:durableId="259283CE"/>
  <w16cid:commentId w16cid:paraId="14D33325" w16cid:durableId="258ED3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21E9C" w14:textId="77777777" w:rsidR="00956655" w:rsidRDefault="00956655" w:rsidP="009241DE">
      <w:r>
        <w:separator/>
      </w:r>
    </w:p>
  </w:endnote>
  <w:endnote w:type="continuationSeparator" w:id="0">
    <w:p w14:paraId="55626F74" w14:textId="77777777" w:rsidR="00956655" w:rsidRDefault="00956655" w:rsidP="00924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ill Sans Nova Light">
    <w:panose1 w:val="020B0302020104020203"/>
    <w:charset w:val="00"/>
    <w:family w:val="swiss"/>
    <w:pitch w:val="variable"/>
    <w:sig w:usb0="80000287" w:usb1="00000002" w:usb2="00000000" w:usb3="00000000" w:csb0="0000009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644036"/>
      <w:docPartObj>
        <w:docPartGallery w:val="Page Numbers (Bottom of Page)"/>
        <w:docPartUnique/>
      </w:docPartObj>
    </w:sdtPr>
    <w:sdtEndPr>
      <w:rPr>
        <w:rStyle w:val="PageNumber"/>
      </w:rPr>
    </w:sdtEndPr>
    <w:sdtContent>
      <w:p w14:paraId="508DEF3C" w14:textId="0A0A3F14" w:rsidR="009241DE" w:rsidRDefault="009241DE" w:rsidP="00F16B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2BDBF8" w14:textId="77777777" w:rsidR="009241DE" w:rsidRDefault="009241DE" w:rsidP="009241D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4514942"/>
      <w:docPartObj>
        <w:docPartGallery w:val="Page Numbers (Bottom of Page)"/>
        <w:docPartUnique/>
      </w:docPartObj>
    </w:sdtPr>
    <w:sdtEndPr>
      <w:rPr>
        <w:rStyle w:val="PageNumber"/>
      </w:rPr>
    </w:sdtEndPr>
    <w:sdtContent>
      <w:p w14:paraId="3A5FC557" w14:textId="5004FD46" w:rsidR="009241DE" w:rsidRDefault="009241DE" w:rsidP="00F16B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F0BE45" w14:textId="77777777" w:rsidR="009241DE" w:rsidRDefault="009241DE" w:rsidP="009241D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7CDDE" w14:textId="77777777" w:rsidR="00956655" w:rsidRDefault="00956655" w:rsidP="009241DE">
      <w:r>
        <w:separator/>
      </w:r>
    </w:p>
  </w:footnote>
  <w:footnote w:type="continuationSeparator" w:id="0">
    <w:p w14:paraId="549B61C3" w14:textId="77777777" w:rsidR="00956655" w:rsidRDefault="00956655" w:rsidP="009241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A71A0"/>
    <w:multiLevelType w:val="hybridMultilevel"/>
    <w:tmpl w:val="E2DE0DE4"/>
    <w:lvl w:ilvl="0" w:tplc="F8D2417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4573F5"/>
    <w:multiLevelType w:val="hybridMultilevel"/>
    <w:tmpl w:val="95764D5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32D28B9"/>
    <w:multiLevelType w:val="hybridMultilevel"/>
    <w:tmpl w:val="D5E2F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912D85"/>
    <w:multiLevelType w:val="hybridMultilevel"/>
    <w:tmpl w:val="F4364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5F3E99"/>
    <w:multiLevelType w:val="hybridMultilevel"/>
    <w:tmpl w:val="F1F6108C"/>
    <w:lvl w:ilvl="0" w:tplc="E83E166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D8964BE"/>
    <w:multiLevelType w:val="multilevel"/>
    <w:tmpl w:val="74B8496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D0162D3"/>
    <w:multiLevelType w:val="hybridMultilevel"/>
    <w:tmpl w:val="E2D6B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E52828"/>
    <w:multiLevelType w:val="hybridMultilevel"/>
    <w:tmpl w:val="FA44CB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DD91033"/>
    <w:multiLevelType w:val="hybridMultilevel"/>
    <w:tmpl w:val="57A0FF8A"/>
    <w:lvl w:ilvl="0" w:tplc="5B787C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7200D54"/>
    <w:multiLevelType w:val="hybridMultilevel"/>
    <w:tmpl w:val="2048B508"/>
    <w:lvl w:ilvl="0" w:tplc="FE861A66">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91F266A"/>
    <w:multiLevelType w:val="hybridMultilevel"/>
    <w:tmpl w:val="F906F9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710D476F"/>
    <w:multiLevelType w:val="hybridMultilevel"/>
    <w:tmpl w:val="3D10EB4E"/>
    <w:lvl w:ilvl="0" w:tplc="22E057C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7"/>
  </w:num>
  <w:num w:numId="3">
    <w:abstractNumId w:val="4"/>
  </w:num>
  <w:num w:numId="4">
    <w:abstractNumId w:val="8"/>
  </w:num>
  <w:num w:numId="5">
    <w:abstractNumId w:val="0"/>
  </w:num>
  <w:num w:numId="6">
    <w:abstractNumId w:val="9"/>
  </w:num>
  <w:num w:numId="7">
    <w:abstractNumId w:val="11"/>
  </w:num>
  <w:num w:numId="8">
    <w:abstractNumId w:val="10"/>
  </w:num>
  <w:num w:numId="9">
    <w:abstractNumId w:val="1"/>
  </w:num>
  <w:num w:numId="10">
    <w:abstractNumId w:val="3"/>
  </w:num>
  <w:num w:numId="11">
    <w:abstractNumId w:val="2"/>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ica Zaja">
    <w15:presenceInfo w15:providerId="Windows Live" w15:userId="6703a98feb4482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F5B"/>
    <w:rsid w:val="0000106C"/>
    <w:rsid w:val="00004A4C"/>
    <w:rsid w:val="00004F09"/>
    <w:rsid w:val="0002322A"/>
    <w:rsid w:val="00031380"/>
    <w:rsid w:val="000357BE"/>
    <w:rsid w:val="0004217E"/>
    <w:rsid w:val="00057411"/>
    <w:rsid w:val="000625F2"/>
    <w:rsid w:val="00063C56"/>
    <w:rsid w:val="00065253"/>
    <w:rsid w:val="00070B70"/>
    <w:rsid w:val="000711A6"/>
    <w:rsid w:val="00071EDF"/>
    <w:rsid w:val="00081415"/>
    <w:rsid w:val="000871F7"/>
    <w:rsid w:val="00090C76"/>
    <w:rsid w:val="00094846"/>
    <w:rsid w:val="0009556C"/>
    <w:rsid w:val="000961C3"/>
    <w:rsid w:val="000A6D3B"/>
    <w:rsid w:val="000B1BB3"/>
    <w:rsid w:val="000B2F47"/>
    <w:rsid w:val="000B5795"/>
    <w:rsid w:val="000B604C"/>
    <w:rsid w:val="000B6682"/>
    <w:rsid w:val="000B6A2B"/>
    <w:rsid w:val="000C050D"/>
    <w:rsid w:val="000C5541"/>
    <w:rsid w:val="000C7D5C"/>
    <w:rsid w:val="000D2D04"/>
    <w:rsid w:val="000E39DE"/>
    <w:rsid w:val="000F3BB6"/>
    <w:rsid w:val="000F54C8"/>
    <w:rsid w:val="00106DEC"/>
    <w:rsid w:val="00107D4D"/>
    <w:rsid w:val="00112EC6"/>
    <w:rsid w:val="00126811"/>
    <w:rsid w:val="00151B4A"/>
    <w:rsid w:val="001538CB"/>
    <w:rsid w:val="0015550D"/>
    <w:rsid w:val="001673E2"/>
    <w:rsid w:val="0018110A"/>
    <w:rsid w:val="001869CA"/>
    <w:rsid w:val="001909DD"/>
    <w:rsid w:val="00190BE7"/>
    <w:rsid w:val="001974AA"/>
    <w:rsid w:val="001A0AC9"/>
    <w:rsid w:val="001A1E55"/>
    <w:rsid w:val="001A4571"/>
    <w:rsid w:val="001A5050"/>
    <w:rsid w:val="001B3608"/>
    <w:rsid w:val="001D00C5"/>
    <w:rsid w:val="001D1C53"/>
    <w:rsid w:val="001D59BB"/>
    <w:rsid w:val="001D6542"/>
    <w:rsid w:val="001E0644"/>
    <w:rsid w:val="001F0C38"/>
    <w:rsid w:val="001F721C"/>
    <w:rsid w:val="001F7755"/>
    <w:rsid w:val="00211AD6"/>
    <w:rsid w:val="00214A00"/>
    <w:rsid w:val="00221948"/>
    <w:rsid w:val="00224BB3"/>
    <w:rsid w:val="002270C7"/>
    <w:rsid w:val="0023103B"/>
    <w:rsid w:val="00241785"/>
    <w:rsid w:val="0024452F"/>
    <w:rsid w:val="00246BFA"/>
    <w:rsid w:val="00260AAF"/>
    <w:rsid w:val="00261D72"/>
    <w:rsid w:val="00263A48"/>
    <w:rsid w:val="002731E6"/>
    <w:rsid w:val="00284DBC"/>
    <w:rsid w:val="00286A6A"/>
    <w:rsid w:val="00294064"/>
    <w:rsid w:val="0029644A"/>
    <w:rsid w:val="002A47D1"/>
    <w:rsid w:val="002A5615"/>
    <w:rsid w:val="002A7AD1"/>
    <w:rsid w:val="002C3FD5"/>
    <w:rsid w:val="002D2DE9"/>
    <w:rsid w:val="002D3A15"/>
    <w:rsid w:val="002E7B3B"/>
    <w:rsid w:val="002F1AFC"/>
    <w:rsid w:val="002F28CA"/>
    <w:rsid w:val="002F2F40"/>
    <w:rsid w:val="002F33E7"/>
    <w:rsid w:val="003030E1"/>
    <w:rsid w:val="00303FA3"/>
    <w:rsid w:val="00305468"/>
    <w:rsid w:val="00314E3A"/>
    <w:rsid w:val="0033180C"/>
    <w:rsid w:val="00334699"/>
    <w:rsid w:val="00340CFF"/>
    <w:rsid w:val="003621BF"/>
    <w:rsid w:val="0037397C"/>
    <w:rsid w:val="003836FC"/>
    <w:rsid w:val="003A35AB"/>
    <w:rsid w:val="003A4738"/>
    <w:rsid w:val="003E509A"/>
    <w:rsid w:val="003E5C48"/>
    <w:rsid w:val="003F3B6C"/>
    <w:rsid w:val="003F7C68"/>
    <w:rsid w:val="00415820"/>
    <w:rsid w:val="00437CF9"/>
    <w:rsid w:val="004436D2"/>
    <w:rsid w:val="00453C78"/>
    <w:rsid w:val="004575A2"/>
    <w:rsid w:val="004605B5"/>
    <w:rsid w:val="00470201"/>
    <w:rsid w:val="00480112"/>
    <w:rsid w:val="00486171"/>
    <w:rsid w:val="004A3F75"/>
    <w:rsid w:val="004B2192"/>
    <w:rsid w:val="004B2AB3"/>
    <w:rsid w:val="004B2D09"/>
    <w:rsid w:val="004B319E"/>
    <w:rsid w:val="004C03A4"/>
    <w:rsid w:val="004C3352"/>
    <w:rsid w:val="004C52FF"/>
    <w:rsid w:val="004C64F1"/>
    <w:rsid w:val="004C7BBF"/>
    <w:rsid w:val="004E42D6"/>
    <w:rsid w:val="004E76A6"/>
    <w:rsid w:val="005119AC"/>
    <w:rsid w:val="00513088"/>
    <w:rsid w:val="00515553"/>
    <w:rsid w:val="0051668C"/>
    <w:rsid w:val="00520AA9"/>
    <w:rsid w:val="00533929"/>
    <w:rsid w:val="005342EF"/>
    <w:rsid w:val="00534BCC"/>
    <w:rsid w:val="00547E60"/>
    <w:rsid w:val="0055174C"/>
    <w:rsid w:val="005715A6"/>
    <w:rsid w:val="00572115"/>
    <w:rsid w:val="00572803"/>
    <w:rsid w:val="00573A3F"/>
    <w:rsid w:val="00575CA6"/>
    <w:rsid w:val="00592FD7"/>
    <w:rsid w:val="005946AF"/>
    <w:rsid w:val="005965BA"/>
    <w:rsid w:val="005B7C1F"/>
    <w:rsid w:val="005C322A"/>
    <w:rsid w:val="005C6924"/>
    <w:rsid w:val="005D1F8B"/>
    <w:rsid w:val="005D7D6C"/>
    <w:rsid w:val="005E467B"/>
    <w:rsid w:val="005E705C"/>
    <w:rsid w:val="005F3B04"/>
    <w:rsid w:val="005F5D10"/>
    <w:rsid w:val="00606DB0"/>
    <w:rsid w:val="00617277"/>
    <w:rsid w:val="006219EB"/>
    <w:rsid w:val="006252B2"/>
    <w:rsid w:val="00631839"/>
    <w:rsid w:val="0064011C"/>
    <w:rsid w:val="00641C78"/>
    <w:rsid w:val="00647341"/>
    <w:rsid w:val="006533CE"/>
    <w:rsid w:val="00656F6B"/>
    <w:rsid w:val="006611D6"/>
    <w:rsid w:val="00661588"/>
    <w:rsid w:val="0066234A"/>
    <w:rsid w:val="00672F3A"/>
    <w:rsid w:val="00674A10"/>
    <w:rsid w:val="00683897"/>
    <w:rsid w:val="00683BDD"/>
    <w:rsid w:val="006942C9"/>
    <w:rsid w:val="006A514B"/>
    <w:rsid w:val="006B0925"/>
    <w:rsid w:val="006B7C7C"/>
    <w:rsid w:val="006C01C1"/>
    <w:rsid w:val="006D5F5B"/>
    <w:rsid w:val="006D6223"/>
    <w:rsid w:val="006D7BB6"/>
    <w:rsid w:val="006E0A89"/>
    <w:rsid w:val="006F4902"/>
    <w:rsid w:val="00703CC7"/>
    <w:rsid w:val="0070702A"/>
    <w:rsid w:val="00720359"/>
    <w:rsid w:val="00722C38"/>
    <w:rsid w:val="00724283"/>
    <w:rsid w:val="007249A5"/>
    <w:rsid w:val="00727750"/>
    <w:rsid w:val="00737FC7"/>
    <w:rsid w:val="0074061B"/>
    <w:rsid w:val="00740A46"/>
    <w:rsid w:val="0075492B"/>
    <w:rsid w:val="00754E46"/>
    <w:rsid w:val="007660B3"/>
    <w:rsid w:val="007701DB"/>
    <w:rsid w:val="007766FF"/>
    <w:rsid w:val="007B2F4F"/>
    <w:rsid w:val="007C4ED3"/>
    <w:rsid w:val="007C5F3A"/>
    <w:rsid w:val="007C7440"/>
    <w:rsid w:val="007D3EC1"/>
    <w:rsid w:val="007D41FC"/>
    <w:rsid w:val="007D4AB4"/>
    <w:rsid w:val="007D58D7"/>
    <w:rsid w:val="007E5D47"/>
    <w:rsid w:val="007F0293"/>
    <w:rsid w:val="0080447C"/>
    <w:rsid w:val="0080728E"/>
    <w:rsid w:val="0082191C"/>
    <w:rsid w:val="00827A6D"/>
    <w:rsid w:val="008311FC"/>
    <w:rsid w:val="0085404B"/>
    <w:rsid w:val="00872E30"/>
    <w:rsid w:val="00876920"/>
    <w:rsid w:val="00885A52"/>
    <w:rsid w:val="00886EEE"/>
    <w:rsid w:val="008B11E4"/>
    <w:rsid w:val="008D5161"/>
    <w:rsid w:val="008E01B7"/>
    <w:rsid w:val="00904D3E"/>
    <w:rsid w:val="0090575A"/>
    <w:rsid w:val="0091214D"/>
    <w:rsid w:val="009241DE"/>
    <w:rsid w:val="00926215"/>
    <w:rsid w:val="00936444"/>
    <w:rsid w:val="009417F6"/>
    <w:rsid w:val="009451BA"/>
    <w:rsid w:val="00950232"/>
    <w:rsid w:val="00952E8C"/>
    <w:rsid w:val="00956655"/>
    <w:rsid w:val="00963166"/>
    <w:rsid w:val="009770E1"/>
    <w:rsid w:val="009978F3"/>
    <w:rsid w:val="009A0E7D"/>
    <w:rsid w:val="009A69C3"/>
    <w:rsid w:val="009B22AC"/>
    <w:rsid w:val="009B26CE"/>
    <w:rsid w:val="009B67D8"/>
    <w:rsid w:val="009C08CF"/>
    <w:rsid w:val="009C28B7"/>
    <w:rsid w:val="009C2EBE"/>
    <w:rsid w:val="009C32BB"/>
    <w:rsid w:val="009C4206"/>
    <w:rsid w:val="009C4442"/>
    <w:rsid w:val="009D5E8E"/>
    <w:rsid w:val="009E1429"/>
    <w:rsid w:val="009E6669"/>
    <w:rsid w:val="009F1176"/>
    <w:rsid w:val="009F66AA"/>
    <w:rsid w:val="00A04219"/>
    <w:rsid w:val="00A21299"/>
    <w:rsid w:val="00A253D5"/>
    <w:rsid w:val="00A330A2"/>
    <w:rsid w:val="00A33CA4"/>
    <w:rsid w:val="00A40C7B"/>
    <w:rsid w:val="00A42EFD"/>
    <w:rsid w:val="00A55CD4"/>
    <w:rsid w:val="00A76907"/>
    <w:rsid w:val="00A81152"/>
    <w:rsid w:val="00A82EC4"/>
    <w:rsid w:val="00AA59F6"/>
    <w:rsid w:val="00AA6CA9"/>
    <w:rsid w:val="00AB0603"/>
    <w:rsid w:val="00AB2D72"/>
    <w:rsid w:val="00AB4FFE"/>
    <w:rsid w:val="00AC0BFF"/>
    <w:rsid w:val="00AC17B9"/>
    <w:rsid w:val="00AC62C7"/>
    <w:rsid w:val="00AD1ACE"/>
    <w:rsid w:val="00AD3122"/>
    <w:rsid w:val="00AF03E0"/>
    <w:rsid w:val="00AF0AF1"/>
    <w:rsid w:val="00AF3258"/>
    <w:rsid w:val="00AF42E7"/>
    <w:rsid w:val="00B04050"/>
    <w:rsid w:val="00B2496D"/>
    <w:rsid w:val="00B441DA"/>
    <w:rsid w:val="00B46EE9"/>
    <w:rsid w:val="00B50490"/>
    <w:rsid w:val="00B50F57"/>
    <w:rsid w:val="00B5253D"/>
    <w:rsid w:val="00B53208"/>
    <w:rsid w:val="00B53E58"/>
    <w:rsid w:val="00B54B59"/>
    <w:rsid w:val="00B57D4D"/>
    <w:rsid w:val="00B63444"/>
    <w:rsid w:val="00B7373A"/>
    <w:rsid w:val="00B862B6"/>
    <w:rsid w:val="00B91BF7"/>
    <w:rsid w:val="00B94C1A"/>
    <w:rsid w:val="00BA20E1"/>
    <w:rsid w:val="00BA3E1D"/>
    <w:rsid w:val="00BB659F"/>
    <w:rsid w:val="00BC5C44"/>
    <w:rsid w:val="00BC666E"/>
    <w:rsid w:val="00BC71FD"/>
    <w:rsid w:val="00BE28DA"/>
    <w:rsid w:val="00BE7502"/>
    <w:rsid w:val="00BF2293"/>
    <w:rsid w:val="00C029ED"/>
    <w:rsid w:val="00C07E41"/>
    <w:rsid w:val="00C07FCC"/>
    <w:rsid w:val="00C101A7"/>
    <w:rsid w:val="00C1321A"/>
    <w:rsid w:val="00C2587E"/>
    <w:rsid w:val="00C27161"/>
    <w:rsid w:val="00C34018"/>
    <w:rsid w:val="00C4576D"/>
    <w:rsid w:val="00C45AEC"/>
    <w:rsid w:val="00C510AB"/>
    <w:rsid w:val="00C53103"/>
    <w:rsid w:val="00C55CE5"/>
    <w:rsid w:val="00C57FEF"/>
    <w:rsid w:val="00C669F3"/>
    <w:rsid w:val="00C75F94"/>
    <w:rsid w:val="00C765C7"/>
    <w:rsid w:val="00C848F9"/>
    <w:rsid w:val="00C910AA"/>
    <w:rsid w:val="00C95238"/>
    <w:rsid w:val="00C95A51"/>
    <w:rsid w:val="00CA3FB4"/>
    <w:rsid w:val="00CA7B78"/>
    <w:rsid w:val="00CC18CB"/>
    <w:rsid w:val="00CE574F"/>
    <w:rsid w:val="00D07CDA"/>
    <w:rsid w:val="00D15ACC"/>
    <w:rsid w:val="00D23B0A"/>
    <w:rsid w:val="00D3599B"/>
    <w:rsid w:val="00D40B5F"/>
    <w:rsid w:val="00D42996"/>
    <w:rsid w:val="00D74EA9"/>
    <w:rsid w:val="00D92AFF"/>
    <w:rsid w:val="00D93BED"/>
    <w:rsid w:val="00DA7522"/>
    <w:rsid w:val="00DB14B4"/>
    <w:rsid w:val="00DB3612"/>
    <w:rsid w:val="00DD10E1"/>
    <w:rsid w:val="00DD18FF"/>
    <w:rsid w:val="00DD2921"/>
    <w:rsid w:val="00DD3774"/>
    <w:rsid w:val="00DE4558"/>
    <w:rsid w:val="00DE5708"/>
    <w:rsid w:val="00DF4D05"/>
    <w:rsid w:val="00DF5341"/>
    <w:rsid w:val="00E01ED2"/>
    <w:rsid w:val="00E11AB5"/>
    <w:rsid w:val="00E15CE2"/>
    <w:rsid w:val="00E210D6"/>
    <w:rsid w:val="00E21C88"/>
    <w:rsid w:val="00E307A4"/>
    <w:rsid w:val="00E30B45"/>
    <w:rsid w:val="00E35233"/>
    <w:rsid w:val="00E44EFF"/>
    <w:rsid w:val="00E604D0"/>
    <w:rsid w:val="00E619C5"/>
    <w:rsid w:val="00E6674C"/>
    <w:rsid w:val="00E71E2D"/>
    <w:rsid w:val="00E811D3"/>
    <w:rsid w:val="00E82105"/>
    <w:rsid w:val="00E84036"/>
    <w:rsid w:val="00E842D8"/>
    <w:rsid w:val="00E95226"/>
    <w:rsid w:val="00EC66A3"/>
    <w:rsid w:val="00ED01EC"/>
    <w:rsid w:val="00ED476F"/>
    <w:rsid w:val="00EE3E3A"/>
    <w:rsid w:val="00EE48C2"/>
    <w:rsid w:val="00EF06F2"/>
    <w:rsid w:val="00EF31F9"/>
    <w:rsid w:val="00F03947"/>
    <w:rsid w:val="00F20D97"/>
    <w:rsid w:val="00F31389"/>
    <w:rsid w:val="00F436ED"/>
    <w:rsid w:val="00F71D90"/>
    <w:rsid w:val="00F72874"/>
    <w:rsid w:val="00F80D2E"/>
    <w:rsid w:val="00F94123"/>
    <w:rsid w:val="00FA17CD"/>
    <w:rsid w:val="00FB1D9C"/>
    <w:rsid w:val="00FB5995"/>
    <w:rsid w:val="00FC62F0"/>
    <w:rsid w:val="00FE5869"/>
    <w:rsid w:val="00FE67E2"/>
    <w:rsid w:val="00FF51E4"/>
    <w:rsid w:val="00FF6F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D853E"/>
  <w15:chartTrackingRefBased/>
  <w15:docId w15:val="{BBC49744-C034-1C4C-B215-A69957FB1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F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7F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674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35AB"/>
    <w:pPr>
      <w:ind w:left="720"/>
      <w:contextualSpacing/>
    </w:pPr>
  </w:style>
  <w:style w:type="paragraph" w:styleId="NormalWeb">
    <w:name w:val="Normal (Web)"/>
    <w:basedOn w:val="Normal"/>
    <w:uiPriority w:val="99"/>
    <w:semiHidden/>
    <w:unhideWhenUsed/>
    <w:rsid w:val="00E30B45"/>
    <w:pPr>
      <w:spacing w:before="100" w:beforeAutospacing="1" w:after="100" w:afterAutospacing="1"/>
    </w:pPr>
    <w:rPr>
      <w:rFonts w:ascii="Times New Roman" w:eastAsia="Times New Roman" w:hAnsi="Times New Roman" w:cs="Times New Roman"/>
      <w:lang w:eastAsia="en-GB"/>
    </w:rPr>
  </w:style>
  <w:style w:type="character" w:styleId="CommentReference">
    <w:name w:val="annotation reference"/>
    <w:basedOn w:val="DefaultParagraphFont"/>
    <w:uiPriority w:val="99"/>
    <w:semiHidden/>
    <w:unhideWhenUsed/>
    <w:rsid w:val="00534BCC"/>
    <w:rPr>
      <w:sz w:val="16"/>
      <w:szCs w:val="16"/>
    </w:rPr>
  </w:style>
  <w:style w:type="paragraph" w:styleId="CommentText">
    <w:name w:val="annotation text"/>
    <w:basedOn w:val="Normal"/>
    <w:link w:val="CommentTextChar"/>
    <w:uiPriority w:val="99"/>
    <w:semiHidden/>
    <w:unhideWhenUsed/>
    <w:rsid w:val="00534BCC"/>
    <w:rPr>
      <w:sz w:val="20"/>
      <w:szCs w:val="20"/>
    </w:rPr>
  </w:style>
  <w:style w:type="character" w:customStyle="1" w:styleId="CommentTextChar">
    <w:name w:val="Comment Text Char"/>
    <w:basedOn w:val="DefaultParagraphFont"/>
    <w:link w:val="CommentText"/>
    <w:uiPriority w:val="99"/>
    <w:semiHidden/>
    <w:rsid w:val="00534BCC"/>
    <w:rPr>
      <w:sz w:val="20"/>
      <w:szCs w:val="20"/>
    </w:rPr>
  </w:style>
  <w:style w:type="paragraph" w:styleId="CommentSubject">
    <w:name w:val="annotation subject"/>
    <w:basedOn w:val="CommentText"/>
    <w:next w:val="CommentText"/>
    <w:link w:val="CommentSubjectChar"/>
    <w:uiPriority w:val="99"/>
    <w:semiHidden/>
    <w:unhideWhenUsed/>
    <w:rsid w:val="00534BCC"/>
    <w:rPr>
      <w:b/>
      <w:bCs/>
    </w:rPr>
  </w:style>
  <w:style w:type="character" w:customStyle="1" w:styleId="CommentSubjectChar">
    <w:name w:val="Comment Subject Char"/>
    <w:basedOn w:val="CommentTextChar"/>
    <w:link w:val="CommentSubject"/>
    <w:uiPriority w:val="99"/>
    <w:semiHidden/>
    <w:rsid w:val="00534BCC"/>
    <w:rPr>
      <w:b/>
      <w:bCs/>
      <w:sz w:val="20"/>
      <w:szCs w:val="20"/>
    </w:rPr>
  </w:style>
  <w:style w:type="paragraph" w:styleId="Bibliography">
    <w:name w:val="Bibliography"/>
    <w:basedOn w:val="Normal"/>
    <w:next w:val="Normal"/>
    <w:uiPriority w:val="37"/>
    <w:unhideWhenUsed/>
    <w:rsid w:val="00B94C1A"/>
    <w:pPr>
      <w:spacing w:after="240"/>
    </w:pPr>
  </w:style>
  <w:style w:type="character" w:customStyle="1" w:styleId="Heading1Char">
    <w:name w:val="Heading 1 Char"/>
    <w:basedOn w:val="DefaultParagraphFont"/>
    <w:link w:val="Heading1"/>
    <w:uiPriority w:val="9"/>
    <w:rsid w:val="00C57F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7FE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92FD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92FD7"/>
    <w:pPr>
      <w:spacing w:before="240" w:after="120"/>
    </w:pPr>
    <w:rPr>
      <w:rFonts w:cstheme="minorHAnsi"/>
      <w:b/>
      <w:bCs/>
      <w:sz w:val="20"/>
      <w:szCs w:val="20"/>
    </w:rPr>
  </w:style>
  <w:style w:type="paragraph" w:styleId="TOC2">
    <w:name w:val="toc 2"/>
    <w:basedOn w:val="Normal"/>
    <w:next w:val="Normal"/>
    <w:autoRedefine/>
    <w:uiPriority w:val="39"/>
    <w:unhideWhenUsed/>
    <w:rsid w:val="00592FD7"/>
    <w:pPr>
      <w:spacing w:before="120"/>
      <w:ind w:left="240"/>
    </w:pPr>
    <w:rPr>
      <w:rFonts w:cstheme="minorHAnsi"/>
      <w:i/>
      <w:iCs/>
      <w:sz w:val="20"/>
      <w:szCs w:val="20"/>
    </w:rPr>
  </w:style>
  <w:style w:type="character" w:styleId="Hyperlink">
    <w:name w:val="Hyperlink"/>
    <w:basedOn w:val="DefaultParagraphFont"/>
    <w:uiPriority w:val="99"/>
    <w:unhideWhenUsed/>
    <w:rsid w:val="00592FD7"/>
    <w:rPr>
      <w:color w:val="0563C1" w:themeColor="hyperlink"/>
      <w:u w:val="single"/>
    </w:rPr>
  </w:style>
  <w:style w:type="paragraph" w:styleId="TOC3">
    <w:name w:val="toc 3"/>
    <w:basedOn w:val="Normal"/>
    <w:next w:val="Normal"/>
    <w:autoRedefine/>
    <w:uiPriority w:val="39"/>
    <w:semiHidden/>
    <w:unhideWhenUsed/>
    <w:rsid w:val="00592FD7"/>
    <w:pPr>
      <w:ind w:left="480"/>
    </w:pPr>
    <w:rPr>
      <w:rFonts w:cstheme="minorHAnsi"/>
      <w:sz w:val="20"/>
      <w:szCs w:val="20"/>
    </w:rPr>
  </w:style>
  <w:style w:type="paragraph" w:styleId="TOC4">
    <w:name w:val="toc 4"/>
    <w:basedOn w:val="Normal"/>
    <w:next w:val="Normal"/>
    <w:autoRedefine/>
    <w:uiPriority w:val="39"/>
    <w:semiHidden/>
    <w:unhideWhenUsed/>
    <w:rsid w:val="00592FD7"/>
    <w:pPr>
      <w:ind w:left="720"/>
    </w:pPr>
    <w:rPr>
      <w:rFonts w:cstheme="minorHAnsi"/>
      <w:sz w:val="20"/>
      <w:szCs w:val="20"/>
    </w:rPr>
  </w:style>
  <w:style w:type="paragraph" w:styleId="TOC5">
    <w:name w:val="toc 5"/>
    <w:basedOn w:val="Normal"/>
    <w:next w:val="Normal"/>
    <w:autoRedefine/>
    <w:uiPriority w:val="39"/>
    <w:semiHidden/>
    <w:unhideWhenUsed/>
    <w:rsid w:val="00592FD7"/>
    <w:pPr>
      <w:ind w:left="960"/>
    </w:pPr>
    <w:rPr>
      <w:rFonts w:cstheme="minorHAnsi"/>
      <w:sz w:val="20"/>
      <w:szCs w:val="20"/>
    </w:rPr>
  </w:style>
  <w:style w:type="paragraph" w:styleId="TOC6">
    <w:name w:val="toc 6"/>
    <w:basedOn w:val="Normal"/>
    <w:next w:val="Normal"/>
    <w:autoRedefine/>
    <w:uiPriority w:val="39"/>
    <w:semiHidden/>
    <w:unhideWhenUsed/>
    <w:rsid w:val="00592FD7"/>
    <w:pPr>
      <w:ind w:left="1200"/>
    </w:pPr>
    <w:rPr>
      <w:rFonts w:cstheme="minorHAnsi"/>
      <w:sz w:val="20"/>
      <w:szCs w:val="20"/>
    </w:rPr>
  </w:style>
  <w:style w:type="paragraph" w:styleId="TOC7">
    <w:name w:val="toc 7"/>
    <w:basedOn w:val="Normal"/>
    <w:next w:val="Normal"/>
    <w:autoRedefine/>
    <w:uiPriority w:val="39"/>
    <w:semiHidden/>
    <w:unhideWhenUsed/>
    <w:rsid w:val="00592FD7"/>
    <w:pPr>
      <w:ind w:left="1440"/>
    </w:pPr>
    <w:rPr>
      <w:rFonts w:cstheme="minorHAnsi"/>
      <w:sz w:val="20"/>
      <w:szCs w:val="20"/>
    </w:rPr>
  </w:style>
  <w:style w:type="paragraph" w:styleId="TOC8">
    <w:name w:val="toc 8"/>
    <w:basedOn w:val="Normal"/>
    <w:next w:val="Normal"/>
    <w:autoRedefine/>
    <w:uiPriority w:val="39"/>
    <w:semiHidden/>
    <w:unhideWhenUsed/>
    <w:rsid w:val="00592FD7"/>
    <w:pPr>
      <w:ind w:left="1680"/>
    </w:pPr>
    <w:rPr>
      <w:rFonts w:cstheme="minorHAnsi"/>
      <w:sz w:val="20"/>
      <w:szCs w:val="20"/>
    </w:rPr>
  </w:style>
  <w:style w:type="paragraph" w:styleId="TOC9">
    <w:name w:val="toc 9"/>
    <w:basedOn w:val="Normal"/>
    <w:next w:val="Normal"/>
    <w:autoRedefine/>
    <w:uiPriority w:val="39"/>
    <w:semiHidden/>
    <w:unhideWhenUsed/>
    <w:rsid w:val="00592FD7"/>
    <w:pPr>
      <w:ind w:left="1920"/>
    </w:pPr>
    <w:rPr>
      <w:rFonts w:cstheme="minorHAnsi"/>
      <w:sz w:val="20"/>
      <w:szCs w:val="20"/>
    </w:rPr>
  </w:style>
  <w:style w:type="character" w:customStyle="1" w:styleId="Heading3Char">
    <w:name w:val="Heading 3 Char"/>
    <w:basedOn w:val="DefaultParagraphFont"/>
    <w:link w:val="Heading3"/>
    <w:uiPriority w:val="9"/>
    <w:rsid w:val="00E6674C"/>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9241DE"/>
    <w:pPr>
      <w:tabs>
        <w:tab w:val="center" w:pos="4680"/>
        <w:tab w:val="right" w:pos="9360"/>
      </w:tabs>
    </w:pPr>
  </w:style>
  <w:style w:type="character" w:customStyle="1" w:styleId="HeaderChar">
    <w:name w:val="Header Char"/>
    <w:basedOn w:val="DefaultParagraphFont"/>
    <w:link w:val="Header"/>
    <w:uiPriority w:val="99"/>
    <w:rsid w:val="009241DE"/>
  </w:style>
  <w:style w:type="paragraph" w:styleId="Footer">
    <w:name w:val="footer"/>
    <w:basedOn w:val="Normal"/>
    <w:link w:val="FooterChar"/>
    <w:uiPriority w:val="99"/>
    <w:unhideWhenUsed/>
    <w:rsid w:val="009241DE"/>
    <w:pPr>
      <w:tabs>
        <w:tab w:val="center" w:pos="4680"/>
        <w:tab w:val="right" w:pos="9360"/>
      </w:tabs>
    </w:pPr>
  </w:style>
  <w:style w:type="character" w:customStyle="1" w:styleId="FooterChar">
    <w:name w:val="Footer Char"/>
    <w:basedOn w:val="DefaultParagraphFont"/>
    <w:link w:val="Footer"/>
    <w:uiPriority w:val="99"/>
    <w:rsid w:val="009241DE"/>
  </w:style>
  <w:style w:type="character" w:styleId="PageNumber">
    <w:name w:val="page number"/>
    <w:basedOn w:val="DefaultParagraphFont"/>
    <w:uiPriority w:val="99"/>
    <w:semiHidden/>
    <w:unhideWhenUsed/>
    <w:rsid w:val="00924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2301">
      <w:bodyDiv w:val="1"/>
      <w:marLeft w:val="0"/>
      <w:marRight w:val="0"/>
      <w:marTop w:val="0"/>
      <w:marBottom w:val="0"/>
      <w:divBdr>
        <w:top w:val="none" w:sz="0" w:space="0" w:color="auto"/>
        <w:left w:val="none" w:sz="0" w:space="0" w:color="auto"/>
        <w:bottom w:val="none" w:sz="0" w:space="0" w:color="auto"/>
        <w:right w:val="none" w:sz="0" w:space="0" w:color="auto"/>
      </w:divBdr>
    </w:div>
    <w:div w:id="153768988">
      <w:bodyDiv w:val="1"/>
      <w:marLeft w:val="0"/>
      <w:marRight w:val="0"/>
      <w:marTop w:val="0"/>
      <w:marBottom w:val="0"/>
      <w:divBdr>
        <w:top w:val="none" w:sz="0" w:space="0" w:color="auto"/>
        <w:left w:val="none" w:sz="0" w:space="0" w:color="auto"/>
        <w:bottom w:val="none" w:sz="0" w:space="0" w:color="auto"/>
        <w:right w:val="none" w:sz="0" w:space="0" w:color="auto"/>
      </w:divBdr>
    </w:div>
    <w:div w:id="225723084">
      <w:bodyDiv w:val="1"/>
      <w:marLeft w:val="0"/>
      <w:marRight w:val="0"/>
      <w:marTop w:val="0"/>
      <w:marBottom w:val="0"/>
      <w:divBdr>
        <w:top w:val="none" w:sz="0" w:space="0" w:color="auto"/>
        <w:left w:val="none" w:sz="0" w:space="0" w:color="auto"/>
        <w:bottom w:val="none" w:sz="0" w:space="0" w:color="auto"/>
        <w:right w:val="none" w:sz="0" w:space="0" w:color="auto"/>
      </w:divBdr>
    </w:div>
    <w:div w:id="556476531">
      <w:bodyDiv w:val="1"/>
      <w:marLeft w:val="0"/>
      <w:marRight w:val="0"/>
      <w:marTop w:val="0"/>
      <w:marBottom w:val="0"/>
      <w:divBdr>
        <w:top w:val="none" w:sz="0" w:space="0" w:color="auto"/>
        <w:left w:val="none" w:sz="0" w:space="0" w:color="auto"/>
        <w:bottom w:val="none" w:sz="0" w:space="0" w:color="auto"/>
        <w:right w:val="none" w:sz="0" w:space="0" w:color="auto"/>
      </w:divBdr>
    </w:div>
    <w:div w:id="650477180">
      <w:bodyDiv w:val="1"/>
      <w:marLeft w:val="0"/>
      <w:marRight w:val="0"/>
      <w:marTop w:val="0"/>
      <w:marBottom w:val="0"/>
      <w:divBdr>
        <w:top w:val="none" w:sz="0" w:space="0" w:color="auto"/>
        <w:left w:val="none" w:sz="0" w:space="0" w:color="auto"/>
        <w:bottom w:val="none" w:sz="0" w:space="0" w:color="auto"/>
        <w:right w:val="none" w:sz="0" w:space="0" w:color="auto"/>
      </w:divBdr>
    </w:div>
    <w:div w:id="714086220">
      <w:bodyDiv w:val="1"/>
      <w:marLeft w:val="0"/>
      <w:marRight w:val="0"/>
      <w:marTop w:val="0"/>
      <w:marBottom w:val="0"/>
      <w:divBdr>
        <w:top w:val="none" w:sz="0" w:space="0" w:color="auto"/>
        <w:left w:val="none" w:sz="0" w:space="0" w:color="auto"/>
        <w:bottom w:val="none" w:sz="0" w:space="0" w:color="auto"/>
        <w:right w:val="none" w:sz="0" w:space="0" w:color="auto"/>
      </w:divBdr>
    </w:div>
    <w:div w:id="785465645">
      <w:bodyDiv w:val="1"/>
      <w:marLeft w:val="0"/>
      <w:marRight w:val="0"/>
      <w:marTop w:val="0"/>
      <w:marBottom w:val="0"/>
      <w:divBdr>
        <w:top w:val="none" w:sz="0" w:space="0" w:color="auto"/>
        <w:left w:val="none" w:sz="0" w:space="0" w:color="auto"/>
        <w:bottom w:val="none" w:sz="0" w:space="0" w:color="auto"/>
        <w:right w:val="none" w:sz="0" w:space="0" w:color="auto"/>
      </w:divBdr>
    </w:div>
    <w:div w:id="787429245">
      <w:bodyDiv w:val="1"/>
      <w:marLeft w:val="0"/>
      <w:marRight w:val="0"/>
      <w:marTop w:val="0"/>
      <w:marBottom w:val="0"/>
      <w:divBdr>
        <w:top w:val="none" w:sz="0" w:space="0" w:color="auto"/>
        <w:left w:val="none" w:sz="0" w:space="0" w:color="auto"/>
        <w:bottom w:val="none" w:sz="0" w:space="0" w:color="auto"/>
        <w:right w:val="none" w:sz="0" w:space="0" w:color="auto"/>
      </w:divBdr>
    </w:div>
    <w:div w:id="1010331527">
      <w:bodyDiv w:val="1"/>
      <w:marLeft w:val="0"/>
      <w:marRight w:val="0"/>
      <w:marTop w:val="0"/>
      <w:marBottom w:val="0"/>
      <w:divBdr>
        <w:top w:val="none" w:sz="0" w:space="0" w:color="auto"/>
        <w:left w:val="none" w:sz="0" w:space="0" w:color="auto"/>
        <w:bottom w:val="none" w:sz="0" w:space="0" w:color="auto"/>
        <w:right w:val="none" w:sz="0" w:space="0" w:color="auto"/>
      </w:divBdr>
    </w:div>
    <w:div w:id="1046031632">
      <w:bodyDiv w:val="1"/>
      <w:marLeft w:val="0"/>
      <w:marRight w:val="0"/>
      <w:marTop w:val="0"/>
      <w:marBottom w:val="0"/>
      <w:divBdr>
        <w:top w:val="none" w:sz="0" w:space="0" w:color="auto"/>
        <w:left w:val="none" w:sz="0" w:space="0" w:color="auto"/>
        <w:bottom w:val="none" w:sz="0" w:space="0" w:color="auto"/>
        <w:right w:val="none" w:sz="0" w:space="0" w:color="auto"/>
      </w:divBdr>
    </w:div>
    <w:div w:id="1134568546">
      <w:bodyDiv w:val="1"/>
      <w:marLeft w:val="0"/>
      <w:marRight w:val="0"/>
      <w:marTop w:val="0"/>
      <w:marBottom w:val="0"/>
      <w:divBdr>
        <w:top w:val="none" w:sz="0" w:space="0" w:color="auto"/>
        <w:left w:val="none" w:sz="0" w:space="0" w:color="auto"/>
        <w:bottom w:val="none" w:sz="0" w:space="0" w:color="auto"/>
        <w:right w:val="none" w:sz="0" w:space="0" w:color="auto"/>
      </w:divBdr>
    </w:div>
    <w:div w:id="1134642597">
      <w:bodyDiv w:val="1"/>
      <w:marLeft w:val="0"/>
      <w:marRight w:val="0"/>
      <w:marTop w:val="0"/>
      <w:marBottom w:val="0"/>
      <w:divBdr>
        <w:top w:val="none" w:sz="0" w:space="0" w:color="auto"/>
        <w:left w:val="none" w:sz="0" w:space="0" w:color="auto"/>
        <w:bottom w:val="none" w:sz="0" w:space="0" w:color="auto"/>
        <w:right w:val="none" w:sz="0" w:space="0" w:color="auto"/>
      </w:divBdr>
    </w:div>
    <w:div w:id="1346132778">
      <w:bodyDiv w:val="1"/>
      <w:marLeft w:val="0"/>
      <w:marRight w:val="0"/>
      <w:marTop w:val="0"/>
      <w:marBottom w:val="0"/>
      <w:divBdr>
        <w:top w:val="none" w:sz="0" w:space="0" w:color="auto"/>
        <w:left w:val="none" w:sz="0" w:space="0" w:color="auto"/>
        <w:bottom w:val="none" w:sz="0" w:space="0" w:color="auto"/>
        <w:right w:val="none" w:sz="0" w:space="0" w:color="auto"/>
      </w:divBdr>
    </w:div>
    <w:div w:id="1409615275">
      <w:bodyDiv w:val="1"/>
      <w:marLeft w:val="0"/>
      <w:marRight w:val="0"/>
      <w:marTop w:val="0"/>
      <w:marBottom w:val="0"/>
      <w:divBdr>
        <w:top w:val="none" w:sz="0" w:space="0" w:color="auto"/>
        <w:left w:val="none" w:sz="0" w:space="0" w:color="auto"/>
        <w:bottom w:val="none" w:sz="0" w:space="0" w:color="auto"/>
        <w:right w:val="none" w:sz="0" w:space="0" w:color="auto"/>
      </w:divBdr>
    </w:div>
    <w:div w:id="1548491262">
      <w:bodyDiv w:val="1"/>
      <w:marLeft w:val="0"/>
      <w:marRight w:val="0"/>
      <w:marTop w:val="0"/>
      <w:marBottom w:val="0"/>
      <w:divBdr>
        <w:top w:val="none" w:sz="0" w:space="0" w:color="auto"/>
        <w:left w:val="none" w:sz="0" w:space="0" w:color="auto"/>
        <w:bottom w:val="none" w:sz="0" w:space="0" w:color="auto"/>
        <w:right w:val="none" w:sz="0" w:space="0" w:color="auto"/>
      </w:divBdr>
    </w:div>
    <w:div w:id="1712731752">
      <w:bodyDiv w:val="1"/>
      <w:marLeft w:val="0"/>
      <w:marRight w:val="0"/>
      <w:marTop w:val="0"/>
      <w:marBottom w:val="0"/>
      <w:divBdr>
        <w:top w:val="none" w:sz="0" w:space="0" w:color="auto"/>
        <w:left w:val="none" w:sz="0" w:space="0" w:color="auto"/>
        <w:bottom w:val="none" w:sz="0" w:space="0" w:color="auto"/>
        <w:right w:val="none" w:sz="0" w:space="0" w:color="auto"/>
      </w:divBdr>
    </w:div>
    <w:div w:id="192684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FB685-16F8-3F4C-8180-E46E36587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19</Pages>
  <Words>58355</Words>
  <Characters>332624</Characters>
  <Application>Microsoft Office Word</Application>
  <DocSecurity>0</DocSecurity>
  <Lines>2771</Lines>
  <Paragraphs>780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Zaja</dc:creator>
  <cp:keywords/>
  <dc:description/>
  <cp:lastModifiedBy>Erica Zaja</cp:lastModifiedBy>
  <cp:revision>371</cp:revision>
  <dcterms:created xsi:type="dcterms:W3CDTF">2022-01-15T13:58:00Z</dcterms:created>
  <dcterms:modified xsi:type="dcterms:W3CDTF">2022-01-28T12:14:00Z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id="TzCIfbmi"/&gt;&lt;style id="http://www.zotero.org/styles/who-europe-harvard" hasBibliography="1" bibliographyStyleHasBeenSet="1"/&gt;&lt;prefs&gt;&lt;pref name="fieldType" value="Field"/&gt;&lt;/prefs&gt;&lt;/data&gt;</vt:lpwstr>
  </property>
</Properties>
</file>