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C75FB3" w14:textId="344B13F1" w:rsidR="003A35AB" w:rsidRPr="003A35AB" w:rsidRDefault="003A35AB" w:rsidP="003A35AB">
      <w:pPr>
        <w:spacing w:line="276" w:lineRule="auto"/>
        <w:jc w:val="center"/>
        <w:rPr>
          <w:rFonts w:ascii="Gill Sans Nova Light" w:hAnsi="Gill Sans Nova Light"/>
          <w:b/>
          <w:bCs/>
          <w:sz w:val="32"/>
          <w:szCs w:val="32"/>
        </w:rPr>
      </w:pPr>
      <w:proofErr w:type="spellStart"/>
      <w:r w:rsidRPr="003A35AB">
        <w:rPr>
          <w:rFonts w:ascii="Gill Sans Nova Light" w:hAnsi="Gill Sans Nova Light"/>
          <w:b/>
          <w:bCs/>
          <w:sz w:val="32"/>
          <w:szCs w:val="32"/>
        </w:rPr>
        <w:t>Shrubification</w:t>
      </w:r>
      <w:proofErr w:type="spellEnd"/>
      <w:r w:rsidRPr="003A35AB">
        <w:rPr>
          <w:rFonts w:ascii="Gill Sans Nova Light" w:hAnsi="Gill Sans Nova Light"/>
          <w:b/>
          <w:bCs/>
          <w:sz w:val="32"/>
          <w:szCs w:val="32"/>
        </w:rPr>
        <w:t xml:space="preserve"> in the Western Arctic </w:t>
      </w:r>
      <w:r w:rsidRPr="003A35AB">
        <w:rPr>
          <w:rFonts w:ascii="Gill Sans Nova Light" w:hAnsi="Gill Sans Nova Light"/>
          <w:b/>
          <w:bCs/>
          <w:sz w:val="32"/>
          <w:szCs w:val="32"/>
        </w:rPr>
        <w:br/>
        <w:t>and its Effects on the Porcupine Caribou Herd Habitat</w:t>
      </w:r>
    </w:p>
    <w:p w14:paraId="663BF8C2" w14:textId="650FCA20" w:rsidR="003A35AB" w:rsidRDefault="003A35AB" w:rsidP="00827A6D">
      <w:pPr>
        <w:spacing w:line="276" w:lineRule="auto"/>
        <w:rPr>
          <w:rFonts w:ascii="Gill Sans Nova Light" w:hAnsi="Gill Sans Nova Light"/>
          <w:b/>
          <w:bCs/>
          <w:sz w:val="32"/>
          <w:szCs w:val="32"/>
        </w:rPr>
      </w:pPr>
    </w:p>
    <w:sdt>
      <w:sdtPr>
        <w:rPr>
          <w:rFonts w:asciiTheme="minorHAnsi" w:eastAsiaTheme="minorHAnsi" w:hAnsiTheme="minorHAnsi" w:cstheme="minorBidi"/>
          <w:b w:val="0"/>
          <w:bCs w:val="0"/>
          <w:color w:val="auto"/>
          <w:sz w:val="24"/>
          <w:szCs w:val="24"/>
          <w:lang w:val="en-GB"/>
        </w:rPr>
        <w:id w:val="-1628692850"/>
        <w:docPartObj>
          <w:docPartGallery w:val="Table of Contents"/>
          <w:docPartUnique/>
        </w:docPartObj>
      </w:sdtPr>
      <w:sdtEndPr>
        <w:rPr>
          <w:noProof/>
        </w:rPr>
      </w:sdtEndPr>
      <w:sdtContent>
        <w:p w14:paraId="1DE69AE1" w14:textId="200652C1" w:rsidR="00592FD7" w:rsidRDefault="00592FD7">
          <w:pPr>
            <w:pStyle w:val="TOCHeading"/>
          </w:pPr>
          <w:r>
            <w:t>Table of Contents</w:t>
          </w:r>
        </w:p>
        <w:p w14:paraId="4899FCAA" w14:textId="30B27C1E" w:rsidR="00221948" w:rsidRDefault="00592FD7">
          <w:pPr>
            <w:pStyle w:val="TOC1"/>
            <w:tabs>
              <w:tab w:val="right" w:leader="dot" w:pos="9010"/>
            </w:tabs>
            <w:rPr>
              <w:rFonts w:eastAsiaTheme="minorEastAsia" w:cstheme="minorBidi"/>
              <w:b w:val="0"/>
              <w:bCs w:val="0"/>
              <w:noProof/>
              <w:sz w:val="24"/>
              <w:szCs w:val="24"/>
              <w:lang w:eastAsia="en-GB"/>
            </w:rPr>
          </w:pPr>
          <w:r>
            <w:rPr>
              <w:b w:val="0"/>
              <w:bCs w:val="0"/>
            </w:rPr>
            <w:fldChar w:fldCharType="begin"/>
          </w:r>
          <w:r>
            <w:instrText xml:space="preserve"> TOC \o "1-3" \h \z \u </w:instrText>
          </w:r>
          <w:r>
            <w:rPr>
              <w:b w:val="0"/>
              <w:bCs w:val="0"/>
            </w:rPr>
            <w:fldChar w:fldCharType="separate"/>
          </w:r>
          <w:hyperlink w:anchor="_Toc93737044" w:history="1">
            <w:r w:rsidR="00221948" w:rsidRPr="00185891">
              <w:rPr>
                <w:rStyle w:val="Hyperlink"/>
                <w:rFonts w:ascii="Gill Sans Nova Light" w:hAnsi="Gill Sans Nova Light"/>
                <w:noProof/>
              </w:rPr>
              <w:t>Introduction</w:t>
            </w:r>
            <w:r w:rsidR="00221948">
              <w:rPr>
                <w:noProof/>
                <w:webHidden/>
              </w:rPr>
              <w:tab/>
            </w:r>
            <w:r w:rsidR="00221948">
              <w:rPr>
                <w:noProof/>
                <w:webHidden/>
              </w:rPr>
              <w:fldChar w:fldCharType="begin"/>
            </w:r>
            <w:r w:rsidR="00221948">
              <w:rPr>
                <w:noProof/>
                <w:webHidden/>
              </w:rPr>
              <w:instrText xml:space="preserve"> PAGEREF _Toc93737044 \h </w:instrText>
            </w:r>
            <w:r w:rsidR="00221948">
              <w:rPr>
                <w:noProof/>
                <w:webHidden/>
              </w:rPr>
            </w:r>
            <w:r w:rsidR="00221948">
              <w:rPr>
                <w:noProof/>
                <w:webHidden/>
              </w:rPr>
              <w:fldChar w:fldCharType="separate"/>
            </w:r>
            <w:r w:rsidR="00221948">
              <w:rPr>
                <w:noProof/>
                <w:webHidden/>
              </w:rPr>
              <w:t>1</w:t>
            </w:r>
            <w:r w:rsidR="00221948">
              <w:rPr>
                <w:noProof/>
                <w:webHidden/>
              </w:rPr>
              <w:fldChar w:fldCharType="end"/>
            </w:r>
          </w:hyperlink>
        </w:p>
        <w:p w14:paraId="567EDD33" w14:textId="29F7F4FC" w:rsidR="00221948" w:rsidRDefault="00221948">
          <w:pPr>
            <w:pStyle w:val="TOC2"/>
            <w:tabs>
              <w:tab w:val="right" w:leader="dot" w:pos="9010"/>
            </w:tabs>
            <w:rPr>
              <w:rFonts w:eastAsiaTheme="minorEastAsia" w:cstheme="minorBidi"/>
              <w:i w:val="0"/>
              <w:iCs w:val="0"/>
              <w:noProof/>
              <w:sz w:val="24"/>
              <w:szCs w:val="24"/>
              <w:lang w:eastAsia="en-GB"/>
            </w:rPr>
          </w:pPr>
          <w:hyperlink w:anchor="_Toc93737045" w:history="1">
            <w:r w:rsidRPr="00185891">
              <w:rPr>
                <w:rStyle w:val="Hyperlink"/>
                <w:rFonts w:ascii="Gill Sans Nova Light" w:eastAsia="Garamond" w:hAnsi="Gill Sans Nova Light"/>
                <w:b/>
                <w:bCs/>
                <w:noProof/>
              </w:rPr>
              <w:t>Objectives and Rationale</w:t>
            </w:r>
            <w:r>
              <w:rPr>
                <w:noProof/>
                <w:webHidden/>
              </w:rPr>
              <w:tab/>
            </w:r>
            <w:r>
              <w:rPr>
                <w:noProof/>
                <w:webHidden/>
              </w:rPr>
              <w:fldChar w:fldCharType="begin"/>
            </w:r>
            <w:r>
              <w:rPr>
                <w:noProof/>
                <w:webHidden/>
              </w:rPr>
              <w:instrText xml:space="preserve"> PAGEREF _Toc93737045 \h </w:instrText>
            </w:r>
            <w:r>
              <w:rPr>
                <w:noProof/>
                <w:webHidden/>
              </w:rPr>
            </w:r>
            <w:r>
              <w:rPr>
                <w:noProof/>
                <w:webHidden/>
              </w:rPr>
              <w:fldChar w:fldCharType="separate"/>
            </w:r>
            <w:r>
              <w:rPr>
                <w:noProof/>
                <w:webHidden/>
              </w:rPr>
              <w:t>7</w:t>
            </w:r>
            <w:r>
              <w:rPr>
                <w:noProof/>
                <w:webHidden/>
              </w:rPr>
              <w:fldChar w:fldCharType="end"/>
            </w:r>
          </w:hyperlink>
        </w:p>
        <w:p w14:paraId="5BF8C664" w14:textId="134F4AF7" w:rsidR="00221948" w:rsidRDefault="00221948">
          <w:pPr>
            <w:pStyle w:val="TOC2"/>
            <w:tabs>
              <w:tab w:val="right" w:leader="dot" w:pos="9010"/>
            </w:tabs>
            <w:rPr>
              <w:rFonts w:eastAsiaTheme="minorEastAsia" w:cstheme="minorBidi"/>
              <w:i w:val="0"/>
              <w:iCs w:val="0"/>
              <w:noProof/>
              <w:sz w:val="24"/>
              <w:szCs w:val="24"/>
              <w:lang w:eastAsia="en-GB"/>
            </w:rPr>
          </w:pPr>
          <w:hyperlink w:anchor="_Toc93737046" w:history="1">
            <w:r w:rsidRPr="00185891">
              <w:rPr>
                <w:rStyle w:val="Hyperlink"/>
                <w:rFonts w:ascii="Gill Sans Nova Light" w:eastAsia="Garamond" w:hAnsi="Gill Sans Nova Light"/>
                <w:b/>
                <w:bCs/>
                <w:noProof/>
              </w:rPr>
              <w:t>Research Questions and Hypotheses</w:t>
            </w:r>
            <w:r>
              <w:rPr>
                <w:noProof/>
                <w:webHidden/>
              </w:rPr>
              <w:tab/>
            </w:r>
            <w:r>
              <w:rPr>
                <w:noProof/>
                <w:webHidden/>
              </w:rPr>
              <w:fldChar w:fldCharType="begin"/>
            </w:r>
            <w:r>
              <w:rPr>
                <w:noProof/>
                <w:webHidden/>
              </w:rPr>
              <w:instrText xml:space="preserve"> PAGEREF _Toc93737046 \h </w:instrText>
            </w:r>
            <w:r>
              <w:rPr>
                <w:noProof/>
                <w:webHidden/>
              </w:rPr>
            </w:r>
            <w:r>
              <w:rPr>
                <w:noProof/>
                <w:webHidden/>
              </w:rPr>
              <w:fldChar w:fldCharType="separate"/>
            </w:r>
            <w:r>
              <w:rPr>
                <w:noProof/>
                <w:webHidden/>
              </w:rPr>
              <w:t>7</w:t>
            </w:r>
            <w:r>
              <w:rPr>
                <w:noProof/>
                <w:webHidden/>
              </w:rPr>
              <w:fldChar w:fldCharType="end"/>
            </w:r>
          </w:hyperlink>
        </w:p>
        <w:p w14:paraId="71DFD480" w14:textId="7F79FB03" w:rsidR="00221948" w:rsidRDefault="00221948">
          <w:pPr>
            <w:pStyle w:val="TOC1"/>
            <w:tabs>
              <w:tab w:val="right" w:leader="dot" w:pos="9010"/>
            </w:tabs>
            <w:rPr>
              <w:rFonts w:eastAsiaTheme="minorEastAsia" w:cstheme="minorBidi"/>
              <w:b w:val="0"/>
              <w:bCs w:val="0"/>
              <w:noProof/>
              <w:sz w:val="24"/>
              <w:szCs w:val="24"/>
              <w:lang w:eastAsia="en-GB"/>
            </w:rPr>
          </w:pPr>
          <w:hyperlink w:anchor="_Toc93737047" w:history="1">
            <w:r w:rsidRPr="00185891">
              <w:rPr>
                <w:rStyle w:val="Hyperlink"/>
                <w:rFonts w:ascii="Gill Sans Nova Light" w:eastAsia="Garamond" w:hAnsi="Gill Sans Nova Light"/>
                <w:noProof/>
              </w:rPr>
              <w:t>Methods</w:t>
            </w:r>
            <w:r>
              <w:rPr>
                <w:noProof/>
                <w:webHidden/>
              </w:rPr>
              <w:tab/>
            </w:r>
            <w:r>
              <w:rPr>
                <w:noProof/>
                <w:webHidden/>
              </w:rPr>
              <w:fldChar w:fldCharType="begin"/>
            </w:r>
            <w:r>
              <w:rPr>
                <w:noProof/>
                <w:webHidden/>
              </w:rPr>
              <w:instrText xml:space="preserve"> PAGEREF _Toc93737047 \h </w:instrText>
            </w:r>
            <w:r>
              <w:rPr>
                <w:noProof/>
                <w:webHidden/>
              </w:rPr>
            </w:r>
            <w:r>
              <w:rPr>
                <w:noProof/>
                <w:webHidden/>
              </w:rPr>
              <w:fldChar w:fldCharType="separate"/>
            </w:r>
            <w:r>
              <w:rPr>
                <w:noProof/>
                <w:webHidden/>
              </w:rPr>
              <w:t>9</w:t>
            </w:r>
            <w:r>
              <w:rPr>
                <w:noProof/>
                <w:webHidden/>
              </w:rPr>
              <w:fldChar w:fldCharType="end"/>
            </w:r>
          </w:hyperlink>
        </w:p>
        <w:p w14:paraId="32E81B1A" w14:textId="05E8B648" w:rsidR="00221948" w:rsidRDefault="00221948">
          <w:pPr>
            <w:pStyle w:val="TOC2"/>
            <w:tabs>
              <w:tab w:val="right" w:leader="dot" w:pos="9010"/>
            </w:tabs>
            <w:rPr>
              <w:rFonts w:eastAsiaTheme="minorEastAsia" w:cstheme="minorBidi"/>
              <w:i w:val="0"/>
              <w:iCs w:val="0"/>
              <w:noProof/>
              <w:sz w:val="24"/>
              <w:szCs w:val="24"/>
              <w:lang w:eastAsia="en-GB"/>
            </w:rPr>
          </w:pPr>
          <w:hyperlink w:anchor="_Toc93737048" w:history="1">
            <w:r w:rsidRPr="00185891">
              <w:rPr>
                <w:rStyle w:val="Hyperlink"/>
                <w:rFonts w:ascii="Gill Sans Nova Light" w:eastAsia="Garamond" w:hAnsi="Gill Sans Nova Light"/>
                <w:noProof/>
              </w:rPr>
              <w:t>Study Site</w:t>
            </w:r>
            <w:r>
              <w:rPr>
                <w:noProof/>
                <w:webHidden/>
              </w:rPr>
              <w:tab/>
            </w:r>
            <w:r>
              <w:rPr>
                <w:noProof/>
                <w:webHidden/>
              </w:rPr>
              <w:fldChar w:fldCharType="begin"/>
            </w:r>
            <w:r>
              <w:rPr>
                <w:noProof/>
                <w:webHidden/>
              </w:rPr>
              <w:instrText xml:space="preserve"> PAGEREF _Toc93737048 \h </w:instrText>
            </w:r>
            <w:r>
              <w:rPr>
                <w:noProof/>
                <w:webHidden/>
              </w:rPr>
            </w:r>
            <w:r>
              <w:rPr>
                <w:noProof/>
                <w:webHidden/>
              </w:rPr>
              <w:fldChar w:fldCharType="separate"/>
            </w:r>
            <w:r>
              <w:rPr>
                <w:noProof/>
                <w:webHidden/>
              </w:rPr>
              <w:t>9</w:t>
            </w:r>
            <w:r>
              <w:rPr>
                <w:noProof/>
                <w:webHidden/>
              </w:rPr>
              <w:fldChar w:fldCharType="end"/>
            </w:r>
          </w:hyperlink>
        </w:p>
        <w:p w14:paraId="0D647DCE" w14:textId="12BB7C40" w:rsidR="00221948" w:rsidRDefault="00221948">
          <w:pPr>
            <w:pStyle w:val="TOC2"/>
            <w:tabs>
              <w:tab w:val="right" w:leader="dot" w:pos="9010"/>
            </w:tabs>
            <w:rPr>
              <w:rFonts w:eastAsiaTheme="minorEastAsia" w:cstheme="minorBidi"/>
              <w:i w:val="0"/>
              <w:iCs w:val="0"/>
              <w:noProof/>
              <w:sz w:val="24"/>
              <w:szCs w:val="24"/>
              <w:lang w:eastAsia="en-GB"/>
            </w:rPr>
          </w:pPr>
          <w:hyperlink w:anchor="_Toc93737049" w:history="1">
            <w:r w:rsidRPr="00185891">
              <w:rPr>
                <w:rStyle w:val="Hyperlink"/>
                <w:rFonts w:ascii="Gill Sans Nova Light" w:hAnsi="Gill Sans Nova Light"/>
                <w:noProof/>
              </w:rPr>
              <w:t>Study Species</w:t>
            </w:r>
            <w:r>
              <w:rPr>
                <w:noProof/>
                <w:webHidden/>
              </w:rPr>
              <w:tab/>
            </w:r>
            <w:r>
              <w:rPr>
                <w:noProof/>
                <w:webHidden/>
              </w:rPr>
              <w:fldChar w:fldCharType="begin"/>
            </w:r>
            <w:r>
              <w:rPr>
                <w:noProof/>
                <w:webHidden/>
              </w:rPr>
              <w:instrText xml:space="preserve"> PAGEREF _Toc93737049 \h </w:instrText>
            </w:r>
            <w:r>
              <w:rPr>
                <w:noProof/>
                <w:webHidden/>
              </w:rPr>
            </w:r>
            <w:r>
              <w:rPr>
                <w:noProof/>
                <w:webHidden/>
              </w:rPr>
              <w:fldChar w:fldCharType="separate"/>
            </w:r>
            <w:r>
              <w:rPr>
                <w:noProof/>
                <w:webHidden/>
              </w:rPr>
              <w:t>9</w:t>
            </w:r>
            <w:r>
              <w:rPr>
                <w:noProof/>
                <w:webHidden/>
              </w:rPr>
              <w:fldChar w:fldCharType="end"/>
            </w:r>
          </w:hyperlink>
        </w:p>
        <w:p w14:paraId="633AF4A4" w14:textId="663188DB" w:rsidR="00221948" w:rsidRDefault="00221948">
          <w:pPr>
            <w:pStyle w:val="TOC2"/>
            <w:tabs>
              <w:tab w:val="right" w:leader="dot" w:pos="9010"/>
            </w:tabs>
            <w:rPr>
              <w:rFonts w:eastAsiaTheme="minorEastAsia" w:cstheme="minorBidi"/>
              <w:i w:val="0"/>
              <w:iCs w:val="0"/>
              <w:noProof/>
              <w:sz w:val="24"/>
              <w:szCs w:val="24"/>
              <w:lang w:eastAsia="en-GB"/>
            </w:rPr>
          </w:pPr>
          <w:hyperlink w:anchor="_Toc93737050" w:history="1">
            <w:r w:rsidRPr="00185891">
              <w:rPr>
                <w:rStyle w:val="Hyperlink"/>
                <w:rFonts w:ascii="Gill Sans Nova Light" w:eastAsia="Garamond" w:hAnsi="Gill Sans Nova Light"/>
                <w:noProof/>
              </w:rPr>
              <w:t>Data Collection</w:t>
            </w:r>
            <w:r>
              <w:rPr>
                <w:noProof/>
                <w:webHidden/>
              </w:rPr>
              <w:tab/>
            </w:r>
            <w:r>
              <w:rPr>
                <w:noProof/>
                <w:webHidden/>
              </w:rPr>
              <w:fldChar w:fldCharType="begin"/>
            </w:r>
            <w:r>
              <w:rPr>
                <w:noProof/>
                <w:webHidden/>
              </w:rPr>
              <w:instrText xml:space="preserve"> PAGEREF _Toc93737050 \h </w:instrText>
            </w:r>
            <w:r>
              <w:rPr>
                <w:noProof/>
                <w:webHidden/>
              </w:rPr>
            </w:r>
            <w:r>
              <w:rPr>
                <w:noProof/>
                <w:webHidden/>
              </w:rPr>
              <w:fldChar w:fldCharType="separate"/>
            </w:r>
            <w:r>
              <w:rPr>
                <w:noProof/>
                <w:webHidden/>
              </w:rPr>
              <w:t>9</w:t>
            </w:r>
            <w:r>
              <w:rPr>
                <w:noProof/>
                <w:webHidden/>
              </w:rPr>
              <w:fldChar w:fldCharType="end"/>
            </w:r>
          </w:hyperlink>
        </w:p>
        <w:p w14:paraId="67C8293E" w14:textId="2EE120BE" w:rsidR="00221948" w:rsidRDefault="00221948">
          <w:pPr>
            <w:pStyle w:val="TOC2"/>
            <w:tabs>
              <w:tab w:val="right" w:leader="dot" w:pos="9010"/>
            </w:tabs>
            <w:rPr>
              <w:rFonts w:eastAsiaTheme="minorEastAsia" w:cstheme="minorBidi"/>
              <w:i w:val="0"/>
              <w:iCs w:val="0"/>
              <w:noProof/>
              <w:sz w:val="24"/>
              <w:szCs w:val="24"/>
              <w:lang w:eastAsia="en-GB"/>
            </w:rPr>
          </w:pPr>
          <w:hyperlink w:anchor="_Toc93737051" w:history="1">
            <w:r w:rsidRPr="00185891">
              <w:rPr>
                <w:rStyle w:val="Hyperlink"/>
                <w:rFonts w:ascii="Gill Sans Nova Light" w:eastAsia="Garamond" w:hAnsi="Gill Sans Nova Light"/>
                <w:noProof/>
              </w:rPr>
              <w:t>Data Analysis</w:t>
            </w:r>
            <w:r>
              <w:rPr>
                <w:noProof/>
                <w:webHidden/>
              </w:rPr>
              <w:tab/>
            </w:r>
            <w:r>
              <w:rPr>
                <w:noProof/>
                <w:webHidden/>
              </w:rPr>
              <w:fldChar w:fldCharType="begin"/>
            </w:r>
            <w:r>
              <w:rPr>
                <w:noProof/>
                <w:webHidden/>
              </w:rPr>
              <w:instrText xml:space="preserve"> PAGEREF _Toc93737051 \h </w:instrText>
            </w:r>
            <w:r>
              <w:rPr>
                <w:noProof/>
                <w:webHidden/>
              </w:rPr>
            </w:r>
            <w:r>
              <w:rPr>
                <w:noProof/>
                <w:webHidden/>
              </w:rPr>
              <w:fldChar w:fldCharType="separate"/>
            </w:r>
            <w:r>
              <w:rPr>
                <w:noProof/>
                <w:webHidden/>
              </w:rPr>
              <w:t>9</w:t>
            </w:r>
            <w:r>
              <w:rPr>
                <w:noProof/>
                <w:webHidden/>
              </w:rPr>
              <w:fldChar w:fldCharType="end"/>
            </w:r>
          </w:hyperlink>
        </w:p>
        <w:p w14:paraId="04E31E6C" w14:textId="4A612F23" w:rsidR="00221948" w:rsidRDefault="00221948">
          <w:pPr>
            <w:pStyle w:val="TOC1"/>
            <w:tabs>
              <w:tab w:val="right" w:leader="dot" w:pos="9010"/>
            </w:tabs>
            <w:rPr>
              <w:rFonts w:eastAsiaTheme="minorEastAsia" w:cstheme="minorBidi"/>
              <w:b w:val="0"/>
              <w:bCs w:val="0"/>
              <w:noProof/>
              <w:sz w:val="24"/>
              <w:szCs w:val="24"/>
              <w:lang w:eastAsia="en-GB"/>
            </w:rPr>
          </w:pPr>
          <w:hyperlink w:anchor="_Toc93737052" w:history="1">
            <w:r w:rsidRPr="00185891">
              <w:rPr>
                <w:rStyle w:val="Hyperlink"/>
                <w:rFonts w:ascii="Gill Sans Nova Light" w:hAnsi="Gill Sans Nova Light"/>
                <w:noProof/>
              </w:rPr>
              <w:t>Bibliography</w:t>
            </w:r>
            <w:r>
              <w:rPr>
                <w:noProof/>
                <w:webHidden/>
              </w:rPr>
              <w:tab/>
            </w:r>
            <w:r>
              <w:rPr>
                <w:noProof/>
                <w:webHidden/>
              </w:rPr>
              <w:fldChar w:fldCharType="begin"/>
            </w:r>
            <w:r>
              <w:rPr>
                <w:noProof/>
                <w:webHidden/>
              </w:rPr>
              <w:instrText xml:space="preserve"> PAGEREF _Toc93737052 \h </w:instrText>
            </w:r>
            <w:r>
              <w:rPr>
                <w:noProof/>
                <w:webHidden/>
              </w:rPr>
            </w:r>
            <w:r>
              <w:rPr>
                <w:noProof/>
                <w:webHidden/>
              </w:rPr>
              <w:fldChar w:fldCharType="separate"/>
            </w:r>
            <w:r>
              <w:rPr>
                <w:noProof/>
                <w:webHidden/>
              </w:rPr>
              <w:t>10</w:t>
            </w:r>
            <w:r>
              <w:rPr>
                <w:noProof/>
                <w:webHidden/>
              </w:rPr>
              <w:fldChar w:fldCharType="end"/>
            </w:r>
          </w:hyperlink>
        </w:p>
        <w:p w14:paraId="29CA0D76" w14:textId="1812C21F" w:rsidR="00C57FEF" w:rsidRPr="006533CE" w:rsidRDefault="00592FD7" w:rsidP="006533CE">
          <w:r>
            <w:rPr>
              <w:b/>
              <w:bCs/>
              <w:noProof/>
            </w:rPr>
            <w:fldChar w:fldCharType="end"/>
          </w:r>
        </w:p>
      </w:sdtContent>
    </w:sdt>
    <w:p w14:paraId="59B29C52" w14:textId="77777777" w:rsidR="00221948" w:rsidRDefault="00221948" w:rsidP="00C57FEF">
      <w:pPr>
        <w:pStyle w:val="Heading1"/>
        <w:rPr>
          <w:rFonts w:ascii="Gill Sans Nova Light" w:hAnsi="Gill Sans Nova Light"/>
          <w:b/>
          <w:bCs/>
        </w:rPr>
      </w:pPr>
      <w:bookmarkStart w:id="0" w:name="_Toc93737044"/>
    </w:p>
    <w:p w14:paraId="6164B12B" w14:textId="77777777" w:rsidR="00221948" w:rsidRDefault="00221948" w:rsidP="00C57FEF">
      <w:pPr>
        <w:pStyle w:val="Heading1"/>
        <w:rPr>
          <w:rFonts w:ascii="Gill Sans Nova Light" w:hAnsi="Gill Sans Nova Light"/>
          <w:b/>
          <w:bCs/>
        </w:rPr>
      </w:pPr>
    </w:p>
    <w:p w14:paraId="4785DD1A" w14:textId="1F42596C" w:rsidR="00221948" w:rsidRDefault="00221948" w:rsidP="00C57FEF">
      <w:pPr>
        <w:pStyle w:val="Heading1"/>
        <w:rPr>
          <w:rFonts w:ascii="Gill Sans Nova Light" w:hAnsi="Gill Sans Nova Light"/>
          <w:b/>
          <w:bCs/>
        </w:rPr>
      </w:pPr>
    </w:p>
    <w:p w14:paraId="4F6D3FCD" w14:textId="2D3584D3" w:rsidR="00221948" w:rsidRDefault="00221948" w:rsidP="00221948"/>
    <w:p w14:paraId="793554F6" w14:textId="0E09580F" w:rsidR="00221948" w:rsidRDefault="00221948" w:rsidP="00221948"/>
    <w:p w14:paraId="1783E023" w14:textId="393A6A65" w:rsidR="00221948" w:rsidRDefault="00221948" w:rsidP="00221948"/>
    <w:p w14:paraId="111069B4" w14:textId="3DB3DD08" w:rsidR="00221948" w:rsidRDefault="00221948" w:rsidP="00221948"/>
    <w:p w14:paraId="3833500D" w14:textId="2392DBE4" w:rsidR="00221948" w:rsidRDefault="00221948" w:rsidP="00221948"/>
    <w:p w14:paraId="540A7326" w14:textId="2FF050EC" w:rsidR="00221948" w:rsidRDefault="00221948" w:rsidP="00221948"/>
    <w:p w14:paraId="315D3897" w14:textId="6050BDF0" w:rsidR="00221948" w:rsidRDefault="00221948" w:rsidP="00221948"/>
    <w:p w14:paraId="14938C2A" w14:textId="7B74D0EA" w:rsidR="00221948" w:rsidRDefault="00221948" w:rsidP="00221948"/>
    <w:p w14:paraId="4B7FA0E9" w14:textId="7A4CE6E1" w:rsidR="00221948" w:rsidRDefault="00221948" w:rsidP="00221948"/>
    <w:p w14:paraId="73423694" w14:textId="4E34BAE2" w:rsidR="00221948" w:rsidRDefault="00221948" w:rsidP="00221948"/>
    <w:p w14:paraId="57F25853" w14:textId="07335B65" w:rsidR="00221948" w:rsidRDefault="00221948" w:rsidP="00221948"/>
    <w:p w14:paraId="5845F31A" w14:textId="0E8C1C3E" w:rsidR="00221948" w:rsidRDefault="00221948" w:rsidP="00221948"/>
    <w:p w14:paraId="4B6EAE54" w14:textId="76779327" w:rsidR="00221948" w:rsidRDefault="00221948" w:rsidP="00C57FEF">
      <w:pPr>
        <w:pStyle w:val="Heading1"/>
        <w:rPr>
          <w:rFonts w:ascii="Gill Sans Nova Light" w:hAnsi="Gill Sans Nova Light"/>
          <w:b/>
          <w:bCs/>
        </w:rPr>
      </w:pPr>
    </w:p>
    <w:p w14:paraId="64552E6F" w14:textId="77777777" w:rsidR="00221948" w:rsidRPr="00221948" w:rsidRDefault="00221948" w:rsidP="00221948"/>
    <w:p w14:paraId="3C66A98B" w14:textId="758005E2" w:rsidR="00827A6D" w:rsidRPr="00683BDD" w:rsidRDefault="003A35AB" w:rsidP="00C57FEF">
      <w:pPr>
        <w:pStyle w:val="Heading1"/>
        <w:rPr>
          <w:rFonts w:ascii="Gill Sans Nova Light" w:hAnsi="Gill Sans Nova Light"/>
          <w:b/>
          <w:bCs/>
        </w:rPr>
      </w:pPr>
      <w:r w:rsidRPr="00683BDD">
        <w:rPr>
          <w:rFonts w:ascii="Gill Sans Nova Light" w:hAnsi="Gill Sans Nova Light"/>
          <w:b/>
          <w:bCs/>
        </w:rPr>
        <w:lastRenderedPageBreak/>
        <w:t>Introduction</w:t>
      </w:r>
      <w:bookmarkEnd w:id="0"/>
      <w:r w:rsidRPr="00683BDD">
        <w:rPr>
          <w:rFonts w:ascii="Gill Sans Nova Light" w:hAnsi="Gill Sans Nova Light"/>
          <w:b/>
          <w:bCs/>
        </w:rPr>
        <w:t xml:space="preserve"> </w:t>
      </w:r>
    </w:p>
    <w:p w14:paraId="14010825" w14:textId="77777777" w:rsidR="001A0AC9" w:rsidRPr="001A0AC9" w:rsidRDefault="001A0AC9" w:rsidP="001A0AC9">
      <w:pPr>
        <w:pStyle w:val="ListParagraph"/>
        <w:spacing w:line="276" w:lineRule="auto"/>
        <w:rPr>
          <w:rFonts w:ascii="Gill Sans Nova Light" w:hAnsi="Gill Sans Nova Light"/>
          <w:b/>
          <w:bCs/>
          <w:sz w:val="32"/>
          <w:szCs w:val="32"/>
        </w:rPr>
      </w:pPr>
    </w:p>
    <w:p w14:paraId="66E8D6F6" w14:textId="669EC9A4" w:rsidR="00827A6D" w:rsidRPr="00C53103" w:rsidRDefault="006C01C1" w:rsidP="00C55CE5">
      <w:pPr>
        <w:rPr>
          <w:rFonts w:ascii="Gill Sans Nova Light" w:hAnsi="Gill Sans Nova Light"/>
          <w:b/>
          <w:bCs/>
          <w:u w:val="single"/>
        </w:rPr>
      </w:pPr>
      <w:r w:rsidRPr="00C53103">
        <w:rPr>
          <w:rFonts w:ascii="Gill Sans Nova Light" w:hAnsi="Gill Sans Nova Light"/>
          <w:b/>
          <w:bCs/>
          <w:u w:val="single"/>
        </w:rPr>
        <w:t xml:space="preserve">Arctic </w:t>
      </w:r>
      <w:r w:rsidR="00A55CD4" w:rsidRPr="00C53103">
        <w:rPr>
          <w:rFonts w:ascii="Gill Sans Nova Light" w:hAnsi="Gill Sans Nova Light"/>
          <w:b/>
          <w:bCs/>
          <w:u w:val="single"/>
        </w:rPr>
        <w:t>A</w:t>
      </w:r>
      <w:r w:rsidR="001869CA" w:rsidRPr="00C53103">
        <w:rPr>
          <w:rFonts w:ascii="Gill Sans Nova Light" w:hAnsi="Gill Sans Nova Light"/>
          <w:b/>
          <w:bCs/>
          <w:u w:val="single"/>
        </w:rPr>
        <w:t xml:space="preserve">mplification </w:t>
      </w:r>
    </w:p>
    <w:p w14:paraId="5A31F226" w14:textId="77777777" w:rsidR="00E01ED2" w:rsidRPr="001A0AC9" w:rsidRDefault="00E01ED2" w:rsidP="00E01ED2">
      <w:pPr>
        <w:pStyle w:val="ListParagraph"/>
        <w:spacing w:line="276" w:lineRule="auto"/>
        <w:rPr>
          <w:rFonts w:ascii="Gill Sans Nova Light" w:hAnsi="Gill Sans Nova Light"/>
          <w:b/>
          <w:bCs/>
          <w:sz w:val="28"/>
          <w:szCs w:val="28"/>
        </w:rPr>
      </w:pPr>
    </w:p>
    <w:p w14:paraId="60B5DDF9" w14:textId="56F7B338" w:rsidR="006C01C1" w:rsidRDefault="007D41FC" w:rsidP="00827A6D">
      <w:pPr>
        <w:spacing w:line="276" w:lineRule="auto"/>
        <w:ind w:firstLine="720"/>
        <w:jc w:val="both"/>
        <w:rPr>
          <w:rFonts w:ascii="Gill Sans Nova Light" w:eastAsia="Garamond" w:hAnsi="Gill Sans Nova Light" w:cs="Garamond"/>
        </w:rPr>
      </w:pPr>
      <w:r w:rsidRPr="00827A6D">
        <w:rPr>
          <w:rFonts w:ascii="Gill Sans Nova Light" w:eastAsia="Garamond" w:hAnsi="Gill Sans Nova Light" w:cs="Garamond"/>
        </w:rPr>
        <w:t xml:space="preserve">The </w:t>
      </w:r>
      <w:r w:rsidRPr="00827A6D">
        <w:rPr>
          <w:rFonts w:ascii="Gill Sans Nova Light" w:eastAsia="Garamond" w:hAnsi="Gill Sans Nova Light" w:cs="Garamond"/>
          <w:b/>
        </w:rPr>
        <w:t>Arctic is warming more than twice as fast</w:t>
      </w:r>
      <w:r w:rsidRPr="00827A6D">
        <w:rPr>
          <w:rFonts w:ascii="Gill Sans Nova Light" w:eastAsia="Garamond" w:hAnsi="Gill Sans Nova Light" w:cs="Garamond"/>
        </w:rPr>
        <w:t xml:space="preserve"> as the global average</w:t>
      </w:r>
      <w:r w:rsidR="001F0C38" w:rsidRPr="00827A6D">
        <w:rPr>
          <w:rFonts w:ascii="Gill Sans Nova Light" w:eastAsia="Garamond" w:hAnsi="Gill Sans Nova Light" w:cs="Garamond"/>
        </w:rPr>
        <w:t xml:space="preserve"> </w:t>
      </w:r>
      <w:r w:rsidR="001F0C38" w:rsidRPr="00827A6D">
        <w:rPr>
          <w:rFonts w:ascii="Gill Sans Nova Light" w:eastAsia="Garamond" w:hAnsi="Gill Sans Nova Light" w:cs="Garamond"/>
        </w:rPr>
        <w:fldChar w:fldCharType="begin"/>
      </w:r>
      <w:r w:rsidR="001F0C38" w:rsidRPr="00827A6D">
        <w:rPr>
          <w:rFonts w:ascii="Gill Sans Nova Light" w:eastAsia="Garamond" w:hAnsi="Gill Sans Nova Light" w:cs="Garamond"/>
        </w:rPr>
        <w:instrText xml:space="preserve"> ADDIN ZOTERO_ITEM CSL_CITATION {"citationID":"ZCLGyys0","properties":{"formattedCitation":"(Post et al., 2019)","plainCitation":"(Post et al., 2019)","noteIndex":0},"citationItems":[{"id":102,"uris":["http://zotero.org/users/8386829/items/GYR8CBYP"],"uri":["http://zotero.org/users/8386829/items/GYR8CBYP"],"itemData":{"id":102,"type":"article-journal","abstract":"Over the past decade, the Arctic has warmed by 0.75°C, far outpacing the global average, while Antarctic temperatures have remained comparatively stable. As Earth approaches 2°C warming, the Arctic and Antarctic may reach 4°C and 2°C mean annual warming, and 7°C and 3°C winter warming, respectively. Expected consequences of increased Arctic warming include ongoing loss of land and sea ice, threats to wildlife and traditional human livelihoods, increased methane emissions, and extreme weather at lower latitudes. With low biodiversity, Antarctic ecosystems may be vulnerable to state shifts and species invasions. Land ice loss in both regions will contribute substantially to global sea level rise, with up to 3 m rise possible if certain thresholds are crossed. Mitigation efforts can slow or reduce warming, but without them northern high latitude warming may accelerate in the next two to four decades. International cooperation will be crucial to foreseeing and adapting to expected changes.","container-title":"Science advances","DOI":"10.1126/sciadv.aaw9883","ISSN":"2375-2548","issue":"12","language":"eng","note":"publisher-place: United States","page":"eaaw9883–eaaw9883","source":"discovered.ed.ac.uk","title":"The polar regions in a 2°C warmer world","volume":"5","author":[{"family":"Post","given":"Eric"},{"family":"Alley","given":"Richard B."},{"family":"Christensen","given":"Torben R."},{"family":"Macias-Fauria","given":"Marc"},{"family":"Forbes","given":"Bruce C."},{"family":"Gooseff","given":"Michael N."},{"family":"Iler","given":"Amy"},{"family":"Kerby","given":"Jeffrey T."},{"family":"Laidre","given":"Kristin L."},{"family":"Mann","given":"Michael E."},{"family":"Olofsson","given":"Johan"},{"family":"Stroeve","given":"Julienne C."},{"family":"Ulmer","given":"Fran"},{"family":"Virginia","given":"Ross A."},{"family":"Wang","given":"Muyin"}],"issued":{"date-parts":[["2019"]]}}}],"schema":"https://github.com/citation-style-language/schema/raw/master/csl-citation.json"} </w:instrText>
      </w:r>
      <w:r w:rsidR="001F0C38" w:rsidRPr="00827A6D">
        <w:rPr>
          <w:rFonts w:ascii="Gill Sans Nova Light" w:eastAsia="Garamond" w:hAnsi="Gill Sans Nova Light" w:cs="Garamond"/>
        </w:rPr>
        <w:fldChar w:fldCharType="separate"/>
      </w:r>
      <w:r w:rsidR="001F0C38" w:rsidRPr="00827A6D">
        <w:rPr>
          <w:rFonts w:ascii="Gill Sans Nova Light" w:eastAsia="Garamond" w:hAnsi="Gill Sans Nova Light" w:cs="Garamond"/>
          <w:noProof/>
        </w:rPr>
        <w:t>(Post et al., 2019)</w:t>
      </w:r>
      <w:r w:rsidR="001F0C38" w:rsidRPr="00827A6D">
        <w:rPr>
          <w:rFonts w:ascii="Gill Sans Nova Light" w:eastAsia="Garamond" w:hAnsi="Gill Sans Nova Light" w:cs="Garamond"/>
        </w:rPr>
        <w:fldChar w:fldCharType="end"/>
      </w:r>
      <w:r w:rsidR="001B3608" w:rsidRPr="00827A6D">
        <w:rPr>
          <w:rFonts w:ascii="Gill Sans Nova Light" w:eastAsia="Garamond" w:hAnsi="Gill Sans Nova Light" w:cs="Garamond"/>
        </w:rPr>
        <w:t>.</w:t>
      </w:r>
      <w:r w:rsidRPr="00827A6D">
        <w:rPr>
          <w:rFonts w:ascii="Gill Sans Nova Light" w:eastAsia="Garamond" w:hAnsi="Gill Sans Nova Light" w:cs="Garamond"/>
        </w:rPr>
        <w:t xml:space="preserve"> </w:t>
      </w:r>
      <w:r w:rsidR="001B3608" w:rsidRPr="00827A6D">
        <w:rPr>
          <w:rFonts w:ascii="Gill Sans Nova Light" w:eastAsia="Garamond" w:hAnsi="Gill Sans Nova Light" w:cs="Garamond"/>
        </w:rPr>
        <w:t>S</w:t>
      </w:r>
      <w:r w:rsidRPr="00827A6D">
        <w:rPr>
          <w:rFonts w:ascii="Gill Sans Nova Light" w:eastAsia="Garamond" w:hAnsi="Gill Sans Nova Light" w:cs="Garamond"/>
        </w:rPr>
        <w:t>ince the late 19th century, the Earth has warmed by approximately 0.8°C, while the Arctic has warmed by 2-3°C</w:t>
      </w:r>
      <w:r w:rsidR="001F0C38" w:rsidRPr="00827A6D">
        <w:rPr>
          <w:rFonts w:ascii="Gill Sans Nova Light" w:eastAsia="Garamond" w:hAnsi="Gill Sans Nova Light" w:cs="Garamond"/>
        </w:rPr>
        <w:t xml:space="preserve"> </w:t>
      </w:r>
      <w:r w:rsidR="001F0C38" w:rsidRPr="00827A6D">
        <w:rPr>
          <w:rFonts w:ascii="Gill Sans Nova Light" w:eastAsia="Garamond" w:hAnsi="Gill Sans Nova Light" w:cs="Garamond"/>
        </w:rPr>
        <w:fldChar w:fldCharType="begin"/>
      </w:r>
      <w:r w:rsidR="001F0C38" w:rsidRPr="00827A6D">
        <w:rPr>
          <w:rFonts w:ascii="Gill Sans Nova Light" w:eastAsia="Garamond" w:hAnsi="Gill Sans Nova Light" w:cs="Garamond"/>
        </w:rPr>
        <w:instrText xml:space="preserve"> ADDIN ZOTERO_ITEM CSL_CITATION {"citationID":"genS5vnN","properties":{"formattedCitation":"(Post et al., 2019; IPCC, 2013)","plainCitation":"(Post et al., 2019; IPCC, 2013)","noteIndex":0},"citationItems":[{"id":102,"uris":["http://zotero.org/users/8386829/items/GYR8CBYP"],"uri":["http://zotero.org/users/8386829/items/GYR8CBYP"],"itemData":{"id":102,"type":"article-journal","abstract":"Over the past decade, the Arctic has warmed by 0.75°C, far outpacing the global average, while Antarctic temperatures have remained comparatively stable. As Earth approaches 2°C warming, the Arctic and Antarctic may reach 4°C and 2°C mean annual warming, and 7°C and 3°C winter warming, respectively. Expected consequences of increased Arctic warming include ongoing loss of land and sea ice, threats to wildlife and traditional human livelihoods, increased methane emissions, and extreme weather at lower latitudes. With low biodiversity, Antarctic ecosystems may be vulnerable to state shifts and species invasions. Land ice loss in both regions will contribute substantially to global sea level rise, with up to 3 m rise possible if certain thresholds are crossed. Mitigation efforts can slow or reduce warming, but without them northern high latitude warming may accelerate in the next two to four decades. International cooperation will be crucial to foreseeing and adapting to expected changes.","container-title":"Science advances","DOI":"10.1126/sciadv.aaw9883","ISSN":"2375-2548","issue":"12","language":"eng","note":"publisher-place: United States","page":"eaaw9883–eaaw9883","source":"discovered.ed.ac.uk","title":"The polar regions in a 2°C warmer world","volume":"5","author":[{"family":"Post","given":"Eric"},{"family":"Alley","given":"Richard B."},{"family":"Christensen","given":"Torben R."},{"family":"Macias-Fauria","given":"Marc"},{"family":"Forbes","given":"Bruce C."},{"family":"Gooseff","given":"Michael N."},{"family":"Iler","given":"Amy"},{"family":"Kerby","given":"Jeffrey T."},{"family":"Laidre","given":"Kristin L."},{"family":"Mann","given":"Michael E."},{"family":"Olofsson","given":"Johan"},{"family":"Stroeve","given":"Julienne C."},{"family":"Ulmer","given":"Fran"},{"family":"Virginia","given":"Ross A."},{"family":"Wang","given":"Muyin"}],"issued":{"date-parts":[["2019"]]}}},{"id":110,"uris":["http://zotero.org/users/8386829/items/MUBLP3VQ"],"uri":["http://zotero.org/users/8386829/items/MUBLP3VQ"],"itemData":{"id":110,"type":"post-weblog","title":"AR5 Climate Change 2013: The Physical Science Basis — IPCC","title-short":"AR5 Climate Change 2013","URL":"https://www.ipcc.ch/report/ar5/wg1/","author":[{"family":"IPCC","given":""}],"accessed":{"date-parts":[["2021",9,25]]},"issued":{"date-parts":[["2013"]]}}}],"schema":"https://github.com/citation-style-language/schema/raw/master/csl-citation.json"} </w:instrText>
      </w:r>
      <w:r w:rsidR="001F0C38" w:rsidRPr="00827A6D">
        <w:rPr>
          <w:rFonts w:ascii="Gill Sans Nova Light" w:eastAsia="Garamond" w:hAnsi="Gill Sans Nova Light" w:cs="Garamond"/>
        </w:rPr>
        <w:fldChar w:fldCharType="separate"/>
      </w:r>
      <w:r w:rsidR="001F0C38" w:rsidRPr="00827A6D">
        <w:rPr>
          <w:rFonts w:ascii="Gill Sans Nova Light" w:eastAsia="Garamond" w:hAnsi="Gill Sans Nova Light" w:cs="Garamond"/>
          <w:noProof/>
        </w:rPr>
        <w:t>(Post et al., 2019; IPCC, 2013)</w:t>
      </w:r>
      <w:r w:rsidR="001F0C38" w:rsidRPr="00827A6D">
        <w:rPr>
          <w:rFonts w:ascii="Gill Sans Nova Light" w:eastAsia="Garamond" w:hAnsi="Gill Sans Nova Light" w:cs="Garamond"/>
        </w:rPr>
        <w:fldChar w:fldCharType="end"/>
      </w:r>
      <w:r w:rsidRPr="00827A6D">
        <w:rPr>
          <w:rFonts w:ascii="Gill Sans Nova Light" w:eastAsia="Garamond" w:hAnsi="Gill Sans Nova Light" w:cs="Garamond"/>
        </w:rPr>
        <w:t xml:space="preserve">. </w:t>
      </w:r>
      <w:r w:rsidR="001F721C">
        <w:rPr>
          <w:rFonts w:ascii="Gill Sans Nova Light" w:eastAsia="Garamond" w:hAnsi="Gill Sans Nova Light" w:cs="Garamond"/>
        </w:rPr>
        <w:t xml:space="preserve">This phenomenon is known as the </w:t>
      </w:r>
      <w:r w:rsidR="001F721C" w:rsidRPr="001F721C">
        <w:rPr>
          <w:rFonts w:ascii="Gill Sans Nova Light" w:eastAsia="Garamond" w:hAnsi="Gill Sans Nova Light" w:cs="Garamond"/>
          <w:b/>
          <w:bCs/>
        </w:rPr>
        <w:t>Arctic amplification (AA)</w:t>
      </w:r>
      <w:r w:rsidR="006C01C1">
        <w:rPr>
          <w:rFonts w:ascii="Gill Sans Nova Light" w:eastAsia="Garamond" w:hAnsi="Gill Sans Nova Light" w:cs="Garamond"/>
        </w:rPr>
        <w:t xml:space="preserve"> </w:t>
      </w:r>
      <w:r w:rsidR="002731E6">
        <w:rPr>
          <w:rFonts w:ascii="Gill Sans Nova Light" w:eastAsia="Garamond" w:hAnsi="Gill Sans Nova Light" w:cs="Garamond"/>
        </w:rPr>
        <w:fldChar w:fldCharType="begin"/>
      </w:r>
      <w:r w:rsidR="002731E6">
        <w:rPr>
          <w:rFonts w:ascii="Gill Sans Nova Light" w:eastAsia="Garamond" w:hAnsi="Gill Sans Nova Light" w:cs="Garamond"/>
        </w:rPr>
        <w:instrText xml:space="preserve"> ADDIN ZOTERO_ITEM CSL_CITATION {"citationID":"TnjYUx18","properties":{"formattedCitation":"(Serreze &amp; Barry, 2011)","plainCitation":"(Serreze &amp; Barry, 2011)","noteIndex":0},"citationItems":[{"id":577,"uris":["http://zotero.org/users/8386829/items/UPQD22AB"],"uri":["http://zotero.org/users/8386829/items/UPQD22AB"],"itemData":{"id":577,"type":"article-journal","abstract":"The past decade has seen substantial advances in understanding Arctic amplification — that trends and variability in surface air temperature tend to be larger in the Arctic region than for the Northern Hemisphere or globe as a whole. We provide a synthesis of research on Arctic amplification, starting with a historical context and then addressing recent insights into processes and key impacts, based on analysis of the instrumental record, modeling studies, and paleoclimate reconstructions. Arctic amplification is now recognized as an inherent characteristic of the global climate system, with multiple intertwined causes operating on a spectrum of spatial and temporal scales. These include, but are not limited to, changes in sea ice extent that impact heat fluxes between the ocean and the atmosphere, atmospheric and oceanic heat transports, cloud cover and water vapor that alter the longwave radiation flux to the surface, soot on snow and heightened black carbon aerosol concentrations. Strong warming over the Arctic Ocean during the past decade in autumn and winter, clearly associated with reduced sea ice extent, is but the most recent manifestation of the phenomenon. Indeed, periods of Arctic amplification are evident from analysis of both warm and cool periods over at least the past three million years. Arctic amplification being observed today is expected to become stronger in coming decades, invoking changes in atmospheric circulation, vegetation and the carbon cycle, with impacts both within and beyond the Arctic.","container-title":"Global and Planetary Change","DOI":"10.1016/j.gloplacha.2011.03.004","ISSN":"0921-8181","issue":"1","journalAbbreviation":"Global and Planetary Change","language":"en","page":"85-96","source":"ScienceDirect","title":"Processes and impacts of Arctic amplification: A research synthesis","title-short":"Processes and impacts of Arctic amplification","volume":"77","author":[{"family":"Serreze","given":"Mark C."},{"family":"Barry","given":"Roger G."}],"issued":{"date-parts":[["2011"]],"season":"Maggio"}}}],"schema":"https://github.com/citation-style-language/schema/raw/master/csl-citation.json"} </w:instrText>
      </w:r>
      <w:r w:rsidR="002731E6">
        <w:rPr>
          <w:rFonts w:ascii="Gill Sans Nova Light" w:eastAsia="Garamond" w:hAnsi="Gill Sans Nova Light" w:cs="Garamond"/>
        </w:rPr>
        <w:fldChar w:fldCharType="separate"/>
      </w:r>
      <w:r w:rsidR="002731E6">
        <w:rPr>
          <w:rFonts w:ascii="Gill Sans Nova Light" w:eastAsia="Garamond" w:hAnsi="Gill Sans Nova Light" w:cs="Garamond"/>
          <w:noProof/>
        </w:rPr>
        <w:t>(Serreze &amp; Barry, 2011)</w:t>
      </w:r>
      <w:r w:rsidR="002731E6">
        <w:rPr>
          <w:rFonts w:ascii="Gill Sans Nova Light" w:eastAsia="Garamond" w:hAnsi="Gill Sans Nova Light" w:cs="Garamond"/>
        </w:rPr>
        <w:fldChar w:fldCharType="end"/>
      </w:r>
      <w:r w:rsidR="002731E6">
        <w:rPr>
          <w:rFonts w:ascii="Gill Sans Nova Light" w:eastAsia="Garamond" w:hAnsi="Gill Sans Nova Light" w:cs="Garamond"/>
        </w:rPr>
        <w:t xml:space="preserve"> </w:t>
      </w:r>
      <w:r w:rsidR="001F721C">
        <w:rPr>
          <w:rFonts w:ascii="Gill Sans Nova Light" w:eastAsia="Garamond" w:hAnsi="Gill Sans Nova Light" w:cs="Garamond"/>
        </w:rPr>
        <w:t>and is driven by</w:t>
      </w:r>
      <w:r w:rsidR="006C01C1">
        <w:rPr>
          <w:rFonts w:ascii="Gill Sans Nova Light" w:eastAsia="Garamond" w:hAnsi="Gill Sans Nova Light" w:cs="Garamond"/>
        </w:rPr>
        <w:t xml:space="preserve"> </w:t>
      </w:r>
      <w:r w:rsidR="003621BF">
        <w:rPr>
          <w:rFonts w:ascii="Gill Sans Nova Light" w:eastAsia="Garamond" w:hAnsi="Gill Sans Nova Light" w:cs="Garamond"/>
        </w:rPr>
        <w:t>complex</w:t>
      </w:r>
      <w:r w:rsidR="006C01C1">
        <w:rPr>
          <w:rFonts w:ascii="Gill Sans Nova Light" w:eastAsia="Garamond" w:hAnsi="Gill Sans Nova Light" w:cs="Garamond"/>
        </w:rPr>
        <w:t xml:space="preserve"> </w:t>
      </w:r>
      <w:r w:rsidR="002A47D1">
        <w:rPr>
          <w:rFonts w:ascii="Gill Sans Nova Light" w:eastAsia="Garamond" w:hAnsi="Gill Sans Nova Light" w:cs="Garamond"/>
        </w:rPr>
        <w:t xml:space="preserve">and intertwined </w:t>
      </w:r>
      <w:r w:rsidR="00AF03E0">
        <w:rPr>
          <w:rFonts w:ascii="Gill Sans Nova Light" w:eastAsia="Garamond" w:hAnsi="Gill Sans Nova Light" w:cs="Garamond"/>
        </w:rPr>
        <w:t xml:space="preserve">anthropogenic and natural </w:t>
      </w:r>
      <w:r w:rsidR="006C01C1">
        <w:rPr>
          <w:rFonts w:ascii="Gill Sans Nova Light" w:eastAsia="Garamond" w:hAnsi="Gill Sans Nova Light" w:cs="Garamond"/>
        </w:rPr>
        <w:t>processes</w:t>
      </w:r>
      <w:r w:rsidR="003621BF">
        <w:rPr>
          <w:rFonts w:ascii="Gill Sans Nova Light" w:eastAsia="Garamond" w:hAnsi="Gill Sans Nova Light" w:cs="Garamond"/>
        </w:rPr>
        <w:t xml:space="preserve"> </w:t>
      </w:r>
      <w:r w:rsidR="003621BF">
        <w:rPr>
          <w:rFonts w:ascii="Gill Sans Nova Light" w:eastAsia="Garamond" w:hAnsi="Gill Sans Nova Light" w:cs="Garamond"/>
        </w:rPr>
        <w:fldChar w:fldCharType="begin"/>
      </w:r>
      <w:r w:rsidR="003621BF">
        <w:rPr>
          <w:rFonts w:ascii="Gill Sans Nova Light" w:eastAsia="Garamond" w:hAnsi="Gill Sans Nova Light" w:cs="Garamond"/>
        </w:rPr>
        <w:instrText xml:space="preserve"> ADDIN ZOTERO_ITEM CSL_CITATION {"citationID":"jcm5KZYR","properties":{"formattedCitation":"(Cohen et al., 2020)","plainCitation":"(Cohen et al., 2020)","noteIndex":0},"citationItems":[{"id":564,"uris":["http://zotero.org/users/8386829/items/QKB3MLAU"],"uri":["http://zotero.org/users/8386829/items/QKB3MLAU"],"itemData":{"id":564,"type":"article-journal","abstract":"The Arctic has warmed more than twice as fast as the global average since the late twentieth century, a phenomenon known as Arctic amplification (AA). Recently, there have been considerable advances in understanding the physical contributions to AA, and progress has been made in understanding the mechanisms that link it to midlatitude weather variability. Observational studies overwhelmingly support that AA is contributing to winter continental cooling. Although some model experiments support the observational evidence, most modelling results show little connection between AA and severe midlatitude weather or suggest the export of excess heating from the Arctic to lower latitudes. Divergent conclusions between model and observational studies, and even intramodel studies, continue to obfuscate a clear understanding of how AA is influencing midlatitude weather.","container-title":"Nature Climate Change","DOI":"10.1038/s41558-019-0662-y","ISSN":"1758-6798","issue":"1","journalAbbreviation":"Nat. Clim. Chang.","language":"en","note":"Bandiera_abtest: a\nCg_type: Nature Research Journals\nnumber: 1\nPrimary_atype: Reviews\npublisher: Nature Publishing Group\nSubject_term: Atmospheric science;Climate change;Cryospheric science\nSubject_term_id: atmospheric-science;climate-change;cryospheric-science","page":"20-29","source":"www.nature.com","title":"Divergent consensuses on Arctic amplification influence on midlatitude severe winter weather","volume":"10","author":[{"family":"Cohen","given":"J."},{"family":"Zhang","given":"X."},{"family":"Francis","given":"J."},{"family":"Jung","given":"T."},{"family":"Kwok","given":"R."},{"family":"Overland","given":"J."},{"family":"Ballinger","given":"T. J."},{"family":"Bhatt","given":"U. S."},{"family":"Chen","given":"H. W."},{"family":"Coumou","given":"D."},{"family":"Feldstein","given":"S."},{"family":"Gu","given":"H."},{"family":"Handorf","given":"D."},{"family":"Henderson","given":"G."},{"family":"Ionita","given":"M."},{"family":"Kretschmer","given":"M."},{"family":"Laliberte","given":"F."},{"family":"Lee","given":"S."},{"family":"Linderholm","given":"H. W."},{"family":"Maslowski","given":"W."},{"family":"Peings","given":"Y."},{"family":"Pfeiffer","given":"K."},{"family":"Rigor","given":"I."},{"family":"Semmler","given":"T."},{"family":"Stroeve","given":"J."},{"family":"Taylor","given":"P. C."},{"family":"Vavrus","given":"S."},{"family":"Vihma","given":"T."},{"family":"Wang","given":"S."},{"family":"Wendisch","given":"M."},{"family":"Wu","given":"Y."},{"family":"Yoon","given":"J."}],"issued":{"date-parts":[["2020",1]]}}}],"schema":"https://github.com/citation-style-language/schema/raw/master/csl-citation.json"} </w:instrText>
      </w:r>
      <w:r w:rsidR="003621BF">
        <w:rPr>
          <w:rFonts w:ascii="Gill Sans Nova Light" w:eastAsia="Garamond" w:hAnsi="Gill Sans Nova Light" w:cs="Garamond"/>
        </w:rPr>
        <w:fldChar w:fldCharType="separate"/>
      </w:r>
      <w:r w:rsidR="003621BF">
        <w:rPr>
          <w:rFonts w:ascii="Gill Sans Nova Light" w:eastAsia="Garamond" w:hAnsi="Gill Sans Nova Light" w:cs="Garamond"/>
          <w:noProof/>
        </w:rPr>
        <w:t>(Cohen et al., 2020)</w:t>
      </w:r>
      <w:r w:rsidR="003621BF">
        <w:rPr>
          <w:rFonts w:ascii="Gill Sans Nova Light" w:eastAsia="Garamond" w:hAnsi="Gill Sans Nova Light" w:cs="Garamond"/>
        </w:rPr>
        <w:fldChar w:fldCharType="end"/>
      </w:r>
      <w:r w:rsidR="006C01C1">
        <w:rPr>
          <w:rFonts w:ascii="Gill Sans Nova Light" w:eastAsia="Garamond" w:hAnsi="Gill Sans Nova Light" w:cs="Garamond"/>
        </w:rPr>
        <w:t>.</w:t>
      </w:r>
      <w:r w:rsidR="001F721C">
        <w:rPr>
          <w:rFonts w:ascii="Gill Sans Nova Light" w:eastAsia="Garamond" w:hAnsi="Gill Sans Nova Light" w:cs="Garamond"/>
        </w:rPr>
        <w:t xml:space="preserve"> </w:t>
      </w:r>
      <w:r w:rsidR="00AF03E0">
        <w:rPr>
          <w:rFonts w:ascii="Gill Sans Nova Light" w:eastAsia="Garamond" w:hAnsi="Gill Sans Nova Light" w:cs="Garamond"/>
        </w:rPr>
        <w:t>Notably</w:t>
      </w:r>
      <w:r w:rsidR="006C01C1">
        <w:rPr>
          <w:rFonts w:ascii="Gill Sans Nova Light" w:eastAsia="Garamond" w:hAnsi="Gill Sans Nova Light" w:cs="Garamond"/>
        </w:rPr>
        <w:t>,</w:t>
      </w:r>
      <w:r w:rsidR="00AF03E0">
        <w:rPr>
          <w:rFonts w:ascii="Gill Sans Nova Light" w:eastAsia="Garamond" w:hAnsi="Gill Sans Nova Light" w:cs="Garamond"/>
        </w:rPr>
        <w:t xml:space="preserve"> rising</w:t>
      </w:r>
      <w:r w:rsidR="006C01C1">
        <w:rPr>
          <w:rFonts w:ascii="Gill Sans Nova Light" w:eastAsia="Garamond" w:hAnsi="Gill Sans Nova Light" w:cs="Garamond"/>
        </w:rPr>
        <w:t xml:space="preserve"> </w:t>
      </w:r>
      <w:r w:rsidR="00AF03E0">
        <w:rPr>
          <w:rFonts w:ascii="Gill Sans Nova Light" w:eastAsia="Garamond" w:hAnsi="Gill Sans Nova Light" w:cs="Garamond"/>
        </w:rPr>
        <w:t>greenhouse gas (GHG) concentrations</w:t>
      </w:r>
      <w:r w:rsidR="006942C9">
        <w:rPr>
          <w:rFonts w:ascii="Gill Sans Nova Light" w:eastAsia="Garamond" w:hAnsi="Gill Sans Nova Light" w:cs="Garamond"/>
        </w:rPr>
        <w:t xml:space="preserve"> in the atmosphere</w:t>
      </w:r>
      <w:r w:rsidR="00AF03E0">
        <w:rPr>
          <w:rFonts w:ascii="Gill Sans Nova Light" w:eastAsia="Garamond" w:hAnsi="Gill Sans Nova Light" w:cs="Garamond"/>
        </w:rPr>
        <w:t xml:space="preserve"> increase radiative forcing in the Arctic region </w:t>
      </w:r>
      <w:r w:rsidR="00AF03E0">
        <w:rPr>
          <w:rFonts w:ascii="Gill Sans Nova Light" w:eastAsia="Garamond" w:hAnsi="Gill Sans Nova Light" w:cs="Garamond"/>
        </w:rPr>
        <w:fldChar w:fldCharType="begin"/>
      </w:r>
      <w:r w:rsidR="00AF03E0">
        <w:rPr>
          <w:rFonts w:ascii="Gill Sans Nova Light" w:eastAsia="Garamond" w:hAnsi="Gill Sans Nova Light" w:cs="Garamond"/>
        </w:rPr>
        <w:instrText xml:space="preserve"> ADDIN ZOTERO_ITEM CSL_CITATION {"citationID":"R759Zsia","properties":{"formattedCitation":"(Stroeve et al., 2012; Gillett et al., 2008)","plainCitation":"(Stroeve et al., 2012; Gillett et al., 2008)","noteIndex":0},"citationItems":[{"id":568,"uris":["http://zotero.org/users/8386829/items/LTUIQYXS"],"uri":["http://zotero.org/users/8386829/items/LTUIQYXS"],"itemData":{"id":568,"type":"article-journal","abstract":"The sequence of extreme September sea ice extent minima over the past decade suggests acceleration in the response of the Arctic sea ice cover to external forcing, hastening the ongoing transition towards a seasonally open Arctic Ocean. This reflects several mutually supporting processes. Because of the extensive open water in recent Septembers, ice cover in the following spring is increasingly dominated by thin, first-year ice (ice formed during the previous autumn and winter) that is vulnerable to melting out in summer. Thinner ice in spring in turn fosters a stronger summer ice-albedo feedback through earlier formation of open water areas. A thin ice cover is also more vulnerable to strong summer retreat under anomalous atmospheric forcing. Finally, general warming of the Arctic has reduced the likelihood of cold years that could bring about temporary recovery of the ice cover. Events leading to the September ice extent minima of recent years exemplify these processes.[PUBLICATION ABSTRACT]","container-title":"Climatic Change","DOI":"http://dx.doi.org/10.1007/s10584-011-0101-1","ISSN":"01650009","issue":"3-4","language":"English","note":"number-of-pages: 1005-1027\npublisher-place: Dordrecht, Netherlands\npublisher: Springer Nature B.V.","page":"1005-1027","source":"ProQuest","title":"The Arctic's rapidly shrinking sea ice cover: a research synthesis","title-short":"The Arctic's rapidly shrinking sea ice cover","volume":"110","author":[{"family":"Stroeve","given":"Julienne C."},{"family":"Serreze","given":"Mark C."},{"family":"Holland","given":"Marika M."},{"family":"Kay","given":"Jennifer E."},{"family":"Malanik","given":"James"},{"family":"Barrett","given":"Andrew P."}],"issued":{"date-parts":[["2012",2]]}}},{"id":570,"uris":["http://zotero.org/users/8386829/items/RX5NQRF8"],"uri":["http://zotero.org/users/8386829/items/RX5NQRF8"],"itemData":{"id":570,"type":"article-journal","abstract":"The polar regions have long been expected to warm strongly as a result of anthropogenic climate change, because of the positive feedbacks associated with melting ice and snow. Several studies have noted a rise in Arctic temperatures over recent decades, but have not formally attributed the changes to human influence, owing to sparse observations and large natural variability. Both warming and cooling trends have been observed in Antarctica, which the Intergovernmental Panel on Climate Change Fourth Assessment Report concludes is the only continent where anthropogenic temperature changes have not been detected so far, possibly as a result of insufficient observational coverage. Here we use an up-to-date gridded data set of land surface temperatures and simulations from four coupled climate models to assess the causes of the observed polar temperature changes. We find that the observed changes in Arctic and Antarctic temperatures are not consistent with internal climate variability or natural climate drivers alone, and are directly attributable to human influence. Our results demonstrate that human activities have already caused significant warming in both polar regions, with likely impacts on polar biology, indigenous communities, ice-sheet mass balance and global sea level.","container-title":"Nature geoscience","DOI":"10.1038/ngeo338","ISSN":"1752-0894","issue":"11","language":"eng","page":"750–754","source":"discovered.ed.ac.uk","title":"Attribution of polar warming to human influence","volume":"1","author":[{"family":"Gillett","given":"Nathan P."},{"family":"Stone","given":"Dáithí A."},{"family":"Stott","given":"Peter A."},{"family":"Nozawa","given":"Toru"},{"family":"Karpechko","given":"Alexey Yu"},{"family":"Hegerl","given":"Gabriele C."},{"family":"Wehner","given":"Michael F."},{"family":"Jones","given":"Philip D."}],"issued":{"date-parts":[["2008"]]}}}],"schema":"https://github.com/citation-style-language/schema/raw/master/csl-citation.json"} </w:instrText>
      </w:r>
      <w:r w:rsidR="00AF03E0">
        <w:rPr>
          <w:rFonts w:ascii="Gill Sans Nova Light" w:eastAsia="Garamond" w:hAnsi="Gill Sans Nova Light" w:cs="Garamond"/>
        </w:rPr>
        <w:fldChar w:fldCharType="separate"/>
      </w:r>
      <w:r w:rsidR="00AF03E0">
        <w:rPr>
          <w:rFonts w:ascii="Gill Sans Nova Light" w:eastAsia="Garamond" w:hAnsi="Gill Sans Nova Light" w:cs="Garamond"/>
          <w:noProof/>
        </w:rPr>
        <w:t>(Stroeve et al., 2012; Gillett et al., 2008)</w:t>
      </w:r>
      <w:r w:rsidR="00AF03E0">
        <w:rPr>
          <w:rFonts w:ascii="Gill Sans Nova Light" w:eastAsia="Garamond" w:hAnsi="Gill Sans Nova Light" w:cs="Garamond"/>
        </w:rPr>
        <w:fldChar w:fldCharType="end"/>
      </w:r>
      <w:r w:rsidR="00AA59F6">
        <w:rPr>
          <w:rFonts w:ascii="Gill Sans Nova Light" w:eastAsia="Garamond" w:hAnsi="Gill Sans Nova Light" w:cs="Garamond"/>
        </w:rPr>
        <w:t xml:space="preserve">. This leads to a positive feedback, as </w:t>
      </w:r>
      <w:r w:rsidR="001F721C">
        <w:rPr>
          <w:rFonts w:ascii="Gill Sans Nova Light" w:eastAsia="Garamond" w:hAnsi="Gill Sans Nova Light" w:cs="Garamond"/>
        </w:rPr>
        <w:t xml:space="preserve">decreased </w:t>
      </w:r>
      <w:r w:rsidR="00AA59F6">
        <w:rPr>
          <w:rFonts w:ascii="Gill Sans Nova Light" w:eastAsia="Garamond" w:hAnsi="Gill Sans Nova Light" w:cs="Garamond"/>
        </w:rPr>
        <w:t xml:space="preserve">surface </w:t>
      </w:r>
      <w:r w:rsidR="001F721C">
        <w:rPr>
          <w:rFonts w:ascii="Gill Sans Nova Light" w:eastAsia="Garamond" w:hAnsi="Gill Sans Nova Light" w:cs="Garamond"/>
        </w:rPr>
        <w:t xml:space="preserve">albedo due to </w:t>
      </w:r>
      <w:r w:rsidR="004B2192">
        <w:rPr>
          <w:rFonts w:ascii="Gill Sans Nova Light" w:eastAsia="Garamond" w:hAnsi="Gill Sans Nova Light" w:cs="Garamond"/>
        </w:rPr>
        <w:t xml:space="preserve">sea ice loss </w:t>
      </w:r>
      <w:r w:rsidR="00AA59F6">
        <w:rPr>
          <w:rFonts w:ascii="Gill Sans Nova Light" w:eastAsia="Garamond" w:hAnsi="Gill Sans Nova Light" w:cs="Garamond"/>
        </w:rPr>
        <w:t>replac</w:t>
      </w:r>
      <w:r w:rsidR="000D2D04">
        <w:rPr>
          <w:rFonts w:ascii="Gill Sans Nova Light" w:eastAsia="Garamond" w:hAnsi="Gill Sans Nova Light" w:cs="Garamond"/>
        </w:rPr>
        <w:t>ing</w:t>
      </w:r>
      <w:r w:rsidR="001F721C">
        <w:rPr>
          <w:rFonts w:ascii="Gill Sans Nova Light" w:eastAsia="Garamond" w:hAnsi="Gill Sans Nova Light" w:cs="Garamond"/>
        </w:rPr>
        <w:t xml:space="preserve"> </w:t>
      </w:r>
      <w:r w:rsidR="00AA59F6">
        <w:rPr>
          <w:rFonts w:ascii="Gill Sans Nova Light" w:eastAsia="Garamond" w:hAnsi="Gill Sans Nova Light" w:cs="Garamond"/>
        </w:rPr>
        <w:t>highly-</w:t>
      </w:r>
      <w:r w:rsidR="001F721C">
        <w:rPr>
          <w:rFonts w:ascii="Gill Sans Nova Light" w:eastAsia="Garamond" w:hAnsi="Gill Sans Nova Light" w:cs="Garamond"/>
        </w:rPr>
        <w:t>reflective ice sheets with dark</w:t>
      </w:r>
      <w:r w:rsidR="00AA59F6">
        <w:rPr>
          <w:rFonts w:ascii="Gill Sans Nova Light" w:eastAsia="Garamond" w:hAnsi="Gill Sans Nova Light" w:cs="Garamond"/>
        </w:rPr>
        <w:t xml:space="preserve">, poorly-reflective </w:t>
      </w:r>
      <w:r w:rsidR="001F721C">
        <w:rPr>
          <w:rFonts w:ascii="Gill Sans Nova Light" w:eastAsia="Garamond" w:hAnsi="Gill Sans Nova Light" w:cs="Garamond"/>
        </w:rPr>
        <w:t>sea water</w:t>
      </w:r>
      <w:r w:rsidR="002731E6">
        <w:rPr>
          <w:rFonts w:ascii="Gill Sans Nova Light" w:eastAsia="Garamond" w:hAnsi="Gill Sans Nova Light" w:cs="Garamond"/>
        </w:rPr>
        <w:t xml:space="preserve">, </w:t>
      </w:r>
      <w:r w:rsidR="009F1176">
        <w:rPr>
          <w:rFonts w:ascii="Gill Sans Nova Light" w:eastAsia="Garamond" w:hAnsi="Gill Sans Nova Light" w:cs="Garamond"/>
        </w:rPr>
        <w:t>exacerbating warming</w:t>
      </w:r>
      <w:r w:rsidR="00AA59F6">
        <w:rPr>
          <w:rFonts w:ascii="Gill Sans Nova Light" w:eastAsia="Garamond" w:hAnsi="Gill Sans Nova Light" w:cs="Garamond"/>
        </w:rPr>
        <w:t xml:space="preserve"> </w:t>
      </w:r>
      <w:r w:rsidR="006611D6">
        <w:rPr>
          <w:rFonts w:ascii="Gill Sans Nova Light" w:eastAsia="Garamond" w:hAnsi="Gill Sans Nova Light" w:cs="Garamond"/>
        </w:rPr>
        <w:fldChar w:fldCharType="begin"/>
      </w:r>
      <w:r w:rsidR="006611D6">
        <w:rPr>
          <w:rFonts w:ascii="Gill Sans Nova Light" w:eastAsia="Garamond" w:hAnsi="Gill Sans Nova Light" w:cs="Garamond"/>
        </w:rPr>
        <w:instrText xml:space="preserve"> ADDIN ZOTERO_ITEM CSL_CITATION {"citationID":"qyjQJj0y","properties":{"formattedCitation":"(Winton, 2006)","plainCitation":"(Winton, 2006)","noteIndex":0},"citationItems":[{"id":574,"uris":["http://zotero.org/users/8386829/items/UKFQM8HI"],"uri":["http://zotero.org/users/8386829/items/UKFQM8HI"],"itemData":{"id":574,"type":"article-journal","abstract":"A group of twelve IPCC fourth assessment report (AR4) climate models have Arctic (60N–90N) warmings that are, on average, 1.9 times greater than their global warmings at the time of CO2 doubling in 1%/year CO2 increase experiments. Forcings and feedbacks that impact the warming response are estimated for both Arctic and global regions based on standard model diagnostics. Fitting a zero-dimensional energy balance model to each region, an expression is derived that gives the Arctic amplification as a function of these forcings and feedbacks. Contributing to Arctic amplification are the Arctic-global differences in surface albedo feedback (SAF), longwave feedback and the net top-of-atmosphere flux forcing (the sum of the surface flux and the atmospheric heat transport convergence). The doubled CO2 forcing and non-SAF shortwave feedback oppose Arctic amplification. SAF is shown to be a contributing, but not a dominating, factor in the simulated Arctic amplification and its intermodel variation.","container-title":"Geophysical Research Letters","DOI":"10.1029/2005GL025244","ISSN":"1944-8007","issue":"3","language":"en","note":"_eprint: https://agupubs.onlinelibrary.wiley.com/doi/pdf/10.1029/2005GL025244","source":"Wiley Online Library","title":"Amplified Arctic climate change: What does surface albedo feedback have to do with it?","title-short":"Amplified Arctic climate change","URL":"http://onlinelibrary.wiley.com/doi/abs/10.1029/2005GL025244","volume":"33","author":[{"family":"Winton","given":"Michael"}],"accessed":{"date-parts":[["2022",1,20]]},"issued":{"date-parts":[["2006"]]}}}],"schema":"https://github.com/citation-style-language/schema/raw/master/csl-citation.json"} </w:instrText>
      </w:r>
      <w:r w:rsidR="006611D6">
        <w:rPr>
          <w:rFonts w:ascii="Gill Sans Nova Light" w:eastAsia="Garamond" w:hAnsi="Gill Sans Nova Light" w:cs="Garamond"/>
        </w:rPr>
        <w:fldChar w:fldCharType="separate"/>
      </w:r>
      <w:r w:rsidR="006611D6">
        <w:rPr>
          <w:rFonts w:ascii="Gill Sans Nova Light" w:eastAsia="Garamond" w:hAnsi="Gill Sans Nova Light" w:cs="Garamond"/>
          <w:noProof/>
        </w:rPr>
        <w:t>(Winton, 2006)</w:t>
      </w:r>
      <w:r w:rsidR="006611D6">
        <w:rPr>
          <w:rFonts w:ascii="Gill Sans Nova Light" w:eastAsia="Garamond" w:hAnsi="Gill Sans Nova Light" w:cs="Garamond"/>
        </w:rPr>
        <w:fldChar w:fldCharType="end"/>
      </w:r>
      <w:r w:rsidR="009F1176">
        <w:rPr>
          <w:rFonts w:ascii="Gill Sans Nova Light" w:eastAsia="Garamond" w:hAnsi="Gill Sans Nova Light" w:cs="Garamond"/>
        </w:rPr>
        <w:t xml:space="preserve">. </w:t>
      </w:r>
      <w:r w:rsidR="000D2D04">
        <w:rPr>
          <w:rFonts w:ascii="Gill Sans Nova Light" w:eastAsia="Garamond" w:hAnsi="Gill Sans Nova Light" w:cs="Garamond"/>
        </w:rPr>
        <w:t xml:space="preserve">The </w:t>
      </w:r>
      <w:r w:rsidR="000D2D04" w:rsidRPr="006942C9">
        <w:rPr>
          <w:rFonts w:ascii="Gill Sans Nova Light" w:eastAsia="Garamond" w:hAnsi="Gill Sans Nova Light" w:cs="Garamond"/>
          <w:b/>
          <w:bCs/>
        </w:rPr>
        <w:t>surface albedo feedback</w:t>
      </w:r>
      <w:r w:rsidR="000D2D04">
        <w:rPr>
          <w:rFonts w:ascii="Gill Sans Nova Light" w:eastAsia="Garamond" w:hAnsi="Gill Sans Nova Light" w:cs="Garamond"/>
        </w:rPr>
        <w:t xml:space="preserve"> is considered one of the major contributors of AA</w:t>
      </w:r>
      <w:r w:rsidR="006942C9">
        <w:rPr>
          <w:rFonts w:ascii="Gill Sans Nova Light" w:eastAsia="Garamond" w:hAnsi="Gill Sans Nova Light" w:cs="Garamond"/>
        </w:rPr>
        <w:t xml:space="preserve"> </w:t>
      </w:r>
      <w:r w:rsidR="006942C9">
        <w:rPr>
          <w:rFonts w:ascii="Gill Sans Nova Light" w:eastAsia="Garamond" w:hAnsi="Gill Sans Nova Light" w:cs="Garamond"/>
        </w:rPr>
        <w:fldChar w:fldCharType="begin"/>
      </w:r>
      <w:r w:rsidR="006942C9">
        <w:rPr>
          <w:rFonts w:ascii="Gill Sans Nova Light" w:eastAsia="Garamond" w:hAnsi="Gill Sans Nova Light" w:cs="Garamond"/>
        </w:rPr>
        <w:instrText xml:space="preserve"> ADDIN ZOTERO_ITEM CSL_CITATION {"citationID":"3VOldZOW","properties":{"formattedCitation":"(Serreze &amp; Barry, 2011)","plainCitation":"(Serreze &amp; Barry, 2011)","noteIndex":0},"citationItems":[{"id":577,"uris":["http://zotero.org/users/8386829/items/UPQD22AB"],"uri":["http://zotero.org/users/8386829/items/UPQD22AB"],"itemData":{"id":577,"type":"article-journal","abstract":"The past decade has seen substantial advances in understanding Arctic amplification — that trends and variability in surface air temperature tend to be larger in the Arctic region than for the Northern Hemisphere or globe as a whole. We provide a synthesis of research on Arctic amplification, starting with a historical context and then addressing recent insights into processes and key impacts, based on analysis of the instrumental record, modeling studies, and paleoclimate reconstructions. Arctic amplification is now recognized as an inherent characteristic of the global climate system, with multiple intertwined causes operating on a spectrum of spatial and temporal scales. These include, but are not limited to, changes in sea ice extent that impact heat fluxes between the ocean and the atmosphere, atmospheric and oceanic heat transports, cloud cover and water vapor that alter the longwave radiation flux to the surface, soot on snow and heightened black carbon aerosol concentrations. Strong warming over the Arctic Ocean during the past decade in autumn and winter, clearly associated with reduced sea ice extent, is but the most recent manifestation of the phenomenon. Indeed, periods of Arctic amplification are evident from analysis of both warm and cool periods over at least the past three million years. Arctic amplification being observed today is expected to become stronger in coming decades, invoking changes in atmospheric circulation, vegetation and the carbon cycle, with impacts both within and beyond the Arctic.","container-title":"Global and Planetary Change","DOI":"10.1016/j.gloplacha.2011.03.004","ISSN":"0921-8181","issue":"1","journalAbbreviation":"Global and Planetary Change","language":"en","page":"85-96","source":"ScienceDirect","title":"Processes and impacts of Arctic amplification: A research synthesis","title-short":"Processes and impacts of Arctic amplification","volume":"77","author":[{"family":"Serreze","given":"Mark C."},{"family":"Barry","given":"Roger G."}],"issued":{"date-parts":[["2011"]],"season":"Maggio"}}}],"schema":"https://github.com/citation-style-language/schema/raw/master/csl-citation.json"} </w:instrText>
      </w:r>
      <w:r w:rsidR="006942C9">
        <w:rPr>
          <w:rFonts w:ascii="Gill Sans Nova Light" w:eastAsia="Garamond" w:hAnsi="Gill Sans Nova Light" w:cs="Garamond"/>
        </w:rPr>
        <w:fldChar w:fldCharType="separate"/>
      </w:r>
      <w:r w:rsidR="006942C9">
        <w:rPr>
          <w:rFonts w:ascii="Gill Sans Nova Light" w:eastAsia="Garamond" w:hAnsi="Gill Sans Nova Light" w:cs="Garamond"/>
          <w:noProof/>
        </w:rPr>
        <w:t>(Serreze &amp; Barry, 2011)</w:t>
      </w:r>
      <w:r w:rsidR="006942C9">
        <w:rPr>
          <w:rFonts w:ascii="Gill Sans Nova Light" w:eastAsia="Garamond" w:hAnsi="Gill Sans Nova Light" w:cs="Garamond"/>
        </w:rPr>
        <w:fldChar w:fldCharType="end"/>
      </w:r>
      <w:r w:rsidR="006942C9">
        <w:rPr>
          <w:rFonts w:ascii="Gill Sans Nova Light" w:eastAsia="Garamond" w:hAnsi="Gill Sans Nova Light" w:cs="Garamond"/>
        </w:rPr>
        <w:t xml:space="preserve">. Other drivers of AA include increased cloud cover exacerbating the greenhouse effect </w:t>
      </w:r>
      <w:r w:rsidR="006942C9">
        <w:rPr>
          <w:rFonts w:ascii="Gill Sans Nova Light" w:eastAsia="Garamond" w:hAnsi="Gill Sans Nova Light" w:cs="Garamond"/>
        </w:rPr>
        <w:fldChar w:fldCharType="begin"/>
      </w:r>
      <w:r w:rsidR="006942C9">
        <w:rPr>
          <w:rFonts w:ascii="Gill Sans Nova Light" w:eastAsia="Garamond" w:hAnsi="Gill Sans Nova Light" w:cs="Garamond"/>
        </w:rPr>
        <w:instrText xml:space="preserve"> ADDIN ZOTERO_ITEM CSL_CITATION {"citationID":"KNRosKna","properties":{"formattedCitation":"(Graversen &amp; Wang, 2009)","plainCitation":"(Graversen &amp; Wang, 2009)","noteIndex":0},"citationItems":[{"id":582,"uris":["http://zotero.org/users/8386829/items/WXL87YUK"],"uri":["http://zotero.org/users/8386829/items/WXL87YUK"],"itemData":{"id":582,"type":"article-journal","abstract":"In recent years, a substantial reduction of the sea ice in the Arctic has been observed. At the same time, the near-surface air in this region is warming at a rate almost twice as large as the global average—this phenomenon is known as the Arctic amplification. The role of the ice-albedo feedback for the Arctic amplification is still a matter of debate. Here the effect of the surface-albedo feedback (SAF) was studied using a coupled climate model CCSM3 from the National Center for Atmospheric Research. Experiments, where the SAF was suppressed by locking the surface albedo in the entire coupled model system, were conducted. The results reveal polar temperature amplification when this model, with suppressed albedo, is forced by a doubling of the atmospheric CO2 content. Comparisons with variable albedo experiments show that SAF amplifies the surface-temperature response in the Arctic area by about 33%, whereas the corresponding value for the global-mean surface temperature is about 15%. Even though SAF is an important process underlying excessive warming at high latitudes, the Arctic amplification is only 15% larger in the variable than in the locked-albedo experiments. It is found that an increase of water vapour and total cloud cover lead to a greenhouse effect, which is larger in the Arctic than at lower latitudes. This is expected to explain a part of the Arctic surface–air-temperature amplification.","container-title":"Climate Dynamics","DOI":"10.1007/s00382-009-0535-6","ISSN":"1432-0894","issue":"5","journalAbbreviation":"Clim Dyn","language":"en","page":"629-643","source":"Springer Link","title":"Polar amplification in a coupled climate model with locked albedo","volume":"33","author":[{"family":"Graversen","given":"Rune Grand"},{"family":"Wang","given":"Minghuai"}],"issued":{"date-parts":[["2009",10,1]]}}}],"schema":"https://github.com/citation-style-language/schema/raw/master/csl-citation.json"} </w:instrText>
      </w:r>
      <w:r w:rsidR="006942C9">
        <w:rPr>
          <w:rFonts w:ascii="Gill Sans Nova Light" w:eastAsia="Garamond" w:hAnsi="Gill Sans Nova Light" w:cs="Garamond"/>
        </w:rPr>
        <w:fldChar w:fldCharType="separate"/>
      </w:r>
      <w:r w:rsidR="006942C9">
        <w:rPr>
          <w:rFonts w:ascii="Gill Sans Nova Light" w:eastAsia="Garamond" w:hAnsi="Gill Sans Nova Light" w:cs="Garamond"/>
          <w:noProof/>
        </w:rPr>
        <w:t>(Graversen &amp; Wang, 2009)</w:t>
      </w:r>
      <w:r w:rsidR="006942C9">
        <w:rPr>
          <w:rFonts w:ascii="Gill Sans Nova Light" w:eastAsia="Garamond" w:hAnsi="Gill Sans Nova Light" w:cs="Garamond"/>
        </w:rPr>
        <w:fldChar w:fldCharType="end"/>
      </w:r>
      <w:r w:rsidR="006942C9">
        <w:rPr>
          <w:rFonts w:ascii="Gill Sans Nova Light" w:eastAsia="Garamond" w:hAnsi="Gill Sans Nova Light" w:cs="Garamond"/>
        </w:rPr>
        <w:t xml:space="preserve">, </w:t>
      </w:r>
      <w:r w:rsidR="000D2D04">
        <w:rPr>
          <w:rFonts w:ascii="Gill Sans Nova Light" w:eastAsia="Garamond" w:hAnsi="Gill Sans Nova Light" w:cs="Garamond"/>
        </w:rPr>
        <w:t xml:space="preserve">the reduced longwave emissions </w:t>
      </w:r>
      <w:r w:rsidR="006942C9">
        <w:rPr>
          <w:rFonts w:ascii="Gill Sans Nova Light" w:eastAsia="Garamond" w:hAnsi="Gill Sans Nova Light" w:cs="Garamond"/>
        </w:rPr>
        <w:t xml:space="preserve">per unit warming </w:t>
      </w:r>
      <w:r w:rsidR="000D2D04">
        <w:rPr>
          <w:rFonts w:ascii="Gill Sans Nova Light" w:eastAsia="Garamond" w:hAnsi="Gill Sans Nova Light" w:cs="Garamond"/>
        </w:rPr>
        <w:t xml:space="preserve">from the Arctic compared to the tropics </w:t>
      </w:r>
      <w:r w:rsidR="000D2D04">
        <w:rPr>
          <w:rFonts w:ascii="Gill Sans Nova Light" w:eastAsia="Garamond" w:hAnsi="Gill Sans Nova Light" w:cs="Garamond"/>
        </w:rPr>
        <w:fldChar w:fldCharType="begin"/>
      </w:r>
      <w:r w:rsidR="000D2D04">
        <w:rPr>
          <w:rFonts w:ascii="Gill Sans Nova Light" w:eastAsia="Garamond" w:hAnsi="Gill Sans Nova Light" w:cs="Garamond"/>
        </w:rPr>
        <w:instrText xml:space="preserve"> ADDIN ZOTERO_ITEM CSL_CITATION {"citationID":"pOlGskt3","properties":{"formattedCitation":"(Pithan &amp; Mauritsen, 2014)","plainCitation":"(Pithan &amp; Mauritsen, 2014)","noteIndex":0},"citationItems":[{"id":579,"uris":["http://zotero.org/users/8386829/items/ACBIDH58"],"uri":["http://zotero.org/users/8386829/items/ACBIDH58"],"itemData":{"id":579,"type":"article-journal","abstract":"Changes in climate are amplified in the Arctic region. An analysis of the CMIP5 state-of-the-art climate models reveals that temperature feedbacks are the dominant factor in this amplification, whereas the change in reflectivity of the Earth’s surface as sea ice and snow melt makes only a secondary contribution.","container-title":"Nature Geoscience","DOI":"10.1038/ngeo2071","ISSN":"1752-0908","issue":"3","journalAbbreviation":"Nature Geosci","language":"en","note":"Bandiera_abtest: a\nCg_type: Nature Research Journals\nnumber: 3\nPrimary_atype: Research\npublisher: Nature Publishing Group\nSubject_term: Atmospheric science;Climate and Earth system modelling;Projection and prediction\nSubject_term_id: atmospheric-science;climate-and-earth-system-modelling;projection-and-prediction","page":"181-184","source":"www-nature-com.ezproxy.is.ed.ac.uk","title":"Arctic amplification dominated by temperature feedbacks in contemporary climate models","volume":"7","author":[{"family":"Pithan","given":"Felix"},{"family":"Mauritsen","given":"Thorsten"}],"issued":{"date-parts":[["2014",3]]}}}],"schema":"https://github.com/citation-style-language/schema/raw/master/csl-citation.json"} </w:instrText>
      </w:r>
      <w:r w:rsidR="000D2D04">
        <w:rPr>
          <w:rFonts w:ascii="Gill Sans Nova Light" w:eastAsia="Garamond" w:hAnsi="Gill Sans Nova Light" w:cs="Garamond"/>
        </w:rPr>
        <w:fldChar w:fldCharType="separate"/>
      </w:r>
      <w:r w:rsidR="000D2D04">
        <w:rPr>
          <w:rFonts w:ascii="Gill Sans Nova Light" w:eastAsia="Garamond" w:hAnsi="Gill Sans Nova Light" w:cs="Garamond"/>
          <w:noProof/>
        </w:rPr>
        <w:t>(Pithan &amp; Mauritsen, 2014)</w:t>
      </w:r>
      <w:r w:rsidR="000D2D04">
        <w:rPr>
          <w:rFonts w:ascii="Gill Sans Nova Light" w:eastAsia="Garamond" w:hAnsi="Gill Sans Nova Light" w:cs="Garamond"/>
        </w:rPr>
        <w:fldChar w:fldCharType="end"/>
      </w:r>
      <w:r w:rsidR="001D00C5">
        <w:rPr>
          <w:rFonts w:ascii="Gill Sans Nova Light" w:eastAsia="Garamond" w:hAnsi="Gill Sans Nova Light" w:cs="Garamond"/>
        </w:rPr>
        <w:t xml:space="preserve">, and deposits of black carbon on surfaces </w:t>
      </w:r>
      <w:r w:rsidR="001D00C5">
        <w:rPr>
          <w:rFonts w:ascii="Gill Sans Nova Light" w:eastAsia="Garamond" w:hAnsi="Gill Sans Nova Light" w:cs="Garamond"/>
        </w:rPr>
        <w:fldChar w:fldCharType="begin"/>
      </w:r>
      <w:r w:rsidR="001D00C5">
        <w:rPr>
          <w:rFonts w:ascii="Gill Sans Nova Light" w:eastAsia="Garamond" w:hAnsi="Gill Sans Nova Light" w:cs="Garamond"/>
        </w:rPr>
        <w:instrText xml:space="preserve"> ADDIN ZOTERO_ITEM CSL_CITATION {"citationID":"kurUHdYi","properties":{"formattedCitation":"(Shindell &amp; Faluvegi, 2009)","plainCitation":"(Shindell &amp; Faluvegi, 2009)","noteIndex":0},"citationItems":[{"id":584,"uris":["http://zotero.org/users/8386829/items/P7VN8A2R"],"uri":["http://zotero.org/users/8386829/items/P7VN8A2R"],"itemData":{"id":584,"type":"article-journal","abstract":"Regional climate change can arise from three different effects: regional changes to the amount of radiative heating that reaches the Earth’s surface, an inhomogeneous response to globally uniform changes in radiative heating and variability without a specific forcing. The relative importance of these effects is not clear, particularly because neither the response to regional forcings nor the regional forcings themselves are well known for the twentieth century. Here we investigate the sensitivity of regional climate to changes in carbon dioxide, black carbon aerosols, sulphate aerosols and ozone in the tropics, mid-latitudes and polar regions, using a coupled ocean–atmosphere model. We find that mid- and high-latitude climate is quite sensitive to the location of the forcing. Using these relationships between forcing and response along with observations of twentieth century climate change, we reconstruct radiative forcing from aerosols in space and time. Our reconstructions broadly agree with historical emissions estimates, and can explain the differences between observed changes in Arctic temperatures and expectations from non-aerosol forcings plus unforced variability. We conclude that decreasing concentrations of sulphate aerosols and increasing concentrations of black carbon have substantially contributed to rapid Arctic warming during the past three decades.","container-title":"Nature Geoscience","DOI":"10.1038/ngeo473","ISSN":"1752-0908","issue":"4","journalAbbreviation":"Nature Geosci","language":"en","note":"Bandiera_abtest: a\nCg_type: Nature Research Journals\nnumber: 4\nPrimary_atype: Research\npublisher: Nature Publishing Group","page":"294-300","source":"www-nature-com.ezproxy.is.ed.ac.uk","title":"Climate response to regional radiative forcing during the twentieth century","volume":"2","author":[{"family":"Shindell","given":"Drew"},{"family":"Faluvegi","given":"Greg"}],"issued":{"date-parts":[["2009",4]]}}}],"schema":"https://github.com/citation-style-language/schema/raw/master/csl-citation.json"} </w:instrText>
      </w:r>
      <w:r w:rsidR="001D00C5">
        <w:rPr>
          <w:rFonts w:ascii="Gill Sans Nova Light" w:eastAsia="Garamond" w:hAnsi="Gill Sans Nova Light" w:cs="Garamond"/>
        </w:rPr>
        <w:fldChar w:fldCharType="separate"/>
      </w:r>
      <w:r w:rsidR="001D00C5">
        <w:rPr>
          <w:rFonts w:ascii="Gill Sans Nova Light" w:eastAsia="Garamond" w:hAnsi="Gill Sans Nova Light" w:cs="Garamond"/>
          <w:noProof/>
        </w:rPr>
        <w:t>(Shindell &amp; Faluvegi, 2009)</w:t>
      </w:r>
      <w:r w:rsidR="001D00C5">
        <w:rPr>
          <w:rFonts w:ascii="Gill Sans Nova Light" w:eastAsia="Garamond" w:hAnsi="Gill Sans Nova Light" w:cs="Garamond"/>
        </w:rPr>
        <w:fldChar w:fldCharType="end"/>
      </w:r>
      <w:r w:rsidR="001D00C5">
        <w:rPr>
          <w:rFonts w:ascii="Gill Sans Nova Light" w:eastAsia="Garamond" w:hAnsi="Gill Sans Nova Light" w:cs="Garamond"/>
        </w:rPr>
        <w:t>.</w:t>
      </w:r>
      <w:r w:rsidR="000D2D04">
        <w:rPr>
          <w:rFonts w:ascii="Gill Sans Nova Light" w:eastAsia="Garamond" w:hAnsi="Gill Sans Nova Light" w:cs="Garamond"/>
        </w:rPr>
        <w:t xml:space="preserve"> </w:t>
      </w:r>
      <w:r w:rsidR="00C53103">
        <w:rPr>
          <w:rFonts w:ascii="Gill Sans Nova Light" w:eastAsia="Garamond" w:hAnsi="Gill Sans Nova Light" w:cs="Garamond"/>
        </w:rPr>
        <w:t xml:space="preserve">Arctic temperatures are </w:t>
      </w:r>
      <w:r w:rsidR="00E15CE2">
        <w:rPr>
          <w:rFonts w:ascii="Gill Sans Nova Light" w:eastAsia="Garamond" w:hAnsi="Gill Sans Nova Light" w:cs="Garamond"/>
        </w:rPr>
        <w:t xml:space="preserve">also </w:t>
      </w:r>
      <w:r w:rsidR="00C53103">
        <w:rPr>
          <w:rFonts w:ascii="Gill Sans Nova Light" w:eastAsia="Garamond" w:hAnsi="Gill Sans Nova Light" w:cs="Garamond"/>
        </w:rPr>
        <w:t xml:space="preserve">sensitive to </w:t>
      </w:r>
      <w:r w:rsidR="002731E6">
        <w:rPr>
          <w:rFonts w:ascii="Gill Sans Nova Light" w:eastAsia="Garamond" w:hAnsi="Gill Sans Nova Light" w:cs="Garamond"/>
        </w:rPr>
        <w:t>atmospheric currents driv</w:t>
      </w:r>
      <w:r w:rsidR="00C53103">
        <w:rPr>
          <w:rFonts w:ascii="Gill Sans Nova Light" w:eastAsia="Garamond" w:hAnsi="Gill Sans Nova Light" w:cs="Garamond"/>
        </w:rPr>
        <w:t>ing</w:t>
      </w:r>
      <w:r w:rsidR="002731E6">
        <w:rPr>
          <w:rFonts w:ascii="Gill Sans Nova Light" w:eastAsia="Garamond" w:hAnsi="Gill Sans Nova Light" w:cs="Garamond"/>
        </w:rPr>
        <w:t xml:space="preserve"> </w:t>
      </w:r>
      <w:r w:rsidR="001F721C">
        <w:rPr>
          <w:rFonts w:ascii="Gill Sans Nova Light" w:eastAsia="Garamond" w:hAnsi="Gill Sans Nova Light" w:cs="Garamond"/>
        </w:rPr>
        <w:t xml:space="preserve">warm </w:t>
      </w:r>
      <w:r w:rsidR="00E15CE2">
        <w:rPr>
          <w:rFonts w:ascii="Gill Sans Nova Light" w:eastAsia="Garamond" w:hAnsi="Gill Sans Nova Light" w:cs="Garamond"/>
        </w:rPr>
        <w:t xml:space="preserve">and moist </w:t>
      </w:r>
      <w:r w:rsidR="001F721C">
        <w:rPr>
          <w:rFonts w:ascii="Gill Sans Nova Light" w:eastAsia="Garamond" w:hAnsi="Gill Sans Nova Light" w:cs="Garamond"/>
        </w:rPr>
        <w:t xml:space="preserve">air from the tropics </w:t>
      </w:r>
      <w:r w:rsidR="002731E6">
        <w:rPr>
          <w:rFonts w:ascii="Gill Sans Nova Light" w:eastAsia="Garamond" w:hAnsi="Gill Sans Nova Light" w:cs="Garamond"/>
        </w:rPr>
        <w:t>northward</w:t>
      </w:r>
      <w:r w:rsidR="009B26CE">
        <w:rPr>
          <w:rFonts w:ascii="Gill Sans Nova Light" w:eastAsia="Garamond" w:hAnsi="Gill Sans Nova Light" w:cs="Garamond"/>
        </w:rPr>
        <w:t xml:space="preserve"> </w:t>
      </w:r>
      <w:r w:rsidR="009B26CE">
        <w:rPr>
          <w:rFonts w:ascii="Gill Sans Nova Light" w:eastAsia="Garamond" w:hAnsi="Gill Sans Nova Light" w:cs="Garamond"/>
        </w:rPr>
        <w:fldChar w:fldCharType="begin"/>
      </w:r>
      <w:r w:rsidR="009B26CE">
        <w:rPr>
          <w:rFonts w:ascii="Gill Sans Nova Light" w:eastAsia="Garamond" w:hAnsi="Gill Sans Nova Light" w:cs="Garamond"/>
        </w:rPr>
        <w:instrText xml:space="preserve"> ADDIN ZOTERO_ITEM CSL_CITATION {"citationID":"IRpOnaTP","properties":{"formattedCitation":"(Graversen et al., 2008)","plainCitation":"(Graversen et al., 2008)","noteIndex":0},"citationItems":[{"id":587,"uris":["http://zotero.org/users/8386829/items/57AKNBP3"],"uri":["http://zotero.org/users/8386829/items/57AKNBP3"],"itemData":{"id":587,"type":"article-journal","container-title":"Nature","ISSN":"00280836","issue":"7174","language":"English","note":"publisher: Nature Publishing Group","page":"53-58","source":"go-gale-com.ezproxy.is.ed.ac.uk","title":"Vertical structure of recent Arctic warming","volume":"451","author":[{"family":"Graversen","given":"Rune G."},{"family":"Mauritsen","given":"Thorsten"},{"family":"Tjernstrom","given":"Michael"},{"family":"Kallen","given":"Erland"},{"family":"Svensson","given":"Gunilla"}],"issued":{"date-parts":[["2008",1,3]]}}}],"schema":"https://github.com/citation-style-language/schema/raw/master/csl-citation.json"} </w:instrText>
      </w:r>
      <w:r w:rsidR="009B26CE">
        <w:rPr>
          <w:rFonts w:ascii="Gill Sans Nova Light" w:eastAsia="Garamond" w:hAnsi="Gill Sans Nova Light" w:cs="Garamond"/>
        </w:rPr>
        <w:fldChar w:fldCharType="separate"/>
      </w:r>
      <w:r w:rsidR="009B26CE">
        <w:rPr>
          <w:rFonts w:ascii="Gill Sans Nova Light" w:eastAsia="Garamond" w:hAnsi="Gill Sans Nova Light" w:cs="Garamond"/>
          <w:noProof/>
        </w:rPr>
        <w:t>(Graversen et al., 2008)</w:t>
      </w:r>
      <w:r w:rsidR="009B26CE">
        <w:rPr>
          <w:rFonts w:ascii="Gill Sans Nova Light" w:eastAsia="Garamond" w:hAnsi="Gill Sans Nova Light" w:cs="Garamond"/>
        </w:rPr>
        <w:fldChar w:fldCharType="end"/>
      </w:r>
      <w:r w:rsidR="009B26CE">
        <w:rPr>
          <w:rFonts w:ascii="Gill Sans Nova Light" w:eastAsia="Garamond" w:hAnsi="Gill Sans Nova Light" w:cs="Garamond"/>
        </w:rPr>
        <w:t xml:space="preserve">. </w:t>
      </w:r>
      <w:r w:rsidR="001F721C">
        <w:rPr>
          <w:rFonts w:ascii="Gill Sans Nova Light" w:eastAsia="Garamond" w:hAnsi="Gill Sans Nova Light" w:cs="Garamond"/>
        </w:rPr>
        <w:t xml:space="preserve"> </w:t>
      </w:r>
    </w:p>
    <w:p w14:paraId="5D4EC922" w14:textId="77777777" w:rsidR="00AA59F6" w:rsidRDefault="00AA59F6" w:rsidP="00827A6D">
      <w:pPr>
        <w:spacing w:line="276" w:lineRule="auto"/>
        <w:ind w:firstLine="720"/>
        <w:jc w:val="both"/>
        <w:rPr>
          <w:rFonts w:ascii="Gill Sans Nova Light" w:eastAsia="Garamond" w:hAnsi="Gill Sans Nova Light" w:cs="Garamond"/>
          <w:b/>
          <w:bCs/>
        </w:rPr>
      </w:pPr>
    </w:p>
    <w:p w14:paraId="4F152F34" w14:textId="77777777" w:rsidR="00DD18FF" w:rsidRDefault="007C5F3A" w:rsidP="00827A6D">
      <w:pPr>
        <w:spacing w:line="276" w:lineRule="auto"/>
        <w:ind w:firstLine="720"/>
        <w:jc w:val="both"/>
        <w:rPr>
          <w:rFonts w:ascii="Gill Sans Nova Light" w:eastAsia="Garamond" w:hAnsi="Gill Sans Nova Light" w:cs="Garamond"/>
        </w:rPr>
      </w:pPr>
      <w:r w:rsidRPr="00575CA6">
        <w:rPr>
          <w:rFonts w:ascii="Gill Sans Nova Light" w:eastAsia="Garamond" w:hAnsi="Gill Sans Nova Light" w:cs="Garamond"/>
          <w:b/>
          <w:bCs/>
        </w:rPr>
        <w:t>The Arctic is expected to reach 4°C mean annual warming under the +2°C global warming scenario</w:t>
      </w:r>
      <w:r w:rsidRPr="00827A6D">
        <w:rPr>
          <w:rFonts w:ascii="Gill Sans Nova Light" w:eastAsia="Garamond" w:hAnsi="Gill Sans Nova Light" w:cs="Garamond"/>
        </w:rPr>
        <w:t xml:space="preserve"> </w:t>
      </w:r>
      <w:r w:rsidRPr="00827A6D">
        <w:rPr>
          <w:rFonts w:ascii="Gill Sans Nova Light" w:eastAsia="Garamond" w:hAnsi="Gill Sans Nova Light" w:cs="Garamond"/>
        </w:rPr>
        <w:fldChar w:fldCharType="begin"/>
      </w:r>
      <w:r w:rsidRPr="00827A6D">
        <w:rPr>
          <w:rFonts w:ascii="Gill Sans Nova Light" w:eastAsia="Garamond" w:hAnsi="Gill Sans Nova Light" w:cs="Garamond"/>
        </w:rPr>
        <w:instrText xml:space="preserve"> ADDIN ZOTERO_ITEM CSL_CITATION {"citationID":"w6oM4ThA","properties":{"formattedCitation":"(Post et al., 2019)","plainCitation":"(Post et al., 2019)","noteIndex":0},"citationItems":[{"id":102,"uris":["http://zotero.org/users/8386829/items/GYR8CBYP"],"uri":["http://zotero.org/users/8386829/items/GYR8CBYP"],"itemData":{"id":102,"type":"article-journal","abstract":"Over the past decade, the Arctic has warmed by 0.75°C, far outpacing the global average, while Antarctic temperatures have remained comparatively stable. As Earth approaches 2°C warming, the Arctic and Antarctic may reach 4°C and 2°C mean annual warming, and 7°C and 3°C winter warming, respectively. Expected consequences of increased Arctic warming include ongoing loss of land and sea ice, threats to wildlife and traditional human livelihoods, increased methane emissions, and extreme weather at lower latitudes. With low biodiversity, Antarctic ecosystems may be vulnerable to state shifts and species invasions. Land ice loss in both regions will contribute substantially to global sea level rise, with up to 3 m rise possible if certain thresholds are crossed. Mitigation efforts can slow or reduce warming, but without them northern high latitude warming may accelerate in the next two to four decades. International cooperation will be crucial to foreseeing and adapting to expected changes.","container-title":"Science advances","DOI":"10.1126/sciadv.aaw9883","ISSN":"2375-2548","issue":"12","language":"eng","note":"publisher-place: United States","page":"eaaw9883–eaaw9883","source":"discovered.ed.ac.uk","title":"The polar regions in a 2°C warmer world","volume":"5","author":[{"family":"Post","given":"Eric"},{"family":"Alley","given":"Richard B."},{"family":"Christensen","given":"Torben R."},{"family":"Macias-Fauria","given":"Marc"},{"family":"Forbes","given":"Bruce C."},{"family":"Gooseff","given":"Michael N."},{"family":"Iler","given":"Amy"},{"family":"Kerby","given":"Jeffrey T."},{"family":"Laidre","given":"Kristin L."},{"family":"Mann","given":"Michael E."},{"family":"Olofsson","given":"Johan"},{"family":"Stroeve","given":"Julienne C."},{"family":"Ulmer","given":"Fran"},{"family":"Virginia","given":"Ross A."},{"family":"Wang","given":"Muyin"}],"issued":{"date-parts":[["2019"]]}}}],"schema":"https://github.com/citation-style-language/schema/raw/master/csl-citation.json"} </w:instrText>
      </w:r>
      <w:r w:rsidRPr="00827A6D">
        <w:rPr>
          <w:rFonts w:ascii="Gill Sans Nova Light" w:eastAsia="Garamond" w:hAnsi="Gill Sans Nova Light" w:cs="Garamond"/>
        </w:rPr>
        <w:fldChar w:fldCharType="separate"/>
      </w:r>
      <w:r w:rsidRPr="00827A6D">
        <w:rPr>
          <w:rFonts w:ascii="Gill Sans Nova Light" w:eastAsia="Garamond" w:hAnsi="Gill Sans Nova Light" w:cs="Garamond"/>
          <w:noProof/>
        </w:rPr>
        <w:t>(Post et al., 2019)</w:t>
      </w:r>
      <w:r w:rsidRPr="00827A6D">
        <w:rPr>
          <w:rFonts w:ascii="Gill Sans Nova Light" w:eastAsia="Garamond" w:hAnsi="Gill Sans Nova Light" w:cs="Garamond"/>
        </w:rPr>
        <w:fldChar w:fldCharType="end"/>
      </w:r>
      <w:r w:rsidRPr="00827A6D">
        <w:rPr>
          <w:rFonts w:ascii="Gill Sans Nova Light" w:eastAsia="Garamond" w:hAnsi="Gill Sans Nova Light" w:cs="Garamond"/>
        </w:rPr>
        <w:t xml:space="preserve">. This would exacerbate </w:t>
      </w:r>
      <w:r w:rsidR="00575CA6">
        <w:rPr>
          <w:rFonts w:ascii="Gill Sans Nova Light" w:eastAsia="Garamond" w:hAnsi="Gill Sans Nova Light" w:cs="Garamond"/>
        </w:rPr>
        <w:t xml:space="preserve">and accelerate </w:t>
      </w:r>
      <w:r w:rsidRPr="00827A6D">
        <w:rPr>
          <w:rFonts w:ascii="Gill Sans Nova Light" w:eastAsia="Garamond" w:hAnsi="Gill Sans Nova Light" w:cs="Garamond"/>
        </w:rPr>
        <w:t xml:space="preserve">the ongoing loss of land and sea ice, </w:t>
      </w:r>
      <w:r w:rsidR="0002322A" w:rsidRPr="00827A6D">
        <w:rPr>
          <w:rFonts w:ascii="Gill Sans Nova Light" w:eastAsia="Garamond" w:hAnsi="Gill Sans Nova Light" w:cs="Garamond"/>
        </w:rPr>
        <w:t xml:space="preserve">with the potential development of an ice-free Arctic ocean in the summer </w:t>
      </w:r>
      <w:r w:rsidR="0002322A" w:rsidRPr="00827A6D">
        <w:rPr>
          <w:rFonts w:ascii="Gill Sans Nova Light" w:eastAsia="Garamond" w:hAnsi="Gill Sans Nova Light" w:cs="Garamond"/>
        </w:rPr>
        <w:fldChar w:fldCharType="begin"/>
      </w:r>
      <w:r w:rsidR="0002322A" w:rsidRPr="00827A6D">
        <w:rPr>
          <w:rFonts w:ascii="Gill Sans Nova Light" w:eastAsia="Garamond" w:hAnsi="Gill Sans Nova Light" w:cs="Garamond"/>
        </w:rPr>
        <w:instrText xml:space="preserve"> ADDIN ZOTERO_ITEM CSL_CITATION {"citationID":"ofwTcbWI","properties":{"formattedCitation":"(Wang &amp; Overland, 2009)","plainCitation":"(Wang &amp; Overland, 2009)","noteIndex":0},"citationItems":[{"id":503,"uris":["http://zotero.org/users/8386829/items/5X3F423H"],"uri":["http://zotero.org/users/8386829/items/5X3F423H"],"itemData":{"id":503,"type":"article-journal","abstract":"September 2008 followed 2007 as the second sequential year with an extreme summer Arctic sea ice extent minimum. Although such a sea ice loss was not indicated until much later in the century in the Intergovernmental Panel on Climate Change 4th Assessment Report, many models show an accelerating decline in the summer minimum sea ice extent during the 21st century. Using the observed 2007/2008 September sea ice extents as a starting point, we predict an expected value for a nearly sea ice free Arctic in September by the year 2037. The first quartile of the distribution for the timing of September sea ice loss will be reached by 2028. Our analysis is based on projections from six IPCC models, selected subject to an observational constraints. Uncertainty in the timing of a sea ice free Arctic in September is determined based on both within</w:instrText>
      </w:r>
      <w:r w:rsidR="0002322A" w:rsidRPr="00827A6D">
        <w:rPr>
          <w:rFonts w:ascii="Cambria Math" w:eastAsia="Garamond" w:hAnsi="Cambria Math" w:cs="Cambria Math"/>
        </w:rPr>
        <w:instrText>‐</w:instrText>
      </w:r>
      <w:r w:rsidR="0002322A" w:rsidRPr="00827A6D">
        <w:rPr>
          <w:rFonts w:ascii="Gill Sans Nova Light" w:eastAsia="Garamond" w:hAnsi="Gill Sans Nova Light" w:cs="Garamond"/>
        </w:rPr>
        <w:instrText>model contributions from natural variability and between</w:instrText>
      </w:r>
      <w:r w:rsidR="0002322A" w:rsidRPr="00827A6D">
        <w:rPr>
          <w:rFonts w:ascii="Cambria Math" w:eastAsia="Garamond" w:hAnsi="Cambria Math" w:cs="Cambria Math"/>
        </w:rPr>
        <w:instrText>‐</w:instrText>
      </w:r>
      <w:r w:rsidR="0002322A" w:rsidRPr="00827A6D">
        <w:rPr>
          <w:rFonts w:ascii="Gill Sans Nova Light" w:eastAsia="Garamond" w:hAnsi="Gill Sans Nova Light" w:cs="Garamond"/>
        </w:rPr>
        <w:instrText xml:space="preserve">model differences.","container-title":"Geophysical research letters","DOI":"10.1029/2009GL037820","ISSN":"0094-8276","issue":"7","language":"eng","note":"edition: Wang, M., and J. E. Overland (2009), A sea ice free summer Arctic within 30 years? Geophys. Res. Lett., 36, L07502, doi:10.1029/2009GL037820.\npublisher-place: Washington, DC\npublisher: American Geophysical Union","page":"L07502–n/a","source":"discovered.ed.ac.uk","title":"A sea ice free summer Arctic within 30 years?","volume":"36","author":[{"family":"Wang","given":"Muyin"},{"family":"Overland","given":"James E."}],"issued":{"date-parts":[["2009"]]}}}],"schema":"https://github.com/citation-style-language/schema/raw/master/csl-citation.json"} </w:instrText>
      </w:r>
      <w:r w:rsidR="0002322A" w:rsidRPr="00827A6D">
        <w:rPr>
          <w:rFonts w:ascii="Gill Sans Nova Light" w:eastAsia="Garamond" w:hAnsi="Gill Sans Nova Light" w:cs="Garamond"/>
        </w:rPr>
        <w:fldChar w:fldCharType="separate"/>
      </w:r>
      <w:r w:rsidR="0002322A" w:rsidRPr="00827A6D">
        <w:rPr>
          <w:rFonts w:ascii="Gill Sans Nova Light" w:eastAsia="Garamond" w:hAnsi="Gill Sans Nova Light" w:cs="Garamond"/>
          <w:noProof/>
        </w:rPr>
        <w:t>(Wang &amp; Overland, 2009)</w:t>
      </w:r>
      <w:r w:rsidR="0002322A" w:rsidRPr="00827A6D">
        <w:rPr>
          <w:rFonts w:ascii="Gill Sans Nova Light" w:eastAsia="Garamond" w:hAnsi="Gill Sans Nova Light" w:cs="Garamond"/>
        </w:rPr>
        <w:fldChar w:fldCharType="end"/>
      </w:r>
      <w:r w:rsidR="0002322A" w:rsidRPr="00827A6D">
        <w:rPr>
          <w:rFonts w:ascii="Gill Sans Nova Light" w:eastAsia="Garamond" w:hAnsi="Gill Sans Nova Light" w:cs="Garamond"/>
        </w:rPr>
        <w:t xml:space="preserve">, </w:t>
      </w:r>
      <w:r w:rsidRPr="00827A6D">
        <w:rPr>
          <w:rFonts w:ascii="Gill Sans Nova Light" w:eastAsia="Garamond" w:hAnsi="Gill Sans Nova Light" w:cs="Garamond"/>
        </w:rPr>
        <w:t>increasing global sea level rise</w:t>
      </w:r>
      <w:r w:rsidR="009E1429" w:rsidRPr="00827A6D">
        <w:rPr>
          <w:rFonts w:ascii="Gill Sans Nova Light" w:eastAsia="Garamond" w:hAnsi="Gill Sans Nova Light" w:cs="Garamond"/>
        </w:rPr>
        <w:t xml:space="preserve"> </w:t>
      </w:r>
      <w:r w:rsidRPr="00827A6D">
        <w:rPr>
          <w:rFonts w:ascii="Gill Sans Nova Light" w:eastAsia="Garamond" w:hAnsi="Gill Sans Nova Light" w:cs="Garamond"/>
        </w:rPr>
        <w:fldChar w:fldCharType="begin"/>
      </w:r>
      <w:r w:rsidRPr="00827A6D">
        <w:rPr>
          <w:rFonts w:ascii="Gill Sans Nova Light" w:eastAsia="Garamond" w:hAnsi="Gill Sans Nova Light" w:cs="Garamond"/>
        </w:rPr>
        <w:instrText xml:space="preserve"> ADDIN ZOTERO_ITEM CSL_CITATION {"citationID":"el6pTaKl","properties":{"formattedCitation":"(Post et al., 2019)","plainCitation":"(Post et al., 2019)","noteIndex":0},"citationItems":[{"id":102,"uris":["http://zotero.org/users/8386829/items/GYR8CBYP"],"uri":["http://zotero.org/users/8386829/items/GYR8CBYP"],"itemData":{"id":102,"type":"article-journal","abstract":"Over the past decade, the Arctic has warmed by 0.75°C, far outpacing the global average, while Antarctic temperatures have remained comparatively stable. As Earth approaches 2°C warming, the Arctic and Antarctic may reach 4°C and 2°C mean annual warming, and 7°C and 3°C winter warming, respectively. Expected consequences of increased Arctic warming include ongoing loss of land and sea ice, threats to wildlife and traditional human livelihoods, increased methane emissions, and extreme weather at lower latitudes. With low biodiversity, Antarctic ecosystems may be vulnerable to state shifts and species invasions. Land ice loss in both regions will contribute substantially to global sea level rise, with up to 3 m rise possible if certain thresholds are crossed. Mitigation efforts can slow or reduce warming, but without them northern high latitude warming may accelerate in the next two to four decades. International cooperation will be crucial to foreseeing and adapting to expected changes.","container-title":"Science advances","DOI":"10.1126/sciadv.aaw9883","ISSN":"2375-2548","issue":"12","language":"eng","note":"publisher-place: United States","page":"eaaw9883–eaaw9883","source":"discovered.ed.ac.uk","title":"The polar regions in a 2°C warmer world","volume":"5","author":[{"family":"Post","given":"Eric"},{"family":"Alley","given":"Richard B."},{"family":"Christensen","given":"Torben R."},{"family":"Macias-Fauria","given":"Marc"},{"family":"Forbes","given":"Bruce C."},{"family":"Gooseff","given":"Michael N."},{"family":"Iler","given":"Amy"},{"family":"Kerby","given":"Jeffrey T."},{"family":"Laidre","given":"Kristin L."},{"family":"Mann","given":"Michael E."},{"family":"Olofsson","given":"Johan"},{"family":"Stroeve","given":"Julienne C."},{"family":"Ulmer","given":"Fran"},{"family":"Virginia","given":"Ross A."},{"family":"Wang","given":"Muyin"}],"issued":{"date-parts":[["2019"]]}}}],"schema":"https://github.com/citation-style-language/schema/raw/master/csl-citation.json"} </w:instrText>
      </w:r>
      <w:r w:rsidRPr="00827A6D">
        <w:rPr>
          <w:rFonts w:ascii="Gill Sans Nova Light" w:eastAsia="Garamond" w:hAnsi="Gill Sans Nova Light" w:cs="Garamond"/>
        </w:rPr>
        <w:fldChar w:fldCharType="separate"/>
      </w:r>
      <w:r w:rsidRPr="00827A6D">
        <w:rPr>
          <w:rFonts w:ascii="Gill Sans Nova Light" w:eastAsia="Garamond" w:hAnsi="Gill Sans Nova Light" w:cs="Garamond"/>
          <w:noProof/>
        </w:rPr>
        <w:t>(Post et al., 2019)</w:t>
      </w:r>
      <w:r w:rsidRPr="00827A6D">
        <w:rPr>
          <w:rFonts w:ascii="Gill Sans Nova Light" w:eastAsia="Garamond" w:hAnsi="Gill Sans Nova Light" w:cs="Garamond"/>
        </w:rPr>
        <w:fldChar w:fldCharType="end"/>
      </w:r>
      <w:r w:rsidRPr="00827A6D">
        <w:rPr>
          <w:rFonts w:ascii="Gill Sans Nova Light" w:eastAsia="Garamond" w:hAnsi="Gill Sans Nova Light" w:cs="Garamond"/>
        </w:rPr>
        <w:t xml:space="preserve">. </w:t>
      </w:r>
      <w:r w:rsidR="00647341" w:rsidRPr="00827A6D">
        <w:rPr>
          <w:rFonts w:ascii="Gill Sans Nova Light" w:eastAsia="Garamond" w:hAnsi="Gill Sans Nova Light" w:cs="Garamond"/>
        </w:rPr>
        <w:t xml:space="preserve">The </w:t>
      </w:r>
      <w:r w:rsidR="00647341" w:rsidRPr="00683BDD">
        <w:rPr>
          <w:rFonts w:ascii="Gill Sans Nova Light" w:eastAsia="Garamond" w:hAnsi="Gill Sans Nova Light" w:cs="Garamond"/>
        </w:rPr>
        <w:t>amplification of warming</w:t>
      </w:r>
      <w:r w:rsidR="00647341" w:rsidRPr="00827A6D">
        <w:rPr>
          <w:rFonts w:ascii="Gill Sans Nova Light" w:eastAsia="Garamond" w:hAnsi="Gill Sans Nova Light" w:cs="Garamond"/>
        </w:rPr>
        <w:t xml:space="preserve"> in the A</w:t>
      </w:r>
      <w:r w:rsidRPr="00827A6D">
        <w:rPr>
          <w:rFonts w:ascii="Gill Sans Nova Light" w:eastAsia="Garamond" w:hAnsi="Gill Sans Nova Light" w:cs="Garamond"/>
        </w:rPr>
        <w:t xml:space="preserve">rctic </w:t>
      </w:r>
      <w:r w:rsidR="00683BDD">
        <w:rPr>
          <w:rFonts w:ascii="Gill Sans Nova Light" w:eastAsia="Garamond" w:hAnsi="Gill Sans Nova Light" w:cs="Garamond"/>
        </w:rPr>
        <w:t>has been linked</w:t>
      </w:r>
      <w:r w:rsidRPr="00827A6D">
        <w:rPr>
          <w:rFonts w:ascii="Gill Sans Nova Light" w:eastAsia="Garamond" w:hAnsi="Gill Sans Nova Light" w:cs="Garamond"/>
        </w:rPr>
        <w:t xml:space="preserve"> to extreme weather events </w:t>
      </w:r>
      <w:r w:rsidR="00070B70" w:rsidRPr="00827A6D">
        <w:rPr>
          <w:rFonts w:ascii="Gill Sans Nova Light" w:eastAsia="Garamond" w:hAnsi="Gill Sans Nova Light" w:cs="Garamond"/>
        </w:rPr>
        <w:t xml:space="preserve">such as floods, droughts and heat waves </w:t>
      </w:r>
      <w:r w:rsidR="00647341" w:rsidRPr="00827A6D">
        <w:rPr>
          <w:rFonts w:ascii="Gill Sans Nova Light" w:eastAsia="Garamond" w:hAnsi="Gill Sans Nova Light" w:cs="Garamond"/>
        </w:rPr>
        <w:t xml:space="preserve">in mid-latitudes </w:t>
      </w:r>
      <w:r w:rsidRPr="00827A6D">
        <w:rPr>
          <w:rFonts w:ascii="Gill Sans Nova Light" w:eastAsia="Garamond" w:hAnsi="Gill Sans Nova Light" w:cs="Garamond"/>
        </w:rPr>
        <w:fldChar w:fldCharType="begin"/>
      </w:r>
      <w:r w:rsidRPr="00827A6D">
        <w:rPr>
          <w:rFonts w:ascii="Gill Sans Nova Light" w:eastAsia="Garamond" w:hAnsi="Gill Sans Nova Light" w:cs="Garamond"/>
        </w:rPr>
        <w:instrText xml:space="preserve"> ADDIN ZOTERO_ITEM CSL_CITATION {"citationID":"tKJ8SChl","properties":{"formattedCitation":"(Post et al., 2019)","plainCitation":"(Post et al., 2019)","noteIndex":0},"citationItems":[{"id":102,"uris":["http://zotero.org/users/8386829/items/GYR8CBYP"],"uri":["http://zotero.org/users/8386829/items/GYR8CBYP"],"itemData":{"id":102,"type":"article-journal","abstract":"Over the past decade, the Arctic has warmed by 0.75°C, far outpacing the global average, while Antarctic temperatures have remained comparatively stable. As Earth approaches 2°C warming, the Arctic and Antarctic may reach 4°C and 2°C mean annual warming, and 7°C and 3°C winter warming, respectively. Expected consequences of increased Arctic warming include ongoing loss of land and sea ice, threats to wildlife and traditional human livelihoods, increased methane emissions, and extreme weather at lower latitudes. With low biodiversity, Antarctic ecosystems may be vulnerable to state shifts and species invasions. Land ice loss in both regions will contribute substantially to global sea level rise, with up to 3 m rise possible if certain thresholds are crossed. Mitigation efforts can slow or reduce warming, but without them northern high latitude warming may accelerate in the next two to four decades. International cooperation will be crucial to foreseeing and adapting to expected changes.","container-title":"Science advances","DOI":"10.1126/sciadv.aaw9883","ISSN":"2375-2548","issue":"12","language":"eng","note":"publisher-place: United States","page":"eaaw9883–eaaw9883","source":"discovered.ed.ac.uk","title":"The polar regions in a 2°C warmer world","volume":"5","author":[{"family":"Post","given":"Eric"},{"family":"Alley","given":"Richard B."},{"family":"Christensen","given":"Torben R."},{"family":"Macias-Fauria","given":"Marc"},{"family":"Forbes","given":"Bruce C."},{"family":"Gooseff","given":"Michael N."},{"family":"Iler","given":"Amy"},{"family":"Kerby","given":"Jeffrey T."},{"family":"Laidre","given":"Kristin L."},{"family":"Mann","given":"Michael E."},{"family":"Olofsson","given":"Johan"},{"family":"Stroeve","given":"Julienne C."},{"family":"Ulmer","given":"Fran"},{"family":"Virginia","given":"Ross A."},{"family":"Wang","given":"Muyin"}],"issued":{"date-parts":[["2019"]]}}}],"schema":"https://github.com/citation-style-language/schema/raw/master/csl-citation.json"} </w:instrText>
      </w:r>
      <w:r w:rsidRPr="00827A6D">
        <w:rPr>
          <w:rFonts w:ascii="Gill Sans Nova Light" w:eastAsia="Garamond" w:hAnsi="Gill Sans Nova Light" w:cs="Garamond"/>
        </w:rPr>
        <w:fldChar w:fldCharType="separate"/>
      </w:r>
      <w:r w:rsidRPr="00827A6D">
        <w:rPr>
          <w:rFonts w:ascii="Gill Sans Nova Light" w:eastAsia="Garamond" w:hAnsi="Gill Sans Nova Light" w:cs="Garamond"/>
          <w:noProof/>
        </w:rPr>
        <w:t>(Post et al., 2019)</w:t>
      </w:r>
      <w:r w:rsidRPr="00827A6D">
        <w:rPr>
          <w:rFonts w:ascii="Gill Sans Nova Light" w:eastAsia="Garamond" w:hAnsi="Gill Sans Nova Light" w:cs="Garamond"/>
        </w:rPr>
        <w:fldChar w:fldCharType="end"/>
      </w:r>
      <w:r w:rsidR="00683BDD">
        <w:rPr>
          <w:rFonts w:ascii="Gill Sans Nova Light" w:eastAsia="Garamond" w:hAnsi="Gill Sans Nova Light" w:cs="Garamond"/>
        </w:rPr>
        <w:t>. However, d</w:t>
      </w:r>
      <w:r w:rsidR="008D5161">
        <w:rPr>
          <w:rFonts w:ascii="Gill Sans Nova Light" w:eastAsia="Garamond" w:hAnsi="Gill Sans Nova Light" w:cs="Garamond"/>
        </w:rPr>
        <w:t xml:space="preserve">ivergence between observational and model studies obfuscate our clarity of understanding of the influence of </w:t>
      </w:r>
      <w:r w:rsidR="00683BDD">
        <w:rPr>
          <w:rFonts w:ascii="Gill Sans Nova Light" w:eastAsia="Garamond" w:hAnsi="Gill Sans Nova Light" w:cs="Garamond"/>
        </w:rPr>
        <w:t>AA</w:t>
      </w:r>
      <w:r w:rsidR="008D5161">
        <w:rPr>
          <w:rFonts w:ascii="Gill Sans Nova Light" w:eastAsia="Garamond" w:hAnsi="Gill Sans Nova Light" w:cs="Garamond"/>
        </w:rPr>
        <w:t xml:space="preserve"> on midlatitudes weather </w:t>
      </w:r>
      <w:r w:rsidR="008D5161">
        <w:rPr>
          <w:rFonts w:ascii="Gill Sans Nova Light" w:eastAsia="Garamond" w:hAnsi="Gill Sans Nova Light" w:cs="Garamond"/>
        </w:rPr>
        <w:fldChar w:fldCharType="begin"/>
      </w:r>
      <w:r w:rsidR="008D5161">
        <w:rPr>
          <w:rFonts w:ascii="Gill Sans Nova Light" w:eastAsia="Garamond" w:hAnsi="Gill Sans Nova Light" w:cs="Garamond"/>
        </w:rPr>
        <w:instrText xml:space="preserve"> ADDIN ZOTERO_ITEM CSL_CITATION {"citationID":"UOtOpaOU","properties":{"formattedCitation":"(Cohen et al., 2020)","plainCitation":"(Cohen et al., 2020)","noteIndex":0},"citationItems":[{"id":564,"uris":["http://zotero.org/users/8386829/items/QKB3MLAU"],"uri":["http://zotero.org/users/8386829/items/QKB3MLAU"],"itemData":{"id":564,"type":"article-journal","abstract":"The Arctic has warmed more than twice as fast as the global average since the late twentieth century, a phenomenon known as Arctic amplification (AA). Recently, there have been considerable advances in understanding the physical contributions to AA, and progress has been made in understanding the mechanisms that link it to midlatitude weather variability. Observational studies overwhelmingly support that AA is contributing to winter continental cooling. Although some model experiments support the observational evidence, most modelling results show little connection between AA and severe midlatitude weather or suggest the export of excess heating from the Arctic to lower latitudes. Divergent conclusions between model and observational studies, and even intramodel studies, continue to obfuscate a clear understanding of how AA is influencing midlatitude weather.","container-title":"Nature Climate Change","DOI":"10.1038/s41558-019-0662-y","ISSN":"1758-6798","issue":"1","journalAbbreviation":"Nat. Clim. Chang.","language":"en","note":"Bandiera_abtest: a\nCg_type: Nature Research Journals\nnumber: 1\nPrimary_atype: Reviews\npublisher: Nature Publishing Group\nSubject_term: Atmospheric science;Climate change;Cryospheric science\nSubject_term_id: atmospheric-science;climate-change;cryospheric-science","page":"20-29","source":"www.nature.com","title":"Divergent consensuses on Arctic amplification influence on midlatitude severe winter weather","volume":"10","author":[{"family":"Cohen","given":"J."},{"family":"Zhang","given":"X."},{"family":"Francis","given":"J."},{"family":"Jung","given":"T."},{"family":"Kwok","given":"R."},{"family":"Overland","given":"J."},{"family":"Ballinger","given":"T. J."},{"family":"Bhatt","given":"U. S."},{"family":"Chen","given":"H. W."},{"family":"Coumou","given":"D."},{"family":"Feldstein","given":"S."},{"family":"Gu","given":"H."},{"family":"Handorf","given":"D."},{"family":"Henderson","given":"G."},{"family":"Ionita","given":"M."},{"family":"Kretschmer","given":"M."},{"family":"Laliberte","given":"F."},{"family":"Lee","given":"S."},{"family":"Linderholm","given":"H. W."},{"family":"Maslowski","given":"W."},{"family":"Peings","given":"Y."},{"family":"Pfeiffer","given":"K."},{"family":"Rigor","given":"I."},{"family":"Semmler","given":"T."},{"family":"Stroeve","given":"J."},{"family":"Taylor","given":"P. C."},{"family":"Vavrus","given":"S."},{"family":"Vihma","given":"T."},{"family":"Wang","given":"S."},{"family":"Wendisch","given":"M."},{"family":"Wu","given":"Y."},{"family":"Yoon","given":"J."}],"issued":{"date-parts":[["2020",1]]}}}],"schema":"https://github.com/citation-style-language/schema/raw/master/csl-citation.json"} </w:instrText>
      </w:r>
      <w:r w:rsidR="008D5161">
        <w:rPr>
          <w:rFonts w:ascii="Gill Sans Nova Light" w:eastAsia="Garamond" w:hAnsi="Gill Sans Nova Light" w:cs="Garamond"/>
        </w:rPr>
        <w:fldChar w:fldCharType="separate"/>
      </w:r>
      <w:r w:rsidR="008D5161">
        <w:rPr>
          <w:rFonts w:ascii="Gill Sans Nova Light" w:eastAsia="Garamond" w:hAnsi="Gill Sans Nova Light" w:cs="Garamond"/>
          <w:noProof/>
        </w:rPr>
        <w:t>(Cohen et al., 2020)</w:t>
      </w:r>
      <w:r w:rsidR="008D5161">
        <w:rPr>
          <w:rFonts w:ascii="Gill Sans Nova Light" w:eastAsia="Garamond" w:hAnsi="Gill Sans Nova Light" w:cs="Garamond"/>
        </w:rPr>
        <w:fldChar w:fldCharType="end"/>
      </w:r>
      <w:r w:rsidR="008D5161">
        <w:rPr>
          <w:rFonts w:ascii="Gill Sans Nova Light" w:eastAsia="Garamond" w:hAnsi="Gill Sans Nova Light" w:cs="Garamond"/>
        </w:rPr>
        <w:t xml:space="preserve">. </w:t>
      </w:r>
      <w:r w:rsidR="00683BDD">
        <w:rPr>
          <w:rFonts w:ascii="Gill Sans Nova Light" w:eastAsia="Garamond" w:hAnsi="Gill Sans Nova Light" w:cs="Garamond"/>
        </w:rPr>
        <w:t>Arctic w</w:t>
      </w:r>
      <w:r w:rsidR="00C510AB" w:rsidRPr="00827A6D">
        <w:rPr>
          <w:rFonts w:ascii="Gill Sans Nova Light" w:eastAsia="Garamond" w:hAnsi="Gill Sans Nova Light" w:cs="Garamond"/>
        </w:rPr>
        <w:t>arming is also likely to increase net methane emissions from wetlands and permafrost thawing, leading to a positive feedback in the global climat</w:t>
      </w:r>
      <w:r w:rsidR="00B5253D" w:rsidRPr="00827A6D">
        <w:rPr>
          <w:rFonts w:ascii="Gill Sans Nova Light" w:eastAsia="Garamond" w:hAnsi="Gill Sans Nova Light" w:cs="Garamond"/>
        </w:rPr>
        <w:t xml:space="preserve">e </w:t>
      </w:r>
      <w:r w:rsidR="00575CA6">
        <w:rPr>
          <w:rFonts w:ascii="Gill Sans Nova Light" w:eastAsia="Garamond" w:hAnsi="Gill Sans Nova Light" w:cs="Garamond"/>
        </w:rPr>
        <w:t xml:space="preserve">system </w:t>
      </w:r>
      <w:r w:rsidR="00B5253D" w:rsidRPr="00827A6D">
        <w:rPr>
          <w:rFonts w:ascii="Gill Sans Nova Light" w:eastAsia="Garamond" w:hAnsi="Gill Sans Nova Light" w:cs="Garamond"/>
        </w:rPr>
        <w:fldChar w:fldCharType="begin"/>
      </w:r>
      <w:r w:rsidR="00B5253D" w:rsidRPr="00827A6D">
        <w:rPr>
          <w:rFonts w:ascii="Gill Sans Nova Light" w:eastAsia="Garamond" w:hAnsi="Gill Sans Nova Light" w:cs="Garamond"/>
        </w:rPr>
        <w:instrText xml:space="preserve"> ADDIN ZOTERO_ITEM CSL_CITATION {"citationID":"YwrB6TI0","properties":{"formattedCitation":"(Arctic Monitoring and Assessment Programme (AMAP), 2017)","plainCitation":"(Arctic Monitoring and Assessment Programme (AMAP), 2017)","noteIndex":0},"citationItems":[{"id":519,"uris":["http://zotero.org/users/8386829/items/J5HSR8MN"],"uri":["http://zotero.org/users/8386829/items/J5HSR8MN"],"itemData":{"id":519,"type":"webpage","abstract":"AMAP, 2017. Snow, Water, Ice and Permafrost in the Arctic (SWIPA) 2017.","language":"en-GB","title":"Snow, Water, Ice and Permafrost in the Arctic (SWIPA) 2017 | AMAP","URL":"https://www.amap.no/documents/doc/snow-water-ice-and-permafrost-in-the-arctic-swipa-2017/1610","author":[{"family":"Arctic Monitoring and Assessment Programme (AMAP)","given":""}],"accessed":{"date-parts":[["2022",1,16]]},"issued":{"date-parts":[["2017"]]}}}],"schema":"https://github.com/citation-style-language/schema/raw/master/csl-citation.json"} </w:instrText>
      </w:r>
      <w:r w:rsidR="00B5253D" w:rsidRPr="00827A6D">
        <w:rPr>
          <w:rFonts w:ascii="Gill Sans Nova Light" w:eastAsia="Garamond" w:hAnsi="Gill Sans Nova Light" w:cs="Garamond"/>
        </w:rPr>
        <w:fldChar w:fldCharType="separate"/>
      </w:r>
      <w:r w:rsidR="00B5253D" w:rsidRPr="00827A6D">
        <w:rPr>
          <w:rFonts w:ascii="Gill Sans Nova Light" w:eastAsia="Garamond" w:hAnsi="Gill Sans Nova Light" w:cs="Garamond"/>
          <w:noProof/>
        </w:rPr>
        <w:t>(Arctic Monitoring and Assessment Programme (AMAP), 2017)</w:t>
      </w:r>
      <w:r w:rsidR="00B5253D" w:rsidRPr="00827A6D">
        <w:rPr>
          <w:rFonts w:ascii="Gill Sans Nova Light" w:eastAsia="Garamond" w:hAnsi="Gill Sans Nova Light" w:cs="Garamond"/>
        </w:rPr>
        <w:fldChar w:fldCharType="end"/>
      </w:r>
      <w:r w:rsidR="00C510AB" w:rsidRPr="00827A6D">
        <w:rPr>
          <w:rFonts w:ascii="Gill Sans Nova Light" w:eastAsia="Garamond" w:hAnsi="Gill Sans Nova Light" w:cs="Garamond"/>
        </w:rPr>
        <w:t xml:space="preserve">. </w:t>
      </w:r>
    </w:p>
    <w:p w14:paraId="51C4EB08" w14:textId="77777777" w:rsidR="00DD18FF" w:rsidRDefault="00DD18FF" w:rsidP="00827A6D">
      <w:pPr>
        <w:spacing w:line="276" w:lineRule="auto"/>
        <w:ind w:firstLine="720"/>
        <w:jc w:val="both"/>
        <w:rPr>
          <w:rFonts w:ascii="Gill Sans Nova Light" w:eastAsia="Garamond" w:hAnsi="Gill Sans Nova Light" w:cs="Garamond"/>
        </w:rPr>
      </w:pPr>
    </w:p>
    <w:p w14:paraId="3C532BDB" w14:textId="22867CD4" w:rsidR="007C5F3A" w:rsidRPr="00827A6D" w:rsidRDefault="000C7D5C" w:rsidP="00827A6D">
      <w:pPr>
        <w:spacing w:line="276" w:lineRule="auto"/>
        <w:ind w:firstLine="720"/>
        <w:jc w:val="both"/>
        <w:rPr>
          <w:rFonts w:ascii="Gill Sans Nova Light" w:eastAsia="Garamond" w:hAnsi="Gill Sans Nova Light" w:cs="Garamond"/>
          <w:sz w:val="26"/>
          <w:szCs w:val="26"/>
        </w:rPr>
      </w:pPr>
      <w:r>
        <w:rPr>
          <w:rFonts w:ascii="Gill Sans Nova Light" w:eastAsia="Garamond" w:hAnsi="Gill Sans Nova Light" w:cs="Garamond"/>
          <w:b/>
          <w:bCs/>
        </w:rPr>
        <w:t xml:space="preserve">Warming temperatures are influencing growing season length, </w:t>
      </w:r>
      <w:r>
        <w:rPr>
          <w:rFonts w:ascii="Gill Sans Nova Light" w:eastAsia="Garamond" w:hAnsi="Gill Sans Nova Light" w:cs="Garamond"/>
          <w:b/>
          <w:bCs/>
        </w:rPr>
        <w:t>soil hydrology</w:t>
      </w:r>
      <w:r>
        <w:rPr>
          <w:rFonts w:ascii="Gill Sans Nova Light" w:eastAsia="Garamond" w:hAnsi="Gill Sans Nova Light" w:cs="Garamond"/>
          <w:b/>
          <w:bCs/>
        </w:rPr>
        <w:t xml:space="preserve"> and nutrient levels – which are affecting </w:t>
      </w:r>
      <w:r w:rsidR="00C34018" w:rsidRPr="00C34018">
        <w:rPr>
          <w:rFonts w:ascii="Gill Sans Nova Light" w:eastAsia="Garamond" w:hAnsi="Gill Sans Nova Light" w:cs="Garamond"/>
          <w:b/>
          <w:bCs/>
        </w:rPr>
        <w:t>vegetation in complex ways</w:t>
      </w:r>
      <w:r w:rsidR="00C34018">
        <w:rPr>
          <w:rFonts w:ascii="Gill Sans Nova Light" w:eastAsia="Garamond" w:hAnsi="Gill Sans Nova Light" w:cs="Garamond"/>
        </w:rPr>
        <w:t xml:space="preserve">, including changes in vegetation </w:t>
      </w:r>
      <w:r>
        <w:rPr>
          <w:rFonts w:ascii="Gill Sans Nova Light" w:eastAsia="Garamond" w:hAnsi="Gill Sans Nova Light" w:cs="Garamond"/>
        </w:rPr>
        <w:t xml:space="preserve">composition, productivity, structure </w:t>
      </w:r>
      <w:r w:rsidR="00C34018">
        <w:rPr>
          <w:rFonts w:ascii="Gill Sans Nova Light" w:eastAsia="Garamond" w:hAnsi="Gill Sans Nova Light" w:cs="Garamond"/>
        </w:rPr>
        <w:t>and</w:t>
      </w:r>
      <w:r>
        <w:rPr>
          <w:rFonts w:ascii="Gill Sans Nova Light" w:eastAsia="Garamond" w:hAnsi="Gill Sans Nova Light" w:cs="Garamond"/>
        </w:rPr>
        <w:t xml:space="preserve"> phenology</w:t>
      </w:r>
      <w:r w:rsidR="00B441DA">
        <w:rPr>
          <w:rFonts w:ascii="Gill Sans Nova Light" w:eastAsia="Garamond" w:hAnsi="Gill Sans Nova Light" w:cs="Garamond"/>
        </w:rPr>
        <w:t xml:space="preserve"> </w:t>
      </w:r>
      <w:r w:rsidR="008311FC">
        <w:rPr>
          <w:rFonts w:ascii="Gill Sans Nova Light" w:eastAsia="Garamond" w:hAnsi="Gill Sans Nova Light" w:cs="Garamond"/>
        </w:rPr>
        <w:fldChar w:fldCharType="begin"/>
      </w:r>
      <w:r w:rsidR="008311FC">
        <w:rPr>
          <w:rFonts w:ascii="Gill Sans Nova Light" w:eastAsia="Garamond" w:hAnsi="Gill Sans Nova Light" w:cs="Garamond"/>
        </w:rPr>
        <w:instrText xml:space="preserve"> ADDIN ZOTERO_ITEM CSL_CITATION {"citationID":"q1JAuFtj","properties":{"formattedCitation":"(Stow et al., 2004)","plainCitation":"(Stow et al., 2004)","noteIndex":0},"citationItems":[{"id":601,"uris":["http://zotero.org/users/8386829/items/JMQ367GK"],"uri":["http://zotero.org/users/8386829/items/JMQ367GK"],"itemData":{"id":601,"type":"article-journal","abstract":"The objective of this paper is to review research conducted over the past decade on the application of multi-temporal remote sensing for monitoring changes of Arctic tundra lands. Emphasis is placed on results from the National Science Foundation Land–Air–Ice Interactions (LAII) program and on optical remote sensing techniques. Case studies demonstrate that ground-level sensors on stationary or moving track platforms and wide-swath imaging sensors on polar orbiting satellites are particularly useful for capturing optical remote sensing data at sufficient frequency to study tundra vegetation dynamics and changes for the cloud prone Arctic. Less frequent imaging with high spatial resolution instruments on aircraft and lower orbiting satellites enable more detailed analyses of land cover change and calibration/validation of coarser resolution observations. The strongest signals of ecosystem change detected thus far appear to correspond to expansion of tundra shrubs and changes in the amount and extent of thaw lakes and ponds. Changes in shrub cover and extent have been documented by modern repeat imaging that matches archived historical aerial photography. NOAA Advanced Very High Resolution Radiometer (AVHRR) time series provide a 20-year record for determining changes in greenness that relates to photosynthetic activity, net primary production, and growing season length. The strong contrast between land materials and surface waters enables changes in lake and pond extent to be readily measured and monitored.","container-title":"Remote Sensing of Environment","DOI":"10.1016/j.rse.2003.10.018","ISSN":"0034-4257","issue":"3","journalAbbreviation":"Remote Sensing of Environment","language":"en","page":"281-308","source":"ScienceDirect","title":"Remote sensing of vegetation and land-cover change in Arctic Tundra Ecosystems","volume":"89","author":[{"family":"Stow","given":"Douglas A"},{"family":"Hope","given":"Allen"},{"family":"McGuire","given":"David"},{"family":"Verbyla","given":"David"},{"family":"Gamon","given":"John"},{"family":"Huemmrich","given":"Fred"},{"family":"Houston","given":"Stan"},{"family":"Racine","given":"Charles"},{"family":"Sturm","given":"Matthew"},{"family":"Tape","given":"Kenneth"},{"family":"Hinzman","given":"Larry"},{"family":"Yoshikawa","given":"Kenji"},{"family":"Tweedie","given":"Craig"},{"family":"Noyle","given":"Brian"},{"family":"Silapaswan","given":"Cherie"},{"family":"Douglas","given":"David"},{"family":"Griffith","given":"Brad"},{"family":"Jia","given":"Gensuo"},{"family":"Epstein","given":"Howard"},{"family":"Walker","given":"Donald"},{"family":"Daeschner","given":"Scott"},{"family":"Petersen","given":"Aaron"},{"family":"Zhou","given":"Liming"},{"family":"Myneni","given":"Ranga"}],"issued":{"date-parts":[["2004",2,15]]}}}],"schema":"https://github.com/citation-style-language/schema/raw/master/csl-citation.json"} </w:instrText>
      </w:r>
      <w:r w:rsidR="008311FC">
        <w:rPr>
          <w:rFonts w:ascii="Gill Sans Nova Light" w:eastAsia="Garamond" w:hAnsi="Gill Sans Nova Light" w:cs="Garamond"/>
        </w:rPr>
        <w:fldChar w:fldCharType="separate"/>
      </w:r>
      <w:r w:rsidR="008311FC">
        <w:rPr>
          <w:rFonts w:ascii="Gill Sans Nova Light" w:eastAsia="Garamond" w:hAnsi="Gill Sans Nova Light" w:cs="Garamond"/>
          <w:noProof/>
        </w:rPr>
        <w:t>(Stow et al., 2004)</w:t>
      </w:r>
      <w:r w:rsidR="008311FC">
        <w:rPr>
          <w:rFonts w:ascii="Gill Sans Nova Light" w:eastAsia="Garamond" w:hAnsi="Gill Sans Nova Light" w:cs="Garamond"/>
        </w:rPr>
        <w:fldChar w:fldCharType="end"/>
      </w:r>
      <w:r w:rsidR="00C34018">
        <w:rPr>
          <w:rFonts w:ascii="Gill Sans Nova Light" w:eastAsia="Garamond" w:hAnsi="Gill Sans Nova Light" w:cs="Garamond"/>
        </w:rPr>
        <w:t xml:space="preserve">. </w:t>
      </w:r>
      <w:commentRangeStart w:id="1"/>
      <w:r w:rsidR="00070B70" w:rsidRPr="00827A6D">
        <w:rPr>
          <w:rFonts w:ascii="Gill Sans Nova Light" w:eastAsia="Garamond" w:hAnsi="Gill Sans Nova Light" w:cs="Garamond"/>
        </w:rPr>
        <w:t xml:space="preserve">Some of the most devastating </w:t>
      </w:r>
      <w:commentRangeEnd w:id="1"/>
      <w:r w:rsidR="00DB3612">
        <w:rPr>
          <w:rStyle w:val="CommentReference"/>
        </w:rPr>
        <w:commentReference w:id="1"/>
      </w:r>
      <w:r w:rsidR="00070B70" w:rsidRPr="00827A6D">
        <w:rPr>
          <w:rFonts w:ascii="Gill Sans Nova Light" w:eastAsia="Garamond" w:hAnsi="Gill Sans Nova Light" w:cs="Garamond"/>
        </w:rPr>
        <w:t xml:space="preserve">consequences of pronounced Arctic warming would be suffered by the wildlife </w:t>
      </w:r>
      <w:r w:rsidR="00A40C7B">
        <w:rPr>
          <w:rFonts w:ascii="Gill Sans Nova Light" w:eastAsia="Garamond" w:hAnsi="Gill Sans Nova Light" w:cs="Garamond"/>
        </w:rPr>
        <w:t xml:space="preserve">feeding on </w:t>
      </w:r>
      <w:r w:rsidR="00B441DA">
        <w:rPr>
          <w:rFonts w:ascii="Gill Sans Nova Light" w:eastAsia="Garamond" w:hAnsi="Gill Sans Nova Light" w:cs="Garamond"/>
        </w:rPr>
        <w:t xml:space="preserve">tundra </w:t>
      </w:r>
      <w:r w:rsidR="00A40C7B">
        <w:rPr>
          <w:rFonts w:ascii="Gill Sans Nova Light" w:eastAsia="Garamond" w:hAnsi="Gill Sans Nova Light" w:cs="Garamond"/>
        </w:rPr>
        <w:t xml:space="preserve">vegetation </w:t>
      </w:r>
      <w:r w:rsidR="00070B70" w:rsidRPr="00827A6D">
        <w:rPr>
          <w:rFonts w:ascii="Gill Sans Nova Light" w:eastAsia="Garamond" w:hAnsi="Gill Sans Nova Light" w:cs="Garamond"/>
        </w:rPr>
        <w:t xml:space="preserve">and the human livelihoods depending on </w:t>
      </w:r>
      <w:r w:rsidR="00C34018">
        <w:rPr>
          <w:rFonts w:ascii="Gill Sans Nova Light" w:eastAsia="Garamond" w:hAnsi="Gill Sans Nova Light" w:cs="Garamond"/>
        </w:rPr>
        <w:t xml:space="preserve">these </w:t>
      </w:r>
      <w:r w:rsidR="00070B70" w:rsidRPr="00827A6D">
        <w:rPr>
          <w:rFonts w:ascii="Gill Sans Nova Light" w:eastAsia="Garamond" w:hAnsi="Gill Sans Nova Light" w:cs="Garamond"/>
        </w:rPr>
        <w:t xml:space="preserve">for nutritional, economic and cultural reasons </w:t>
      </w:r>
      <w:r w:rsidR="00070B70" w:rsidRPr="00827A6D">
        <w:rPr>
          <w:rFonts w:ascii="Gill Sans Nova Light" w:eastAsia="Garamond" w:hAnsi="Gill Sans Nova Light" w:cs="Garamond"/>
        </w:rPr>
        <w:fldChar w:fldCharType="begin"/>
      </w:r>
      <w:r w:rsidR="00070B70" w:rsidRPr="00827A6D">
        <w:rPr>
          <w:rFonts w:ascii="Gill Sans Nova Light" w:eastAsia="Garamond" w:hAnsi="Gill Sans Nova Light" w:cs="Garamond"/>
        </w:rPr>
        <w:instrText xml:space="preserve"> ADDIN ZOTERO_ITEM CSL_CITATION {"citationID":"vsJ1Voak","properties":{"formattedCitation":"(Post et al., 2019)","plainCitation":"(Post et al., 2019)","noteIndex":0},"citationItems":[{"id":102,"uris":["http://zotero.org/users/8386829/items/GYR8CBYP"],"uri":["http://zotero.org/users/8386829/items/GYR8CBYP"],"itemData":{"id":102,"type":"article-journal","abstract":"Over the past decade, the Arctic has warmed by 0.75°C, far outpacing the global average, while Antarctic temperatures have remained comparatively stable. As Earth approaches 2°C warming, the Arctic and Antarctic may reach 4°C and 2°C mean annual warming, and 7°C and 3°C winter warming, respectively. Expected consequences of increased Arctic warming include ongoing loss of land and sea ice, threats to wildlife and traditional human livelihoods, increased methane emissions, and extreme weather at lower latitudes. With low biodiversity, Antarctic ecosystems may be vulnerable to state shifts and species invasions. Land ice loss in both regions will contribute substantially to global sea level rise, with up to 3 m rise possible if certain thresholds are crossed. Mitigation efforts can slow or reduce warming, but without them northern high latitude warming may accelerate in the next two to four decades. International cooperation will be crucial to foreseeing and adapting to expected changes.","container-title":"Science advances","DOI":"10.1126/sciadv.aaw9883","ISSN":"2375-2548","issue":"12","language":"eng","note":"publisher-place: United States","page":"eaaw9883–eaaw9883","source":"discovered.ed.ac.uk","title":"The polar regions in a 2°C warmer world","volume":"5","author":[{"family":"Post","given":"Eric"},{"family":"Alley","given":"Richard B."},{"family":"Christensen","given":"Torben R."},{"family":"Macias-Fauria","given":"Marc"},{"family":"Forbes","given":"Bruce C."},{"family":"Gooseff","given":"Michael N."},{"family":"Iler","given":"Amy"},{"family":"Kerby","given":"Jeffrey T."},{"family":"Laidre","given":"Kristin L."},{"family":"Mann","given":"Michael E."},{"family":"Olofsson","given":"Johan"},{"family":"Stroeve","given":"Julienne C."},{"family":"Ulmer","given":"Fran"},{"family":"Virginia","given":"Ross A."},{"family":"Wang","given":"Muyin"}],"issued":{"date-parts":[["2019"]]}}}],"schema":"https://github.com/citation-style-language/schema/raw/master/csl-citation.json"} </w:instrText>
      </w:r>
      <w:r w:rsidR="00070B70" w:rsidRPr="00827A6D">
        <w:rPr>
          <w:rFonts w:ascii="Gill Sans Nova Light" w:eastAsia="Garamond" w:hAnsi="Gill Sans Nova Light" w:cs="Garamond"/>
        </w:rPr>
        <w:fldChar w:fldCharType="separate"/>
      </w:r>
      <w:r w:rsidR="00070B70" w:rsidRPr="00827A6D">
        <w:rPr>
          <w:rFonts w:ascii="Gill Sans Nova Light" w:eastAsia="Garamond" w:hAnsi="Gill Sans Nova Light" w:cs="Garamond"/>
          <w:noProof/>
        </w:rPr>
        <w:t>(Post et al., 2019)</w:t>
      </w:r>
      <w:r w:rsidR="00070B70" w:rsidRPr="00827A6D">
        <w:rPr>
          <w:rFonts w:ascii="Gill Sans Nova Light" w:eastAsia="Garamond" w:hAnsi="Gill Sans Nova Light" w:cs="Garamond"/>
        </w:rPr>
        <w:fldChar w:fldCharType="end"/>
      </w:r>
      <w:r w:rsidR="00070B70" w:rsidRPr="00827A6D">
        <w:rPr>
          <w:rFonts w:ascii="Gill Sans Nova Light" w:eastAsia="Garamond" w:hAnsi="Gill Sans Nova Light" w:cs="Garamond"/>
          <w:sz w:val="26"/>
          <w:szCs w:val="26"/>
        </w:rPr>
        <w:t>.</w:t>
      </w:r>
    </w:p>
    <w:p w14:paraId="28F204C4" w14:textId="0D53F936" w:rsidR="00126811" w:rsidRDefault="00126811" w:rsidP="00827A6D">
      <w:pPr>
        <w:spacing w:line="276" w:lineRule="auto"/>
        <w:jc w:val="both"/>
        <w:rPr>
          <w:rFonts w:ascii="Garamond" w:eastAsia="Garamond" w:hAnsi="Garamond" w:cs="Garamond"/>
          <w:sz w:val="26"/>
          <w:szCs w:val="26"/>
        </w:rPr>
      </w:pPr>
    </w:p>
    <w:p w14:paraId="41894414" w14:textId="0CE608C5" w:rsidR="0009556C" w:rsidRPr="009C4442" w:rsidRDefault="00E210D6" w:rsidP="00C55CE5">
      <w:pPr>
        <w:rPr>
          <w:rFonts w:ascii="Gill Sans Nova Light" w:hAnsi="Gill Sans Nova Light"/>
          <w:b/>
          <w:bCs/>
          <w:i/>
          <w:iCs/>
          <w:u w:val="single"/>
        </w:rPr>
      </w:pPr>
      <w:r>
        <w:rPr>
          <w:rFonts w:ascii="Gill Sans Nova Light" w:hAnsi="Gill Sans Nova Light"/>
          <w:b/>
          <w:bCs/>
          <w:u w:val="single"/>
        </w:rPr>
        <w:lastRenderedPageBreak/>
        <w:t>Warming-induced</w:t>
      </w:r>
      <w:r w:rsidR="00FB5995" w:rsidRPr="00B91BF7">
        <w:rPr>
          <w:rFonts w:ascii="Gill Sans Nova Light" w:hAnsi="Gill Sans Nova Light"/>
          <w:b/>
          <w:bCs/>
          <w:u w:val="single"/>
        </w:rPr>
        <w:t xml:space="preserve"> </w:t>
      </w:r>
      <w:proofErr w:type="spellStart"/>
      <w:r w:rsidR="00224BB3" w:rsidRPr="009C4442">
        <w:rPr>
          <w:rFonts w:ascii="Gill Sans Nova Light" w:hAnsi="Gill Sans Nova Light"/>
          <w:b/>
          <w:bCs/>
          <w:i/>
          <w:iCs/>
          <w:u w:val="single"/>
        </w:rPr>
        <w:t>S</w:t>
      </w:r>
      <w:r w:rsidR="00885A52" w:rsidRPr="009C4442">
        <w:rPr>
          <w:rFonts w:ascii="Gill Sans Nova Light" w:hAnsi="Gill Sans Nova Light"/>
          <w:b/>
          <w:bCs/>
          <w:i/>
          <w:iCs/>
          <w:u w:val="single"/>
        </w:rPr>
        <w:t>h</w:t>
      </w:r>
      <w:r w:rsidR="0009556C" w:rsidRPr="009C4442">
        <w:rPr>
          <w:rFonts w:ascii="Gill Sans Nova Light" w:hAnsi="Gill Sans Nova Light"/>
          <w:b/>
          <w:bCs/>
          <w:i/>
          <w:iCs/>
          <w:u w:val="single"/>
        </w:rPr>
        <w:t>rubification</w:t>
      </w:r>
      <w:proofErr w:type="spellEnd"/>
      <w:r w:rsidR="0009556C" w:rsidRPr="009C4442">
        <w:rPr>
          <w:rFonts w:ascii="Gill Sans Nova Light" w:hAnsi="Gill Sans Nova Light"/>
          <w:b/>
          <w:bCs/>
          <w:i/>
          <w:iCs/>
          <w:u w:val="single"/>
        </w:rPr>
        <w:t xml:space="preserve"> </w:t>
      </w:r>
    </w:p>
    <w:p w14:paraId="6DE7EE7B" w14:textId="77777777" w:rsidR="00827A6D" w:rsidRPr="00827A6D" w:rsidRDefault="00827A6D" w:rsidP="00827A6D">
      <w:pPr>
        <w:spacing w:line="276" w:lineRule="auto"/>
        <w:jc w:val="both"/>
        <w:rPr>
          <w:rFonts w:ascii="Gill Sans Nova Light" w:eastAsia="Garamond" w:hAnsi="Gill Sans Nova Light" w:cs="Garamond"/>
          <w:b/>
          <w:bCs/>
          <w:i/>
          <w:iCs/>
          <w:sz w:val="32"/>
          <w:szCs w:val="32"/>
        </w:rPr>
      </w:pPr>
    </w:p>
    <w:p w14:paraId="6C0F3313" w14:textId="6914DCCA" w:rsidR="00E842D8" w:rsidRDefault="007D41FC" w:rsidP="00572115">
      <w:pPr>
        <w:spacing w:line="276" w:lineRule="auto"/>
        <w:ind w:firstLine="720"/>
        <w:jc w:val="both"/>
        <w:rPr>
          <w:rFonts w:ascii="Gill Sans Nova Light" w:eastAsia="Garamond" w:hAnsi="Gill Sans Nova Light" w:cs="Garamond"/>
        </w:rPr>
      </w:pPr>
      <w:r w:rsidRPr="00827A6D">
        <w:rPr>
          <w:rFonts w:ascii="Gill Sans Nova Light" w:eastAsia="Garamond" w:hAnsi="Gill Sans Nova Light" w:cs="Garamond"/>
        </w:rPr>
        <w:t>Concurrent with Arctic warming,</w:t>
      </w:r>
      <w:r w:rsidR="00AF0AF1">
        <w:rPr>
          <w:rFonts w:ascii="Gill Sans Nova Light" w:eastAsia="Garamond" w:hAnsi="Gill Sans Nova Light" w:cs="Garamond"/>
        </w:rPr>
        <w:t xml:space="preserve"> </w:t>
      </w:r>
      <w:r w:rsidR="005E467B" w:rsidRPr="009C4442">
        <w:rPr>
          <w:rFonts w:ascii="Gill Sans Nova Light" w:eastAsia="Garamond" w:hAnsi="Gill Sans Nova Light" w:cs="Garamond"/>
          <w:b/>
          <w:bCs/>
        </w:rPr>
        <w:t xml:space="preserve">aboveground </w:t>
      </w:r>
      <w:r w:rsidR="00AF0AF1" w:rsidRPr="009C4442">
        <w:rPr>
          <w:rFonts w:ascii="Gill Sans Nova Light" w:eastAsia="Garamond" w:hAnsi="Gill Sans Nova Light" w:cs="Garamond"/>
          <w:b/>
          <w:bCs/>
        </w:rPr>
        <w:t xml:space="preserve">biomass </w:t>
      </w:r>
      <w:r w:rsidR="00004A4C" w:rsidRPr="009C4442">
        <w:rPr>
          <w:rFonts w:ascii="Gill Sans Nova Light" w:eastAsia="Garamond" w:hAnsi="Gill Sans Nova Light" w:cs="Garamond"/>
          <w:b/>
          <w:bCs/>
        </w:rPr>
        <w:t xml:space="preserve">of tundra vegetation </w:t>
      </w:r>
      <w:r w:rsidR="00AF0AF1" w:rsidRPr="009C4442">
        <w:rPr>
          <w:rFonts w:ascii="Gill Sans Nova Light" w:eastAsia="Garamond" w:hAnsi="Gill Sans Nova Light" w:cs="Garamond"/>
          <w:b/>
          <w:bCs/>
        </w:rPr>
        <w:t>has been increasing</w:t>
      </w:r>
      <w:r w:rsidR="00C34018">
        <w:rPr>
          <w:rFonts w:ascii="Gill Sans Nova Light" w:eastAsia="Garamond" w:hAnsi="Gill Sans Nova Light" w:cs="Garamond"/>
        </w:rPr>
        <w:t xml:space="preserve"> </w:t>
      </w:r>
      <w:r w:rsidR="00004A4C">
        <w:rPr>
          <w:rFonts w:ascii="Gill Sans Nova Light" w:eastAsia="Garamond" w:hAnsi="Gill Sans Nova Light" w:cs="Garamond"/>
        </w:rPr>
        <w:t>since the 20</w:t>
      </w:r>
      <w:r w:rsidR="00004A4C" w:rsidRPr="00004A4C">
        <w:rPr>
          <w:rFonts w:ascii="Gill Sans Nova Light" w:eastAsia="Garamond" w:hAnsi="Gill Sans Nova Light" w:cs="Garamond"/>
          <w:vertAlign w:val="superscript"/>
        </w:rPr>
        <w:t>th</w:t>
      </w:r>
      <w:r w:rsidR="00004A4C">
        <w:rPr>
          <w:rFonts w:ascii="Gill Sans Nova Light" w:eastAsia="Garamond" w:hAnsi="Gill Sans Nova Light" w:cs="Garamond"/>
        </w:rPr>
        <w:t xml:space="preserve"> century </w:t>
      </w:r>
      <w:r w:rsidR="00AF0AF1">
        <w:rPr>
          <w:rFonts w:ascii="Gill Sans Nova Light" w:eastAsia="Garamond" w:hAnsi="Gill Sans Nova Light" w:cs="Garamond"/>
        </w:rPr>
        <w:fldChar w:fldCharType="begin"/>
      </w:r>
      <w:r w:rsidR="00AF0AF1">
        <w:rPr>
          <w:rFonts w:ascii="Gill Sans Nova Light" w:eastAsia="Garamond" w:hAnsi="Gill Sans Nova Light" w:cs="Garamond"/>
        </w:rPr>
        <w:instrText xml:space="preserve"> ADDIN ZOTERO_ITEM CSL_CITATION {"citationID":"we2u8ovF","properties":{"formattedCitation":"(Epstein et al., 2012; Ju &amp; Masek, 2016)","plainCitation":"(Epstein et al., 2012; Ju &amp; Masek, 2016)","noteIndex":0},"citationItems":[{"id":559,"uris":["http://zotero.org/users/8386829/items/U72JJ3X3"],"uri":["http://zotero.org/users/8386829/items/U72JJ3X3"],"itemData":{"id":559,"type":"article-journal","abstract":"Numerous studies have evaluated the dynamics of Arctic tundra vegetation throughout the past few decades, using remotely sensed proxies of vegetation, such as the normalized difference vegetation index (NDVI). While extremely useful, these coarse-scale satellite-derived measurements give us minimal information with regard to how these changes are being expressed on the ground, in terms of tundra structure and function. In this analysis, we used a strong regression model between NDVI and aboveground tundra phytomass, developed from extensive field-harvested measurements of vegetation biomass, to estimate the biomass dynamics of the circumpolar Arctic tundra over the period of continuous satellite records (1982-2010). We found that the southernmost tundra subzones (C-E) dominate the increases in biomass, ranging from 20 to 26%, although there was a high degree of heterogeneity across regions, floristic provinces, and vegetation types. The estimated increase in carbon of the aboveground live vegetation of 0.40 Pg C over the past three decades is substantial, although quite small relative to anthropogenic C emissions. However, a 19.8% average increase in aboveground biomass has major implications for nearly all aspects of tundra ecosystems including hydrology, active layer depths, permafrost regimes, wildlife and human use of Arctic landscapes. While spatially extensive on-the-ground measurements of tundra biomass were conducted in the development of this analysis, validation is still impossible without more repeated, long-term monitoring of Arctic tundra biomass in the field.","container-title":"Environmental research letters","DOI":"10.1088/1748-9326/7/1/015506","ISSN":"1748-9326","issue":"1","language":"eng","note":"publisher: IOP Publishing","page":"15506-","source":"discovered.ed.ac.uk","title":"Dynamics of aboveground phytomass of the circumpolar Arctic tundra during the past three decades","volume":"7","author":[{"family":"Epstein","given":"Howard E."},{"family":"Raynolds","given":"Martha K."},{"family":"Walker","given":"Donald A."},{"family":"Bhatt","given":"Uma S."},{"family":"Tucker","given":"Compton J."},{"family":"Pinzon","given":"Jorge E."}],"issued":{"date-parts":[["2012"]]}}},{"id":561,"uris":["http://zotero.org/users/8386829/items/N9HNLJTH"],"uri":["http://zotero.org/users/8386829/items/N9HNLJTH"],"itemData":{"id":561,"type":"article-journal","abstract":"To assess the North American high-latitude vegetation response to the rising temperature, we derived NDVI trend for 91.2% of the non-water, non-snow land area of Canada and Alaska using the peak-summer Landsat surface reflectance data of 1984–2012. Our analysis indicated that 29.4% and 2.9% of the land area of Canada and Alaska showed statistically significant positive (greening) and negative (browning) trends respectively, at significance level p&lt;0.01, after burned forest areas were masked out. The area with greening trend dominated over that with browning trend for all land cover types. The greening occurred primarily in the tundra of western Alaska, along the north coast of Canada and in northeastern Canada; the most intensive and extensive greening occurred in Quebec and Labrador. The browning occurred mostly in the boreal forests of eastern Alaska. The Landsat-based greenness trend is broadly similar to the 8-km GIMMS AVHRR-based trend for all vegetation zones. However, for tundra, the Landsat data indicated much less extensive greening in Alaska North Slope and much more extensive greening in Quebec and Labrador, and substantially less extensive browning trend in the boreal forests that were free of fire disturbances. These differences call for further validation of the Landsat reflectance and the AVHRR NDVI datasets. Correlation study with local environmental factors, such as topography, glacial history and soil condition, will be needed to understand the heterogeneous greenness change at the Landsat scale.\n•Discrepancy between Landsat 5 &amp; 7 NDVI was corrected.•Wall-to-wall mapping of Landsat NDVI trend (1984–2012) across northern North America•Landsat data well capture the fire disturbances in boreal forests.•Landsat reveals more extensive greening in northeastern Canada compared to AVHRR.•But much less extensive greening in northern Alaska compared to AVHRR","container-title":"Remote sensing of environment","DOI":"10.1016/j.rse.2016.01.001","ISSN":"0034-4257","language":"eng","note":"publisher: Elsevier Inc","page":"1–16","source":"discovered.ed.ac.uk","title":"The vegetation greenness trend in Canada and US Alaska from 1984–2012 Landsat data","volume":"176","author":[{"family":"Ju","given":"Junchang"},{"family":"Masek","given":"Jeffrey G."}],"issued":{"date-parts":[["2016"]]}}}],"schema":"https://github.com/citation-style-language/schema/raw/master/csl-citation.json"} </w:instrText>
      </w:r>
      <w:r w:rsidR="00AF0AF1">
        <w:rPr>
          <w:rFonts w:ascii="Gill Sans Nova Light" w:eastAsia="Garamond" w:hAnsi="Gill Sans Nova Light" w:cs="Garamond"/>
        </w:rPr>
        <w:fldChar w:fldCharType="separate"/>
      </w:r>
      <w:r w:rsidR="00AF0AF1">
        <w:rPr>
          <w:rFonts w:ascii="Gill Sans Nova Light" w:eastAsia="Garamond" w:hAnsi="Gill Sans Nova Light" w:cs="Garamond"/>
          <w:noProof/>
        </w:rPr>
        <w:t>(Epstein et al., 2012; Ju &amp; Masek, 2016)</w:t>
      </w:r>
      <w:r w:rsidR="00AF0AF1">
        <w:rPr>
          <w:rFonts w:ascii="Gill Sans Nova Light" w:eastAsia="Garamond" w:hAnsi="Gill Sans Nova Light" w:cs="Garamond"/>
        </w:rPr>
        <w:fldChar w:fldCharType="end"/>
      </w:r>
      <w:r w:rsidR="00AF0AF1">
        <w:rPr>
          <w:rFonts w:ascii="Gill Sans Nova Light" w:eastAsia="Garamond" w:hAnsi="Gill Sans Nova Light" w:cs="Garamond"/>
        </w:rPr>
        <w:t xml:space="preserve">. </w:t>
      </w:r>
      <w:commentRangeStart w:id="2"/>
      <w:r w:rsidR="00004A4C">
        <w:rPr>
          <w:rFonts w:ascii="Gill Sans Nova Light" w:eastAsia="Garamond" w:hAnsi="Gill Sans Nova Light" w:cs="Garamond"/>
        </w:rPr>
        <w:t xml:space="preserve">This has been shown </w:t>
      </w:r>
      <w:commentRangeEnd w:id="2"/>
      <w:r w:rsidR="005D1F8B">
        <w:rPr>
          <w:rStyle w:val="CommentReference"/>
        </w:rPr>
        <w:commentReference w:id="2"/>
      </w:r>
      <w:r w:rsidR="00004A4C">
        <w:rPr>
          <w:rFonts w:ascii="Gill Sans Nova Light" w:eastAsia="Garamond" w:hAnsi="Gill Sans Nova Light" w:cs="Garamond"/>
        </w:rPr>
        <w:t xml:space="preserve">by field </w:t>
      </w:r>
      <w:r w:rsidR="000B1BB3">
        <w:rPr>
          <w:rFonts w:ascii="Gill Sans Nova Light" w:eastAsia="Garamond" w:hAnsi="Gill Sans Nova Light" w:cs="Garamond"/>
        </w:rPr>
        <w:fldChar w:fldCharType="begin"/>
      </w:r>
      <w:r w:rsidR="000B1BB3">
        <w:rPr>
          <w:rFonts w:ascii="Gill Sans Nova Light" w:eastAsia="Garamond" w:hAnsi="Gill Sans Nova Light" w:cs="Garamond"/>
        </w:rPr>
        <w:instrText xml:space="preserve"> ADDIN ZOTERO_ITEM CSL_CITATION {"citationID":"M5tgY1XN","properties":{"formattedCitation":"(Elmendorf et al., 2012c)","plainCitation":"(Elmendorf et al., 2012c)","noteIndex":0},"citationItems":[{"id":608,"uris":["http://zotero.org/users/8386829/items/GL94FWIA"],"uri":["http://zotero.org/users/8386829/items/GL94FWIA"],"itemData":{"id":608,"type":"article-journal","abstract":"Satellite data suggest that contemporary climate warming has already resulted in increased productivity and shrub biomass over much of the Arctic, but plot-level evidence for vegetation transformation remains sparse. Now research provides plot-scale evidence linking changes in vascular plant abundance to local summer warming in widely dispersed tundra locations across the globe.","container-title":"Nature Climate Change","DOI":"10.1038/nclimate1465","ISSN":"1758-6798","issue":"6","journalAbbreviation":"Nature Clim Change","language":"en","note":"Bandiera_abtest: a\nCg_type: Nature Research Journals\nnumber: 6\nPrimary_atype: Research\npublisher: Nature Publishing Group\nSubject_term: Conservation biology;Plant ecology\nSubject_term_id: conservation;plant-ecology","page":"453-457","source":"www.nature.com","title":"Plot-scale evidence of tundra vegetation change and links to recent summer warming","volume":"2","author":[{"family":"Elmendorf","given":"Sarah C."},{"family":"Henry","given":"Gregory H. R."},{"family":"Hollister","given":"Robert D."},{"family":"Björk","given":"Robert G."},{"family":"Boulanger-Lapointe","given":"Noémie"},{"family":"Cooper","given":"Elisabeth J."},{"family":"Cornelissen","given":"Johannes H. C."},{"family":"Day","given":"Thomas A."},{"family":"Dorrepaal","given":"Ellen"},{"family":"Elumeeva","given":"Tatiana G."},{"family":"Gill","given":"Mike"},{"family":"Gould","given":"William A."},{"family":"Harte","given":"John"},{"family":"Hik","given":"David S."},{"family":"Hofgaard","given":"Annika"},{"family":"Johnson","given":"David R."},{"family":"Johnstone","given":"Jill F."},{"family":"Jónsdóttir","given":"Ingibjörg Svala"},{"family":"Jorgenson","given":"Janet C."},{"family":"Klanderud","given":"Kari"},{"family":"Klein","given":"Julia A."},{"family":"Koh","given":"Saewan"},{"family":"Kudo","given":"Gaku"},{"family":"Lara","given":"Mark"},{"family":"Lévesque","given":"Esther"},{"family":"Magnússon","given":"Borgthor"},{"family":"May","given":"Jeremy L."},{"family":"Mercado-Dı´az","given":"Joel A."},{"family":"Michelsen","given":"Anders"},{"family":"Molau","given":"Ulf"},{"family":"Myers-Smith","given":"Isla H."},{"family":"Oberbauer","given":"Steven F."},{"family":"Onipchenko","given":"Vladimir G."},{"family":"Rixen","given":"Christian"},{"family":"Martin Schmidt","given":"Niels"},{"family":"Shaver","given":"Gaius R."},{"family":"Spasojevic","given":"Marko J."},{"family":"Þórhallsdóttir","given":"Þóra Ellen"},{"family":"Tolvanen","given":"Anne"},{"family":"Troxler","given":"Tiffany"},{"family":"Tweedie","given":"Craig E."},{"family":"Villareal","given":"Sandra"},{"family":"Wahren","given":"Carl-Henrik"},{"family":"Walker","given":"Xanthe"},{"family":"Webber","given":"Patrick J."},{"family":"Welker","given":"Jeffrey M."},{"family":"Wipf","given":"Sonja"}],"issued":{"date-parts":[["2012",6]]}},"locator":"-"}],"schema":"https://github.com/citation-style-language/schema/raw/master/csl-citation.json"} </w:instrText>
      </w:r>
      <w:r w:rsidR="000B1BB3">
        <w:rPr>
          <w:rFonts w:ascii="Gill Sans Nova Light" w:eastAsia="Garamond" w:hAnsi="Gill Sans Nova Light" w:cs="Garamond"/>
        </w:rPr>
        <w:fldChar w:fldCharType="separate"/>
      </w:r>
      <w:r w:rsidR="000B1BB3">
        <w:rPr>
          <w:rFonts w:ascii="Gill Sans Nova Light" w:eastAsia="Garamond" w:hAnsi="Gill Sans Nova Light" w:cs="Garamond"/>
          <w:noProof/>
        </w:rPr>
        <w:t>(Elmendorf et al., 2012c)</w:t>
      </w:r>
      <w:r w:rsidR="000B1BB3">
        <w:rPr>
          <w:rFonts w:ascii="Gill Sans Nova Light" w:eastAsia="Garamond" w:hAnsi="Gill Sans Nova Light" w:cs="Garamond"/>
        </w:rPr>
        <w:fldChar w:fldCharType="end"/>
      </w:r>
      <w:r w:rsidR="009C4442">
        <w:rPr>
          <w:rFonts w:ascii="Gill Sans Nova Light" w:eastAsia="Garamond" w:hAnsi="Gill Sans Nova Light" w:cs="Garamond"/>
        </w:rPr>
        <w:t xml:space="preserve"> </w:t>
      </w:r>
      <w:r w:rsidR="00004A4C">
        <w:rPr>
          <w:rFonts w:ascii="Gill Sans Nova Light" w:eastAsia="Garamond" w:hAnsi="Gill Sans Nova Light" w:cs="Garamond"/>
        </w:rPr>
        <w:t>and remote-sensing</w:t>
      </w:r>
      <w:r w:rsidR="009B67D8">
        <w:rPr>
          <w:rFonts w:ascii="Gill Sans Nova Light" w:eastAsia="Garamond" w:hAnsi="Gill Sans Nova Light" w:cs="Garamond"/>
        </w:rPr>
        <w:t xml:space="preserve"> </w:t>
      </w:r>
      <w:r w:rsidR="009B67D8">
        <w:rPr>
          <w:rFonts w:ascii="Gill Sans Nova Light" w:eastAsia="Garamond" w:hAnsi="Gill Sans Nova Light" w:cs="Garamond"/>
        </w:rPr>
        <w:fldChar w:fldCharType="begin"/>
      </w:r>
      <w:r w:rsidR="009B67D8">
        <w:rPr>
          <w:rFonts w:ascii="Gill Sans Nova Light" w:eastAsia="Garamond" w:hAnsi="Gill Sans Nova Light" w:cs="Garamond"/>
        </w:rPr>
        <w:instrText xml:space="preserve"> ADDIN ZOTERO_ITEM CSL_CITATION {"citationID":"9JuuJbDW","properties":{"formattedCitation":"(Jia, Epstein &amp; Walker, 2003)","plainCitation":"(Jia, Epstein &amp; Walker, 2003)","noteIndex":0},"citationItems":[{"id":597,"uris":["http://zotero.org/users/8386829/items/AYADFMHP"],"uri":["http://zotero.org/users/8386829/items/AYADFMHP"],"itemData":{"id":597,"type":"article-journal","abstract":"Here we analyzed a time series of 21</w:instrText>
      </w:r>
      <w:r w:rsidR="009B67D8">
        <w:rPr>
          <w:rFonts w:ascii="Cambria Math" w:eastAsia="Garamond" w:hAnsi="Cambria Math" w:cs="Cambria Math"/>
        </w:rPr>
        <w:instrText>‐</w:instrText>
      </w:r>
      <w:r w:rsidR="009B67D8">
        <w:rPr>
          <w:rFonts w:ascii="Gill Sans Nova Light" w:eastAsia="Garamond" w:hAnsi="Gill Sans Nova Light" w:cs="Garamond"/>
        </w:rPr>
        <w:instrText>yr satellite data for three bioclimate subzones in northern Alaska and confirmed a long</w:instrText>
      </w:r>
      <w:r w:rsidR="009B67D8">
        <w:rPr>
          <w:rFonts w:ascii="Cambria Math" w:eastAsia="Garamond" w:hAnsi="Cambria Math" w:cs="Cambria Math"/>
        </w:rPr>
        <w:instrText>‐</w:instrText>
      </w:r>
      <w:r w:rsidR="009B67D8">
        <w:rPr>
          <w:rFonts w:ascii="Gill Sans Nova Light" w:eastAsia="Garamond" w:hAnsi="Gill Sans Nova Light" w:cs="Garamond"/>
        </w:rPr>
        <w:instrText>term trend of increase in vegetation greenness for the Alaskan tundra that has been detected globally for the northern latitudes. There was a 16.9% (±5.6%) increase in peak vegetation greenness across the region that corresponded to simultaneous increases in temperatures. We also examined the changes for four specific vegetation types using an 11</w:instrText>
      </w:r>
      <w:r w:rsidR="009B67D8">
        <w:rPr>
          <w:rFonts w:ascii="Cambria Math" w:eastAsia="Garamond" w:hAnsi="Cambria Math" w:cs="Cambria Math"/>
        </w:rPr>
        <w:instrText>‐</w:instrText>
      </w:r>
      <w:r w:rsidR="009B67D8">
        <w:rPr>
          <w:rFonts w:ascii="Gill Sans Nova Light" w:eastAsia="Garamond" w:hAnsi="Gill Sans Nova Light" w:cs="Garamond"/>
        </w:rPr>
        <w:instrText>yr finer resolution (1</w:instrText>
      </w:r>
      <w:r w:rsidR="009B67D8">
        <w:rPr>
          <w:rFonts w:ascii="Cambria Math" w:eastAsia="Garamond" w:hAnsi="Cambria Math" w:cs="Cambria Math"/>
        </w:rPr>
        <w:instrText>‐</w:instrText>
      </w:r>
      <w:r w:rsidR="009B67D8">
        <w:rPr>
          <w:rFonts w:ascii="Gill Sans Nova Light" w:eastAsia="Garamond" w:hAnsi="Gill Sans Nova Light" w:cs="Garamond"/>
        </w:rPr>
        <w:instrText>km) satellite data and found that the temporal changes in peak and time</w:instrText>
      </w:r>
      <w:r w:rsidR="009B67D8">
        <w:rPr>
          <w:rFonts w:ascii="Cambria Math" w:eastAsia="Garamond" w:hAnsi="Cambria Math" w:cs="Cambria Math"/>
        </w:rPr>
        <w:instrText>‐</w:instrText>
      </w:r>
      <w:r w:rsidR="009B67D8">
        <w:rPr>
          <w:rFonts w:ascii="Gill Sans Nova Light" w:eastAsia="Garamond" w:hAnsi="Gill Sans Nova Light" w:cs="Garamond"/>
        </w:rPr>
        <w:instrText>integrated greenness were greatest in areas of moist nonacidic tundra. These changes in greenness between 1981 and 2001 correspond approximately to a 171 g/m2 (±81 g/m2) increases in aboveground plant biomass for Alaskan tundra. This remotely sensed interpretation is conducted in the absence of long</w:instrText>
      </w:r>
      <w:r w:rsidR="009B67D8">
        <w:rPr>
          <w:rFonts w:ascii="Cambria Math" w:eastAsia="Garamond" w:hAnsi="Cambria Math" w:cs="Cambria Math"/>
        </w:rPr>
        <w:instrText>‐</w:instrText>
      </w:r>
      <w:r w:rsidR="009B67D8">
        <w:rPr>
          <w:rFonts w:ascii="Gill Sans Nova Light" w:eastAsia="Garamond" w:hAnsi="Gill Sans Nova Light" w:cs="Garamond"/>
        </w:rPr>
        <w:instrText xml:space="preserve">term biomass records in the region.","container-title":"Geophysical research letters","DOI":"10.1029/2003GL018268","ISSN":"0094-8276","issue":"20","language":"eng","note":"edition: Jia, G. J., H. E. Epstein, and D. A. Walker (2003), Greening of arctic Alaska, 1981-2001, Geophys. Res. Lett., 30, 2067, doi:10.1029/2003GL018268, 20.\npublisher: American Geophysical Union","page":"2067–n/a","source":"discovered.ed.ac.uk","title":"Greening of arctic Alaska, 1981–2001","volume":"30","author":[{"family":"Jia","given":"Gensuo J."},{"family":"Epstein","given":"Howard E."},{"family":"Walker","given":"Donald A."}],"issued":{"date-parts":[["2003"]]}}}],"schema":"https://github.com/citation-style-language/schema/raw/master/csl-citation.json"} </w:instrText>
      </w:r>
      <w:r w:rsidR="009B67D8">
        <w:rPr>
          <w:rFonts w:ascii="Gill Sans Nova Light" w:eastAsia="Garamond" w:hAnsi="Gill Sans Nova Light" w:cs="Garamond"/>
        </w:rPr>
        <w:fldChar w:fldCharType="separate"/>
      </w:r>
      <w:r w:rsidR="009B67D8">
        <w:rPr>
          <w:rFonts w:ascii="Gill Sans Nova Light" w:eastAsia="Garamond" w:hAnsi="Gill Sans Nova Light" w:cs="Garamond"/>
          <w:noProof/>
        </w:rPr>
        <w:t>(Jia, Epstein &amp; Walker, 2003)</w:t>
      </w:r>
      <w:r w:rsidR="009B67D8">
        <w:rPr>
          <w:rFonts w:ascii="Gill Sans Nova Light" w:eastAsia="Garamond" w:hAnsi="Gill Sans Nova Light" w:cs="Garamond"/>
        </w:rPr>
        <w:fldChar w:fldCharType="end"/>
      </w:r>
      <w:r w:rsidR="00004A4C">
        <w:rPr>
          <w:rFonts w:ascii="Gill Sans Nova Light" w:eastAsia="Garamond" w:hAnsi="Gill Sans Nova Light" w:cs="Garamond"/>
        </w:rPr>
        <w:t xml:space="preserve"> studies, as well as repeat photograph</w:t>
      </w:r>
      <w:r w:rsidR="001538CB">
        <w:rPr>
          <w:rFonts w:ascii="Gill Sans Nova Light" w:eastAsia="Garamond" w:hAnsi="Gill Sans Nova Light" w:cs="Garamond"/>
        </w:rPr>
        <w:t xml:space="preserve">y </w:t>
      </w:r>
      <w:r w:rsidR="001538CB">
        <w:rPr>
          <w:rFonts w:ascii="Gill Sans Nova Light" w:eastAsia="Garamond" w:hAnsi="Gill Sans Nova Light" w:cs="Garamond"/>
        </w:rPr>
        <w:fldChar w:fldCharType="begin"/>
      </w:r>
      <w:r w:rsidR="000B1BB3">
        <w:rPr>
          <w:rFonts w:ascii="Gill Sans Nova Light" w:eastAsia="Garamond" w:hAnsi="Gill Sans Nova Light" w:cs="Garamond"/>
        </w:rPr>
        <w:instrText xml:space="preserve"> ADDIN ZOTERO_ITEM CSL_CITATION {"citationID":"5is8YMIZ","properties":{"formattedCitation":"(Fraser et al., 2014; Sturm, Racine &amp; Tape, 2001)","plainCitation":"(Fraser et al., 2014; Sturm, Racine &amp; Tape, 2001)","noteIndex":0},"citationItems":[{"id":563,"uris":["http://zotero.org/users/8386829/items/WAUC9N8J"],"uri":["http://zotero.org/users/8386829/items/WAUC9N8J"],"itemData":{"id":563,"type":"article-journal","abstract":"Strong evidence for a pan-Arctic expansion of upright shrubs comes from analysis of satellite imagery, historical photographs, vegetation plots, and growth rings. However, there are still uncertainties related to local-scale patterns of shrub growth, resulting interactions among vegetation functional groups, and the relative roles of disturbance and climate as drivers of observed change. Here, we present evidence that widespread and rapid shrub expansion and lichen declines over a 15,000 km² area of the western Canadian Arctic have been driven by regional increases in temperature. Using 30 m resolution Landsat satellite imagery and high resolution repeat color-infrared aerial photographs, we show that 85% of the land surface has a positive 1985-2011 trend (P &lt; 0.05) in NDVI, making this one of the most intensely greening regions in the Arctic. Strong positive trends (&gt; 0.03 NDVI/decade) occurred consistently across all landscape positions and most vegetation types. Comparison of 208, 1:2,000 scale vertical air photo pairs from 1980 and 2013 clearly shows that this greening was driven by increased canopy cover of erect dwarf and tall shrubs, with declines in terricolous lichen cover. Disturbances caused by wildfires, exploratory gas wells, and drained lakes all produced strong, yet localized increases in NDVI due to shrub growth. Our analysis also shows that a 4°C winter temperature increase over the past 30 years, leading to warmer soils and enhanced nutrient mineralization provides the best explanation for observed vegetation change. These observations thus provide early corroboration for modeling studies predicting large-scale vegetation shifts in low-Arctic ecosystems from climate change.","container-title":"Ecosystems (New York)","DOI":"10.1007/s10021-014-9783-3","ISSN":"1432-9840","issue":"7","language":"eng","note":"publisher-place: Boston\npublisher: Springer Science+Business Media","page":"1151–1168","source":"discovered.ed.ac.uk","title":"Warming-Induced Shrub Expansion and Lichen Decline in the Western Canadian Arctic","volume":"17","author":[{"family":"Fraser","given":"Robert H."},{"family":"Lantz","given":"Trevor C."},{"family":"Olthof","given":"Ian"},{"family":"Kokelj","given":"Steven V."},{"family":"Sims","given":"Richard A."}],"issued":{"date-parts":[["2014"]]}},"locator":"-"},{"id":605,"uris":["http://zotero.org/users/8386829/items/TD93JBNA"],"uri":["http://zotero.org/users/8386829/items/TD93JBNA"],"itemData":{"id":605,"type":"article-journal","abstract":"The warming of the Alaskan Arctic during the past 150 years1 has accelerated over the last three decades2 and is expected to increase vegetation productivity in tundra if shrubs become more abundant3,4; indeed, this transition may already be under way according to local plot studies5 and remote sensing6. Here we present evidence for a widespread increase in shrub abundance over more than 320 km2 of Arctic landscape during the past 50 years, based on a comparison of historic and modern aerial photographs. This expansion will alter the partitioning of energy in summer7 and the trapping and distribution of snow in winter8, as well as increasing the amount of carbon stored in a region that is believed to be a net source of carbon dioxide9.","container-title":"Nature","DOI":"10.1038/35079180","ISSN":"1476-4687","issue":"6837","language":"en","note":"Bandiera_abtest: a\nCg_type: Nature Research Journals\nnumber: 6837\nPrimary_atype: Research\npublisher: Nature Publishing Group","page":"546-547","source":"www.nature.com","title":"Increasing shrub abundance in the Arctic","volume":"411","author":[{"family":"Sturm","given":"Matthew"},{"family":"Racine","given":"Charles"},{"family":"Tape","given":"Kenneth"}],"issued":{"date-parts":[["2001",5]]}}}],"schema":"https://github.com/citation-style-language/schema/raw/master/csl-citation.json"} </w:instrText>
      </w:r>
      <w:r w:rsidR="001538CB">
        <w:rPr>
          <w:rFonts w:ascii="Gill Sans Nova Light" w:eastAsia="Garamond" w:hAnsi="Gill Sans Nova Light" w:cs="Garamond"/>
        </w:rPr>
        <w:fldChar w:fldCharType="separate"/>
      </w:r>
      <w:r w:rsidR="000B1BB3">
        <w:rPr>
          <w:rFonts w:ascii="Gill Sans Nova Light" w:eastAsia="Garamond" w:hAnsi="Gill Sans Nova Light" w:cs="Garamond"/>
          <w:noProof/>
        </w:rPr>
        <w:t>(Fraser et al., 2014; Sturm, Racine &amp; Tape, 2001)</w:t>
      </w:r>
      <w:r w:rsidR="001538CB">
        <w:rPr>
          <w:rFonts w:ascii="Gill Sans Nova Light" w:eastAsia="Garamond" w:hAnsi="Gill Sans Nova Light" w:cs="Garamond"/>
        </w:rPr>
        <w:fldChar w:fldCharType="end"/>
      </w:r>
      <w:r w:rsidR="002C3FD5">
        <w:rPr>
          <w:rFonts w:ascii="Gill Sans Nova Light" w:eastAsia="Garamond" w:hAnsi="Gill Sans Nova Light" w:cs="Garamond"/>
        </w:rPr>
        <w:t xml:space="preserve"> in high-latitude and Arctic ecosystems</w:t>
      </w:r>
      <w:r w:rsidR="00004A4C">
        <w:rPr>
          <w:rFonts w:ascii="Gill Sans Nova Light" w:eastAsia="Garamond" w:hAnsi="Gill Sans Nova Light" w:cs="Garamond"/>
        </w:rPr>
        <w:t xml:space="preserve">. </w:t>
      </w:r>
      <w:r w:rsidR="009B67D8">
        <w:rPr>
          <w:rFonts w:ascii="Gill Sans Nova Light" w:eastAsia="Garamond" w:hAnsi="Gill Sans Nova Light" w:cs="Garamond"/>
        </w:rPr>
        <w:t xml:space="preserve">Indeed, remote sensing detected an increase by 16.4% in </w:t>
      </w:r>
      <w:r w:rsidR="00057411">
        <w:rPr>
          <w:rFonts w:ascii="Gill Sans Nova Light" w:eastAsia="Garamond" w:hAnsi="Gill Sans Nova Light" w:cs="Garamond"/>
        </w:rPr>
        <w:t xml:space="preserve">peak </w:t>
      </w:r>
      <w:r w:rsidR="009B67D8">
        <w:rPr>
          <w:rFonts w:ascii="Gill Sans Nova Light" w:eastAsia="Garamond" w:hAnsi="Gill Sans Nova Light" w:cs="Garamond"/>
        </w:rPr>
        <w:t>NDVI</w:t>
      </w:r>
      <w:r w:rsidR="008311FC">
        <w:rPr>
          <w:rFonts w:ascii="Gill Sans Nova Light" w:eastAsia="Garamond" w:hAnsi="Gill Sans Nova Light" w:cs="Garamond"/>
        </w:rPr>
        <w:t xml:space="preserve"> </w:t>
      </w:r>
      <w:r w:rsidR="009B67D8">
        <w:rPr>
          <w:rFonts w:ascii="Gill Sans Nova Light" w:eastAsia="Garamond" w:hAnsi="Gill Sans Nova Light" w:cs="Garamond"/>
        </w:rPr>
        <w:t xml:space="preserve">- indicating green vegetation - between 1981-2001 in northern Alaska </w:t>
      </w:r>
      <w:r w:rsidR="009B67D8">
        <w:rPr>
          <w:rFonts w:ascii="Gill Sans Nova Light" w:eastAsia="Garamond" w:hAnsi="Gill Sans Nova Light" w:cs="Garamond"/>
        </w:rPr>
        <w:fldChar w:fldCharType="begin"/>
      </w:r>
      <w:r w:rsidR="009B67D8">
        <w:rPr>
          <w:rFonts w:ascii="Gill Sans Nova Light" w:eastAsia="Garamond" w:hAnsi="Gill Sans Nova Light" w:cs="Garamond"/>
        </w:rPr>
        <w:instrText xml:space="preserve"> ADDIN ZOTERO_ITEM CSL_CITATION {"citationID":"gbAMlw6j","properties":{"formattedCitation":"(Jia, Epstein &amp; Walker, 2003)","plainCitation":"(Jia, Epstein &amp; Walker, 2003)","noteIndex":0},"citationItems":[{"id":597,"uris":["http://zotero.org/users/8386829/items/AYADFMHP"],"uri":["http://zotero.org/users/8386829/items/AYADFMHP"],"itemData":{"id":597,"type":"article-journal","abstract":"Here we analyzed a time series of 21</w:instrText>
      </w:r>
      <w:r w:rsidR="009B67D8">
        <w:rPr>
          <w:rFonts w:ascii="Cambria Math" w:eastAsia="Garamond" w:hAnsi="Cambria Math" w:cs="Cambria Math"/>
        </w:rPr>
        <w:instrText>‐</w:instrText>
      </w:r>
      <w:r w:rsidR="009B67D8">
        <w:rPr>
          <w:rFonts w:ascii="Gill Sans Nova Light" w:eastAsia="Garamond" w:hAnsi="Gill Sans Nova Light" w:cs="Garamond"/>
        </w:rPr>
        <w:instrText>yr satellite data for three bioclimate subzones in northern Alaska and confirmed a long</w:instrText>
      </w:r>
      <w:r w:rsidR="009B67D8">
        <w:rPr>
          <w:rFonts w:ascii="Cambria Math" w:eastAsia="Garamond" w:hAnsi="Cambria Math" w:cs="Cambria Math"/>
        </w:rPr>
        <w:instrText>‐</w:instrText>
      </w:r>
      <w:r w:rsidR="009B67D8">
        <w:rPr>
          <w:rFonts w:ascii="Gill Sans Nova Light" w:eastAsia="Garamond" w:hAnsi="Gill Sans Nova Light" w:cs="Garamond"/>
        </w:rPr>
        <w:instrText>term trend of increase in vegetation greenness for the Alaskan tundra that has been detected globally for the northern latitudes. There was a 16.9% (±5.6%) increase in peak vegetation greenness across the region that corresponded to simultaneous increases in temperatures. We also examined the changes for four specific vegetation types using an 11</w:instrText>
      </w:r>
      <w:r w:rsidR="009B67D8">
        <w:rPr>
          <w:rFonts w:ascii="Cambria Math" w:eastAsia="Garamond" w:hAnsi="Cambria Math" w:cs="Cambria Math"/>
        </w:rPr>
        <w:instrText>‐</w:instrText>
      </w:r>
      <w:r w:rsidR="009B67D8">
        <w:rPr>
          <w:rFonts w:ascii="Gill Sans Nova Light" w:eastAsia="Garamond" w:hAnsi="Gill Sans Nova Light" w:cs="Garamond"/>
        </w:rPr>
        <w:instrText>yr finer resolution (1</w:instrText>
      </w:r>
      <w:r w:rsidR="009B67D8">
        <w:rPr>
          <w:rFonts w:ascii="Cambria Math" w:eastAsia="Garamond" w:hAnsi="Cambria Math" w:cs="Cambria Math"/>
        </w:rPr>
        <w:instrText>‐</w:instrText>
      </w:r>
      <w:r w:rsidR="009B67D8">
        <w:rPr>
          <w:rFonts w:ascii="Gill Sans Nova Light" w:eastAsia="Garamond" w:hAnsi="Gill Sans Nova Light" w:cs="Garamond"/>
        </w:rPr>
        <w:instrText>km) satellite data and found that the temporal changes in peak and time</w:instrText>
      </w:r>
      <w:r w:rsidR="009B67D8">
        <w:rPr>
          <w:rFonts w:ascii="Cambria Math" w:eastAsia="Garamond" w:hAnsi="Cambria Math" w:cs="Cambria Math"/>
        </w:rPr>
        <w:instrText>‐</w:instrText>
      </w:r>
      <w:r w:rsidR="009B67D8">
        <w:rPr>
          <w:rFonts w:ascii="Gill Sans Nova Light" w:eastAsia="Garamond" w:hAnsi="Gill Sans Nova Light" w:cs="Garamond"/>
        </w:rPr>
        <w:instrText>integrated greenness were greatest in areas of moist nonacidic tundra. These changes in greenness between 1981 and 2001 correspond approximately to a 171 g/m2 (±81 g/m2) increases in aboveground plant biomass for Alaskan tundra. This remotely sensed interpretation is conducted in the absence of long</w:instrText>
      </w:r>
      <w:r w:rsidR="009B67D8">
        <w:rPr>
          <w:rFonts w:ascii="Cambria Math" w:eastAsia="Garamond" w:hAnsi="Cambria Math" w:cs="Cambria Math"/>
        </w:rPr>
        <w:instrText>‐</w:instrText>
      </w:r>
      <w:r w:rsidR="009B67D8">
        <w:rPr>
          <w:rFonts w:ascii="Gill Sans Nova Light" w:eastAsia="Garamond" w:hAnsi="Gill Sans Nova Light" w:cs="Garamond"/>
        </w:rPr>
        <w:instrText xml:space="preserve">term biomass records in the region.","container-title":"Geophysical research letters","DOI":"10.1029/2003GL018268","ISSN":"0094-8276","issue":"20","language":"eng","note":"edition: Jia, G. J., H. E. Epstein, and D. A. Walker (2003), Greening of arctic Alaska, 1981-2001, Geophys. Res. Lett., 30, 2067, doi:10.1029/2003GL018268, 20.\npublisher: American Geophysical Union","page":"2067–n/a","source":"discovered.ed.ac.uk","title":"Greening of arctic Alaska, 1981–2001","volume":"30","author":[{"family":"Jia","given":"Gensuo J."},{"family":"Epstein","given":"Howard E."},{"family":"Walker","given":"Donald A."}],"issued":{"date-parts":[["2003"]]}}}],"schema":"https://github.com/citation-style-language/schema/raw/master/csl-citation.json"} </w:instrText>
      </w:r>
      <w:r w:rsidR="009B67D8">
        <w:rPr>
          <w:rFonts w:ascii="Gill Sans Nova Light" w:eastAsia="Garamond" w:hAnsi="Gill Sans Nova Light" w:cs="Garamond"/>
        </w:rPr>
        <w:fldChar w:fldCharType="separate"/>
      </w:r>
      <w:r w:rsidR="009B67D8">
        <w:rPr>
          <w:rFonts w:ascii="Gill Sans Nova Light" w:eastAsia="Garamond" w:hAnsi="Gill Sans Nova Light" w:cs="Garamond"/>
          <w:noProof/>
        </w:rPr>
        <w:t>(Jia, Epstein &amp; Walker, 2003)</w:t>
      </w:r>
      <w:r w:rsidR="009B67D8">
        <w:rPr>
          <w:rFonts w:ascii="Gill Sans Nova Light" w:eastAsia="Garamond" w:hAnsi="Gill Sans Nova Light" w:cs="Garamond"/>
        </w:rPr>
        <w:fldChar w:fldCharType="end"/>
      </w:r>
      <w:r w:rsidR="000C7D5C">
        <w:rPr>
          <w:rFonts w:ascii="Gill Sans Nova Light" w:eastAsia="Garamond" w:hAnsi="Gill Sans Nova Light" w:cs="Garamond"/>
        </w:rPr>
        <w:t>, with greening</w:t>
      </w:r>
      <w:r w:rsidR="008311FC">
        <w:rPr>
          <w:rFonts w:ascii="Gill Sans Nova Light" w:eastAsia="Garamond" w:hAnsi="Gill Sans Nova Light" w:cs="Garamond"/>
        </w:rPr>
        <w:t xml:space="preserve"> (increasing vegetation productivity)</w:t>
      </w:r>
      <w:r w:rsidR="009A69C3">
        <w:rPr>
          <w:rFonts w:ascii="Gill Sans Nova Light" w:eastAsia="Garamond" w:hAnsi="Gill Sans Nova Light" w:cs="Garamond"/>
        </w:rPr>
        <w:t>.</w:t>
      </w:r>
      <w:r w:rsidR="00572115">
        <w:rPr>
          <w:rFonts w:ascii="Gill Sans Nova Light" w:eastAsia="Garamond" w:hAnsi="Gill Sans Nova Light" w:cs="Garamond"/>
        </w:rPr>
        <w:t xml:space="preserve"> </w:t>
      </w:r>
      <w:r w:rsidR="009C4442">
        <w:rPr>
          <w:rFonts w:ascii="Gill Sans Nova Light" w:eastAsia="Garamond" w:hAnsi="Gill Sans Nova Light" w:cs="Garamond"/>
        </w:rPr>
        <w:t>Plot-based w</w:t>
      </w:r>
      <w:r w:rsidR="004E76A6">
        <w:rPr>
          <w:rFonts w:ascii="Gill Sans Nova Light" w:eastAsia="Garamond" w:hAnsi="Gill Sans Nova Light" w:cs="Garamond"/>
        </w:rPr>
        <w:t xml:space="preserve">arming studies such as the </w:t>
      </w:r>
      <w:r w:rsidR="004E76A6" w:rsidRPr="009C4442">
        <w:rPr>
          <w:rFonts w:ascii="Gill Sans Nova Light" w:eastAsia="Garamond" w:hAnsi="Gill Sans Nova Light" w:cs="Garamond"/>
          <w:b/>
          <w:bCs/>
        </w:rPr>
        <w:t>International Tundra Experiment (ITEX)</w:t>
      </w:r>
      <w:r w:rsidR="004E76A6">
        <w:rPr>
          <w:rFonts w:ascii="Gill Sans Nova Light" w:eastAsia="Garamond" w:hAnsi="Gill Sans Nova Light" w:cs="Garamond"/>
        </w:rPr>
        <w:t xml:space="preserve"> have consistently shown increases in vegetation height </w:t>
      </w:r>
      <w:r w:rsidR="004E76A6">
        <w:rPr>
          <w:rFonts w:ascii="Gill Sans Nova Light" w:eastAsia="Garamond" w:hAnsi="Gill Sans Nova Light" w:cs="Garamond"/>
        </w:rPr>
        <w:fldChar w:fldCharType="begin"/>
      </w:r>
      <w:r w:rsidR="004E76A6">
        <w:rPr>
          <w:rFonts w:ascii="Gill Sans Nova Light" w:eastAsia="Garamond" w:hAnsi="Gill Sans Nova Light" w:cs="Garamond"/>
        </w:rPr>
        <w:instrText xml:space="preserve"> ADDIN ZOTERO_ITEM CSL_CITATION {"citationID":"BOBCX77l","properties":{"formattedCitation":"(Walker et al., 2006)","plainCitation":"(Walker et al., 2006)","noteIndex":0},"citationItems":[{"id":"599","uris":["http://zotero.org/users/8386829/items/5HE5HKG6"],"uri":["http://zotero.org/users/8386829/items/5HE5HKG6"],"itemData":{"id":599,"type":"article-journal","abstract":"Recent observations of changes in some tundra ecosystems appear to be responses to a warming climate. Several experimental studies have shown that tundra plants and ecosystems can respond strongly to environmental change, including warming; however, most studies were limited to a single location and were of short duration and based on a variety of experimental designs. In addition, comparisons among studies are difficult because a variety of techniques have been used to achieve experimental warming and different measurements have been used to assess responses. We used metaanalysis on plant community measurements from standardized warming experiments at 11 locations across the tundra biome involved in the International Tundra Experiment. The passive warming treatment increased plant-level air temperature by 1-3°C, which is in the range of predicted and observed warming for tundra regions. Responses were rapid and detected in whole plant communities after only two growing seasons. Overall, warming increased height and cover of deciduous shrubs and graminoids, decreased cover of mosses and lichens, and decreased species diversity and evenness. These results predict that warming will cause a decline in biodiversity across a wide variety of tundra, at least in the short term. They also provide rigorous experimental evidence that recently observed increases in shrub cover in many tundra regions are in response to climate warming. These changes have important implications for processes and interactions within tundra ecosystems and between tundra and the atmosphere.","collection-title":"From the Cover","container-title":"Proceedings of the National Academy of Sciences - PNAS","DOI":"10.1073/pnas.0503198103","ISSN":"0027-8424","issue":"5","language":"eng","note":"publisher-place: United States\npublisher: National Academy of Sciences","page":"1342–1346","source":"discovered.ed.ac.uk","title":"Plant Community Responses to Experimental Warming across the Tundra Biome","volume":"103","author":[{"family":"Walker","given":"Marilyn D."},{"family":"Wahren","given":"C. Henrik"},{"family":"Hollister","given":"Robert D."},{"family":"Henry","given":"Greg H. R."},{"family":"Ahlquist","given":"Lorraine E."},{"family":"Alatalo","given":"Juha M."},{"family":"Bret-Harte","given":"M. Syndonia"},{"family":"Calef","given":"Monika P."},{"family":"Callaghan","given":"Terry V."},{"family":"Carroll","given":"Amy B."},{"family":"Epstein","given":"Howard E."},{"family":"Jónsdóttir","given":"Ingibjörg S."},{"family":"Klein","given":"Julia A."},{"family":"Magnússon","given":"Borgthór"},{"family":"Molau","given":"Ulf"},{"family":"Oberbauer","given":"Steven F."},{"family":"Rewa","given":"Steven P."},{"family":"Robinson","given":"Clare H."},{"family":"Shaver","given":"Gaius R."},{"family":"Suding","given":"Katharine N."},{"family":"Thompson","given":"Catharine C."},{"family":"Tolvanen","given":"Anne"},{"family":"Totland","given":"Ørjan"},{"family":"Turner","given":"P. Lee"},{"family":"Tweedie","given":"Craig E."},{"family":"Webber","given":"Patrick J."},{"family":"Wookey","given":"Philip A."}],"issued":{"date-parts":[["2006"]]}}}],"schema":"https://github.com/citation-style-language/schema/raw/master/csl-citation.json"} </w:instrText>
      </w:r>
      <w:r w:rsidR="004E76A6">
        <w:rPr>
          <w:rFonts w:ascii="Gill Sans Nova Light" w:eastAsia="Garamond" w:hAnsi="Gill Sans Nova Light" w:cs="Garamond"/>
        </w:rPr>
        <w:fldChar w:fldCharType="separate"/>
      </w:r>
      <w:r w:rsidR="004E76A6">
        <w:rPr>
          <w:rFonts w:ascii="Gill Sans Nova Light" w:eastAsia="Garamond" w:hAnsi="Gill Sans Nova Light" w:cs="Garamond"/>
          <w:noProof/>
        </w:rPr>
        <w:t>(Walker et al., 2006)</w:t>
      </w:r>
      <w:r w:rsidR="004E76A6">
        <w:rPr>
          <w:rFonts w:ascii="Gill Sans Nova Light" w:eastAsia="Garamond" w:hAnsi="Gill Sans Nova Light" w:cs="Garamond"/>
        </w:rPr>
        <w:fldChar w:fldCharType="end"/>
      </w:r>
      <w:r w:rsidR="004E76A6">
        <w:rPr>
          <w:rFonts w:ascii="Gill Sans Nova Light" w:eastAsia="Garamond" w:hAnsi="Gill Sans Nova Light" w:cs="Garamond"/>
        </w:rPr>
        <w:t xml:space="preserve">. </w:t>
      </w:r>
      <w:r w:rsidR="00AF0AF1">
        <w:rPr>
          <w:rFonts w:ascii="Gill Sans Nova Light" w:eastAsia="Garamond" w:hAnsi="Gill Sans Nova Light" w:cs="Garamond"/>
        </w:rPr>
        <w:t xml:space="preserve">In particular, </w:t>
      </w:r>
      <w:r w:rsidRPr="00827A6D">
        <w:rPr>
          <w:rFonts w:ascii="Gill Sans Nova Light" w:eastAsia="Garamond" w:hAnsi="Gill Sans Nova Light" w:cs="Garamond"/>
          <w:b/>
        </w:rPr>
        <w:t>deciduous shr</w:t>
      </w:r>
      <w:r w:rsidR="00004A4C">
        <w:rPr>
          <w:rFonts w:ascii="Gill Sans Nova Light" w:eastAsia="Garamond" w:hAnsi="Gill Sans Nova Light" w:cs="Garamond"/>
          <w:b/>
        </w:rPr>
        <w:t>u</w:t>
      </w:r>
      <w:r w:rsidRPr="00827A6D">
        <w:rPr>
          <w:rFonts w:ascii="Gill Sans Nova Light" w:eastAsia="Garamond" w:hAnsi="Gill Sans Nova Light" w:cs="Garamond"/>
          <w:b/>
        </w:rPr>
        <w:t xml:space="preserve">bs </w:t>
      </w:r>
      <w:r w:rsidR="00004A4C">
        <w:rPr>
          <w:rFonts w:ascii="Gill Sans Nova Light" w:eastAsia="Garamond" w:hAnsi="Gill Sans Nova Light" w:cs="Garamond"/>
          <w:b/>
        </w:rPr>
        <w:t xml:space="preserve">including willow, alder and birch, </w:t>
      </w:r>
      <w:r w:rsidRPr="00827A6D">
        <w:rPr>
          <w:rFonts w:ascii="Gill Sans Nova Light" w:eastAsia="Garamond" w:hAnsi="Gill Sans Nova Light" w:cs="Garamond"/>
          <w:b/>
        </w:rPr>
        <w:t>have expanded in relative abundance and cover</w:t>
      </w:r>
      <w:r w:rsidRPr="00827A6D">
        <w:rPr>
          <w:rFonts w:ascii="Gill Sans Nova Light" w:eastAsia="Garamond" w:hAnsi="Gill Sans Nova Light" w:cs="Garamond"/>
        </w:rPr>
        <w:t xml:space="preserve"> with variability across the </w:t>
      </w:r>
      <w:r w:rsidR="00004A4C">
        <w:rPr>
          <w:rFonts w:ascii="Gill Sans Nova Light" w:eastAsia="Garamond" w:hAnsi="Gill Sans Nova Light" w:cs="Garamond"/>
        </w:rPr>
        <w:t xml:space="preserve">Arctic </w:t>
      </w:r>
      <w:r w:rsidRPr="00827A6D">
        <w:rPr>
          <w:rFonts w:ascii="Gill Sans Nova Light" w:eastAsia="Garamond" w:hAnsi="Gill Sans Nova Light" w:cs="Garamond"/>
        </w:rPr>
        <w:t>region</w:t>
      </w:r>
      <w:r w:rsidR="00A81152">
        <w:rPr>
          <w:rFonts w:ascii="Gill Sans Nova Light" w:eastAsia="Garamond" w:hAnsi="Gill Sans Nova Light" w:cs="Garamond"/>
        </w:rPr>
        <w:t xml:space="preserve"> </w:t>
      </w:r>
      <w:r w:rsidR="00A81152">
        <w:rPr>
          <w:rFonts w:ascii="Gill Sans Nova Light" w:eastAsia="Garamond" w:hAnsi="Gill Sans Nova Light" w:cs="Garamond"/>
        </w:rPr>
        <w:fldChar w:fldCharType="begin"/>
      </w:r>
      <w:r w:rsidR="00617277">
        <w:rPr>
          <w:rFonts w:ascii="Gill Sans Nova Light" w:eastAsia="Garamond" w:hAnsi="Gill Sans Nova Light" w:cs="Garamond"/>
        </w:rPr>
        <w:instrText xml:space="preserve"> ADDIN ZOTERO_ITEM CSL_CITATION {"citationID":"n3k1cGFl","properties":{"formattedCitation":"(Fraser et al., 2014; Elmendorf et al., 2012a; Garc\\uc0\\u237{}a Criado et al., 2020; Elmendorf et al., 2012b; Myers-Smith et al., 2011)","plainCitation":"(Fraser et al., 2014; Elmendorf et al., 2012a; García Criado et al., 2020; Elmendorf et al., 2012b; Myers-Smith et al., 2011)","noteIndex":0},"citationItems":[{"id":563,"uris":["http://zotero.org/users/8386829/items/WAUC9N8J"],"uri":["http://zotero.org/users/8386829/items/WAUC9N8J"],"itemData":{"id":563,"type":"article-journal","abstract":"Strong evidence for a pan-Arctic expansion of upright shrubs comes from analysis of satellite imagery, historical photographs, vegetation plots, and growth rings. However, there are still uncertainties related to local-scale patterns of shrub growth, resulting interactions among vegetation functional groups, and the relative roles of disturbance and climate as drivers of observed change. Here, we present evidence that widespread and rapid shrub expansion and lichen declines over a 15,000 km² area of the western Canadian Arctic have been driven by regional increases in temperature. Using 30 m resolution Landsat satellite imagery and high resolution repeat color-infrared aerial photographs, we show that 85% of the land surface has a positive 1985-2011 trend (P &lt; 0.05) in NDVI, making this one of the most intensely greening regions in the Arctic. Strong positive trends (&gt; 0.03 NDVI/decade) occurred consistently across all landscape positions and most vegetation types. Comparison of 208, 1:2,000 scale vertical air photo pairs from 1980 and 2013 clearly shows that this greening was driven by increased canopy cover of erect dwarf and tall shrubs, with declines in terricolous lichen cover. Disturbances caused by wildfires, exploratory gas wells, and drained lakes all produced strong, yet localized increases in NDVI due to shrub growth. Our analysis also shows that a 4°C winter temperature increase over the past 30 years, leading to warmer soils and enhanced nutrient mineralization provides the best explanation for observed vegetation change. These observations thus provide early corroboration for modeling studies predicting large-scale vegetation shifts in low-Arctic ecosystems from climate change.","container-title":"Ecosystems (New York)","DOI":"10.1007/s10021-014-9783-3","ISSN":"1432-9840","issue":"7","language":"eng","note":"publisher-place: Boston\npublisher: Springer Science+Business Media","page":"1151–1168","source":"discovered.ed.ac.uk","title":"Warming-Induced Shrub Expansion and Lichen Decline in the Western Canadian Arctic","volume":"17","author":[{"family":"Fraser","given":"Robert H."},{"family":"Lantz","given":"Trevor C."},{"family":"Olthof","given":"Ian"},{"family":"Kokelj","given":"Steven V."},{"family":"Sims","given":"Richard A."}],"issued":{"date-parts":[["2014"]]}}},{"id":562,"uris":["http://zotero.org/users/8386829/items/ZY3QPWKS"],"uri":["http://zotero.org/users/8386829/items/ZY3QPWKS"],"itemData":{"id":562,"type":"article-journal","abstract":"Temperature is increasing at unprecedented rates across most of the tundra biome. Remote-sensing data indicate that contemporary climate warming has already resulted in increased productivity over much of the Arctic, but plot-based evidence for vegetation transformation is not widespread. We analysed change in tundra vegetation surveyed between 1980 and 2010 in 158 plant communities spread across 46 locations. We found biome-wide trends of increased height of the plant canopy and maximum observed plant height for most vascular growth forms; increased abundance of litter; increased abundance of evergreen, low-growing and tall shrubs; and decreased abundance of bare ground. Intersite comparisons indicated an association between the degree of summer warming and change in vascular plant abundance, with shrubs, forbs and rushes increasing with warming. However, the association was dependent on the climate zone, the moisture regime and the presence of permafrost. Our data provide plot-scale evidence linking changes in vascular plant abundance to local summer warming in widely dispersed tundra locations across the globe. © 2012 Macmillan Publishers Limited. All rights reserved.","container-title":"Nature climate change","DOI":"10.1038/nclimate1465","ISSN":"1758-678X","issue":"6","language":"eng","page":"453–457","source":"discovered.ed.ac.uk","title":"Plot-scale evidence of tundra vegetation change and links to recent summer warming","volume":"2","author":[{"family":"Elmendorf","given":"S. C."},{"family":"Henry","given":"G. H. R."},{"family":"Hollister","given":"R. D."},{"family":"Bjork","given":"R. G."},{"family":"Boulanger-Lapointe","given":"N."},{"family":"Cooper","given":"E. J."},{"family":"Cornelissen","given":"J. H. C."},{"family":"Day","given":"T. A."},{"family":"Dorrepaal","given":"E."},{"family":"Elumeeva","given":"T. G."},{"family":"Gill","given":"M."},{"family":"Gould","given":"W. A."},{"family":"Harte","given":"J."},{"family":"Hik","given":"D. S."},{"family":"Hofgaard","given":"A."},{"family":"Johnson","given":"D. A."},{"family":"Johnstone","given":"J. F."},{"family":"Jonsdottir","given":"I. S."},{"family":"Jorgenson","given":"J. C."},{"family":"Klanderud","given":"K."},{"family":"Klein","given":"J. A."},{"family":"Koh","given":"S."},{"family":"Kudo","given":"G."},{"family":"Lara","given":"M."},{"family":"Levesque","given":"E."},{"family":"Magnusson","given":"B."},{"family":"May","given":"J. L."},{"family":"Mercado-Diaz","given":"J. A."},{"family":"Michelsen","given":"A."},{"family":"Molau","given":"U."},{"family":"Myers-Smith","given":"I. H."},{"family":"Oberbauer","given":"S. F."},{"family":"Onipchenko","given":"V. G."},{"family":"Rixen","given":"C."},{"family":"Schmidt","given":"N. M."},{"family":"Shaver","given":"G. R."},{"family":"Spasojevic","given":"M. J."},{"family":"Porhallsdottir","given":"P. E."},{"family":"Tolvanen","given":"A."},{"family":"Troxler","given":"T."},{"family":"Tweedie","given":"G. E."},{"family":"Villareal","given":"S."},{"family":"Wahren","given":"C. H."},{"family":"Walker","given":"X."},{"family":"Webber","given":"P. J."},{"family":"Welker","given":"J. M."},{"family":"Wipf","given":"S."}],"issued":{"date-parts":[["2012"]]}}},{"id":89,"uris":["http://zotero.org/users/8386829/items/X95R77GQ"],"uri":["http://zotero.org/users/8386829/items/X95R77GQ"],"itemData":{"id":89,"type":"article-journal","language":"eng","source":"discovered.ed.ac.uk","title":"Woody plant encroachment intensifies under climate change across tundra and savanna biomes","author":[{"family":"García Criado","given":"Mariana"},{"family":"Myers-Smith","given":"Isla"},{"family":"Bjorkman","given":"Anne"},{"family":"Lehmann","given":"Caroline"},{"family":"Stevens","given":"Nicola"}],"issued":{"date-parts":[["2020"]]}}},{"id":86,"uris":["http://zotero.org/users/8386829/items/G2HZQ9LS"],"uri":["http://zotero.org/users/8386829/items/G2HZQ9LS"],"itemData":{"id":86,"type":"article-journal","abstract":"Ecology Letters (2011)\nUnderstanding the sensitivity of tundra vegetation to climate warming is critical to forecasting future biodiversity and vegetation feedbacks to climate. In situ warming experiments accelerate climate change on a small scale to forecast responses of local plant communities. Limitations of this approach include the apparent site</w:instrText>
      </w:r>
      <w:r w:rsidR="00617277">
        <w:rPr>
          <w:rFonts w:ascii="Cambria Math" w:eastAsia="Garamond" w:hAnsi="Cambria Math" w:cs="Cambria Math"/>
        </w:rPr>
        <w:instrText>‐</w:instrText>
      </w:r>
      <w:r w:rsidR="00617277">
        <w:rPr>
          <w:rFonts w:ascii="Gill Sans Nova Light" w:eastAsia="Garamond" w:hAnsi="Gill Sans Nova Light" w:cs="Garamond"/>
        </w:rPr>
        <w:instrText>specificity of results and uncertainty about the power of short</w:instrText>
      </w:r>
      <w:r w:rsidR="00617277">
        <w:rPr>
          <w:rFonts w:ascii="Cambria Math" w:eastAsia="Garamond" w:hAnsi="Cambria Math" w:cs="Cambria Math"/>
        </w:rPr>
        <w:instrText>‐</w:instrText>
      </w:r>
      <w:r w:rsidR="00617277">
        <w:rPr>
          <w:rFonts w:ascii="Gill Sans Nova Light" w:eastAsia="Garamond" w:hAnsi="Gill Sans Nova Light" w:cs="Garamond"/>
        </w:rPr>
        <w:instrText>term studies to anticipate longer term change. We address these issues with a synthesis of 61 experimental warming studies, of up to 20 years duration, in tundra sites worldwide. The response of plant groups to warming often differed with ambient summer temperature, soil moisture and experimental duration. Shrubs increased with warming only where ambient temperature was high, whereas graminoids increased primarily in the coldest study sites. Linear increases in effect size over time were frequently observed. There was little indication of saturating or accelerating effects, as would be predicted if negative or positive vegetation feedbacks were common. These results indicate that tundra vegetation exhibits strong regional variation in response to warming, and that in vulnerable regions, cumulative effects of long</w:instrText>
      </w:r>
      <w:r w:rsidR="00617277">
        <w:rPr>
          <w:rFonts w:ascii="Cambria Math" w:eastAsia="Garamond" w:hAnsi="Cambria Math" w:cs="Cambria Math"/>
        </w:rPr>
        <w:instrText>‐</w:instrText>
      </w:r>
      <w:r w:rsidR="00617277">
        <w:rPr>
          <w:rFonts w:ascii="Gill Sans Nova Light" w:eastAsia="Garamond" w:hAnsi="Gill Sans Nova Light" w:cs="Garamond"/>
        </w:rPr>
        <w:instrText xml:space="preserve">term warming on tundra vegetation – and associated ecosystem consequences – have the potential to be much greater than we have observed to date.","container-title":"Ecology letters","DOI":"10.1111/j.1461-0248.2011.01716.x","ISSN":"1461-023X","issue":"2","language":"eng","note":"edition: Editor, Wilfried Thuiller, Manuscript received 9 September 2011, First decision 12 October 2011, Manuscript accepted 5 November 2011\npublisher-place: Oxford, UK\npublisher: Blackwell Publishing Ltd","page":"164–175","source":"discovered.ed.ac.uk","title":"Global assessment of experimental climate warming on tundra vegetation: heterogeneity over space and time","title-short":"Global assessment of experimental climate warming on tundra vegetation","volume":"15","author":[{"family":"Elmendorf","given":"Sarah C."},{"family":"Henry","given":"Gregory H. R."},{"family":"Hollister","given":"Robert D."},{"family":"Björk","given":"Robert G."},{"family":"Bjorkman","given":"Anne D."},{"family":"Callaghan","given":"Terry V."},{"family":"Collier","given":"Laura Siegwart"},{"family":"Cooper","given":"Elisabeth J."},{"family":"Cornelissen","given":"Johannes H. C."},{"family":"Day","given":"Thomas A."},{"family":"Fosaa","given":"Anna Maria"},{"family":"Gould","given":"William A."},{"family":"Grétarsdóttir","given":"Járngerður"},{"family":"Harte","given":"John"},{"family":"Hermanutz","given":"Luise"},{"family":"Hik","given":"David S."},{"family":"Hofgaard","given":"Annika"},{"family":"Jarrad","given":"Frith"},{"family":"Jónsdóttir","given":"Ingibjörg Svala"},{"family":"Keuper","given":"Frida"},{"family":"Klanderud","given":"Kari"},{"family":"Klein","given":"Julia A."},{"family":"Koh","given":"Saewan"},{"family":"Kudo","given":"Gaku"},{"family":"Lang","given":"Simone I."},{"family":"Loewen","given":"Val"},{"family":"May","given":"Jeremy L."},{"family":"Mercado","given":"Joel"},{"family":"Michelsen","given":"Anders"},{"family":"Molau","given":"Ulf"},{"family":"Myers-Smith","given":"Isla H."},{"family":"Oberbauer","given":"Steven F."},{"family":"Pieper","given":"Sara"},{"family":"Post","given":"Eric"},{"family":"Rixen","given":"Christian"},{"family":"Robinson","given":"Clare H."},{"family":"Schmidt","given":"Niels Martin"},{"family":"Shaver","given":"Gaius R."},{"family":"Stenström","given":"Anna"},{"family":"Tolvanen","given":"Anne"},{"family":"Totland","given":"Ørjan"},{"family":"Troxler","given":"Tiffany"},{"family":"Wahren","given":"Carl-Henrik"},{"family":"Webber","given":"Patrick J."},{"family":"Welker","given":"Jeffery M."},{"family":"Wookey","given":"Philip A."}],"issued":{"date-parts":[["2012"]]}}},{"id":101,"uris":["http://zotero.org/users/8386829/items/SELS9F3G"],"uri":["http://zotero.org/users/8386829/items/SELS9F3G"],"itemData":{"id":101,"type":"article-journal","abstract":"Recent research using repeat photography, long-term ecological monitoring and dendrochronology has documented shrub expansion in arctic, high-latitude and alpine tundra ecosystems. Here, we (1) synthesize these findings, (2) present a conceptual framework that identifies mechanisms and constraints on shrub increase, (3) explore causes, feedbacks and implications of the increased shrub cover in tundra ecosystems, and (4) address potential lines of investigation for future research. Satellite observations from around the circumpolar Arctic, showing increased productivity, measured as changes in 'greenness', have coincided with a general rise in high-latitude air temperatures and have been partly attributed to increases in shrub cover. Studies indicate that warming temperatures, changes in snow cover, altered disturbance regimes as a result of permafrost thaw, tundra fires, and anthropogenic activities or changes in herbivory intensity are all contributing to observed changes in shrub abundance. A large-scale increase in shrub cover will change the structure of tundra ecosystems and alter energy fluxes, regional climate, soil-atmosphere exchange of water, carbon and nutrients, and ecological interactions between species. In order to project future rates of shrub expansion and understand the feedbacks to ecosystem and climate processes, future research should investigate the species or trait-specific responses of shrubs to climate change including: (1) the temperature sensitivity of shrub growth, (2) factors controlling the recruitment of new individuals, and (3) the relative influence of the positive and negative feedbacks involved in shrub expansion.","ISSN":"1748-9326","language":"eng","source":"discovered.ed.ac.uk","title":"Shrub expansion in tundra ecosystems: dynamics, impacts and research priorities","title-short":"Shrub expansion in tundra ecosystems","author":[{"family":"Myers-Smith","given":"Isla H."},{"family":"Forbes","given":"Bruce C."},{"family":"Wilmking","given":"Martin"},{"family":"Hallinger","given":"Martin"},{"family":"Lantz","given":"Trevor"},{"family":"Blok","given":"Daan"},{"family":"Tape","given":"Ken D."},{"family":"Macias-Fauria","given":"Marc"},{"family":"Sass-Klaassen","given":"Ute"},{"family":"Levesque","given":"Esther"},{"family":"Boudreau","given":"Stephane"},{"family":"Ropars","given":"Pascale"},{"family":"Hermanutz","given":"Luise"},{"family":"Trant","given":"Andrew"},{"family":"Collier","given":"Laura Siegwart"},{"family":"Weijers","given":"Stef"},{"family":"Rozema","given":"Jelte"},{"family":"Rayback","given":"Shelly A."},{"family":"Schmidt","given":"Niels Martin"},{"family":"Schaepman-Strub","given":"Gabriela"},{"family":"Wipf","given":"Sonja"},{"family":"Rixen","given":"Christian"},{"family":"Menard","given":"Cecile B."},{"family":"Venn","given":"Susanna"},{"family":"Goetz","given":"Scott"},{"family":"Andreu-Hayles","given":"Laia"},{"family":"Elmendorf","given":"Sarah"},{"family":"Ravolainen","given":"Virve"},{"family":"Welker","given":"Jeffrey"},{"family":"Grogan","given":"Paul"},{"family":"Epstein","given":"Howard E."},{"family":"Hik","given":"David S."}],"issued":{"date-parts":[["2011"]]}}}],"schema":"https://github.com/citation-style-language/schema/raw/master/csl-citation.json"} </w:instrText>
      </w:r>
      <w:r w:rsidR="00A81152">
        <w:rPr>
          <w:rFonts w:ascii="Gill Sans Nova Light" w:eastAsia="Garamond" w:hAnsi="Gill Sans Nova Light" w:cs="Garamond"/>
        </w:rPr>
        <w:fldChar w:fldCharType="separate"/>
      </w:r>
      <w:r w:rsidR="00617277" w:rsidRPr="00617277">
        <w:rPr>
          <w:rFonts w:ascii="Gill Sans Nova Light" w:hAnsi="Gill Sans Nova Light" w:cs="Times New Roman"/>
        </w:rPr>
        <w:t>(Fraser et al., 2014; Elmendorf et al., 2012a; García Criado et al., 2020; Elmendorf et al., 2012b; Myers-Smith et al., 2011)</w:t>
      </w:r>
      <w:r w:rsidR="00A81152">
        <w:rPr>
          <w:rFonts w:ascii="Gill Sans Nova Light" w:eastAsia="Garamond" w:hAnsi="Gill Sans Nova Light" w:cs="Garamond"/>
        </w:rPr>
        <w:fldChar w:fldCharType="end"/>
      </w:r>
      <w:r w:rsidR="00E842D8">
        <w:rPr>
          <w:rFonts w:ascii="Gill Sans Nova Light" w:eastAsia="Garamond" w:hAnsi="Gill Sans Nova Light" w:cs="Garamond"/>
        </w:rPr>
        <w:t xml:space="preserve">. </w:t>
      </w:r>
    </w:p>
    <w:p w14:paraId="7750EB69" w14:textId="76642323" w:rsidR="00E842D8" w:rsidRDefault="00E842D8" w:rsidP="00827A6D">
      <w:pPr>
        <w:spacing w:line="276" w:lineRule="auto"/>
        <w:ind w:firstLine="720"/>
        <w:jc w:val="both"/>
        <w:rPr>
          <w:rFonts w:ascii="Gill Sans Nova Light" w:eastAsia="Garamond" w:hAnsi="Gill Sans Nova Light" w:cs="Garamond"/>
        </w:rPr>
      </w:pPr>
    </w:p>
    <w:p w14:paraId="5F95E67D" w14:textId="0BBD1B7E" w:rsidR="00E842D8" w:rsidRPr="002F28CA" w:rsidRDefault="00E842D8" w:rsidP="00DE5708">
      <w:pPr>
        <w:spacing w:line="276" w:lineRule="auto"/>
        <w:jc w:val="both"/>
        <w:rPr>
          <w:rFonts w:ascii="Gill Sans Nova Light" w:eastAsia="Garamond" w:hAnsi="Gill Sans Nova Light" w:cs="Garamond"/>
        </w:rPr>
      </w:pPr>
      <w:r>
        <w:rPr>
          <w:rFonts w:ascii="Gill Sans Nova Light" w:eastAsia="Garamond" w:hAnsi="Gill Sans Nova Light" w:cs="Garamond"/>
        </w:rPr>
        <w:t>“</w:t>
      </w:r>
      <w:r w:rsidRPr="002F28CA">
        <w:rPr>
          <w:rFonts w:ascii="Gill Sans Nova Light" w:eastAsia="Garamond" w:hAnsi="Gill Sans Nova Light" w:cs="Garamond"/>
        </w:rPr>
        <w:t>Shrubs are woody plants with diverse growth forms including tall multi-stemmed shrubs (0.4–4.0 m), erect dwarf shrubs (0.1–0.4 m) and prostrate dwarf shrub</w:t>
      </w:r>
      <w:r w:rsidRPr="002F28CA">
        <w:rPr>
          <w:rFonts w:ascii="Gill Sans Nova Light" w:eastAsia="Garamond" w:hAnsi="Gill Sans Nova Light" w:cs="Garamond"/>
        </w:rPr>
        <w:t xml:space="preserve">s </w:t>
      </w:r>
      <w:proofErr w:type="gramStart"/>
      <w:r w:rsidRPr="002F28CA">
        <w:rPr>
          <w:rFonts w:ascii="Gill Sans Nova Light" w:eastAsia="Garamond" w:hAnsi="Gill Sans Nova Light" w:cs="Garamond"/>
        </w:rPr>
        <w:t>( &lt;</w:t>
      </w:r>
      <w:proofErr w:type="gramEnd"/>
      <w:r w:rsidRPr="002F28CA">
        <w:rPr>
          <w:rFonts w:ascii="Gill Sans Nova Light" w:eastAsia="Garamond" w:hAnsi="Gill Sans Nova Light" w:cs="Garamond"/>
        </w:rPr>
        <w:t xml:space="preserve"> 0.1m) that grow laterally along the ground surface.” </w:t>
      </w:r>
      <w:r w:rsidRPr="002F28CA">
        <w:rPr>
          <w:rFonts w:ascii="Gill Sans Nova Light" w:eastAsia="Garamond" w:hAnsi="Gill Sans Nova Light" w:cs="Garamond"/>
        </w:rPr>
        <w:fldChar w:fldCharType="begin"/>
      </w:r>
      <w:r w:rsidRPr="002F28CA">
        <w:rPr>
          <w:rFonts w:ascii="Gill Sans Nova Light" w:eastAsia="Garamond" w:hAnsi="Gill Sans Nova Light" w:cs="Garamond"/>
        </w:rPr>
        <w:instrText xml:space="preserve"> ADDIN ZOTERO_ITEM CSL_CITATION {"citationID":"8GVsw5LE","properties":{"formattedCitation":"(Myers-Smith et al., 2011)","plainCitation":"(Myers-Smith et al., 2011)","noteIndex":0},"citationItems":[{"id":101,"uris":["http://zotero.org/users/8386829/items/SELS9F3G"],"uri":["http://zotero.org/users/8386829/items/SELS9F3G"],"itemData":{"id":101,"type":"article-journal","abstract":"Recent research using repeat photography, long-term ecological monitoring and dendrochronology has documented shrub expansion in arctic, high-latitude and alpine tundra ecosystems. Here, we (1) synthesize these findings, (2) present a conceptual framework that identifies mechanisms and constraints on shrub increase, (3) explore causes, feedbacks and implications of the increased shrub cover in tundra ecosystems, and (4) address potential lines of investigation for future research. Satellite observations from around the circumpolar Arctic, showing increased productivity, measured as changes in 'greenness', have coincided with a general rise in high-latitude air temperatures and have been partly attributed to increases in shrub cover. Studies indicate that warming temperatures, changes in snow cover, altered disturbance regimes as a result of permafrost thaw, tundra fires, and anthropogenic activities or changes in herbivory intensity are all contributing to observed changes in shrub abundance. A large-scale increase in shrub cover will change the structure of tundra ecosystems and alter energy fluxes, regional climate, soil-atmosphere exchange of water, carbon and nutrients, and ecological interactions between species. In order to project future rates of shrub expansion and understand the feedbacks to ecosystem and climate processes, future research should investigate the species or trait-specific responses of shrubs to climate change including: (1) the temperature sensitivity of shrub growth, (2) factors controlling the recruitment of new individuals, and (3) the relative influence of the positive and negative feedbacks involved in shrub expansion.","ISSN":"1748-9326","language":"eng","source":"discovered.ed.ac.uk","title":"Shrub expansion in tundra ecosystems: dynamics, impacts and research priorities","title-short":"Shrub expansion in tundra ecosystems","author":[{"family":"Myers-Smith","given":"Isla H."},{"family":"Forbes","given":"Bruce C."},{"family":"Wilmking","given":"Martin"},{"family":"Hallinger","given":"Martin"},{"family":"Lantz","given":"Trevor"},{"family":"Blok","given":"Daan"},{"family":"Tape","given":"Ken D."},{"family":"Macias-Fauria","given":"Marc"},{"family":"Sass-Klaassen","given":"Ute"},{"family":"Levesque","given":"Esther"},{"family":"Boudreau","given":"Stephane"},{"family":"Ropars","given":"Pascale"},{"family":"Hermanutz","given":"Luise"},{"family":"Trant","given":"Andrew"},{"family":"Collier","given":"Laura Siegwart"},{"family":"Weijers","given":"Stef"},{"family":"Rozema","given":"Jelte"},{"family":"Rayback","given":"Shelly A."},{"family":"Schmidt","given":"Niels Martin"},{"family":"Schaepman-Strub","given":"Gabriela"},{"family":"Wipf","given":"Sonja"},{"family":"Rixen","given":"Christian"},{"family":"Menard","given":"Cecile B."},{"family":"Venn","given":"Susanna"},{"family":"Goetz","given":"Scott"},{"family":"Andreu-Hayles","given":"Laia"},{"family":"Elmendorf","given":"Sarah"},{"family":"Ravolainen","given":"Virve"},{"family":"Welker","given":"Jeffrey"},{"family":"Grogan","given":"Paul"},{"family":"Epstein","given":"Howard E."},{"family":"Hik","given":"David S."}],"issued":{"date-parts":[["2011"]]}}}],"schema":"https://github.com/citation-style-language/schema/raw/master/csl-citation.json"} </w:instrText>
      </w:r>
      <w:r w:rsidRPr="002F28CA">
        <w:rPr>
          <w:rFonts w:ascii="Gill Sans Nova Light" w:eastAsia="Garamond" w:hAnsi="Gill Sans Nova Light" w:cs="Garamond"/>
        </w:rPr>
        <w:fldChar w:fldCharType="separate"/>
      </w:r>
      <w:r w:rsidRPr="002F28CA">
        <w:rPr>
          <w:rFonts w:ascii="Gill Sans Nova Light" w:eastAsia="Garamond" w:hAnsi="Gill Sans Nova Light" w:cs="Garamond"/>
        </w:rPr>
        <w:t>(Myers-Smith et al., 2011)</w:t>
      </w:r>
      <w:r w:rsidRPr="002F28CA">
        <w:rPr>
          <w:rFonts w:ascii="Gill Sans Nova Light" w:eastAsia="Garamond" w:hAnsi="Gill Sans Nova Light" w:cs="Garamond"/>
        </w:rPr>
        <w:fldChar w:fldCharType="end"/>
      </w:r>
    </w:p>
    <w:p w14:paraId="7AA4E9A0" w14:textId="14B82CC5" w:rsidR="00E842D8" w:rsidRDefault="00E842D8" w:rsidP="00827A6D">
      <w:pPr>
        <w:spacing w:line="276" w:lineRule="auto"/>
        <w:ind w:firstLine="720"/>
        <w:jc w:val="both"/>
        <w:rPr>
          <w:rFonts w:ascii="Gill Sans Nova Light" w:eastAsia="Garamond" w:hAnsi="Gill Sans Nova Light" w:cs="Garamond"/>
        </w:rPr>
      </w:pPr>
    </w:p>
    <w:p w14:paraId="13576BF9" w14:textId="5559FC51" w:rsidR="00C4576D" w:rsidRDefault="0009556C" w:rsidP="00DF4D05">
      <w:pPr>
        <w:spacing w:line="276" w:lineRule="auto"/>
        <w:ind w:firstLine="720"/>
        <w:jc w:val="both"/>
        <w:rPr>
          <w:rFonts w:ascii="Gill Sans Nova Light" w:eastAsia="Garamond" w:hAnsi="Gill Sans Nova Light" w:cs="Garamond"/>
        </w:rPr>
      </w:pPr>
      <w:r w:rsidRPr="00827A6D">
        <w:rPr>
          <w:rFonts w:ascii="Gill Sans Nova Light" w:eastAsia="Garamond" w:hAnsi="Gill Sans Nova Light" w:cs="Garamond"/>
        </w:rPr>
        <w:t xml:space="preserve"> </w:t>
      </w:r>
      <w:r w:rsidR="007D41FC" w:rsidRPr="00827A6D">
        <w:rPr>
          <w:rFonts w:ascii="Gill Sans Nova Light" w:eastAsia="Garamond" w:hAnsi="Gill Sans Nova Light" w:cs="Garamond"/>
        </w:rPr>
        <w:t>Th</w:t>
      </w:r>
      <w:r w:rsidR="00E842D8">
        <w:rPr>
          <w:rFonts w:ascii="Gill Sans Nova Light" w:eastAsia="Garamond" w:hAnsi="Gill Sans Nova Light" w:cs="Garamond"/>
        </w:rPr>
        <w:t xml:space="preserve">e </w:t>
      </w:r>
      <w:r w:rsidR="007D41FC" w:rsidRPr="00827A6D">
        <w:rPr>
          <w:rFonts w:ascii="Gill Sans Nova Light" w:eastAsia="Garamond" w:hAnsi="Gill Sans Nova Light" w:cs="Garamond"/>
        </w:rPr>
        <w:t xml:space="preserve">phenomenon </w:t>
      </w:r>
      <w:r w:rsidR="00E842D8">
        <w:rPr>
          <w:rFonts w:ascii="Gill Sans Nova Light" w:eastAsia="Garamond" w:hAnsi="Gill Sans Nova Light" w:cs="Garamond"/>
        </w:rPr>
        <w:t xml:space="preserve">of shrub expansion as a response to climate change is </w:t>
      </w:r>
      <w:r w:rsidR="007D41FC" w:rsidRPr="00827A6D">
        <w:rPr>
          <w:rFonts w:ascii="Gill Sans Nova Light" w:eastAsia="Garamond" w:hAnsi="Gill Sans Nova Light" w:cs="Garamond"/>
        </w:rPr>
        <w:t>known as Arctic</w:t>
      </w:r>
      <w:r w:rsidR="007D41FC" w:rsidRPr="00FB5995">
        <w:rPr>
          <w:rFonts w:ascii="Gill Sans Nova Light" w:eastAsia="Garamond" w:hAnsi="Gill Sans Nova Light" w:cs="Garamond"/>
          <w:i/>
          <w:iCs/>
        </w:rPr>
        <w:t xml:space="preserve"> </w:t>
      </w:r>
      <w:proofErr w:type="spellStart"/>
      <w:r w:rsidR="007D41FC" w:rsidRPr="00FB5995">
        <w:rPr>
          <w:rFonts w:ascii="Gill Sans Nova Light" w:eastAsia="Garamond" w:hAnsi="Gill Sans Nova Light" w:cs="Garamond"/>
          <w:i/>
          <w:iCs/>
        </w:rPr>
        <w:t>shrubification</w:t>
      </w:r>
      <w:proofErr w:type="spellEnd"/>
      <w:r w:rsidR="00926215">
        <w:rPr>
          <w:rFonts w:ascii="Gill Sans Nova Light" w:eastAsia="Garamond" w:hAnsi="Gill Sans Nova Light" w:cs="Garamond"/>
          <w:i/>
          <w:iCs/>
        </w:rPr>
        <w:t xml:space="preserve">, </w:t>
      </w:r>
      <w:r w:rsidR="00926215" w:rsidRPr="00926215">
        <w:rPr>
          <w:rFonts w:ascii="Gill Sans Nova Light" w:eastAsia="Garamond" w:hAnsi="Gill Sans Nova Light" w:cs="Garamond"/>
        </w:rPr>
        <w:t>and it</w:t>
      </w:r>
      <w:r w:rsidR="00926215">
        <w:rPr>
          <w:rFonts w:ascii="Gill Sans Nova Light" w:eastAsia="Garamond" w:hAnsi="Gill Sans Nova Light" w:cs="Garamond"/>
          <w:i/>
          <w:iCs/>
        </w:rPr>
        <w:t xml:space="preserve"> </w:t>
      </w:r>
      <w:r w:rsidR="007D41FC" w:rsidRPr="00827A6D">
        <w:rPr>
          <w:rFonts w:ascii="Gill Sans Nova Light" w:eastAsia="Garamond" w:hAnsi="Gill Sans Nova Light" w:cs="Garamond"/>
        </w:rPr>
        <w:t>occurs in the form of infilling of existing patches</w:t>
      </w:r>
      <w:r w:rsidR="003E5C48">
        <w:rPr>
          <w:rFonts w:ascii="Gill Sans Nova Light" w:eastAsia="Garamond" w:hAnsi="Gill Sans Nova Light" w:cs="Garamond"/>
        </w:rPr>
        <w:t xml:space="preserve"> through lateral growth</w:t>
      </w:r>
      <w:r w:rsidR="007D41FC" w:rsidRPr="00827A6D">
        <w:rPr>
          <w:rFonts w:ascii="Gill Sans Nova Light" w:eastAsia="Garamond" w:hAnsi="Gill Sans Nova Light" w:cs="Garamond"/>
        </w:rPr>
        <w:t xml:space="preserve">, increased </w:t>
      </w:r>
      <w:r w:rsidR="003E5C48">
        <w:rPr>
          <w:rFonts w:ascii="Gill Sans Nova Light" w:eastAsia="Garamond" w:hAnsi="Gill Sans Nova Light" w:cs="Garamond"/>
        </w:rPr>
        <w:t>canopy height,</w:t>
      </w:r>
      <w:r w:rsidR="007D41FC" w:rsidRPr="00827A6D">
        <w:rPr>
          <w:rFonts w:ascii="Gill Sans Nova Light" w:eastAsia="Garamond" w:hAnsi="Gill Sans Nova Light" w:cs="Garamond"/>
        </w:rPr>
        <w:t xml:space="preserve"> and advancing of </w:t>
      </w:r>
      <w:proofErr w:type="spellStart"/>
      <w:r w:rsidR="007D41FC" w:rsidRPr="00827A6D">
        <w:rPr>
          <w:rFonts w:ascii="Gill Sans Nova Light" w:eastAsia="Garamond" w:hAnsi="Gill Sans Nova Light" w:cs="Garamond"/>
        </w:rPr>
        <w:t>shrublines</w:t>
      </w:r>
      <w:proofErr w:type="spellEnd"/>
      <w:r w:rsidR="007D41FC" w:rsidRPr="00827A6D">
        <w:rPr>
          <w:rFonts w:ascii="Gill Sans Nova Light" w:eastAsia="Garamond" w:hAnsi="Gill Sans Nova Light" w:cs="Garamond"/>
        </w:rPr>
        <w:t xml:space="preserve"> </w:t>
      </w:r>
      <w:r w:rsidRPr="00AC0BFF">
        <w:rPr>
          <w:rFonts w:ascii="Gill Sans Nova Light" w:eastAsia="Garamond" w:hAnsi="Gill Sans Nova Light" w:cs="Garamond"/>
        </w:rPr>
        <w:fldChar w:fldCharType="begin"/>
      </w:r>
      <w:r w:rsidRPr="00AC0BFF">
        <w:rPr>
          <w:rFonts w:ascii="Gill Sans Nova Light" w:eastAsia="Garamond" w:hAnsi="Gill Sans Nova Light" w:cs="Garamond"/>
        </w:rPr>
        <w:instrText xml:space="preserve"> ADDIN ZOTERO_ITEM CSL_CITATION {"citationID":"F7vVN4Ld","properties":{"formattedCitation":"(Myers-Smith et al., 2011)","plainCitation":"(Myers-Smith et al., 2011)","noteIndex":0},"citationItems":[{"id":101,"uris":["http://zotero.org/users/8386829/items/SELS9F3G"],"uri":["http://zotero.org/users/8386829/items/SELS9F3G"],"itemData":{"id":101,"type":"article-journal","abstract":"Recent research using repeat photography, long-term ecological monitoring and dendrochronology has documented shrub expansion in arctic, high-latitude and alpine tundra ecosystems. Here, we (1) synthesize these findings, (2) present a conceptual framework that identifies mechanisms and constraints on shrub increase, (3) explore causes, feedbacks and implications of the increased shrub cover in tundra ecosystems, and (4) address potential lines of investigation for future research. Satellite observations from around the circumpolar Arctic, showing increased productivity, measured as changes in 'greenness', have coincided with a general rise in high-latitude air temperatures and have been partly attributed to increases in shrub cover. Studies indicate that warming temperatures, changes in snow cover, altered disturbance regimes as a result of permafrost thaw, tundra fires, and anthropogenic activities or changes in herbivory intensity are all contributing to observed changes in shrub abundance. A large-scale increase in shrub cover will change the structure of tundra ecosystems and alter energy fluxes, regional climate, soil-atmosphere exchange of water, carbon and nutrients, and ecological interactions between species. In order to project future rates of shrub expansion and understand the feedbacks to ecosystem and climate processes, future research should investigate the species or trait-specific responses of shrubs to climate change including: (1) the temperature sensitivity of shrub growth, (2) factors controlling the recruitment of new individuals, and (3) the relative influence of the positive and negative feedbacks involved in shrub expansion.","ISSN":"1748-9326","language":"eng","source":"discovered.ed.ac.uk","title":"Shrub expansion in tundra ecosystems: dynamics, impacts and research priorities","title-short":"Shrub expansion in tundra ecosystems","author":[{"family":"Myers-Smith","given":"Isla H."},{"family":"Forbes","given":"Bruce C."},{"family":"Wilmking","given":"Martin"},{"family":"Hallinger","given":"Martin"},{"family":"Lantz","given":"Trevor"},{"family":"Blok","given":"Daan"},{"family":"Tape","given":"Ken D."},{"family":"Macias-Fauria","given":"Marc"},{"family":"Sass-Klaassen","given":"Ute"},{"family":"Levesque","given":"Esther"},{"family":"Boudreau","given":"Stephane"},{"family":"Ropars","given":"Pascale"},{"family":"Hermanutz","given":"Luise"},{"family":"Trant","given":"Andrew"},{"family":"Collier","given":"Laura Siegwart"},{"family":"Weijers","given":"Stef"},{"family":"Rozema","given":"Jelte"},{"family":"Rayback","given":"Shelly A."},{"family":"Schmidt","given":"Niels Martin"},{"family":"Schaepman-Strub","given":"Gabriela"},{"family":"Wipf","given":"Sonja"},{"family":"Rixen","given":"Christian"},{"family":"Menard","given":"Cecile B."},{"family":"Venn","given":"Susanna"},{"family":"Goetz","given":"Scott"},{"family":"Andreu-Hayles","given":"Laia"},{"family":"Elmendorf","given":"Sarah"},{"family":"Ravolainen","given":"Virve"},{"family":"Welker","given":"Jeffrey"},{"family":"Grogan","given":"Paul"},{"family":"Epstein","given":"Howard E."},{"family":"Hik","given":"David S."}],"issued":{"date-parts":[["2011"]]}}}],"schema":"https://github.com/citation-style-language/schema/raw/master/csl-citation.json"} </w:instrText>
      </w:r>
      <w:r w:rsidRPr="00AC0BFF">
        <w:rPr>
          <w:rFonts w:ascii="Gill Sans Nova Light" w:eastAsia="Garamond" w:hAnsi="Gill Sans Nova Light" w:cs="Garamond"/>
        </w:rPr>
        <w:fldChar w:fldCharType="separate"/>
      </w:r>
      <w:r w:rsidRPr="00AC0BFF">
        <w:rPr>
          <w:rFonts w:ascii="Gill Sans Nova Light" w:eastAsia="Garamond" w:hAnsi="Gill Sans Nova Light" w:cs="Garamond"/>
          <w:noProof/>
        </w:rPr>
        <w:t>(Myers-Smith et al., 2011)</w:t>
      </w:r>
      <w:r w:rsidRPr="00AC0BFF">
        <w:rPr>
          <w:rFonts w:ascii="Gill Sans Nova Light" w:eastAsia="Garamond" w:hAnsi="Gill Sans Nova Light" w:cs="Garamond"/>
        </w:rPr>
        <w:fldChar w:fldCharType="end"/>
      </w:r>
      <w:r w:rsidR="005E705C" w:rsidRPr="00AC0BFF">
        <w:rPr>
          <w:rFonts w:ascii="Gill Sans Nova Light" w:eastAsia="Garamond" w:hAnsi="Gill Sans Nova Light" w:cs="Garamond"/>
        </w:rPr>
        <w:t xml:space="preserve">. </w:t>
      </w:r>
      <w:r w:rsidR="007D41FC" w:rsidRPr="00AC0BFF">
        <w:rPr>
          <w:rFonts w:ascii="Gill Sans Nova Light" w:eastAsia="Garamond" w:hAnsi="Gill Sans Nova Light" w:cs="Garamond"/>
        </w:rPr>
        <w:t xml:space="preserve"> </w:t>
      </w:r>
      <w:r w:rsidR="00AC0BFF" w:rsidRPr="00AC0BFF">
        <w:rPr>
          <w:rFonts w:ascii="Gill Sans Nova Light" w:eastAsia="Garamond" w:hAnsi="Gill Sans Nova Light" w:cs="Garamond"/>
        </w:rPr>
        <w:t>Indeed, some species of shrub</w:t>
      </w:r>
      <w:r w:rsidR="00AC0BFF">
        <w:rPr>
          <w:rFonts w:ascii="Gill Sans Nova Light" w:eastAsia="Garamond" w:hAnsi="Gill Sans Nova Light" w:cs="Garamond"/>
          <w:i/>
        </w:rPr>
        <w:t xml:space="preserve"> </w:t>
      </w:r>
      <w:r w:rsidR="00AC0BFF">
        <w:rPr>
          <w:rFonts w:ascii="Gill Sans Nova Light" w:eastAsia="Garamond" w:hAnsi="Gill Sans Nova Light" w:cs="Garamond"/>
          <w:iCs/>
        </w:rPr>
        <w:t xml:space="preserve">such as </w:t>
      </w:r>
      <w:r w:rsidR="00AC0BFF" w:rsidRPr="00AC0BFF">
        <w:rPr>
          <w:rFonts w:ascii="Gill Sans Nova Light" w:eastAsia="Garamond" w:hAnsi="Gill Sans Nova Light" w:cs="Garamond"/>
          <w:i/>
        </w:rPr>
        <w:t>Betula nana</w:t>
      </w:r>
      <w:r w:rsidR="00AC0BFF">
        <w:rPr>
          <w:rFonts w:ascii="Gill Sans Nova Light" w:eastAsia="Garamond" w:hAnsi="Gill Sans Nova Light" w:cs="Garamond"/>
          <w:iCs/>
        </w:rPr>
        <w:t xml:space="preserve"> are favoured by the increasing air temperatures</w:t>
      </w:r>
      <w:r w:rsidR="00F436ED">
        <w:rPr>
          <w:rFonts w:ascii="Gill Sans Nova Light" w:eastAsia="Garamond" w:hAnsi="Gill Sans Nova Light" w:cs="Garamond"/>
          <w:iCs/>
        </w:rPr>
        <w:t xml:space="preserve"> </w:t>
      </w:r>
      <w:r w:rsidR="00E842D8">
        <w:rPr>
          <w:rFonts w:ascii="Gill Sans Nova Light" w:eastAsia="Garamond" w:hAnsi="Gill Sans Nova Light" w:cs="Garamond"/>
          <w:iCs/>
        </w:rPr>
        <w:fldChar w:fldCharType="begin"/>
      </w:r>
      <w:r w:rsidR="00E842D8">
        <w:rPr>
          <w:rFonts w:ascii="Gill Sans Nova Light" w:eastAsia="Garamond" w:hAnsi="Gill Sans Nova Light" w:cs="Garamond"/>
          <w:iCs/>
        </w:rPr>
        <w:instrText xml:space="preserve"> ADDIN ZOTERO_ITEM CSL_CITATION {"citationID":"wWrjecu8","properties":{"formattedCitation":"(Myers-Smith et al., 2011)","plainCitation":"(Myers-Smith et al., 2011)","noteIndex":0},"citationItems":[{"id":101,"uris":["http://zotero.org/users/8386829/items/SELS9F3G"],"uri":["http://zotero.org/users/8386829/items/SELS9F3G"],"itemData":{"id":101,"type":"article-journal","abstract":"Recent research using repeat photography, long-term ecological monitoring and dendrochronology has documented shrub expansion in arctic, high-latitude and alpine tundra ecosystems. Here, we (1) synthesize these findings, (2) present a conceptual framework that identifies mechanisms and constraints on shrub increase, (3) explore causes, feedbacks and implications of the increased shrub cover in tundra ecosystems, and (4) address potential lines of investigation for future research. Satellite observations from around the circumpolar Arctic, showing increased productivity, measured as changes in 'greenness', have coincided with a general rise in high-latitude air temperatures and have been partly attributed to increases in shrub cover. Studies indicate that warming temperatures, changes in snow cover, altered disturbance regimes as a result of permafrost thaw, tundra fires, and anthropogenic activities or changes in herbivory intensity are all contributing to observed changes in shrub abundance. A large-scale increase in shrub cover will change the structure of tundra ecosystems and alter energy fluxes, regional climate, soil-atmosphere exchange of water, carbon and nutrients, and ecological interactions between species. In order to project future rates of shrub expansion and understand the feedbacks to ecosystem and climate processes, future research should investigate the species or trait-specific responses of shrubs to climate change including: (1) the temperature sensitivity of shrub growth, (2) factors controlling the recruitment of new individuals, and (3) the relative influence of the positive and negative feedbacks involved in shrub expansion.","ISSN":"1748-9326","language":"eng","source":"discovered.ed.ac.uk","title":"Shrub expansion in tundra ecosystems: dynamics, impacts and research priorities","title-short":"Shrub expansion in tundra ecosystems","author":[{"family":"Myers-Smith","given":"Isla H."},{"family":"Forbes","given":"Bruce C."},{"family":"Wilmking","given":"Martin"},{"family":"Hallinger","given":"Martin"},{"family":"Lantz","given":"Trevor"},{"family":"Blok","given":"Daan"},{"family":"Tape","given":"Ken D."},{"family":"Macias-Fauria","given":"Marc"},{"family":"Sass-Klaassen","given":"Ute"},{"family":"Levesque","given":"Esther"},{"family":"Boudreau","given":"Stephane"},{"family":"Ropars","given":"Pascale"},{"family":"Hermanutz","given":"Luise"},{"family":"Trant","given":"Andrew"},{"family":"Collier","given":"Laura Siegwart"},{"family":"Weijers","given":"Stef"},{"family":"Rozema","given":"Jelte"},{"family":"Rayback","given":"Shelly A."},{"family":"Schmidt","given":"Niels Martin"},{"family":"Schaepman-Strub","given":"Gabriela"},{"family":"Wipf","given":"Sonja"},{"family":"Rixen","given":"Christian"},{"family":"Menard","given":"Cecile B."},{"family":"Venn","given":"Susanna"},{"family":"Goetz","given":"Scott"},{"family":"Andreu-Hayles","given":"Laia"},{"family":"Elmendorf","given":"Sarah"},{"family":"Ravolainen","given":"Virve"},{"family":"Welker","given":"Jeffrey"},{"family":"Grogan","given":"Paul"},{"family":"Epstein","given":"Howard E."},{"family":"Hik","given":"David S."}],"issued":{"date-parts":[["2011"]]}}}],"schema":"https://github.com/citation-style-language/schema/raw/master/csl-citation.json"} </w:instrText>
      </w:r>
      <w:r w:rsidR="00E842D8">
        <w:rPr>
          <w:rFonts w:ascii="Gill Sans Nova Light" w:eastAsia="Garamond" w:hAnsi="Gill Sans Nova Light" w:cs="Garamond"/>
          <w:iCs/>
        </w:rPr>
        <w:fldChar w:fldCharType="separate"/>
      </w:r>
      <w:r w:rsidR="00E842D8">
        <w:rPr>
          <w:rFonts w:ascii="Gill Sans Nova Light" w:eastAsia="Garamond" w:hAnsi="Gill Sans Nova Light" w:cs="Garamond"/>
          <w:iCs/>
          <w:noProof/>
        </w:rPr>
        <w:t>(Myers-Smith et al., 2011)</w:t>
      </w:r>
      <w:r w:rsidR="00E842D8">
        <w:rPr>
          <w:rFonts w:ascii="Gill Sans Nova Light" w:eastAsia="Garamond" w:hAnsi="Gill Sans Nova Light" w:cs="Garamond"/>
          <w:iCs/>
        </w:rPr>
        <w:fldChar w:fldCharType="end"/>
      </w:r>
      <w:r w:rsidR="00F436ED">
        <w:rPr>
          <w:rFonts w:ascii="Gill Sans Nova Light" w:eastAsia="Garamond" w:hAnsi="Gill Sans Nova Light" w:cs="Garamond"/>
          <w:iCs/>
        </w:rPr>
        <w:t>.</w:t>
      </w:r>
      <w:r w:rsidR="00AC0BFF">
        <w:rPr>
          <w:rFonts w:ascii="Gill Sans Nova Light" w:eastAsia="Garamond" w:hAnsi="Gill Sans Nova Light" w:cs="Garamond"/>
          <w:i/>
        </w:rPr>
        <w:t xml:space="preserve"> </w:t>
      </w:r>
      <w:proofErr w:type="spellStart"/>
      <w:r w:rsidR="005E705C" w:rsidRPr="00260AAF">
        <w:rPr>
          <w:rFonts w:ascii="Gill Sans Nova Light" w:eastAsia="Garamond" w:hAnsi="Gill Sans Nova Light" w:cs="Garamond"/>
          <w:b/>
          <w:bCs/>
          <w:i/>
        </w:rPr>
        <w:t>Shrubification</w:t>
      </w:r>
      <w:proofErr w:type="spellEnd"/>
      <w:r w:rsidR="005E705C" w:rsidRPr="00C4576D">
        <w:rPr>
          <w:rFonts w:ascii="Gill Sans Nova Light" w:eastAsia="Garamond" w:hAnsi="Gill Sans Nova Light" w:cs="Garamond"/>
          <w:b/>
          <w:bCs/>
          <w:iCs/>
        </w:rPr>
        <w:t xml:space="preserve"> </w:t>
      </w:r>
      <w:r w:rsidR="00004A4C">
        <w:rPr>
          <w:rFonts w:ascii="Gill Sans Nova Light" w:eastAsia="Garamond" w:hAnsi="Gill Sans Nova Light" w:cs="Garamond"/>
          <w:b/>
          <w:bCs/>
          <w:iCs/>
        </w:rPr>
        <w:t xml:space="preserve">on the North slope of Alaska </w:t>
      </w:r>
      <w:r w:rsidR="00C4576D" w:rsidRPr="00C4576D">
        <w:rPr>
          <w:rFonts w:ascii="Gill Sans Nova Light" w:eastAsia="Garamond" w:hAnsi="Gill Sans Nova Light" w:cs="Garamond"/>
          <w:b/>
          <w:bCs/>
          <w:iCs/>
        </w:rPr>
        <w:t>has been found t</w:t>
      </w:r>
      <w:r w:rsidR="00004A4C">
        <w:rPr>
          <w:rFonts w:ascii="Gill Sans Nova Light" w:eastAsia="Garamond" w:hAnsi="Gill Sans Nova Light" w:cs="Garamond"/>
          <w:b/>
          <w:bCs/>
          <w:iCs/>
        </w:rPr>
        <w:t>o occur</w:t>
      </w:r>
      <w:r w:rsidR="00C4576D" w:rsidRPr="00C4576D">
        <w:rPr>
          <w:rFonts w:ascii="Gill Sans Nova Light" w:eastAsia="Garamond" w:hAnsi="Gill Sans Nova Light" w:cs="Garamond"/>
          <w:b/>
          <w:bCs/>
          <w:iCs/>
        </w:rPr>
        <w:t xml:space="preserve"> </w:t>
      </w:r>
      <w:r w:rsidR="00004A4C">
        <w:rPr>
          <w:rFonts w:ascii="Gill Sans Nova Light" w:eastAsia="Garamond" w:hAnsi="Gill Sans Nova Light" w:cs="Garamond"/>
          <w:b/>
          <w:bCs/>
          <w:iCs/>
        </w:rPr>
        <w:t>mainly i</w:t>
      </w:r>
      <w:r w:rsidR="005E705C" w:rsidRPr="00C4576D">
        <w:rPr>
          <w:rFonts w:ascii="Gill Sans Nova Light" w:eastAsia="Garamond" w:hAnsi="Gill Sans Nova Light" w:cs="Garamond"/>
          <w:b/>
          <w:bCs/>
          <w:iCs/>
        </w:rPr>
        <w:t>n</w:t>
      </w:r>
      <w:r w:rsidR="00004A4C">
        <w:rPr>
          <w:rFonts w:ascii="Gill Sans Nova Light" w:eastAsia="Garamond" w:hAnsi="Gill Sans Nova Light" w:cs="Garamond"/>
          <w:b/>
          <w:bCs/>
          <w:iCs/>
        </w:rPr>
        <w:t xml:space="preserve"> valley bottoms and hillsides</w:t>
      </w:r>
      <w:r w:rsidR="00031380">
        <w:rPr>
          <w:rFonts w:ascii="Gill Sans Nova Light" w:eastAsia="Garamond" w:hAnsi="Gill Sans Nova Light" w:cs="Garamond"/>
          <w:b/>
          <w:bCs/>
          <w:iCs/>
        </w:rPr>
        <w:t xml:space="preserve"> </w:t>
      </w:r>
      <w:r w:rsidR="00031380">
        <w:rPr>
          <w:rFonts w:ascii="Gill Sans Nova Light" w:eastAsia="Garamond" w:hAnsi="Gill Sans Nova Light" w:cs="Garamond"/>
          <w:b/>
          <w:bCs/>
          <w:iCs/>
        </w:rPr>
        <w:fldChar w:fldCharType="begin"/>
      </w:r>
      <w:r w:rsidR="00286A6A">
        <w:rPr>
          <w:rFonts w:ascii="Gill Sans Nova Light" w:eastAsia="Garamond" w:hAnsi="Gill Sans Nova Light" w:cs="Garamond"/>
          <w:b/>
          <w:bCs/>
          <w:iCs/>
        </w:rPr>
        <w:instrText xml:space="preserve"> ADDIN ZOTERO_ITEM CSL_CITATION {"citationID":"Q1ujY4RR","properties":{"formattedCitation":"(Tape, Sturm &amp; Racine, 2006)","plainCitation":"(Tape, Sturm &amp; Racine, 2006)","noteIndex":0},"citationItems":[{"id":589,"uris":["http://zotero.org/users/8386829/items/GNVTZPH8"],"uri":["http://zotero.org/users/8386829/items/GNVTZPH8"],"itemData":{"id":589,"type":"article-journal","abstract":"One expected response to climate warming in the Arctic is an increase in the abundance and extent of shrubs in tundra areas. Repeat photography shows that there has been an increase in shrub cover over the past 50 years in northern Alaska. Using 202 pairs of old and new oblique aerial photographs, we have found that across this region spanning 620 km east to west and 350 km north to south, alder, willow, and dwarf birch have been increasing, with the change most easily detected on hill slopes and valley bottoms. Plot and remote sensing studies from the same region using the normalized difference vegetation index are consistent with the photographic results and indicate that the smaller shrubs between valleys are also increasing. In Canada, Scandinavia, and parts of Russia, there is both plot and remote sensing evidence for shrub expansion. Combined with the Alaskan results, the evidence suggests that a pan</w:instrText>
      </w:r>
      <w:r w:rsidR="00286A6A">
        <w:rPr>
          <w:rFonts w:ascii="Cambria Math" w:eastAsia="Garamond" w:hAnsi="Cambria Math" w:cs="Cambria Math"/>
          <w:b/>
          <w:bCs/>
          <w:iCs/>
        </w:rPr>
        <w:instrText>‐</w:instrText>
      </w:r>
      <w:r w:rsidR="00286A6A">
        <w:rPr>
          <w:rFonts w:ascii="Gill Sans Nova Light" w:eastAsia="Garamond" w:hAnsi="Gill Sans Nova Light" w:cs="Garamond"/>
          <w:b/>
          <w:bCs/>
          <w:iCs/>
        </w:rPr>
        <w:instrText xml:space="preserve">Arctic vegetation transition is underway. If continued, this transition will alter the fundamental architecture and function of this ecosystem with important ramifications for the climate, the biota, and humans.","container-title":"Global change biology","DOI":"10.1111/j.1365-2486.2006.01128.x","ISSN":"1354-1013","issue":"4","language":"eng","note":"edition: Received 29 August 2005; revised version received and accepted 19 October 2005\npublisher-place: Oxford, UK\npublisher: Blackwell Publishing Ltd","page":"686–702","source":"discovered.ed.ac.uk","title":"The evidence for shrub expansion in Northern Alaska and the Pan-Arctic","volume":"12","author":[{"family":"Tape","given":"KEN"},{"family":"Sturm","given":"MATTHEW"},{"family":"Racine","given":"CHARLES"}],"issued":{"date-parts":[["2006"]]}}}],"schema":"https://github.com/citation-style-language/schema/raw/master/csl-citation.json"} </w:instrText>
      </w:r>
      <w:r w:rsidR="00031380">
        <w:rPr>
          <w:rFonts w:ascii="Gill Sans Nova Light" w:eastAsia="Garamond" w:hAnsi="Gill Sans Nova Light" w:cs="Garamond"/>
          <w:b/>
          <w:bCs/>
          <w:iCs/>
        </w:rPr>
        <w:fldChar w:fldCharType="separate"/>
      </w:r>
      <w:r w:rsidR="00286A6A">
        <w:rPr>
          <w:rFonts w:ascii="Gill Sans Nova Light" w:eastAsia="Garamond" w:hAnsi="Gill Sans Nova Light" w:cs="Garamond"/>
          <w:b/>
          <w:bCs/>
          <w:iCs/>
          <w:noProof/>
        </w:rPr>
        <w:t>(Tape, Sturm &amp; Racine, 2006)</w:t>
      </w:r>
      <w:r w:rsidR="00031380">
        <w:rPr>
          <w:rFonts w:ascii="Gill Sans Nova Light" w:eastAsia="Garamond" w:hAnsi="Gill Sans Nova Light" w:cs="Garamond"/>
          <w:b/>
          <w:bCs/>
          <w:iCs/>
        </w:rPr>
        <w:fldChar w:fldCharType="end"/>
      </w:r>
      <w:r w:rsidR="00004A4C">
        <w:rPr>
          <w:rFonts w:ascii="Gill Sans Nova Light" w:eastAsia="Garamond" w:hAnsi="Gill Sans Nova Light" w:cs="Garamond"/>
          <w:b/>
          <w:bCs/>
          <w:iCs/>
        </w:rPr>
        <w:t xml:space="preserve">, </w:t>
      </w:r>
      <w:r w:rsidR="005E705C" w:rsidRPr="00C4576D">
        <w:rPr>
          <w:rFonts w:ascii="Gill Sans Nova Light" w:eastAsia="Garamond" w:hAnsi="Gill Sans Nova Light" w:cs="Garamond"/>
          <w:b/>
          <w:bCs/>
          <w:iCs/>
        </w:rPr>
        <w:t>wet and warm sites</w:t>
      </w:r>
      <w:r w:rsidR="00FB5995" w:rsidRPr="00C4576D">
        <w:rPr>
          <w:rFonts w:ascii="Gill Sans Nova Light" w:eastAsia="Garamond" w:hAnsi="Gill Sans Nova Light" w:cs="Garamond"/>
          <w:b/>
          <w:bCs/>
          <w:iCs/>
        </w:rPr>
        <w:t xml:space="preserve">, favouring microbial activities in the soil </w:t>
      </w:r>
      <w:r w:rsidR="003E509A">
        <w:rPr>
          <w:rFonts w:ascii="Gill Sans Nova Light" w:eastAsia="Garamond" w:hAnsi="Gill Sans Nova Light" w:cs="Garamond"/>
          <w:iCs/>
        </w:rPr>
        <w:fldChar w:fldCharType="begin"/>
      </w:r>
      <w:r w:rsidR="00C4576D">
        <w:rPr>
          <w:rFonts w:ascii="Gill Sans Nova Light" w:eastAsia="Garamond" w:hAnsi="Gill Sans Nova Light" w:cs="Garamond"/>
          <w:iCs/>
        </w:rPr>
        <w:instrText xml:space="preserve"> ADDIN ZOTERO_ITEM CSL_CITATION {"citationID":"qWPvqZve","properties":{"formattedCitation":"(Myers-Smith et al., 2011)","plainCitation":"(Myers-Smith et al., 2011)","noteIndex":0},"citationItems":[{"id":101,"uris":["http://zotero.org/users/8386829/items/SELS9F3G"],"uri":["http://zotero.org/users/8386829/items/SELS9F3G"],"itemData":{"id":101,"type":"article-journal","abstract":"Recent research using repeat photography, long-term ecological monitoring and dendrochronology has documented shrub expansion in arctic, high-latitude and alpine tundra ecosystems. Here, we (1) synthesize these findings, (2) present a conceptual framework that identifies mechanisms and constraints on shrub increase, (3) explore causes, feedbacks and implications of the increased shrub cover in tundra ecosystems, and (4) address potential lines of investigation for future research. Satellite observations from around the circumpolar Arctic, showing increased productivity, measured as changes in 'greenness', have coincided with a general rise in high-latitude air temperatures and have been partly attributed to increases in shrub cover. Studies indicate that warming temperatures, changes in snow cover, altered disturbance regimes as a result of permafrost thaw, tundra fires, and anthropogenic activities or changes in herbivory intensity are all contributing to observed changes in shrub abundance. A large-scale increase in shrub cover will change the structure of tundra ecosystems and alter energy fluxes, regional climate, soil-atmosphere exchange of water, carbon and nutrients, and ecological interactions between species. In order to project future rates of shrub expansion and understand the feedbacks to ecosystem and climate processes, future research should investigate the species or trait-specific responses of shrubs to climate change including: (1) the temperature sensitivity of shrub growth, (2) factors controlling the recruitment of new individuals, and (3) the relative influence of the positive and negative feedbacks involved in shrub expansion.","ISSN":"1748-9326","language":"eng","source":"discovered.ed.ac.uk","title":"Shrub expansion in tundra ecosystems: dynamics, impacts and research priorities","title-short":"Shrub expansion in tundra ecosystems","author":[{"family":"Myers-Smith","given":"Isla H."},{"family":"Forbes","given":"Bruce C."},{"family":"Wilmking","given":"Martin"},{"family":"Hallinger","given":"Martin"},{"family":"Lantz","given":"Trevor"},{"family":"Blok","given":"Daan"},{"family":"Tape","given":"Ken D."},{"family":"Macias-Fauria","given":"Marc"},{"family":"Sass-Klaassen","given":"Ute"},{"family":"Levesque","given":"Esther"},{"family":"Boudreau","given":"Stephane"},{"family":"Ropars","given":"Pascale"},{"family":"Hermanutz","given":"Luise"},{"family":"Trant","given":"Andrew"},{"family":"Collier","given":"Laura Siegwart"},{"family":"Weijers","given":"Stef"},{"family":"Rozema","given":"Jelte"},{"family":"Rayback","given":"Shelly A."},{"family":"Schmidt","given":"Niels Martin"},{"family":"Schaepman-Strub","given":"Gabriela"},{"family":"Wipf","given":"Sonja"},{"family":"Rixen","given":"Christian"},{"family":"Menard","given":"Cecile B."},{"family":"Venn","given":"Susanna"},{"family":"Goetz","given":"Scott"},{"family":"Andreu-Hayles","given":"Laia"},{"family":"Elmendorf","given":"Sarah"},{"family":"Ravolainen","given":"Virve"},{"family":"Welker","given":"Jeffrey"},{"family":"Grogan","given":"Paul"},{"family":"Epstein","given":"Howard E."},{"family":"Hik","given":"David S."}],"issued":{"date-parts":[["2011"]]}}}],"schema":"https://github.com/citation-style-language/schema/raw/master/csl-citation.json"} </w:instrText>
      </w:r>
      <w:r w:rsidR="003E509A">
        <w:rPr>
          <w:rFonts w:ascii="Gill Sans Nova Light" w:eastAsia="Garamond" w:hAnsi="Gill Sans Nova Light" w:cs="Garamond"/>
          <w:iCs/>
        </w:rPr>
        <w:fldChar w:fldCharType="separate"/>
      </w:r>
      <w:r w:rsidR="00C4576D">
        <w:rPr>
          <w:rFonts w:ascii="Gill Sans Nova Light" w:eastAsia="Garamond" w:hAnsi="Gill Sans Nova Light" w:cs="Garamond"/>
          <w:iCs/>
          <w:noProof/>
        </w:rPr>
        <w:t>(Myers-Smith et al., 2011)</w:t>
      </w:r>
      <w:r w:rsidR="003E509A">
        <w:rPr>
          <w:rFonts w:ascii="Gill Sans Nova Light" w:eastAsia="Garamond" w:hAnsi="Gill Sans Nova Light" w:cs="Garamond"/>
          <w:iCs/>
        </w:rPr>
        <w:fldChar w:fldCharType="end"/>
      </w:r>
      <w:r w:rsidR="005E705C" w:rsidRPr="00827A6D">
        <w:rPr>
          <w:rFonts w:ascii="Gill Sans Nova Light" w:eastAsia="Garamond" w:hAnsi="Gill Sans Nova Light" w:cs="Garamond"/>
          <w:iCs/>
        </w:rPr>
        <w:t>.</w:t>
      </w:r>
      <w:r w:rsidR="005E705C" w:rsidRPr="00827A6D">
        <w:rPr>
          <w:rFonts w:ascii="Gill Sans Nova Light" w:eastAsia="Garamond" w:hAnsi="Gill Sans Nova Light" w:cs="Garamond"/>
        </w:rPr>
        <w:t xml:space="preserve"> </w:t>
      </w:r>
      <w:r w:rsidR="00572115">
        <w:rPr>
          <w:rFonts w:ascii="Gill Sans Nova Light" w:eastAsia="Garamond" w:hAnsi="Gill Sans Nova Light" w:cs="Garamond"/>
        </w:rPr>
        <w:t>In Alaska and the Yukon Territory, willow and alder species are advancing upslope</w:t>
      </w:r>
      <w:r w:rsidR="00572115">
        <w:rPr>
          <w:rFonts w:ascii="Gill Sans Nova Light" w:eastAsia="Garamond" w:hAnsi="Gill Sans Nova Light" w:cs="Garamond"/>
        </w:rPr>
        <w:fldChar w:fldCharType="begin"/>
      </w:r>
      <w:r w:rsidR="00572115">
        <w:rPr>
          <w:rFonts w:ascii="Gill Sans Nova Light" w:eastAsia="Garamond" w:hAnsi="Gill Sans Nova Light" w:cs="Garamond"/>
        </w:rPr>
        <w:instrText xml:space="preserve"> ADDIN ZOTERO_ITEM CSL_CITATION {"citationID":"cO51fV0e","properties":{"formattedCitation":"(Dial et al., 2007)","plainCitation":"(Dial et al., 2007)","noteIndex":0},"citationItems":[{"id":613,"uris":["http://zotero.org/users/8386829/items/NEDLYFSH"],"uri":["http://zotero.org/users/8386829/items/NEDLYFSH"],"itemData":{"id":613,"type":"article-journal","abstract":"The complex response of the forest</w:instrText>
      </w:r>
      <w:r w:rsidR="00572115">
        <w:rPr>
          <w:rFonts w:ascii="Cambria Math" w:eastAsia="Garamond" w:hAnsi="Cambria Math" w:cs="Cambria Math"/>
        </w:rPr>
        <w:instrText>‐</w:instrText>
      </w:r>
      <w:r w:rsidR="00572115">
        <w:rPr>
          <w:rFonts w:ascii="Gill Sans Nova Light" w:eastAsia="Garamond" w:hAnsi="Gill Sans Nova Light" w:cs="Garamond"/>
        </w:rPr>
        <w:instrText>tundra ecotone (FT) to climate change may not generalize well geographically. We document FT changes in a nonpermafrost region of southcentral Alaska during a known warming period. Using 1951 and 1996 orthophotos overlain on digital elevation models across 800 km2 of the west Kenai Mountains, we identified cover classes and topography for 978 random points and the highest closed</w:instrText>
      </w:r>
      <w:r w:rsidR="00572115">
        <w:rPr>
          <w:rFonts w:ascii="Cambria Math" w:eastAsia="Garamond" w:hAnsi="Cambria Math" w:cs="Cambria Math"/>
        </w:rPr>
        <w:instrText>‐</w:instrText>
      </w:r>
      <w:r w:rsidR="00572115">
        <w:rPr>
          <w:rFonts w:ascii="Gill Sans Nova Light" w:eastAsia="Garamond" w:hAnsi="Gill Sans Nova Light" w:cs="Garamond"/>
        </w:rPr>
        <w:instrText>canopy conifer patches along 205 random altitudinal gradients. Results show 29% of FT area increased in woodiness, with closed</w:instrText>
      </w:r>
      <w:r w:rsidR="00572115">
        <w:rPr>
          <w:rFonts w:ascii="Cambria Math" w:eastAsia="Garamond" w:hAnsi="Cambria Math" w:cs="Cambria Math"/>
        </w:rPr>
        <w:instrText>‐</w:instrText>
      </w:r>
      <w:r w:rsidR="00572115">
        <w:rPr>
          <w:rFonts w:ascii="Gill Sans Nova Light" w:eastAsia="Garamond" w:hAnsi="Gill Sans Nova Light" w:cs="Garamond"/>
        </w:rPr>
        <w:instrText>canopy forest expanding 14%/decade and shrubs 4%/decade; unvegetated areas decreased 17.4%/decade and tundra 5%/decade. Area of open woodland remained constant but changed location. Timberline, estimated using both the 205 altitudinal gradients and the upper quartile elevations of closed</w:instrText>
      </w:r>
      <w:r w:rsidR="00572115">
        <w:rPr>
          <w:rFonts w:ascii="Cambria Math" w:eastAsia="Garamond" w:hAnsi="Cambria Math" w:cs="Cambria Math"/>
        </w:rPr>
        <w:instrText>‐</w:instrText>
      </w:r>
      <w:r w:rsidR="00572115">
        <w:rPr>
          <w:rFonts w:ascii="Gill Sans Nova Light" w:eastAsia="Garamond" w:hAnsi="Gill Sans Nova Light" w:cs="Garamond"/>
        </w:rPr>
        <w:instrText xml:space="preserve">canopy forest among the 978 points, rose very little. Tree line, identified using upper quartiles of open woodland, rose </w:instrText>
      </w:r>
      <w:r w:rsidR="00572115">
        <w:rPr>
          <w:rFonts w:ascii="Cambria Math" w:eastAsia="Garamond" w:hAnsi="Cambria Math" w:cs="Cambria Math"/>
        </w:rPr>
        <w:instrText>∼</w:instrText>
      </w:r>
      <w:r w:rsidR="00572115">
        <w:rPr>
          <w:rFonts w:ascii="Gill Sans Nova Light" w:eastAsia="Garamond" w:hAnsi="Gill Sans Nova Light" w:cs="Garamond"/>
        </w:rPr>
        <w:instrText>50 m on cool, northerly aspects, but not on other aspects. Dendrochronology on high</w:instrText>
      </w:r>
      <w:r w:rsidR="00572115">
        <w:rPr>
          <w:rFonts w:ascii="Cambria Math" w:eastAsia="Garamond" w:hAnsi="Cambria Math" w:cs="Cambria Math"/>
        </w:rPr>
        <w:instrText>‐</w:instrText>
      </w:r>
      <w:r w:rsidR="00572115">
        <w:rPr>
          <w:rFonts w:ascii="Gill Sans Nova Light" w:eastAsia="Garamond" w:hAnsi="Gill Sans Nova Light" w:cs="Garamond"/>
        </w:rPr>
        <w:instrText>elevation seedlings showed a congruence between decadal recruitment and regional changes in climate from 1945 to 2005. Patterns observed in the climatic FT of the Kenai Mountains corroborate other studies that show regional and landscape specificity of the structural response of FT to climate change. FT shifted upwards on cooler, presumably more mesic aspects near seed sources; however, on warm aspects the density of shrubs and trees increased, but FT did not rise. If current conditions continue for the next 50–100 years, the Kenai FT will markedly change to a far woodier landscape with less tundra and more closed</w:instrText>
      </w:r>
      <w:r w:rsidR="00572115">
        <w:rPr>
          <w:rFonts w:ascii="Cambria Math" w:eastAsia="Garamond" w:hAnsi="Cambria Math" w:cs="Cambria Math"/>
        </w:rPr>
        <w:instrText>‐</w:instrText>
      </w:r>
      <w:r w:rsidR="00572115">
        <w:rPr>
          <w:rFonts w:ascii="Gill Sans Nova Light" w:eastAsia="Garamond" w:hAnsi="Gill Sans Nova Light" w:cs="Garamond"/>
        </w:rPr>
        <w:instrText xml:space="preserve">canopy forest.","container-title":"Journal of Geophysical Research: Biogeosciences","DOI":"10.1029/2007JG000453","ISSN":"0148-0227","issue":"G4","language":"eng","note":"edition: Dial, R. J., E. E. Berg, K. Timm, A. McMahon, and J. Geck (2007), Changes in the alpine forest-tundra ecotone commensurate with recent warming in southcentral Alaska: Evidence from orthophotos and field plots, J. Geophys. Res., 112, G04015, doi:10.1029/2007JG000453.\npublisher-place: Washington, DC\npublisher: American Geophysical Union","page":"G04015–n/a","source":"discovered.ed.ac.uk","title":"Changes in the alpine forest-tundra ecotone commensurate with recent warming in southcentral Alaska: Evidence from orthophotos and field plots","title-short":"Changes in the alpine forest-tundra ecotone commensurate with recent warming in southcentral Alaska","volume":"112","author":[{"family":"Dial","given":"Roman J."},{"family":"Berg","given":"Edward E."},{"family":"Timm","given":"Katriina"},{"family":"McMahon","given":"Alissa"},{"family":"Geck","given":"Jason"}],"issued":{"date-parts":[["2007"]]}}}],"schema":"https://github.com/citation-style-language/schema/raw/master/csl-citation.json"} </w:instrText>
      </w:r>
      <w:r w:rsidR="00572115">
        <w:rPr>
          <w:rFonts w:ascii="Gill Sans Nova Light" w:eastAsia="Garamond" w:hAnsi="Gill Sans Nova Light" w:cs="Garamond"/>
        </w:rPr>
        <w:fldChar w:fldCharType="separate"/>
      </w:r>
      <w:r w:rsidR="00572115">
        <w:rPr>
          <w:rFonts w:ascii="Gill Sans Nova Light" w:eastAsia="Garamond" w:hAnsi="Gill Sans Nova Light" w:cs="Garamond"/>
          <w:noProof/>
        </w:rPr>
        <w:t>(Dial et al., 2007)</w:t>
      </w:r>
      <w:r w:rsidR="00572115">
        <w:rPr>
          <w:rFonts w:ascii="Gill Sans Nova Light" w:eastAsia="Garamond" w:hAnsi="Gill Sans Nova Light" w:cs="Garamond"/>
        </w:rPr>
        <w:fldChar w:fldCharType="end"/>
      </w:r>
      <w:r w:rsidR="00572115">
        <w:rPr>
          <w:rFonts w:ascii="Gill Sans Nova Light" w:eastAsia="Garamond" w:hAnsi="Gill Sans Nova Light" w:cs="Garamond"/>
        </w:rPr>
        <w:t>.</w:t>
      </w:r>
      <w:r w:rsidR="00572115">
        <w:rPr>
          <w:rFonts w:ascii="Gill Sans Nova Light" w:eastAsia="Garamond" w:hAnsi="Gill Sans Nova Light" w:cs="Garamond"/>
        </w:rPr>
        <w:t xml:space="preserve"> </w:t>
      </w:r>
      <w:r w:rsidR="005E705C" w:rsidRPr="00827A6D">
        <w:rPr>
          <w:rFonts w:ascii="Gill Sans Nova Light" w:eastAsia="Garamond" w:hAnsi="Gill Sans Nova Light" w:cs="Garamond"/>
        </w:rPr>
        <w:t>W</w:t>
      </w:r>
      <w:r w:rsidR="007D41FC" w:rsidRPr="00827A6D">
        <w:rPr>
          <w:rFonts w:ascii="Gill Sans Nova Light" w:eastAsia="Garamond" w:hAnsi="Gill Sans Nova Light" w:cs="Garamond"/>
        </w:rPr>
        <w:t xml:space="preserve">oody species </w:t>
      </w:r>
      <w:r w:rsidR="00C4576D">
        <w:rPr>
          <w:rFonts w:ascii="Gill Sans Nova Light" w:eastAsia="Garamond" w:hAnsi="Gill Sans Nova Light" w:cs="Garamond"/>
        </w:rPr>
        <w:t xml:space="preserve">such as </w:t>
      </w:r>
      <w:r w:rsidR="007D41FC" w:rsidRPr="00827A6D">
        <w:rPr>
          <w:rFonts w:ascii="Gill Sans Nova Light" w:eastAsia="Garamond" w:hAnsi="Gill Sans Nova Light" w:cs="Garamond"/>
          <w:i/>
        </w:rPr>
        <w:t>Betula</w:t>
      </w:r>
      <w:r w:rsidR="007D41FC" w:rsidRPr="00827A6D">
        <w:rPr>
          <w:rFonts w:ascii="Gill Sans Nova Light" w:eastAsia="Garamond" w:hAnsi="Gill Sans Nova Light" w:cs="Garamond"/>
        </w:rPr>
        <w:t xml:space="preserve">, </w:t>
      </w:r>
      <w:r w:rsidR="007D41FC" w:rsidRPr="00827A6D">
        <w:rPr>
          <w:rFonts w:ascii="Gill Sans Nova Light" w:eastAsia="Garamond" w:hAnsi="Gill Sans Nova Light" w:cs="Garamond"/>
          <w:i/>
        </w:rPr>
        <w:t>Alnus</w:t>
      </w:r>
      <w:r w:rsidR="007D41FC" w:rsidRPr="00827A6D">
        <w:rPr>
          <w:rFonts w:ascii="Gill Sans Nova Light" w:eastAsia="Garamond" w:hAnsi="Gill Sans Nova Light" w:cs="Garamond"/>
        </w:rPr>
        <w:t xml:space="preserve">, </w:t>
      </w:r>
      <w:r w:rsidR="007D41FC" w:rsidRPr="00827A6D">
        <w:rPr>
          <w:rFonts w:ascii="Gill Sans Nova Light" w:eastAsia="Garamond" w:hAnsi="Gill Sans Nova Light" w:cs="Garamond"/>
          <w:i/>
        </w:rPr>
        <w:t>Salix</w:t>
      </w:r>
      <w:r w:rsidR="00C4576D">
        <w:rPr>
          <w:rFonts w:ascii="Gill Sans Nova Light" w:eastAsia="Garamond" w:hAnsi="Gill Sans Nova Light" w:cs="Garamond"/>
          <w:i/>
        </w:rPr>
        <w:t xml:space="preserve"> spp. </w:t>
      </w:r>
      <w:r w:rsidR="00C4576D">
        <w:rPr>
          <w:rFonts w:ascii="Gill Sans Nova Light" w:eastAsia="Garamond" w:hAnsi="Gill Sans Nova Light" w:cs="Garamond"/>
          <w:iCs/>
        </w:rPr>
        <w:t>a</w:t>
      </w:r>
      <w:r w:rsidR="00C4576D" w:rsidRPr="00C4576D">
        <w:rPr>
          <w:rFonts w:ascii="Gill Sans Nova Light" w:eastAsia="Garamond" w:hAnsi="Gill Sans Nova Light" w:cs="Garamond"/>
          <w:iCs/>
        </w:rPr>
        <w:t>re</w:t>
      </w:r>
      <w:r w:rsidR="00C4576D">
        <w:rPr>
          <w:rFonts w:ascii="Gill Sans Nova Light" w:eastAsia="Garamond" w:hAnsi="Gill Sans Nova Light" w:cs="Garamond"/>
          <w:i/>
        </w:rPr>
        <w:t xml:space="preserve"> </w:t>
      </w:r>
      <w:r w:rsidR="007D41FC" w:rsidRPr="00827A6D">
        <w:rPr>
          <w:rFonts w:ascii="Gill Sans Nova Light" w:eastAsia="Garamond" w:hAnsi="Gill Sans Nova Light" w:cs="Garamond"/>
        </w:rPr>
        <w:t xml:space="preserve">starting to dominate the Arctic landscape </w:t>
      </w:r>
      <w:r w:rsidRPr="00827A6D">
        <w:rPr>
          <w:rFonts w:ascii="Gill Sans Nova Light" w:eastAsia="Garamond" w:hAnsi="Gill Sans Nova Light" w:cs="Garamond"/>
        </w:rPr>
        <w:fldChar w:fldCharType="begin"/>
      </w:r>
      <w:r w:rsidRPr="00827A6D">
        <w:rPr>
          <w:rFonts w:ascii="Gill Sans Nova Light" w:eastAsia="Garamond" w:hAnsi="Gill Sans Nova Light" w:cs="Garamond"/>
        </w:rPr>
        <w:instrText xml:space="preserve"> ADDIN ZOTERO_ITEM CSL_CITATION {"citationID":"vLYcIQQf","properties":{"formattedCitation":"(Mekonnen et al., 2021)","plainCitation":"(Mekonnen et al., 2021)","noteIndex":0},"citationItems":[{"id":98,"uris":["http://zotero.org/users/8386829/items/A44VRJUB"],"uri":["http://zotero.org/users/8386829/items/A44VRJUB"],"itemData":{"id":98,"type":"article-journal","abstract":"Vegetation composition shifts, and in particular, shrub expansion across the Arctic tundra are some of the most important and widely observed responses of high-latitude ecosystems to rapid climate warming. These changes in vegetation potentially alter ecosystem carbon balances by affecting a complex set of soil–plant–atmosphere interactions. In this review, we synthesize the literature on (a) observed shrub expansion, (b) key climatic and environmental controls and mechanisms that affect shrub expansion, (c) impacts of shrub expansion on ecosystem carbon balance, and (d) research gaps and future directions to improve process representations in land models. A broad range of evidence, including in-situ observations, warming experiments, and remotely sensed vegetation indices have shown increases in growth and abundance of woody plants, particularly tall deciduous shrubs, and advancing shrublines across the circumpolar Arctic. This recent shrub expansion is affected by several interacting factors including climate warming, accelerated nutrient cycling, changing disturbance regimes, and local variation in topography and hydrology. Under warmer conditions, tall deciduous shrubs can be more competitive than other plant functional types in tundra ecosystems because of their taller maximum canopy heights and often dense canopy structure. Competitive abilities of tall deciduous shrubs vs herbaceous plants are also controlled by variation in traits that affect carbon and nutrient investments and retention strategies in leaves, stems, and roots. Overall, shrub expansion may affect tundra carbon balances by enhancing ecosystem carbon uptake and altering ecosystem respiration, and through complex feedback mechanisms that affect snowpack dynamics, permafrost degradation, surface energy balance, and litter inputs. Observed and projected tall deciduous shrub expansion and the subsequent effects on surface energy and carbon balances may alter feedbacks to the climate system. Land models, including those integrated in Earth System Models, need to account for differences in plant traits that control competitive interactions to accurately predict decadal- to centennial-scale tundra vegetation and carbon dynamics.","container-title":"Environmental research letters","DOI":"10.1088/1748-9326/abf28b","ISSN":"1748-9326","issue":"5","language":"eng","note":"publisher-place: Bristol\npublisher: IOP Publishing","source":"discovered.ed.ac.uk","title":"Arctic tundra shrubification: a review of mechanisms and impacts on ecosystem carbon balance","title-short":"Arctic tundra shrubification","volume":"16","author":[{"family":"Mekonnen","given":"Zelalem A."},{"family":"Riley","given":"William J."},{"family":"Berner","given":"Logan T."},{"family":"Bouskill","given":"Nicholas J."},{"family":"Torn","given":"Margaret S."},{"family":"Iwahana","given":"Go"},{"family":"Breen","given":"Amy L."},{"family":"Myers-Smith","given":"Isla H."},{"family":"Criado","given":"Mariana García"},{"family":"Liu","given":"Yanlan"},{"family":"Euskirchen","given":"Eugénie S."},{"family":"Goetz","given":"Scott J."},{"family":"Mack","given":"Michelle C."},{"family":"Grant","given":"Robert F."}],"issued":{"date-parts":[["2021"]]}}}],"schema":"https://github.com/citation-style-language/schema/raw/master/csl-citation.json"} </w:instrText>
      </w:r>
      <w:r w:rsidRPr="00827A6D">
        <w:rPr>
          <w:rFonts w:ascii="Gill Sans Nova Light" w:eastAsia="Garamond" w:hAnsi="Gill Sans Nova Light" w:cs="Garamond"/>
        </w:rPr>
        <w:fldChar w:fldCharType="separate"/>
      </w:r>
      <w:r w:rsidRPr="00827A6D">
        <w:rPr>
          <w:rFonts w:ascii="Gill Sans Nova Light" w:eastAsia="Garamond" w:hAnsi="Gill Sans Nova Light" w:cs="Garamond"/>
          <w:noProof/>
        </w:rPr>
        <w:t>(Mekonnen et al., 2021)</w:t>
      </w:r>
      <w:r w:rsidRPr="00827A6D">
        <w:rPr>
          <w:rFonts w:ascii="Gill Sans Nova Light" w:eastAsia="Garamond" w:hAnsi="Gill Sans Nova Light" w:cs="Garamond"/>
        </w:rPr>
        <w:fldChar w:fldCharType="end"/>
      </w:r>
      <w:r w:rsidRPr="00827A6D">
        <w:rPr>
          <w:rFonts w:ascii="Gill Sans Nova Light" w:eastAsia="Garamond" w:hAnsi="Gill Sans Nova Light" w:cs="Garamond"/>
        </w:rPr>
        <w:t>.</w:t>
      </w:r>
      <w:r w:rsidR="001974AA">
        <w:rPr>
          <w:rFonts w:ascii="Gill Sans Nova Light" w:eastAsia="Garamond" w:hAnsi="Gill Sans Nova Light" w:cs="Garamond"/>
        </w:rPr>
        <w:t xml:space="preserve"> Shrub expansion may result in the </w:t>
      </w:r>
      <w:proofErr w:type="spellStart"/>
      <w:r w:rsidR="001974AA">
        <w:rPr>
          <w:rFonts w:ascii="Gill Sans Nova Light" w:eastAsia="Garamond" w:hAnsi="Gill Sans Nova Light" w:cs="Garamond"/>
        </w:rPr>
        <w:t>outshading</w:t>
      </w:r>
      <w:proofErr w:type="spellEnd"/>
      <w:r w:rsidR="001974AA">
        <w:rPr>
          <w:rFonts w:ascii="Gill Sans Nova Light" w:eastAsia="Garamond" w:hAnsi="Gill Sans Nova Light" w:cs="Garamond"/>
        </w:rPr>
        <w:t xml:space="preserve"> of understory</w:t>
      </w:r>
      <w:r w:rsidR="00B04050">
        <w:rPr>
          <w:rFonts w:ascii="Gill Sans Nova Light" w:eastAsia="Garamond" w:hAnsi="Gill Sans Nova Light" w:cs="Garamond"/>
        </w:rPr>
        <w:t xml:space="preserve"> shade-intolerant</w:t>
      </w:r>
      <w:r w:rsidR="001974AA">
        <w:rPr>
          <w:rFonts w:ascii="Gill Sans Nova Light" w:eastAsia="Garamond" w:hAnsi="Gill Sans Nova Light" w:cs="Garamond"/>
        </w:rPr>
        <w:t xml:space="preserve"> vegetation species</w:t>
      </w:r>
      <w:r w:rsidR="007F0293">
        <w:rPr>
          <w:rFonts w:ascii="Gill Sans Nova Light" w:eastAsia="Garamond" w:hAnsi="Gill Sans Nova Light" w:cs="Garamond"/>
        </w:rPr>
        <w:t xml:space="preserve">, reducing overall species richness </w:t>
      </w:r>
      <w:r w:rsidR="007F0293">
        <w:rPr>
          <w:rFonts w:ascii="Gill Sans Nova Light" w:eastAsia="Garamond" w:hAnsi="Gill Sans Nova Light" w:cs="Garamond"/>
        </w:rPr>
        <w:fldChar w:fldCharType="begin"/>
      </w:r>
      <w:r w:rsidR="007F0293">
        <w:rPr>
          <w:rFonts w:ascii="Gill Sans Nova Light" w:eastAsia="Garamond" w:hAnsi="Gill Sans Nova Light" w:cs="Garamond"/>
        </w:rPr>
        <w:instrText xml:space="preserve"> ADDIN ZOTERO_ITEM CSL_CITATION {"citationID":"WLoFjwqh","properties":{"formattedCitation":"(Pajunen, Oksanen &amp; Virtanen, 2011)","plainCitation":"(Pajunen, Oksanen &amp; Virtanen, 2011)","noteIndex":0},"citationItems":[{"id":625,"uris":["http://zotero.org/users/8386829/items/CC5XLU8E"],"uri":["http://zotero.org/users/8386829/items/CC5XLU8E"],"itemData":{"id":625,"type":"article-journal","container-title":"Journal of vegetation science","DOI":"10.1111/j.1654-1103.2011.01285.x","ISSN":"1100-9233","issue":"5","language":"eng","page":"837–846","source":"discovered.ed.ac.uk","title":"Impact of shrub canopies on understorey vegetation in western Eurasian tundra: Impact of shrub canopies on understorey vegetation","title-short":"Impact of shrub canopies on understorey vegetation in western Eurasian tundra","volume":"22","author":[{"family":"Pajunen","given":"A. M."},{"family":"Oksanen","given":"J."},{"family":"Virtanen","given":"R."}],"issued":{"date-parts":[["2011"]]}}}],"schema":"https://github.com/citation-style-language/schema/raw/master/csl-citation.json"} </w:instrText>
      </w:r>
      <w:r w:rsidR="007F0293">
        <w:rPr>
          <w:rFonts w:ascii="Gill Sans Nova Light" w:eastAsia="Garamond" w:hAnsi="Gill Sans Nova Light" w:cs="Garamond"/>
        </w:rPr>
        <w:fldChar w:fldCharType="separate"/>
      </w:r>
      <w:r w:rsidR="007F0293">
        <w:rPr>
          <w:rFonts w:ascii="Gill Sans Nova Light" w:eastAsia="Garamond" w:hAnsi="Gill Sans Nova Light" w:cs="Garamond"/>
          <w:noProof/>
        </w:rPr>
        <w:t>(Pajunen, Oksanen &amp; Virtanen, 2011)</w:t>
      </w:r>
      <w:r w:rsidR="007F0293">
        <w:rPr>
          <w:rFonts w:ascii="Gill Sans Nova Light" w:eastAsia="Garamond" w:hAnsi="Gill Sans Nova Light" w:cs="Garamond"/>
        </w:rPr>
        <w:fldChar w:fldCharType="end"/>
      </w:r>
      <w:r w:rsidR="00303FA3">
        <w:rPr>
          <w:rFonts w:ascii="Gill Sans Nova Light" w:eastAsia="Garamond" w:hAnsi="Gill Sans Nova Light" w:cs="Garamond"/>
        </w:rPr>
        <w:t xml:space="preserve"> and impacting food webs</w:t>
      </w:r>
      <w:r w:rsidR="00CA3FB4">
        <w:rPr>
          <w:rFonts w:ascii="Gill Sans Nova Light" w:eastAsia="Garamond" w:hAnsi="Gill Sans Nova Light" w:cs="Garamond"/>
        </w:rPr>
        <w:t xml:space="preserve"> </w:t>
      </w:r>
      <w:r w:rsidR="00303FA3">
        <w:rPr>
          <w:rFonts w:ascii="Gill Sans Nova Light" w:eastAsia="Garamond" w:hAnsi="Gill Sans Nova Light" w:cs="Garamond"/>
        </w:rPr>
        <w:fldChar w:fldCharType="begin"/>
      </w:r>
      <w:r w:rsidR="00303FA3">
        <w:rPr>
          <w:rFonts w:ascii="Gill Sans Nova Light" w:eastAsia="Garamond" w:hAnsi="Gill Sans Nova Light" w:cs="Garamond"/>
        </w:rPr>
        <w:instrText xml:space="preserve"> ADDIN ZOTERO_ITEM CSL_CITATION {"citationID":"QtWzl91x","properties":{"formattedCitation":"(Myers-Smith et al., 2011)","plainCitation":"(Myers-Smith et al., 2011)","noteIndex":0},"citationItems":[{"id":101,"uris":["http://zotero.org/users/8386829/items/SELS9F3G"],"uri":["http://zotero.org/users/8386829/items/SELS9F3G"],"itemData":{"id":101,"type":"article-journal","abstract":"Recent research using repeat photography, long-term ecological monitoring and dendrochronology has documented shrub expansion in arctic, high-latitude and alpine tundra ecosystems. Here, we (1) synthesize these findings, (2) present a conceptual framework that identifies mechanisms and constraints on shrub increase, (3) explore causes, feedbacks and implications of the increased shrub cover in tundra ecosystems, and (4) address potential lines of investigation for future research. Satellite observations from around the circumpolar Arctic, showing increased productivity, measured as changes in 'greenness', have coincided with a general rise in high-latitude air temperatures and have been partly attributed to increases in shrub cover. Studies indicate that warming temperatures, changes in snow cover, altered disturbance regimes as a result of permafrost thaw, tundra fires, and anthropogenic activities or changes in herbivory intensity are all contributing to observed changes in shrub abundance. A large-scale increase in shrub cover will change the structure of tundra ecosystems and alter energy fluxes, regional climate, soil-atmosphere exchange of water, carbon and nutrients, and ecological interactions between species. In order to project future rates of shrub expansion and understand the feedbacks to ecosystem and climate processes, future research should investigate the species or trait-specific responses of shrubs to climate change including: (1) the temperature sensitivity of shrub growth, (2) factors controlling the recruitment of new individuals, and (3) the relative influence of the positive and negative feedbacks involved in shrub expansion.","ISSN":"1748-9326","language":"eng","source":"discovered.ed.ac.uk","title":"Shrub expansion in tundra ecosystems: dynamics, impacts and research priorities","title-short":"Shrub expansion in tundra ecosystems","author":[{"family":"Myers-Smith","given":"Isla H."},{"family":"Forbes","given":"Bruce C."},{"family":"Wilmking","given":"Martin"},{"family":"Hallinger","given":"Martin"},{"family":"Lantz","given":"Trevor"},{"family":"Blok","given":"Daan"},{"family":"Tape","given":"Ken D."},{"family":"Macias-Fauria","given":"Marc"},{"family":"Sass-Klaassen","given":"Ute"},{"family":"Levesque","given":"Esther"},{"family":"Boudreau","given":"Stephane"},{"family":"Ropars","given":"Pascale"},{"family":"Hermanutz","given":"Luise"},{"family":"Trant","given":"Andrew"},{"family":"Collier","given":"Laura Siegwart"},{"family":"Weijers","given":"Stef"},{"family":"Rozema","given":"Jelte"},{"family":"Rayback","given":"Shelly A."},{"family":"Schmidt","given":"Niels Martin"},{"family":"Schaepman-Strub","given":"Gabriela"},{"family":"Wipf","given":"Sonja"},{"family":"Rixen","given":"Christian"},{"family":"Menard","given":"Cecile B."},{"family":"Venn","given":"Susanna"},{"family":"Goetz","given":"Scott"},{"family":"Andreu-Hayles","given":"Laia"},{"family":"Elmendorf","given":"Sarah"},{"family":"Ravolainen","given":"Virve"},{"family":"Welker","given":"Jeffrey"},{"family":"Grogan","given":"Paul"},{"family":"Epstein","given":"Howard E."},{"family":"Hik","given":"David S."}],"issued":{"date-parts":[["2011"]]}}}],"schema":"https://github.com/citation-style-language/schema/raw/master/csl-citation.json"} </w:instrText>
      </w:r>
      <w:r w:rsidR="00303FA3">
        <w:rPr>
          <w:rFonts w:ascii="Gill Sans Nova Light" w:eastAsia="Garamond" w:hAnsi="Gill Sans Nova Light" w:cs="Garamond"/>
        </w:rPr>
        <w:fldChar w:fldCharType="separate"/>
      </w:r>
      <w:r w:rsidR="00303FA3">
        <w:rPr>
          <w:rFonts w:ascii="Gill Sans Nova Light" w:eastAsia="Garamond" w:hAnsi="Gill Sans Nova Light" w:cs="Garamond"/>
          <w:noProof/>
        </w:rPr>
        <w:t>(Myers-Smith et al., 2011)</w:t>
      </w:r>
      <w:r w:rsidR="00303FA3">
        <w:rPr>
          <w:rFonts w:ascii="Gill Sans Nova Light" w:eastAsia="Garamond" w:hAnsi="Gill Sans Nova Light" w:cs="Garamond"/>
        </w:rPr>
        <w:fldChar w:fldCharType="end"/>
      </w:r>
      <w:r w:rsidR="001974AA">
        <w:rPr>
          <w:rFonts w:ascii="Gill Sans Nova Light" w:eastAsia="Garamond" w:hAnsi="Gill Sans Nova Light" w:cs="Garamond"/>
        </w:rPr>
        <w:t>.</w:t>
      </w:r>
      <w:r w:rsidR="003F3B6C">
        <w:rPr>
          <w:rFonts w:ascii="Gill Sans Nova Light" w:eastAsia="Garamond" w:hAnsi="Gill Sans Nova Light" w:cs="Garamond"/>
        </w:rPr>
        <w:t xml:space="preserve"> Notably, lichen </w:t>
      </w:r>
      <w:r w:rsidR="00F80D2E">
        <w:rPr>
          <w:rFonts w:ascii="Gill Sans Nova Light" w:eastAsia="Garamond" w:hAnsi="Gill Sans Nova Light" w:cs="Garamond"/>
        </w:rPr>
        <w:t xml:space="preserve">– an important forage species for many herbivores - </w:t>
      </w:r>
      <w:r w:rsidR="003F3B6C">
        <w:rPr>
          <w:rFonts w:ascii="Gill Sans Nova Light" w:eastAsia="Garamond" w:hAnsi="Gill Sans Nova Light" w:cs="Garamond"/>
        </w:rPr>
        <w:t>has been found to decrease as shrub cover increases</w:t>
      </w:r>
      <w:r w:rsidR="00F80D2E">
        <w:rPr>
          <w:rFonts w:ascii="Gill Sans Nova Light" w:eastAsia="Garamond" w:hAnsi="Gill Sans Nova Light" w:cs="Garamond"/>
        </w:rPr>
        <w:t xml:space="preserve"> </w:t>
      </w:r>
      <w:r w:rsidR="003F3B6C">
        <w:rPr>
          <w:rFonts w:ascii="Gill Sans Nova Light" w:eastAsia="Garamond" w:hAnsi="Gill Sans Nova Light" w:cs="Garamond"/>
        </w:rPr>
        <w:fldChar w:fldCharType="begin"/>
      </w:r>
      <w:r w:rsidR="003F3B6C">
        <w:rPr>
          <w:rFonts w:ascii="Gill Sans Nova Light" w:eastAsia="Garamond" w:hAnsi="Gill Sans Nova Light" w:cs="Garamond"/>
        </w:rPr>
        <w:instrText xml:space="preserve"> ADDIN ZOTERO_ITEM CSL_CITATION {"citationID":"xQpAR71m","properties":{"formattedCitation":"(Dawes et al., 2011; Joly, Jandt &amp; Klein, 2009; Cornelissen et al., 2001)","plainCitation":"(Dawes et al., 2011; Joly, Jandt &amp; Klein, 2009; Cornelissen et al., 2001)","noteIndex":0},"citationItems":[{"id":626,"uris":["http://zotero.org/users/8386829/items/MG25VHH6"],"uri":["http://zotero.org/users/8386829/items/MG25VHH6"],"itemData":{"id":626,"type":"article-journal","abstract":"Rising CO</w:instrText>
      </w:r>
      <w:r w:rsidR="003F3B6C">
        <w:rPr>
          <w:rFonts w:ascii="Cambria Math" w:eastAsia="Garamond" w:hAnsi="Cambria Math" w:cs="Cambria Math"/>
        </w:rPr>
        <w:instrText>₂</w:instrText>
      </w:r>
      <w:r w:rsidR="003F3B6C">
        <w:rPr>
          <w:rFonts w:ascii="Gill Sans Nova Light" w:eastAsia="Garamond" w:hAnsi="Gill Sans Nova Light" w:cs="Garamond"/>
        </w:rPr>
        <w:instrText xml:space="preserve"> concentrations and the associated global warming are expected to have large impacts on high-elevation ecosystems, yet long-term multifactor experiments in these environments are rare. We investigated how growth of dominant dwarf shrub species (Vaccinium myrtillus, Vaccinium gaultherioides and Empetrum hermaphroditum) and community composition in the understorey of larch and pine trees responded to 9 yr of CO</w:instrText>
      </w:r>
      <w:r w:rsidR="003F3B6C">
        <w:rPr>
          <w:rFonts w:ascii="Cambria Math" w:eastAsia="Garamond" w:hAnsi="Cambria Math" w:cs="Cambria Math"/>
        </w:rPr>
        <w:instrText>₂</w:instrText>
      </w:r>
      <w:r w:rsidR="003F3B6C">
        <w:rPr>
          <w:rFonts w:ascii="Gill Sans Nova Light" w:eastAsia="Garamond" w:hAnsi="Gill Sans Nova Light" w:cs="Garamond"/>
        </w:rPr>
        <w:instrText xml:space="preserve"> enrichment and 3 yr of soil warming at the treeline in the Swiss Alps. Vaccinium myrtillus was the only species that showed a clear positive effect of CO</w:instrText>
      </w:r>
      <w:r w:rsidR="003F3B6C">
        <w:rPr>
          <w:rFonts w:ascii="Cambria Math" w:eastAsia="Garamond" w:hAnsi="Cambria Math" w:cs="Cambria Math"/>
        </w:rPr>
        <w:instrText>₂</w:instrText>
      </w:r>
      <w:r w:rsidR="003F3B6C">
        <w:rPr>
          <w:rFonts w:ascii="Gill Sans Nova Light" w:eastAsia="Garamond" w:hAnsi="Gill Sans Nova Light" w:cs="Garamond"/>
        </w:rPr>
        <w:instrText xml:space="preserve"> on growth, with no decline over time in the annual shoot growth response. Soil warming stimulated V. myrtillus growth even more than elevated CO</w:instrText>
      </w:r>
      <w:r w:rsidR="003F3B6C">
        <w:rPr>
          <w:rFonts w:ascii="Cambria Math" w:eastAsia="Garamond" w:hAnsi="Cambria Math" w:cs="Cambria Math"/>
        </w:rPr>
        <w:instrText>₂</w:instrText>
      </w:r>
      <w:r w:rsidR="003F3B6C">
        <w:rPr>
          <w:rFonts w:ascii="Gill Sans Nova Light" w:eastAsia="Garamond" w:hAnsi="Gill Sans Nova Light" w:cs="Garamond"/>
        </w:rPr>
        <w:instrText xml:space="preserve"> and was accompanied by increased plant-available soil nitrogen (N) and leaf N concentrations. Growth of Vaccinium gaultherioides and E. hermaphroditum was not influenced by warming. Vascular plant species richness declined in elevated CO</w:instrText>
      </w:r>
      <w:r w:rsidR="003F3B6C">
        <w:rPr>
          <w:rFonts w:ascii="Cambria Math" w:eastAsia="Garamond" w:hAnsi="Cambria Math" w:cs="Cambria Math"/>
        </w:rPr>
        <w:instrText>₂</w:instrText>
      </w:r>
      <w:r w:rsidR="003F3B6C">
        <w:rPr>
          <w:rFonts w:ascii="Gill Sans Nova Light" w:eastAsia="Garamond" w:hAnsi="Gill Sans Nova Light" w:cs="Garamond"/>
        </w:rPr>
        <w:instrText xml:space="preserve"> plots with larch, while the number of moss and lichen species decreased under warming. Ongoing environmental change could lead to less diverse plant communities and increased dominance of the particularly responsive V. myrtillus in the studied alpine treeline. These changes are the consequence of independent CO</w:instrText>
      </w:r>
      <w:r w:rsidR="003F3B6C">
        <w:rPr>
          <w:rFonts w:ascii="Cambria Math" w:eastAsia="Garamond" w:hAnsi="Cambria Math" w:cs="Cambria Math"/>
        </w:rPr>
        <w:instrText>₂</w:instrText>
      </w:r>
      <w:r w:rsidR="003F3B6C">
        <w:rPr>
          <w:rFonts w:ascii="Gill Sans Nova Light" w:eastAsia="Garamond" w:hAnsi="Gill Sans Nova Light" w:cs="Garamond"/>
        </w:rPr>
        <w:instrText xml:space="preserve"> and soil warming effects, a result that should facilitate predictive modelling approaches.","container-title":"The New phytologist","DOI":"10.1111/j.1469-8137.2011.03722.x","ISSN":"0028-646X","issue":"3","language":"eng","note":"publisher-place: Oxford, UK\npublisher: John Wiley &amp; Sons","page":"806–818","source":"discovered.ed.ac.uk","title":"Growth and community responses of alpine dwarf shrubs to in situ CO</w:instrText>
      </w:r>
      <w:r w:rsidR="003F3B6C">
        <w:rPr>
          <w:rFonts w:ascii="Cambria Math" w:eastAsia="Garamond" w:hAnsi="Cambria Math" w:cs="Cambria Math"/>
        </w:rPr>
        <w:instrText>₂</w:instrText>
      </w:r>
      <w:r w:rsidR="003F3B6C">
        <w:rPr>
          <w:rFonts w:ascii="Gill Sans Nova Light" w:eastAsia="Garamond" w:hAnsi="Gill Sans Nova Light" w:cs="Garamond"/>
        </w:rPr>
        <w:instrText xml:space="preserve"> enrichment and soil warming","volume":"191","author":[{"family":"Dawes","given":"Melissa A."},{"family":"Hagedorn","given":"Frank"},{"family":"Zumbrunn","given":"Thomas"},{"family":"Handa","given":"Ira Tanya"},{"family":"Hättenschwiler","given":"Stephan"},{"family":"Wipf","given":"Sonja"},{"family":"Rixen","given":"Christian"}],"issued":{"date-parts":[["2011"]]}}},{"id":628,"uris":["http://zotero.org/users/8386829/items/Y5YKI3SV"],"uri":["http://zotero.org/users/8386829/items/Y5YKI3SV"],"itemData":{"id":628,"type":"article-journal","abstract":"We review and present a synthesis of the existing research dealing with changing Arctic tundra ecosystems, in relation to caribou and reindeer winter ranges. Whereas pan-Arctic studies have documented the effects on tundra vegetation from simulated climate change, we draw upon recent long-term regional studies in Alaska that have documented the actual, on-the-ground effects. Our review reveals signs of marked change in Arctic tundra ecosystems. Factors known to be affecting these changes include wildfire, disturbance by caribou and reindeer, differential growth responses of vascular plants and lichens, and associated competition under climate warming scenarios. These factors are interrelated, and, we posit, unidirectional: that is, they are all implicated in the significant reduction of terricolous lichen ground cover and biomass during recent decades. Lichens constitute the primary winter forage for large, migratory caribou and reindeer herds, which in turn are a critical subsistence resource for rural residents in Alaska. Thus, declines in these lichens are a major concern for rural people who harvest caribou and reindeer for subsistence, as well as for sport hunters, reindeer herders, wildlife enthusiasts and land managers. We believe a more widely distributed and better integrated research programme is warranted to quantify the magnitude and extent of the decline in lichen communities across the Arctic.","container-title":"Polar Research","DOI":"10.3402/polar.v28i3.6134","ISSN":"1751-8369","issue":"3","language":"en","note":"number: 3","page":"433-442","source":"polarresearch.net","title":"Decrease of lichens in Arctic ecosystems: the role of wildfire, caribou, reindeer, competition and climate in north-western Alaska","title-short":"Decrease of lichens in Arctic ecosystems","volume":"28","author":[{"family":"Joly","given":"Kyle"},{"family":"Jandt","given":"Randi R."},{"family":"Klein","given":"David R."}],"issued":{"date-parts":[["2009",12,1]]}}},{"id":630,"uris":["http://zotero.org/users/8386829/items/CV55DL7X"],"uri":["http://zotero.org/users/8386829/items/CV55DL7X"],"itemData":{"id":630,"type":"article-journal","abstract":"1 Macrolichens are important for the functioning and biodiversity of cold northern ecosystems and their reindeer-based cultures and economies. 2 We hypothesized that, in climatically milder parts of the Arctic, where ecosystems have relatively dense plant canopies, climate warming and/or increased nutrient availability leads to decline in macrolichen abundance as a function of increased abundance of vascular plants. In more open high-arctic or arctic-alpine plant communities such a relationship should be absent. To test this, we synthesized cross-continental arctic vegetation data from ecosystem manipulation experiments simulating mostly warming and increased nutrient availability, and compared these with similar data from natural environmental gradients. 3 Regressions between abundance or biomass of macrolichens and vascular plants were consistently negative across the subarctic and mid-arctic experimental studies. Such a pattern did not emerge in the coldest high-arctic or arctic-alpine sites. The slopes of the negative regressions increased across 10 sites as the climate became milder (as indicated by a simple climatic index) or the vegetation denser (greater site above-ground biomass). 4 Seven natural vegetation gradients in the lower-altitude sub- and mid-arctic zone confirmed the patterns seen in the experimental studies, showing consistent negative relationships between abundance of macrolichens and vascular plants. 5 We conclude that the data supported the hypothesis. Macrolichens in climatically milder arctic ecosystems may decline if and where global changes cause vascular plants to increase in abundance. 6 However, a refining of our findings is needed, for instance by integrating other abiotic and biotic effects such as reindeer grazing feedback on the balance between vascular plants and lichens.","container-title":"The Journal of ecology","DOI":"10.1111/j.1365-2745.2001.00625.x","ISSN":"0022-0477","issue":"6","language":"eng","note":"publisher-place: Oxford, UK\npublisher: British Ecological Society","page":"984–994","source":"discovered.ed.ac.uk","title":"Global Change and Arctic Ecosystems: Is Lichen Decline a Function of Increases in Vascular Plant Biomass?","title-short":"Global Change and Arctic Ecosystems","volume":"89","author":[{"family":"Cornelissen","given":"J. H. C."},{"family":"Callaghan","given":"T. V."},{"family":"Alatalo","given":"J. M."},{"family":"Michelsen","given":"A."},{"family":"Graglia","given":"E."},{"family":"Hartley","given":"A. E."},{"family":"Hik","given":"D. S."},{"family":"Hobbie","given":"S. E."},{"family":"Press","given":"M. C."},{"family":"Robinson","given":"C. H."},{"family":"Henry","given":"C. H. R."},{"family":"Shaver","given":"G. R."},{"family":"Phoenix","given":"G. K."},{"family":"Gwynn-Jones","given":"D."},{"family":"Jonasson","given":"S."},{"family":"Chapin III","given":"F. S."},{"family":"Molau","given":"U."},{"family":"Neill","given":"C."},{"family":"Lee","given":"J. A."},{"family":"Melillo","given":"J. M."},{"family":"Sveinbjrnsson","given":"B."},{"family":"Aerts","given":"R."}],"issued":{"date-parts":[["2001"]]}}}],"schema":"https://github.com/citation-style-language/schema/raw/master/csl-citation.json"} </w:instrText>
      </w:r>
      <w:r w:rsidR="003F3B6C">
        <w:rPr>
          <w:rFonts w:ascii="Gill Sans Nova Light" w:eastAsia="Garamond" w:hAnsi="Gill Sans Nova Light" w:cs="Garamond"/>
        </w:rPr>
        <w:fldChar w:fldCharType="separate"/>
      </w:r>
      <w:r w:rsidR="003F3B6C">
        <w:rPr>
          <w:rFonts w:ascii="Gill Sans Nova Light" w:eastAsia="Garamond" w:hAnsi="Gill Sans Nova Light" w:cs="Garamond"/>
          <w:noProof/>
        </w:rPr>
        <w:t>(Dawes et al., 2011; Joly, Jandt &amp; Klein, 2009; Cornelissen et al., 2001)</w:t>
      </w:r>
      <w:r w:rsidR="003F3B6C">
        <w:rPr>
          <w:rFonts w:ascii="Gill Sans Nova Light" w:eastAsia="Garamond" w:hAnsi="Gill Sans Nova Light" w:cs="Garamond"/>
        </w:rPr>
        <w:fldChar w:fldCharType="end"/>
      </w:r>
      <w:r w:rsidR="00F80D2E">
        <w:rPr>
          <w:rFonts w:ascii="Gill Sans Nova Light" w:eastAsia="Garamond" w:hAnsi="Gill Sans Nova Light" w:cs="Garamond"/>
        </w:rPr>
        <w:t xml:space="preserve">. </w:t>
      </w:r>
      <w:r w:rsidR="0082191C">
        <w:rPr>
          <w:rFonts w:ascii="Gill Sans Nova Light" w:eastAsia="Garamond" w:hAnsi="Gill Sans Nova Light" w:cs="Garamond"/>
        </w:rPr>
        <w:t>Moreover, shrubs may outcompete moss species, impacting their soil insulation function</w:t>
      </w:r>
      <w:r w:rsidR="0082191C">
        <w:rPr>
          <w:rFonts w:ascii="Gill Sans Nova Light" w:eastAsia="Garamond" w:hAnsi="Gill Sans Nova Light" w:cs="Garamond"/>
        </w:rPr>
        <w:fldChar w:fldCharType="begin"/>
      </w:r>
      <w:r w:rsidR="007D3EC1">
        <w:rPr>
          <w:rFonts w:ascii="Gill Sans Nova Light" w:eastAsia="Garamond" w:hAnsi="Gill Sans Nova Light" w:cs="Garamond"/>
        </w:rPr>
        <w:instrText xml:space="preserve"> ADDIN ZOTERO_ITEM CSL_CITATION {"citationID":"lSnD2NLS","properties":{"formattedCitation":"(Myers-Smith et al., 2011; Blok et al., 2011)","plainCitation":"(Myers-Smith et al., 2011; Blok et al., 2011)","noteIndex":0},"citationItems":[{"id":101,"uris":["http://zotero.org/users/8386829/items/SELS9F3G"],"uri":["http://zotero.org/users/8386829/items/SELS9F3G"],"itemData":{"id":101,"type":"article-journal","abstract":"Recent research using repeat photography, long-term ecological monitoring and dendrochronology has documented shrub expansion in arctic, high-latitude and alpine tundra ecosystems. Here, we (1) synthesize these findings, (2) present a conceptual framework that identifies mechanisms and constraints on shrub increase, (3) explore causes, feedbacks and implications of the increased shrub cover in tundra ecosystems, and (4) address potential lines of investigation for future research. Satellite observations from around the circumpolar Arctic, showing increased productivity, measured as changes in 'greenness', have coincided with a general rise in high-latitude air temperatures and have been partly attributed to increases in shrub cover. Studies indicate that warming temperatures, changes in snow cover, altered disturbance regimes as a result of permafrost thaw, tundra fires, and anthropogenic activities or changes in herbivory intensity are all contributing to observed changes in shrub abundance. A large-scale increase in shrub cover will change the structure of tundra ecosystems and alter energy fluxes, regional climate, soil-atmosphere exchange of water, carbon and nutrients, and ecological interactions between species. In order to project future rates of shrub expansion and understand the feedbacks to ecosystem and climate processes, future research should investigate the species or trait-specific responses of shrubs to climate change including: (1) the temperature sensitivity of shrub growth, (2) factors controlling the recruitment of new individuals, and (3) the relative influence of the positive and negative feedbacks involved in shrub expansion.","ISSN":"1748-9326","language":"eng","source":"discovered.ed.ac.uk","title":"Shrub expansion in tundra ecosystems: dynamics, impacts and research priorities","title-short":"Shrub expansion in tundra ecosystems","author":[{"family":"Myers-Smith","given":"Isla H."},{"family":"Forbes","given":"Bruce C."},{"family":"Wilmking","given":"Martin"},{"family":"Hallinger","given":"Martin"},{"family":"Lantz","given":"Trevor"},{"family":"Blok","given":"Daan"},{"family":"Tape","given":"Ken D."},{"family":"Macias-Fauria","given":"Marc"},{"family":"Sass-Klaassen","given":"Ute"},{"family":"Levesque","given":"Esther"},{"family":"Boudreau","given":"Stephane"},{"family":"Ropars","given":"Pascale"},{"family":"Hermanutz","given":"Luise"},{"family":"Trant","given":"Andrew"},{"family":"Collier","given":"Laura Siegwart"},{"family":"Weijers","given":"Stef"},{"family":"Rozema","given":"Jelte"},{"family":"Rayback","given":"Shelly A."},{"family":"Schmidt","given":"Niels Martin"},{"family":"Schaepman-Strub","given":"Gabriela"},{"family":"Wipf","given":"Sonja"},{"family":"Rixen","given":"Christian"},{"family":"Menard","given":"Cecile B."},{"family":"Venn","given":"Susanna"},{"family":"Goetz","given":"Scott"},{"family":"Andreu-Hayles","given":"Laia"},{"family":"Elmendorf","given":"Sarah"},{"family":"Ravolainen","given":"Virve"},{"family":"Welker","given":"Jeffrey"},{"family":"Grogan","given":"Paul"},{"family":"Epstein","given":"Howard E."},{"family":"Hik","given":"David S."}],"issued":{"date-parts":[["2011"]]}}},{"id":631,"uris":["http://zotero.org/users/8386829/items /EZVJ79G8"],"uri":["http://zotero.org/users/8386829/items/EZVJ79G8"],"itemData":{"id":631,"type":"article-journal","abstract":"Arctic tundra vegetation composition is expected to undergo rapid changes during the coming decades because of changes in climate. Higher air temperatures generally favor growth of deciduous shrubs, often at the cost of moss growth. Mosses are considered to be very important to critical tundra ecosystem processes involved in water and energy exchange, but very little empirical data are available. Here, we studied the effect of experimental moss removal on both understory evapotranspiration and ground heat flux in plots with either a thin or a dense low shrub canopy in a tundra site with continuous permafrost in Northeast Siberia. Understory evapotranspiration increased with removal of the green moss layer, suggesting that most of the understory evapotranspiration originated from the organic soil layer underlying the green moss layer. Ground heat flux partitioning also increased with green moss removal indicating the strong insulating effect of moss. No significant effect of shrub canopy density on understory evapotranspiration was measured, but ground heat flux partitioning was reduced by a denser shrub canopy. In summary, our results show that mosses may exert strong controls on understory water and heat fluxes. Changes in moss or shrub cover may have important consequences for summer permafrost thaw and concomitant soil carbon release in Arctic tundra ecosystems.","container-title":"Ecosystems (New York)","DOI":"10.1007/s10021-011-9463-5","ISSN":"1432-9840","issue":"7","language":"eng","note":"publisher-place: New York\npublisher: Springer Science+Business Media","page":"1055–1065","source":"discovered.ed.ac.uk","title":"The Cooling Capacity of Mosses: Controls on Water and Energy Fluxes in a Siberian Tundra Site","title-short":"The Cooling Capacity of Mosses","volume":"14","author":[{"family":"Blok","given":"D."},{"family":"Heijmans","given":"MMPD"},{"family":"Schaepman-Strub","given":"G."},{"family":"Ruijven","given":"van"},{"family":"Parmentier","given":"F. J. W."},{"family":"Maximov","given":"T. C."},{"family":"Berendse","given":"F."}],"issued":{"date-parts":[["2011"]]}}}],"schema":"https://github.com/citation-style-language/schema/raw/master/csl-citation.json"} </w:instrText>
      </w:r>
      <w:r w:rsidR="0082191C">
        <w:rPr>
          <w:rFonts w:ascii="Gill Sans Nova Light" w:eastAsia="Garamond" w:hAnsi="Gill Sans Nova Light" w:cs="Garamond"/>
        </w:rPr>
        <w:fldChar w:fldCharType="separate"/>
      </w:r>
      <w:r w:rsidR="007D3EC1">
        <w:rPr>
          <w:rFonts w:ascii="Gill Sans Nova Light" w:eastAsia="Garamond" w:hAnsi="Gill Sans Nova Light" w:cs="Garamond"/>
          <w:noProof/>
        </w:rPr>
        <w:t>(Myers-Smith et al., 2011; Blok et al., 2011)</w:t>
      </w:r>
      <w:r w:rsidR="0082191C">
        <w:rPr>
          <w:rFonts w:ascii="Gill Sans Nova Light" w:eastAsia="Garamond" w:hAnsi="Gill Sans Nova Light" w:cs="Garamond"/>
        </w:rPr>
        <w:fldChar w:fldCharType="end"/>
      </w:r>
      <w:r w:rsidR="0082191C">
        <w:rPr>
          <w:rFonts w:ascii="Gill Sans Nova Light" w:eastAsia="Garamond" w:hAnsi="Gill Sans Nova Light" w:cs="Garamond"/>
        </w:rPr>
        <w:t xml:space="preserve">. </w:t>
      </w:r>
      <w:r w:rsidR="00F436ED">
        <w:rPr>
          <w:rFonts w:ascii="Gill Sans Nova Light" w:eastAsia="Garamond" w:hAnsi="Gill Sans Nova Light" w:cs="Garamond"/>
        </w:rPr>
        <w:t xml:space="preserve">Shrub expansion </w:t>
      </w:r>
      <w:r w:rsidR="007D3EC1">
        <w:rPr>
          <w:rFonts w:ascii="Gill Sans Nova Light" w:eastAsia="Garamond" w:hAnsi="Gill Sans Nova Light" w:cs="Garamond"/>
        </w:rPr>
        <w:t xml:space="preserve">thus </w:t>
      </w:r>
      <w:r w:rsidR="00F436ED">
        <w:rPr>
          <w:rFonts w:ascii="Gill Sans Nova Light" w:eastAsia="Garamond" w:hAnsi="Gill Sans Nova Light" w:cs="Garamond"/>
        </w:rPr>
        <w:t xml:space="preserve">modifies ecosystem processes such as snowpack depth, nutrient exchange, and surface albedo. </w:t>
      </w:r>
      <w:r w:rsidR="00617277">
        <w:rPr>
          <w:rFonts w:ascii="Gill Sans Nova Light" w:eastAsia="Garamond" w:hAnsi="Gill Sans Nova Light" w:cs="Garamond"/>
        </w:rPr>
        <w:t xml:space="preserve">Continued </w:t>
      </w:r>
      <w:proofErr w:type="spellStart"/>
      <w:r w:rsidR="00617277" w:rsidRPr="00F436ED">
        <w:rPr>
          <w:rFonts w:ascii="Gill Sans Nova Light" w:eastAsia="Garamond" w:hAnsi="Gill Sans Nova Light" w:cs="Garamond"/>
          <w:i/>
          <w:iCs/>
        </w:rPr>
        <w:t>shrubification</w:t>
      </w:r>
      <w:proofErr w:type="spellEnd"/>
      <w:r w:rsidR="00617277">
        <w:rPr>
          <w:rFonts w:ascii="Gill Sans Nova Light" w:eastAsia="Garamond" w:hAnsi="Gill Sans Nova Light" w:cs="Garamond"/>
        </w:rPr>
        <w:t xml:space="preserve"> is expected to alter carbon sequestration, fire dynamics and productivity in the Arctic regions</w:t>
      </w:r>
      <w:r w:rsidR="00F436ED">
        <w:rPr>
          <w:rFonts w:ascii="Gill Sans Nova Light" w:eastAsia="Garamond" w:hAnsi="Gill Sans Nova Light" w:cs="Garamond"/>
        </w:rPr>
        <w:t xml:space="preserve"> </w:t>
      </w:r>
      <w:r w:rsidR="00617277">
        <w:rPr>
          <w:rFonts w:ascii="Gill Sans Nova Light" w:eastAsia="Garamond" w:hAnsi="Gill Sans Nova Light" w:cs="Garamond"/>
        </w:rPr>
        <w:fldChar w:fldCharType="begin"/>
      </w:r>
      <w:r w:rsidR="00617277">
        <w:rPr>
          <w:rFonts w:ascii="Gill Sans Nova Light" w:eastAsia="Garamond" w:hAnsi="Gill Sans Nova Light" w:cs="Garamond"/>
        </w:rPr>
        <w:instrText xml:space="preserve"> ADDIN ZOTERO_ITEM CSL_CITATION {"citationID":"M5KEPQl4","properties":{"formattedCitation":"(Myers-Smith et al., 2011)","plainCitation":"(Myers-Smith et al., 2011)","noteIndex":0},"citationItems":[{"id":101,"uris":["http://zotero.org/users/8386829/items/SELS9F3G"],"uri":["http://zotero.org/users/8386829/items/SELS9F3G"],"itemData":{"id":101,"type":"article-journal","abstract":"Recent research using repeat photography, long-term ecological monitoring and dendrochronology has documented shrub expansion in arctic, high-latitude and alpine tundra ecosystems. Here, we (1) synthesize these findings, (2) present a conceptual framework that identifies mechanisms and constraints on shrub increase, (3) explore causes, feedbacks and implications of the increased shrub cover in tundra ecosystems, and (4) address potential lines of investigation for future research. Satellite observations from around the circumpolar Arctic, showing increased productivity, measured as changes in 'greenness', have coincided with a general rise in high-latitude air temperatures and have been partly attributed to increases in shrub cover. Studies indicate that warming temperatures, changes in snow cover, altered disturbance regimes as a result of permafrost thaw, tundra fires, and anthropogenic activities or changes in herbivory intensity are all contributing to observed changes in shrub abundance. A large-scale increase in shrub cover will change the structure of tundra ecosystems and alter energy fluxes, regional climate, soil-atmosphere exchange of water, carbon and nutrients, and ecological interactions between species. In order to project future rates of shrub expansion and understand the feedbacks to ecosystem and climate processes, future research should investigate the species or trait-specific responses of shrubs to climate change including: (1) the temperature sensitivity of shrub growth, (2) factors controlling the recruitment of new individuals, and (3) the relative influence of the positive and negative feedbacks involved in shrub expansion.","ISSN":"1748-9326","language":"eng","source":"discovered.ed.ac.uk","title":"Shrub expansion in tundra ecosystems: dynamics, impacts and research priorities","title-short":"Shrub expansion in tundra ecosystems","author":[{"family":"Myers-Smith","given":"Isla H."},{"family":"Forbes","given":"Bruce C."},{"family":"Wilmking","given":"Martin"},{"family":"Hallinger","given":"Martin"},{"family":"Lantz","given":"Trevor"},{"family":"Blok","given":"Daan"},{"family":"Tape","given":"Ken D."},{"family":"Macias-Fauria","given":"Marc"},{"family":"Sass-Klaassen","given":"Ute"},{"family":"Levesque","given":"Esther"},{"family":"Boudreau","given":"Stephane"},{"family":"Ropars","given":"Pascale"},{"family":"Hermanutz","given":"Luise"},{"family":"Trant","given":"Andrew"},{"family":"Collier","given":"Laura Siegwart"},{"family":"Weijers","given":"Stef"},{"family":"Rozema","given":"Jelte"},{"family":"Rayback","given":"Shelly A."},{"family":"Schmidt","given":"Niels Martin"},{"family":"Schaepman-Strub","given":"Gabriela"},{"family":"Wipf","given":"Sonja"},{"family":"Rixen","given":"Christian"},{"family":"Menard","given":"Cecile B."},{"family":"Venn","given":"Susanna"},{"family":"Goetz","given":"Scott"},{"family":"Andreu-Hayles","given":"Laia"},{"family":"Elmendorf","given":"Sarah"},{"family":"Ravolainen","given":"Virve"},{"family":"Welker","given":"Jeffrey"},{"family":"Grogan","given":"Paul"},{"family":"Epstein","given":"Howard E."},{"family":"Hik","given":"David S."}],"issued":{"date-parts":[["2011"]]}}}],"schema":"https://github.com/citation-style-language/schema/raw/master/csl-citation.json"} </w:instrText>
      </w:r>
      <w:r w:rsidR="00617277">
        <w:rPr>
          <w:rFonts w:ascii="Gill Sans Nova Light" w:eastAsia="Garamond" w:hAnsi="Gill Sans Nova Light" w:cs="Garamond"/>
        </w:rPr>
        <w:fldChar w:fldCharType="separate"/>
      </w:r>
      <w:r w:rsidR="00617277">
        <w:rPr>
          <w:rFonts w:ascii="Gill Sans Nova Light" w:eastAsia="Garamond" w:hAnsi="Gill Sans Nova Light" w:cs="Garamond"/>
          <w:noProof/>
        </w:rPr>
        <w:t>(Myers-Smith et al., 2011)</w:t>
      </w:r>
      <w:r w:rsidR="00617277">
        <w:rPr>
          <w:rFonts w:ascii="Gill Sans Nova Light" w:eastAsia="Garamond" w:hAnsi="Gill Sans Nova Light" w:cs="Garamond"/>
        </w:rPr>
        <w:fldChar w:fldCharType="end"/>
      </w:r>
      <w:r w:rsidR="009978F3">
        <w:rPr>
          <w:rFonts w:ascii="Gill Sans Nova Light" w:eastAsia="Garamond" w:hAnsi="Gill Sans Nova Light" w:cs="Garamond"/>
        </w:rPr>
        <w:t>.</w:t>
      </w:r>
      <w:r w:rsidR="00F436ED">
        <w:rPr>
          <w:rFonts w:ascii="Gill Sans Nova Light" w:eastAsia="Garamond" w:hAnsi="Gill Sans Nova Light" w:cs="Garamond"/>
        </w:rPr>
        <w:t xml:space="preserve"> Overall, </w:t>
      </w:r>
      <w:proofErr w:type="spellStart"/>
      <w:r w:rsidR="00F436ED" w:rsidRPr="00F436ED">
        <w:rPr>
          <w:rFonts w:ascii="Gill Sans Nova Light" w:eastAsia="Garamond" w:hAnsi="Gill Sans Nova Light" w:cs="Garamond"/>
          <w:i/>
          <w:iCs/>
        </w:rPr>
        <w:t>shrubification</w:t>
      </w:r>
      <w:proofErr w:type="spellEnd"/>
      <w:r w:rsidR="00F436ED">
        <w:rPr>
          <w:rFonts w:ascii="Gill Sans Nova Light" w:eastAsia="Garamond" w:hAnsi="Gill Sans Nova Light" w:cs="Garamond"/>
          <w:i/>
          <w:iCs/>
        </w:rPr>
        <w:t xml:space="preserve"> </w:t>
      </w:r>
      <w:r w:rsidR="00F436ED" w:rsidRPr="00F436ED">
        <w:rPr>
          <w:rFonts w:ascii="Gill Sans Nova Light" w:eastAsia="Garamond" w:hAnsi="Gill Sans Nova Light" w:cs="Garamond"/>
        </w:rPr>
        <w:t>of tundra vegetation</w:t>
      </w:r>
      <w:r w:rsidR="00F436ED">
        <w:rPr>
          <w:rFonts w:ascii="Gill Sans Nova Light" w:eastAsia="Garamond" w:hAnsi="Gill Sans Nova Light" w:cs="Garamond"/>
        </w:rPr>
        <w:t xml:space="preserve"> has the potential to mitigate and aggravate warming</w:t>
      </w:r>
      <w:r w:rsidR="00572115">
        <w:rPr>
          <w:rFonts w:ascii="Gill Sans Nova Light" w:eastAsia="Garamond" w:hAnsi="Gill Sans Nova Light" w:cs="Garamond"/>
        </w:rPr>
        <w:t xml:space="preserve"> </w:t>
      </w:r>
      <w:r w:rsidR="002C3FD5">
        <w:rPr>
          <w:rFonts w:ascii="Gill Sans Nova Light" w:eastAsia="Garamond" w:hAnsi="Gill Sans Nova Light" w:cs="Garamond"/>
        </w:rPr>
        <w:fldChar w:fldCharType="begin"/>
      </w:r>
      <w:r w:rsidR="001974AA">
        <w:rPr>
          <w:rFonts w:ascii="Gill Sans Nova Light" w:eastAsia="Garamond" w:hAnsi="Gill Sans Nova Light" w:cs="Garamond"/>
        </w:rPr>
        <w:instrText xml:space="preserve"> ADDIN ZOTERO_ITEM CSL_CITATION {"citationID":"XkqtSMha","properties":{"formattedCitation":"(Wookey et al., 2009)","plainCitation":"(Wookey et al., 2009)","noteIndex":0},"citationItems":[{"id":611,"uris":["http://zotero.org/users/8386829/items/K48QYK6E"],"uri":["http://zotero.org/users/8386829/items/K48QYK6E"],"itemData":{"id":611,"type":"article-journal","abstract":"Global environmental change, related to climate change and the deposition of airborne N-containing contaminants, has already resulted in shifts in plant community composition among plant functional types in Arctic and temperate alpine regions. In this paper, we review how key ecosystem processes will be altered by these transformations, the complex biological cascades and feedbacks that might result, and some of the potential broader consequences for the earth system. Firstly, we consider how patterns of growth and allocation, and nutrient uptake, will be altered by the shifts in plant dominance. The ways in which these changes may disproportionately affect the consumer communities, and rates of decomposition, are then discussed. We show that the occurrence of a broad spectrum of plant growth forms in these regions (from cryptogams to deciduous and evergreen dwarf shrubs, graminoids and forbs), together with hypothesized low functional redundancy, will mean that shifts in plant dominance result in a complex series of biotic cascades, couplings and feedbacks which are supplemental to the direct responses of ecosystem components to the primary global change drivers. The nature of these complex interactions is highlighted using the example of the climate-driven increase in shrub cover in low-Arctic tundra, and the contrasting transformations in plant functional composition in mid-latitude alpine systems. Finally, the potential effects of the transformations on ecosystem properties and processes that link with the earth system are reviewed. We conclude that the effects of global change on these ecosystems, and potential climate-change feedbacks, cannot be predicted from simple empirical relationships between processes and driving variables. Rather, the effects of changes in species distributions and dominances on key ecosystem processes and properties must also be considered, based upon best estimates of the trajectories of key transformations, their magnitude and rates of change. © Journal compilation © 2009 Blackwell Publishing.","container-title":"Global change biology","DOI":"10.1111/j.1365-2486.2008.01801.x","ISSN":"1354-1013","issue":"5","language":"eng","note":"edition: Received 9 April 2008; revised version received 20 August 2008 and accepted 8 September 2008\npublisher-place: Oxford, UK\npublisher: Blackwell Publishing Ltd","page":"1153–1172","source":"discovered.ed.ac.uk","title":"Ecosystem feedbacks and cascade processes: understanding their role in the responses of Arctic and alpine ecosystems to environmental change","title-short":"Ecosystem feedbacks and cascade processes","volume":"15","author":[{"family":"Wookey","given":"PHILIP A."},{"family":"Aerts","given":"RIEN"},{"family":"Bardgett","given":"RICHARD D."},{"family":"Baptist","given":"FLORENCE"},{"family":"Brathen","given":"KARI ANNE"},{"family":"Cornelissen","given":"JOHANNES H. C."},{"family":"Gough","given":"LAURA"},{"family":"Hartley","given":"IAIN P."},{"family":"Hopkins","given":"DAVID W."},{"family":"Lavorel","given":"SANDRA"},{"family":"Shaver","given":"GAIUS R."}],"issued":{"date-parts":[["2009"]]}}}],"schema":"https://github.com/citation-style-language/schema/raw/master/csl-citation.json"} </w:instrText>
      </w:r>
      <w:r w:rsidR="002C3FD5">
        <w:rPr>
          <w:rFonts w:ascii="Gill Sans Nova Light" w:eastAsia="Garamond" w:hAnsi="Gill Sans Nova Light" w:cs="Garamond"/>
        </w:rPr>
        <w:fldChar w:fldCharType="separate"/>
      </w:r>
      <w:r w:rsidR="001974AA">
        <w:rPr>
          <w:rFonts w:ascii="Gill Sans Nova Light" w:eastAsia="Garamond" w:hAnsi="Gill Sans Nova Light" w:cs="Garamond"/>
          <w:noProof/>
        </w:rPr>
        <w:t>(Wookey et al., 2009)</w:t>
      </w:r>
      <w:r w:rsidR="002C3FD5">
        <w:rPr>
          <w:rFonts w:ascii="Gill Sans Nova Light" w:eastAsia="Garamond" w:hAnsi="Gill Sans Nova Light" w:cs="Garamond"/>
        </w:rPr>
        <w:fldChar w:fldCharType="end"/>
      </w:r>
      <w:r w:rsidR="00F436ED">
        <w:rPr>
          <w:rFonts w:ascii="Gill Sans Nova Light" w:eastAsia="Garamond" w:hAnsi="Gill Sans Nova Light" w:cs="Garamond"/>
        </w:rPr>
        <w:t>.</w:t>
      </w:r>
    </w:p>
    <w:p w14:paraId="5E265D4D" w14:textId="77777777" w:rsidR="00AF0AF1" w:rsidRDefault="00AF0AF1" w:rsidP="00827A6D">
      <w:pPr>
        <w:spacing w:line="276" w:lineRule="auto"/>
        <w:ind w:firstLine="720"/>
        <w:jc w:val="both"/>
        <w:rPr>
          <w:rFonts w:ascii="Gill Sans Nova Light" w:eastAsia="Garamond" w:hAnsi="Gill Sans Nova Light" w:cs="Garamond"/>
        </w:rPr>
      </w:pPr>
    </w:p>
    <w:p w14:paraId="5B554574" w14:textId="61CE47F2" w:rsidR="00AD3122" w:rsidRPr="003E5C48" w:rsidRDefault="005E705C" w:rsidP="0082191C">
      <w:pPr>
        <w:spacing w:line="276" w:lineRule="auto"/>
        <w:ind w:firstLine="720"/>
        <w:jc w:val="both"/>
        <w:rPr>
          <w:rFonts w:ascii="Gill Sans Nova Light" w:eastAsia="Garamond" w:hAnsi="Gill Sans Nova Light" w:cs="Garamond"/>
        </w:rPr>
      </w:pPr>
      <w:r w:rsidRPr="00827A6D">
        <w:rPr>
          <w:rFonts w:ascii="Gill Sans Nova Light" w:eastAsia="Garamond" w:hAnsi="Gill Sans Nova Light" w:cs="Garamond"/>
        </w:rPr>
        <w:lastRenderedPageBreak/>
        <w:t xml:space="preserve">Although </w:t>
      </w:r>
      <w:r w:rsidR="00260AAF">
        <w:rPr>
          <w:rFonts w:ascii="Gill Sans Nova Light" w:eastAsia="Garamond" w:hAnsi="Gill Sans Nova Light" w:cs="Garamond"/>
        </w:rPr>
        <w:t xml:space="preserve">coarse-scale </w:t>
      </w:r>
      <w:r w:rsidRPr="00827A6D">
        <w:rPr>
          <w:rFonts w:ascii="Gill Sans Nova Light" w:eastAsia="Garamond" w:hAnsi="Gill Sans Nova Light" w:cs="Garamond"/>
        </w:rPr>
        <w:t xml:space="preserve">satellite imagery indicates widespread arctic </w:t>
      </w:r>
      <w:commentRangeStart w:id="3"/>
      <w:r w:rsidRPr="003E5C48">
        <w:rPr>
          <w:rFonts w:ascii="Gill Sans Nova Light" w:eastAsia="Garamond" w:hAnsi="Gill Sans Nova Light" w:cs="Garamond"/>
        </w:rPr>
        <w:t>greening</w:t>
      </w:r>
      <w:r w:rsidR="00722C38" w:rsidRPr="003E5C48">
        <w:rPr>
          <w:rFonts w:ascii="Gill Sans Nova Light" w:eastAsia="Garamond" w:hAnsi="Gill Sans Nova Light" w:cs="Garamond"/>
        </w:rPr>
        <w:t xml:space="preserve"> </w:t>
      </w:r>
      <w:commentRangeEnd w:id="3"/>
      <w:r w:rsidR="00260AAF" w:rsidRPr="003E5C48">
        <w:rPr>
          <w:rFonts w:ascii="Gill Sans Nova Light" w:eastAsia="Garamond" w:hAnsi="Gill Sans Nova Light" w:cs="Garamond"/>
        </w:rPr>
        <w:commentReference w:id="3"/>
      </w:r>
      <w:r w:rsidR="00722C38" w:rsidRPr="00827A6D">
        <w:rPr>
          <w:rFonts w:ascii="Gill Sans Nova Light" w:eastAsia="Garamond" w:hAnsi="Gill Sans Nova Light" w:cs="Garamond"/>
        </w:rPr>
        <w:fldChar w:fldCharType="begin"/>
      </w:r>
      <w:r w:rsidR="00722C38" w:rsidRPr="00827A6D">
        <w:rPr>
          <w:rFonts w:ascii="Gill Sans Nova Light" w:eastAsia="Garamond" w:hAnsi="Gill Sans Nova Light" w:cs="Garamond"/>
        </w:rPr>
        <w:instrText xml:space="preserve"> ADDIN ZOTERO_ITEM CSL_CITATION {"citationID":"WTnvNT3W","properties":{"formattedCitation":"(Raynolds et al., 2012)","plainCitation":"(Raynolds et al., 2012)","noteIndex":0},"citationItems":[{"id":521,"uris":["http://zotero.org/users/8386829/items/IBJM85QT"],"uri":["http://zotero.org/users/8386829/items/IBJM85QT"],"itemData":{"id":521,"type":"article-journal","abstract":"It is often assumed that the Normalized Difference Vegetation Index (NDVI) can be equated to aboveground plant biomass, but such a relationship has never been quantified at a global biome scale. We sampled aboveground plant biomass (phytomass) at representative zonal sites along two trans-Arctic transects, one in North America and one in Eurasia, and compared these data to satellite-derived NDVI. The results showed a remarkably strong correlation between total aboveground phytomass sampled at the peak of summer and the maximum annual NDVI (R 2 = 0.94, p &lt; 0.001). The relationship was almost identical for the North America and Eurasia transects. The NDVI–phytomass relationship was used to make an aboveground phytomass map of the tundra biome. The approach uses a new and more accurate NDVI data set for the Arctic (GIMMS3g) and a sampling protocol that employs consistent methods for site selection, clip harvest and sorting and weighing of plant material. Extrapolation of the results to zonal landscape-level phytomass estimates provides valuable data for monitoring and modelling tundra vegetation.","container-title":"Remote Sensing Letters","DOI":"10.1080/01431161.2011.609188","ISSN":"2150-704X","issue":"5","note":"publisher: Taylor &amp; Francis\n_eprint: https://doi.org/10.1080/01431161.2011.609188","page":"403-411","source":"Taylor and Francis+NEJM","title":"A new estimate of tundra-biome phytomass from trans-Arctic field data and AVHRR NDVI","volume":"3","author":[{"family":"Raynolds","given":"Martha K."},{"family":"Walker","given":"Donald A."},{"family":"Epstein","given":"Howard E."},{"family":"Pinzon","given":"Jorge E."},{"family":"Tucker","given":"Compton J."}],"issued":{"date-parts":[["2012"]],"season":"Settembre"}}}],"schema":"https://github.com/citation-style-language/schema/raw/master/csl-citation.json"} </w:instrText>
      </w:r>
      <w:r w:rsidR="00722C38" w:rsidRPr="00827A6D">
        <w:rPr>
          <w:rFonts w:ascii="Gill Sans Nova Light" w:eastAsia="Garamond" w:hAnsi="Gill Sans Nova Light" w:cs="Garamond"/>
        </w:rPr>
        <w:fldChar w:fldCharType="separate"/>
      </w:r>
      <w:r w:rsidR="00722C38" w:rsidRPr="00827A6D">
        <w:rPr>
          <w:rFonts w:ascii="Gill Sans Nova Light" w:eastAsia="Garamond" w:hAnsi="Gill Sans Nova Light" w:cs="Garamond"/>
        </w:rPr>
        <w:t>(Raynolds et al., 2012)</w:t>
      </w:r>
      <w:r w:rsidR="00722C38" w:rsidRPr="00827A6D">
        <w:rPr>
          <w:rFonts w:ascii="Gill Sans Nova Light" w:eastAsia="Garamond" w:hAnsi="Gill Sans Nova Light" w:cs="Garamond"/>
        </w:rPr>
        <w:fldChar w:fldCharType="end"/>
      </w:r>
      <w:r w:rsidRPr="00827A6D">
        <w:rPr>
          <w:rFonts w:ascii="Gill Sans Nova Light" w:eastAsia="Garamond" w:hAnsi="Gill Sans Nova Light" w:cs="Garamond"/>
        </w:rPr>
        <w:t>, site-level studies indicate that primary productivity in the tundra is highly heterogeneous</w:t>
      </w:r>
      <w:r w:rsidR="00D3599B" w:rsidRPr="00827A6D">
        <w:rPr>
          <w:rFonts w:ascii="Gill Sans Nova Light" w:eastAsia="Garamond" w:hAnsi="Gill Sans Nova Light" w:cs="Garamond"/>
        </w:rPr>
        <w:t xml:space="preserve"> </w:t>
      </w:r>
      <w:r w:rsidR="00722C38" w:rsidRPr="00827A6D">
        <w:rPr>
          <w:rFonts w:ascii="Gill Sans Nova Light" w:eastAsia="Garamond" w:hAnsi="Gill Sans Nova Light" w:cs="Garamond"/>
        </w:rPr>
        <w:fldChar w:fldCharType="begin"/>
      </w:r>
      <w:r w:rsidR="00722C38" w:rsidRPr="00827A6D">
        <w:rPr>
          <w:rFonts w:ascii="Gill Sans Nova Light" w:eastAsia="Garamond" w:hAnsi="Gill Sans Nova Light" w:cs="Garamond"/>
        </w:rPr>
        <w:instrText xml:space="preserve"> ADDIN ZOTERO_ITEM CSL_CITATION {"citationID":"qlM9IvaP","properties":{"formattedCitation":"(Kremers, Hollister &amp; Oberbauer, 2015)","plainCitation":"(Kremers, Hollister &amp; Oberbauer, 2015)","noteIndex":0},"citationItems":[{"id":524,"uris":["http://zotero.org/users/8386829/items/TB7M9W7U"],"uri":["http://zotero.org/users/8386829/items/TB7M9W7U"],"itemData":{"id":524,"type":"article-journal","abstract":"The goal of this study is to determine if the response of arctic plants to warming is consistent across species, locations and time. This study examined the impact of experimental warming and natural temperature variation on plants at Barrow and Atqasuk, Alaska beginning in 1994. We considered observations of plant performance collected from 1994-2000 \"short-term\" and those from 2007-2012 \"long-term\". The plant traits reported are the number of inflorescences, inflorescence height, leaf length, and day of flower emergence. These traits can inform us about larger scale processes such as plant reproductive effort, plant growth, and plant phenology, and therefore provide valuable insight into community dynamics, carbon uptake, and trophic interactions. We categorized traits of all species monitored at each site into temperature response types. We then compared response types across traits, plant growth forms, sites, and over time to analyze the consistency of plant response to warming. Graminoids were the most responsive to warming and showed a positive response to temperature, while shrubs were generally the least responsive. Almost half (49%) of response types (across all traits, species, and sites combined) changed from short-term to long-term. The percent of plants responsive to warming decreased from 57% (short-term) to 46% (long-term). These results indicate that the response of plants to warming varies over time and has diminished overall in recent years.","container-title":"PloS one","DOI":"10.1371/journal.pone.0116586","ISSN":"1932-6203","issue":"3","language":"eng","note":"publisher-place: United States\npublisher: Public Library of Science","page":"e0116586–e0116586","source":"discovered.ed.ac.uk","title":"Diminished response of arctic plants to warming over time","volume":"10","author":[{"family":"Kremers","given":"Kelseyann S."},{"family":"Hollister","given":"Robert D."},{"family":"Oberbauer","given":"Steven F."}],"issued":{"date-parts":[["2015"]]}}}],"schema":"https://github.com/citation-style-language/schema/raw/master/csl-citation.json"} </w:instrText>
      </w:r>
      <w:r w:rsidR="00722C38" w:rsidRPr="00827A6D">
        <w:rPr>
          <w:rFonts w:ascii="Gill Sans Nova Light" w:eastAsia="Garamond" w:hAnsi="Gill Sans Nova Light" w:cs="Garamond"/>
        </w:rPr>
        <w:fldChar w:fldCharType="separate"/>
      </w:r>
      <w:r w:rsidR="00722C38" w:rsidRPr="00827A6D">
        <w:rPr>
          <w:rFonts w:ascii="Gill Sans Nova Light" w:eastAsia="Garamond" w:hAnsi="Gill Sans Nova Light" w:cs="Garamond"/>
        </w:rPr>
        <w:t>(Kremers, Hollister &amp; Oberbauer, 2015)</w:t>
      </w:r>
      <w:r w:rsidR="00722C38" w:rsidRPr="00827A6D">
        <w:rPr>
          <w:rFonts w:ascii="Gill Sans Nova Light" w:eastAsia="Garamond" w:hAnsi="Gill Sans Nova Light" w:cs="Garamond"/>
        </w:rPr>
        <w:fldChar w:fldCharType="end"/>
      </w:r>
      <w:r w:rsidRPr="00827A6D">
        <w:rPr>
          <w:rFonts w:ascii="Gill Sans Nova Light" w:eastAsia="Garamond" w:hAnsi="Gill Sans Nova Light" w:cs="Garamond"/>
        </w:rPr>
        <w:t>.</w:t>
      </w:r>
      <w:r w:rsidR="00D3599B" w:rsidRPr="00827A6D">
        <w:rPr>
          <w:rFonts w:ascii="Gill Sans Nova Light" w:eastAsia="Garamond" w:hAnsi="Gill Sans Nova Light" w:cs="Garamond"/>
        </w:rPr>
        <w:t xml:space="preserve"> </w:t>
      </w:r>
      <w:r w:rsidR="003E5C48">
        <w:rPr>
          <w:rFonts w:ascii="Gill Sans Nova Light" w:eastAsia="Garamond" w:hAnsi="Gill Sans Nova Light" w:cs="Garamond"/>
        </w:rPr>
        <w:t xml:space="preserve">Indeed, the spatial resolution of coarse satellite imagery is </w:t>
      </w:r>
      <w:r w:rsidR="003E5C48" w:rsidRPr="003E5C48">
        <w:rPr>
          <w:rFonts w:ascii="Gill Sans Nova Light" w:eastAsia="Garamond" w:hAnsi="Gill Sans Nova Light" w:cs="Garamond"/>
        </w:rPr>
        <w:t>250 m–8 km</w:t>
      </w:r>
      <w:r w:rsidR="003E5C48" w:rsidRPr="003E5C48">
        <w:rPr>
          <w:rFonts w:ascii="Gill Sans Nova Light" w:eastAsia="Garamond" w:hAnsi="Gill Sans Nova Light" w:cs="Garamond"/>
        </w:rPr>
        <w:t>, whereas the spatial distribution of shrubs in the tundra is heterogenous (1-100m)</w:t>
      </w:r>
      <w:r w:rsidR="006533CE">
        <w:rPr>
          <w:rFonts w:ascii="Gill Sans Nova Light" w:eastAsia="Garamond" w:hAnsi="Gill Sans Nova Light" w:cs="Garamond"/>
        </w:rPr>
        <w:fldChar w:fldCharType="begin"/>
      </w:r>
      <w:r w:rsidR="006533CE">
        <w:rPr>
          <w:rFonts w:ascii="Gill Sans Nova Light" w:eastAsia="Garamond" w:hAnsi="Gill Sans Nova Light" w:cs="Garamond"/>
        </w:rPr>
        <w:instrText xml:space="preserve"> ADDIN ZOTERO_ITEM CSL_CITATION {"citationID":"XVDcciVZ","properties":{"formattedCitation":"(Myers-Smith et al., 2011)","plainCitation":"(Myers-Smith et al., 2011)","noteIndex":0},"citationItems":[{"id":101,"uris":["http://zotero.org/users/8386829/items/SELS9F3G"],"uri":["http://zotero.org/users/8386829/items/SELS9F3G"],"itemData":{"id":101,"type":"article-journal","abstract":"Recent research using repeat photography, long-term ecological monitoring and dendrochronology has documented shrub expansion in arctic, high-latitude and alpine tundra ecosystems. Here, we (1) synthesize these findings, (2) present a conceptual framework that identifies mechanisms and constraints on shrub increase, (3) explore causes, feedbacks and implications of the increased shrub cover in tundra ecosystems, and (4) address potential lines of investigation for future research. Satellite observations from around the circumpolar Arctic, showing increased productivity, measured as changes in 'greenness', have coincided with a general rise in high-latitude air temperatures and have been partly attributed to increases in shrub cover. Studies indicate that warming temperatures, changes in snow cover, altered disturbance regimes as a result of permafrost thaw, tundra fires, and anthropogenic activities or changes in herbivory intensity are all contributing to observed changes in shrub abundance. A large-scale increase in shrub cover will change the structure of tundra ecosystems and alter energy fluxes, regional climate, soil-atmosphere exchange of water, carbon and nutrients, and ecological interactions between species. In order to project future rates of shrub expansion and understand the feedbacks to ecosystem and climate processes, future research should investigate the species or trait-specific responses of shrubs to climate change including: (1) the temperature sensitivity of shrub growth, (2) factors controlling the recruitment of new individuals, and (3) the relative influence of the positive and negative feedbacks involved in shrub expansion.","ISSN":"1748-9326","language":"eng","source":"discovered.ed.ac.uk","title":"Shrub expansion in tundra ecosystems: dynamics, impacts and research priorities","title-short":"Shrub expansion in tundra ecosystems","author":[{"family":"Myers-Smith","given":"Isla H."},{"family":"Forbes","given":"Bruce C."},{"family":"Wilmking","given":"Martin"},{"family":"Hallinger","given":"Martin"},{"family":"Lantz","given":"Trevor"},{"family":"Blok","given":"Daan"},{"family":"Tape","given":"Ken D."},{"family":"Macias-Fauria","given":"Marc"},{"family":"Sass-Klaassen","given":"Ute"},{"family":"Levesque","given":"Esther"},{"family":"Boudreau","given":"Stephane"},{"family":"Ropars","given":"Pascale"},{"family":"Hermanutz","given":"Luise"},{"family":"Trant","given":"Andrew"},{"family":"Collier","given":"Laura Siegwart"},{"family":"Weijers","given":"Stef"},{"family":"Rozema","given":"Jelte"},{"family":"Rayback","given":"Shelly A."},{"family":"Schmidt","given":"Niels Martin"},{"family":"Schaepman-Strub","given":"Gabriela"},{"family":"Wipf","given":"Sonja"},{"family":"Rixen","given":"Christian"},{"family":"Menard","given":"Cecile B."},{"family":"Venn","given":"Susanna"},{"family":"Goetz","given":"Scott"},{"family":"Andreu-Hayles","given":"Laia"},{"family":"Elmendorf","given":"Sarah"},{"family":"Ravolainen","given":"Virve"},{"family":"Welker","given":"Jeffrey"},{"family":"Grogan","given":"Paul"},{"family":"Epstein","given":"Howard E."},{"family":"Hik","given":"David S."}],"issued":{"date-parts":[["2011"]]}}}],"schema":"https://github.com/citation-style-language/schema/raw/master/csl-citation.json"} </w:instrText>
      </w:r>
      <w:r w:rsidR="006533CE">
        <w:rPr>
          <w:rFonts w:ascii="Gill Sans Nova Light" w:eastAsia="Garamond" w:hAnsi="Gill Sans Nova Light" w:cs="Garamond"/>
        </w:rPr>
        <w:fldChar w:fldCharType="separate"/>
      </w:r>
      <w:r w:rsidR="006533CE">
        <w:rPr>
          <w:rFonts w:ascii="Gill Sans Nova Light" w:eastAsia="Garamond" w:hAnsi="Gill Sans Nova Light" w:cs="Garamond"/>
          <w:noProof/>
        </w:rPr>
        <w:t>(Myers-Smith et al., 2011)</w:t>
      </w:r>
      <w:r w:rsidR="006533CE">
        <w:rPr>
          <w:rFonts w:ascii="Gill Sans Nova Light" w:eastAsia="Garamond" w:hAnsi="Gill Sans Nova Light" w:cs="Garamond"/>
        </w:rPr>
        <w:fldChar w:fldCharType="end"/>
      </w:r>
      <w:r w:rsidR="006533CE">
        <w:rPr>
          <w:rFonts w:ascii="Gill Sans Nova Light" w:eastAsia="Garamond" w:hAnsi="Gill Sans Nova Light" w:cs="Garamond"/>
        </w:rPr>
        <w:t xml:space="preserve">. Validation via </w:t>
      </w:r>
      <w:r w:rsidR="006533CE" w:rsidRPr="00DE5708">
        <w:rPr>
          <w:rFonts w:ascii="Gill Sans Nova Light" w:eastAsia="Garamond" w:hAnsi="Gill Sans Nova Light" w:cs="Garamond"/>
          <w:i/>
          <w:iCs/>
        </w:rPr>
        <w:t>in</w:t>
      </w:r>
      <w:r w:rsidR="00DE5708">
        <w:rPr>
          <w:rFonts w:ascii="Gill Sans Nova Light" w:eastAsia="Garamond" w:hAnsi="Gill Sans Nova Light" w:cs="Garamond"/>
          <w:i/>
          <w:iCs/>
        </w:rPr>
        <w:t>-</w:t>
      </w:r>
      <w:r w:rsidR="006533CE" w:rsidRPr="00DE5708">
        <w:rPr>
          <w:rFonts w:ascii="Gill Sans Nova Light" w:eastAsia="Garamond" w:hAnsi="Gill Sans Nova Light" w:cs="Garamond"/>
          <w:i/>
          <w:iCs/>
        </w:rPr>
        <w:t>situ</w:t>
      </w:r>
      <w:r w:rsidR="006533CE">
        <w:rPr>
          <w:rFonts w:ascii="Gill Sans Nova Light" w:eastAsia="Garamond" w:hAnsi="Gill Sans Nova Light" w:cs="Garamond"/>
        </w:rPr>
        <w:t xml:space="preserve"> studies is therefore crucial to confirm low-resolution satellite information</w:t>
      </w:r>
      <w:r w:rsidR="006533CE">
        <w:rPr>
          <w:rFonts w:ascii="Gill Sans Nova Light" w:eastAsia="Garamond" w:hAnsi="Gill Sans Nova Light" w:cs="Garamond"/>
        </w:rPr>
        <w:fldChar w:fldCharType="begin"/>
      </w:r>
      <w:r w:rsidR="006533CE">
        <w:rPr>
          <w:rFonts w:ascii="Gill Sans Nova Light" w:eastAsia="Garamond" w:hAnsi="Gill Sans Nova Light" w:cs="Garamond"/>
        </w:rPr>
        <w:instrText xml:space="preserve"> ADDIN ZOTERO_ITEM CSL_CITATION {"citationID":"KeViWE8f","properties":{"formattedCitation":"(Myers-Smith et al., 2011)","plainCitation":"(Myers-Smith et al., 2011)","noteIndex":0},"citationItems":[{"id":101,"uris":["http://zotero.org/users/8386829/items/SELS9F3G"],"uri":["http://zotero.org/users/8386829/items/SELS9F3G"],"itemData":{"id":101,"type":"article-journal","abstract":"Recent research using repeat photography, long-term ecological monitoring and dendrochronology has documented shrub expansion in arctic, high-latitude and alpine tundra ecosystems. Here, we (1) synthesize these findings, (2) present a conceptual framework that identifies mechanisms and constraints on shrub increase, (3) explore causes, feedbacks and implications of the increased shrub cover in tundra ecosystems, and (4) address potential lines of investigation for future research. Satellite observations from around the circumpolar Arctic, showing increased productivity, measured as changes in 'greenness', have coincided with a general rise in high-latitude air temperatures and have been partly attributed to increases in shrub cover. Studies indicate that warming temperatures, changes in snow cover, altered disturbance regimes as a result of permafrost thaw, tundra fires, and anthropogenic activities or changes in herbivory intensity are all contributing to observed changes in shrub abundance. A large-scale increase in shrub cover will change the structure of tundra ecosystems and alter energy fluxes, regional climate, soil-atmosphere exchange of water, carbon and nutrients, and ecological interactions between species. In order to project future rates of shrub expansion and understand the feedbacks to ecosystem and climate processes, future research should investigate the species or trait-specific responses of shrubs to climate change including: (1) the temperature sensitivity of shrub growth, (2) factors controlling the recruitment of new individuals, and (3) the relative influence of the positive and negative feedbacks involved in shrub expansion.","ISSN":"1748-9326","language":"eng","source":"discovered.ed.ac.uk","title":"Shrub expansion in tundra ecosystems: dynamics, impacts and research priorities","title-short":"Shrub expansion in tundra ecosystems","author":[{"family":"Myers-Smith","given":"Isla H."},{"family":"Forbes","given":"Bruce C."},{"family":"Wilmking","given":"Martin"},{"family":"Hallinger","given":"Martin"},{"family":"Lantz","given":"Trevor"},{"family":"Blok","given":"Daan"},{"family":"Tape","given":"Ken D."},{"family":"Macias-Fauria","given":"Marc"},{"family":"Sass-Klaassen","given":"Ute"},{"family":"Levesque","given":"Esther"},{"family":"Boudreau","given":"Stephane"},{"family":"Ropars","given":"Pascale"},{"family":"Hermanutz","given":"Luise"},{"family":"Trant","given":"Andrew"},{"family":"Collier","given":"Laura Siegwart"},{"family":"Weijers","given":"Stef"},{"family":"Rozema","given":"Jelte"},{"family":"Rayback","given":"Shelly A."},{"family":"Schmidt","given":"Niels Martin"},{"family":"Schaepman-Strub","given":"Gabriela"},{"family":"Wipf","given":"Sonja"},{"family":"Rixen","given":"Christian"},{"family":"Menard","given":"Cecile B."},{"family":"Venn","given":"Susanna"},{"family":"Goetz","given":"Scott"},{"family":"Andreu-Hayles","given":"Laia"},{"family":"Elmendorf","given":"Sarah"},{"family":"Ravolainen","given":"Virve"},{"family":"Welker","given":"Jeffrey"},{"family":"Grogan","given":"Paul"},{"family":"Epstein","given":"Howard E."},{"family":"Hik","given":"David S."}],"issued":{"date-parts":[["2011"]]}}}],"schema":"https://github.com/citation-style-language/schema/raw/master/csl-citation.json"} </w:instrText>
      </w:r>
      <w:r w:rsidR="006533CE">
        <w:rPr>
          <w:rFonts w:ascii="Gill Sans Nova Light" w:eastAsia="Garamond" w:hAnsi="Gill Sans Nova Light" w:cs="Garamond"/>
        </w:rPr>
        <w:fldChar w:fldCharType="separate"/>
      </w:r>
      <w:r w:rsidR="006533CE">
        <w:rPr>
          <w:rFonts w:ascii="Gill Sans Nova Light" w:eastAsia="Garamond" w:hAnsi="Gill Sans Nova Light" w:cs="Garamond"/>
          <w:noProof/>
        </w:rPr>
        <w:t>(Myers-Smith et al., 2011)</w:t>
      </w:r>
      <w:r w:rsidR="006533CE">
        <w:rPr>
          <w:rFonts w:ascii="Gill Sans Nova Light" w:eastAsia="Garamond" w:hAnsi="Gill Sans Nova Light" w:cs="Garamond"/>
        </w:rPr>
        <w:fldChar w:fldCharType="end"/>
      </w:r>
      <w:r w:rsidR="006533CE">
        <w:rPr>
          <w:rFonts w:ascii="Gill Sans Nova Light" w:eastAsia="Garamond" w:hAnsi="Gill Sans Nova Light" w:cs="Garamond"/>
        </w:rPr>
        <w:t xml:space="preserve">. </w:t>
      </w:r>
      <w:r w:rsidR="00D3599B" w:rsidRPr="00827A6D">
        <w:rPr>
          <w:rFonts w:ascii="Gill Sans Nova Light" w:eastAsia="Garamond" w:hAnsi="Gill Sans Nova Light" w:cs="Garamond"/>
        </w:rPr>
        <w:t xml:space="preserve">However, </w:t>
      </w:r>
      <w:r w:rsidR="00D3599B" w:rsidRPr="003E5C48">
        <w:rPr>
          <w:rFonts w:ascii="Gill Sans Nova Light" w:eastAsia="Garamond" w:hAnsi="Gill Sans Nova Light" w:cs="Garamond"/>
        </w:rPr>
        <w:t>bias from site-based research in the Arctic being highly clustered</w:t>
      </w:r>
      <w:r w:rsidR="00D3599B" w:rsidRPr="00827A6D">
        <w:rPr>
          <w:rFonts w:ascii="Gill Sans Nova Light" w:eastAsia="Garamond" w:hAnsi="Gill Sans Nova Light" w:cs="Garamond"/>
        </w:rPr>
        <w:t xml:space="preserve"> must be taken into account when making generalisations about vegetation trends</w:t>
      </w:r>
      <w:r w:rsidR="00B54B59">
        <w:rPr>
          <w:rFonts w:ascii="Gill Sans Nova Light" w:eastAsia="Garamond" w:hAnsi="Gill Sans Nova Light" w:cs="Garamond"/>
        </w:rPr>
        <w:t xml:space="preserve"> </w:t>
      </w:r>
      <w:r w:rsidR="00D3599B" w:rsidRPr="00827A6D">
        <w:rPr>
          <w:rFonts w:ascii="Gill Sans Nova Light" w:eastAsia="Garamond" w:hAnsi="Gill Sans Nova Light" w:cs="Garamond"/>
        </w:rPr>
        <w:fldChar w:fldCharType="begin"/>
      </w:r>
      <w:r w:rsidR="00D3599B" w:rsidRPr="00827A6D">
        <w:rPr>
          <w:rFonts w:ascii="Gill Sans Nova Light" w:eastAsia="Garamond" w:hAnsi="Gill Sans Nova Light" w:cs="Garamond"/>
        </w:rPr>
        <w:instrText xml:space="preserve"> ADDIN ZOTERO_ITEM CSL_CITATION {"citationID":"0qQyDXXM","properties":{"formattedCitation":"(Metcalfe et al., 2018)","plainCitation":"(Metcalfe et al., 2018)","noteIndex":0},"citationItems":[{"id":526,"uris":["http://zotero.org/users/8386829/items/SWJP56RI"],"uri":["http://zotero.org/users/8386829/items/SWJP56RI"],"itemData":{"id":526,"type":"article-journal","abstract":"Effective societal responses to rapid climate change in the Arctic rely on an accurate representation of region-specific ecosystem properties and processes. However, this is limited by the scarcity and patchy distribution of field measurements. Here, we use a comprehensive, geo-referenced database of primary field measurements in 1,840 published studies across the Arctic to identify statistically significant spatial biases in field sampling and study citation across this globally important region. We find that 31% of all study citations are derived from sites located within 50</w:instrText>
      </w:r>
      <w:r w:rsidR="00D3599B" w:rsidRPr="003E5C48">
        <w:rPr>
          <w:rFonts w:ascii="Arial" w:eastAsia="Garamond" w:hAnsi="Arial" w:cs="Arial"/>
        </w:rPr>
        <w:instrText> </w:instrText>
      </w:r>
      <w:r w:rsidR="00D3599B" w:rsidRPr="00827A6D">
        <w:rPr>
          <w:rFonts w:ascii="Gill Sans Nova Light" w:eastAsia="Garamond" w:hAnsi="Gill Sans Nova Light" w:cs="Garamond"/>
        </w:rPr>
        <w:instrText xml:space="preserve">km of just two research sites: Toolik Lake in the USA and Abisko in Sweden. Furthermore, relatively colder, more rapidly warming and sparsely vegetated sites are under-sampled and under-recognized in terms of citations, particularly among microbiology-related studies. The poorly sampled and cited areas, mainly in the Canadian high-Arctic archipelago and the Arctic coastline of Russia, constitute a large fraction of the Arctic ice-free land area. Our results suggest that the current pattern of sampling and citation may bias the scientific consensuses that underpin attempts to accurately predict and effectively mitigate climate change in the region. Further work is required to increase both the quality and quantity of sampling, and incorporate existing literature from poorly cited areas to generate a more representative picture of Arctic climate change and its environmental impacts.","container-title":"Nature ecology &amp; evolution","DOI":"10.1038/s41559-018-0612-5","ISSN":"2397-334X","issue":"9","language":"eng","note":"publisher-place: England\npublisher: Nature Publishing Group","page":"1443–1448","source":"discovered.ed.ac.uk","title":"Patchy field sampling biases understanding of climate change impacts across the Arctic","volume":"2","author":[{"family":"Metcalfe","given":"Daniel B."},{"family":"Hermans","given":"Thirze D. G."},{"family":"Ahlstrand","given":"Jenny"},{"family":"Becker","given":"Michael"},{"family":"Berggren","given":"Martin"},{"family":"Björk","given":"Robert G."},{"family":"Björkman","given":"Mats P."},{"family":"Blok","given":"Daan"},{"family":"Chaudhary","given":"Nitin"},{"family":"Chisholm","given":"Chelsea"},{"family":"Classen","given":"Aimée T."},{"family":"Hasselquist","given":"Niles J."},{"family":"Jonsson","given":"Micael"},{"family":"Kristensen","given":"Jeppe A."},{"family":"Kumordzi","given":"Bright B."},{"family":"Lee","given":"Hanna"},{"family":"Mayor","given":"Jordan R."},{"family":"Prevéy","given":"Janet"},{"family":"Pantazatou","given":"Karolina"},{"family":"Rousk","given":"Johannes"},{"family":"Sponseller","given":"Ryan A."},{"family":"Sundqvist","given":"Maja K."},{"family":"Tang","given":"Jing"},{"family":"Uddling","given":"Johan"},{"family":"Wallin","given":"Göran"},{"family":"Zhang","given":"Wenxin"},{"family":"Ahlström","given":"Anders"},{"family":"Tenenbaum","given":"David E."},{"family":"Abdi","given":"Abdulhakim M."}],"issued":{"date-parts":[["2018"]]}}}],"schema":"https://github.com/citation-style-language/schema/raw/master/csl-citation.json"} </w:instrText>
      </w:r>
      <w:r w:rsidR="00D3599B" w:rsidRPr="00827A6D">
        <w:rPr>
          <w:rFonts w:ascii="Gill Sans Nova Light" w:eastAsia="Garamond" w:hAnsi="Gill Sans Nova Light" w:cs="Garamond"/>
        </w:rPr>
        <w:fldChar w:fldCharType="separate"/>
      </w:r>
      <w:r w:rsidR="00D3599B" w:rsidRPr="00827A6D">
        <w:rPr>
          <w:rFonts w:ascii="Gill Sans Nova Light" w:eastAsia="Garamond" w:hAnsi="Gill Sans Nova Light" w:cs="Garamond"/>
        </w:rPr>
        <w:t>(Metcalfe et al., 2018)</w:t>
      </w:r>
      <w:r w:rsidR="00D3599B" w:rsidRPr="00827A6D">
        <w:rPr>
          <w:rFonts w:ascii="Gill Sans Nova Light" w:eastAsia="Garamond" w:hAnsi="Gill Sans Nova Light" w:cs="Garamond"/>
        </w:rPr>
        <w:fldChar w:fldCharType="end"/>
      </w:r>
      <w:r w:rsidR="00D3599B" w:rsidRPr="00827A6D">
        <w:rPr>
          <w:rFonts w:ascii="Gill Sans Nova Light" w:eastAsia="Garamond" w:hAnsi="Gill Sans Nova Light" w:cs="Garamond"/>
        </w:rPr>
        <w:t>.</w:t>
      </w:r>
      <w:r w:rsidRPr="00827A6D">
        <w:rPr>
          <w:rFonts w:ascii="Gill Sans Nova Light" w:eastAsia="Garamond" w:hAnsi="Gill Sans Nova Light" w:cs="Garamond"/>
        </w:rPr>
        <w:t xml:space="preserve"> </w:t>
      </w:r>
    </w:p>
    <w:p w14:paraId="61BF476F" w14:textId="797FBA5C" w:rsidR="00BE7502" w:rsidRDefault="00BE7502" w:rsidP="007D3EC1">
      <w:pPr>
        <w:spacing w:line="276" w:lineRule="auto"/>
        <w:jc w:val="both"/>
        <w:rPr>
          <w:rFonts w:ascii="Gill Sans Nova Light" w:eastAsia="Garamond" w:hAnsi="Gill Sans Nova Light" w:cs="Garamond"/>
          <w:sz w:val="26"/>
          <w:szCs w:val="26"/>
        </w:rPr>
      </w:pPr>
    </w:p>
    <w:p w14:paraId="63039575" w14:textId="6AC77B79" w:rsidR="00C34018" w:rsidRPr="00C53103" w:rsidRDefault="00C34018" w:rsidP="00C34018">
      <w:pPr>
        <w:rPr>
          <w:rFonts w:ascii="Gill Sans Nova Light" w:hAnsi="Gill Sans Nova Light" w:cstheme="majorHAnsi"/>
          <w:b/>
          <w:bCs/>
          <w:u w:val="single"/>
        </w:rPr>
      </w:pPr>
      <w:r w:rsidRPr="00C53103">
        <w:rPr>
          <w:rFonts w:ascii="Gill Sans Nova Light" w:hAnsi="Gill Sans Nova Light" w:cstheme="majorHAnsi"/>
          <w:b/>
          <w:bCs/>
          <w:u w:val="single"/>
        </w:rPr>
        <w:t>Warming</w:t>
      </w:r>
      <w:r w:rsidR="000A6D3B">
        <w:rPr>
          <w:rFonts w:ascii="Gill Sans Nova Light" w:hAnsi="Gill Sans Nova Light" w:cstheme="majorHAnsi"/>
          <w:b/>
          <w:bCs/>
          <w:u w:val="single"/>
        </w:rPr>
        <w:t xml:space="preserve">-induced </w:t>
      </w:r>
      <w:r w:rsidRPr="00C53103">
        <w:rPr>
          <w:rFonts w:ascii="Gill Sans Nova Light" w:hAnsi="Gill Sans Nova Light" w:cstheme="majorHAnsi"/>
          <w:b/>
          <w:bCs/>
          <w:u w:val="single"/>
        </w:rPr>
        <w:t>Phenological Shifts</w:t>
      </w:r>
    </w:p>
    <w:p w14:paraId="1B8991A8" w14:textId="77777777" w:rsidR="00C34018" w:rsidRPr="00827A6D" w:rsidRDefault="00C34018" w:rsidP="00C34018">
      <w:pPr>
        <w:spacing w:line="276" w:lineRule="auto"/>
        <w:jc w:val="both"/>
        <w:rPr>
          <w:rFonts w:ascii="Gill Sans Nova Light" w:eastAsia="Garamond" w:hAnsi="Gill Sans Nova Light" w:cs="Garamond"/>
          <w:b/>
          <w:bCs/>
          <w:sz w:val="28"/>
          <w:szCs w:val="28"/>
        </w:rPr>
      </w:pPr>
    </w:p>
    <w:p w14:paraId="07A59FF1" w14:textId="77777777" w:rsidR="00C34018" w:rsidRPr="00827A6D" w:rsidRDefault="00C34018" w:rsidP="00C34018">
      <w:pPr>
        <w:spacing w:line="276" w:lineRule="auto"/>
        <w:ind w:firstLine="720"/>
        <w:jc w:val="both"/>
        <w:rPr>
          <w:rFonts w:ascii="Gill Sans Nova Light" w:eastAsia="Garamond" w:hAnsi="Gill Sans Nova Light" w:cs="Garamond"/>
        </w:rPr>
      </w:pPr>
      <w:r w:rsidRPr="00A55CD4">
        <w:rPr>
          <w:rFonts w:ascii="Gill Sans Nova Light" w:eastAsia="Garamond" w:hAnsi="Gill Sans Nova Light" w:cs="Garamond"/>
          <w:b/>
          <w:bCs/>
        </w:rPr>
        <w:t xml:space="preserve">Arctic warming has been influencing phenology </w:t>
      </w:r>
      <w:r>
        <w:rPr>
          <w:rFonts w:ascii="Gill Sans Nova Light" w:eastAsia="Garamond" w:hAnsi="Gill Sans Nova Light" w:cs="Garamond"/>
        </w:rPr>
        <w:t xml:space="preserve">– the timing of lifecycle events related to climate </w:t>
      </w:r>
      <w:r>
        <w:rPr>
          <w:rFonts w:ascii="Gill Sans Nova Light" w:eastAsia="Garamond" w:hAnsi="Gill Sans Nova Light" w:cs="Garamond"/>
        </w:rPr>
        <w:fldChar w:fldCharType="begin"/>
      </w:r>
      <w:r>
        <w:rPr>
          <w:rFonts w:ascii="Gill Sans Nova Light" w:eastAsia="Garamond" w:hAnsi="Gill Sans Nova Light" w:cs="Garamond"/>
        </w:rPr>
        <w:instrText xml:space="preserve"> ADDIN ZOTERO_ITEM CSL_CITATION {"citationID":"0zkyvnaU","properties":{"formattedCitation":"(Collins et al., 2021)","plainCitation":"(Collins et al., 2021)","noteIndex":0},"citationItems":[{"id":334,"uris":["http://zotero.org/users/8386829/items/FZJBUYU4"],"uri":["http://zotero.org/users/8386829/items/FZJBUYU4"],"itemData":{"id":334,"type":"article-journal","abstract":"Rapid climate warming is altering Arctic and alpine tundra ecosystem structure and function, including shifts in plant phenology. While the advancement of green up and flowering are well-documented, it remains unclear whether all phenophases, particularly those later in the season, will shift in unison or respond divergently to warming. Here, we present the largest synthesis to our knowledge of experimental warming effects on tundra plant phenology from the International Tundra Experiment. We examine the effect of warming on a suite of season-wide plant phenophases. Results challenge the expectation that all phenophases will advance in unison to warming. Instead, we find that experimental warming caused: (1) larger phenological shifts in reproductive versus vegetative phenophases and (2) advanced reproductive phenophases and green up but delayed leaf senescence which translated to a lengthening of the growing season by approximately 3%. Patterns were consistent across sites, plant species and over time. The advancement of reproductive seasons and lengthening of growing seasons may have significant consequences for trophic interactions and ecosystem function across the tundra.","container-title":"Nature Communications","DOI":"10.1038/s41467-021-23841-2","ISSN":"2041-1723","issue":"1","journalAbbreviation":"Nat Commun","language":"en","note":"Bandiera_abtest: a\nCc_license_type: cc_by\nCg_type: Nature Research Journals\nnumber: 1\nPrimary_atype: Research\npublisher: Nature Publishing Group\nSubject_term: Phenology;Plant ecology\nSubject_term_id: phenology;plant-ecology","page":"3442","source":"www.nature.com","title":"Experimental warming differentially affects vegetative and reproductive phenology of tundra plants","volume":"12","author":[{"family":"Collins","given":"Courtney G."},{"family":"Elmendorf","given":"Sarah C."},{"family":"Hollister","given":"Robert D."},{"family":"Henry","given":"Greg H. R."},{"family":"Clark","given":"Karin"},{"family":"Bjorkman","given":"Anne D."},{"family":"Myers-Smith","given":"Isla H."},{"family":"Prevéy","given":"Janet S."},{"family":"Ashton","given":"Isabel W."},{"family":"Assmann","given":"Jakob J."},{"family":"Alatalo","given":"Juha M."},{"family":"Carbognani","given":"Michele"},{"family":"Chisholm","given":"Chelsea"},{"family":"Cooper","given":"Elisabeth J."},{"family":"Forrester","given":"Chiara"},{"family":"Jónsdóttir","given":"Ingibjörg Svala"},{"family":"Klanderud","given":"Kari"},{"family":"Kopp","given":"Christopher W."},{"family":"Livensperger","given":"Carolyn"},{"family":"Mauritz","given":"Marguerite"},{"family":"May","given":"Jeremy L."},{"family":"Molau","given":"Ulf"},{"family":"Oberbauer","given":"Steven F."},{"family":"Ogburn","given":"Emily"},{"family":"Panchen","given":"Zoe A."},{"family":"Petraglia","given":"Alessandro"},{"family":"Post","given":"Eric"},{"family":"Rixen","given":"Christian"},{"family":"Rodenhizer","given":"Heidi"},{"family":"Schuur","given":"Edward A. G."},{"family":"Semenchuk","given":"Philipp"},{"family":"Smith","given":"Jane G."},{"family":"Steltzer","given":"Heidi"},{"family":"Totland","given":"Ørjan"},{"family":"Walker","given":"Marilyn D."},{"family":"Welker","given":"Jeffrey M."},{"family":"Suding","given":"Katharine N."}],"issued":{"date-parts":[["2021",6,11]]}}}],"schema":"https://github.com/citation-style-language/schema/raw/master/csl-citation.json"} </w:instrText>
      </w:r>
      <w:r>
        <w:rPr>
          <w:rFonts w:ascii="Gill Sans Nova Light" w:eastAsia="Garamond" w:hAnsi="Gill Sans Nova Light" w:cs="Garamond"/>
        </w:rPr>
        <w:fldChar w:fldCharType="separate"/>
      </w:r>
      <w:r>
        <w:rPr>
          <w:rFonts w:ascii="Gill Sans Nova Light" w:eastAsia="Garamond" w:hAnsi="Gill Sans Nova Light" w:cs="Garamond"/>
          <w:noProof/>
        </w:rPr>
        <w:t>(Collins et al., 2021)</w:t>
      </w:r>
      <w:r>
        <w:rPr>
          <w:rFonts w:ascii="Gill Sans Nova Light" w:eastAsia="Garamond" w:hAnsi="Gill Sans Nova Light" w:cs="Garamond"/>
        </w:rPr>
        <w:fldChar w:fldCharType="end"/>
      </w:r>
      <w:r>
        <w:rPr>
          <w:rFonts w:ascii="Gill Sans Nova Light" w:eastAsia="Garamond" w:hAnsi="Gill Sans Nova Light" w:cs="Garamond"/>
        </w:rPr>
        <w:t xml:space="preserve">. </w:t>
      </w:r>
      <w:r w:rsidRPr="00827A6D">
        <w:rPr>
          <w:rFonts w:ascii="Gill Sans Nova Light" w:eastAsia="Garamond" w:hAnsi="Gill Sans Nova Light" w:cs="Garamond"/>
        </w:rPr>
        <w:t xml:space="preserve">Increasing temperatures have </w:t>
      </w:r>
      <w:r>
        <w:rPr>
          <w:rFonts w:ascii="Gill Sans Nova Light" w:eastAsia="Garamond" w:hAnsi="Gill Sans Nova Light" w:cs="Garamond"/>
        </w:rPr>
        <w:t xml:space="preserve">in fact </w:t>
      </w:r>
      <w:r w:rsidRPr="00A55CD4">
        <w:rPr>
          <w:rFonts w:ascii="Gill Sans Nova Light" w:eastAsia="Garamond" w:hAnsi="Gill Sans Nova Light" w:cs="Garamond"/>
          <w:bCs/>
        </w:rPr>
        <w:t xml:space="preserve">altered snow regimes, accelerated decomposition rates, shortened flowering seasons </w:t>
      </w:r>
      <w:r w:rsidRPr="00A55CD4">
        <w:rPr>
          <w:rFonts w:ascii="Gill Sans Nova Light" w:eastAsia="Garamond" w:hAnsi="Gill Sans Nova Light" w:cs="Garamond"/>
          <w:bCs/>
        </w:rPr>
        <w:fldChar w:fldCharType="begin"/>
      </w:r>
      <w:r w:rsidRPr="00A55CD4">
        <w:rPr>
          <w:rFonts w:ascii="Gill Sans Nova Light" w:eastAsia="Garamond" w:hAnsi="Gill Sans Nova Light" w:cs="Garamond"/>
          <w:bCs/>
        </w:rPr>
        <w:instrText xml:space="preserve"> ADDIN ZOTERO_ITEM CSL_CITATION {"citationID":"deLMtyG5","properties":{"formattedCitation":"(Prev\\uc0\\u233{}y et al., 2019)","plainCitation":"(Prevéy et al., 2019)","noteIndex":0},"citationItems":[{"id":504,"uris":["http://zotero.org/users/8386829/items/Q6W9QBBE"],"uri":["http://zotero.org/users/8386829/items/Q6W9QBBE"],"itemData":{"id":504,"type":"article-journal","abstract":"Advancing phenology is one of the most visible effects of climate change on plant communities, and has been especially pronounced in temperature-limited tundra ecosystems. However, phenological responses have been shown to differ greatly between species, with some species shifting phenology more than others. We analysed a database of 42,689 tundra plant phenological observations to show that warmer temperatures are leading to a contraction of community-level flowering seasons in tundra ecosystems due to a greater advancement in the flowering times of late-flowering species than early-flowering species. Shorter flowering seasons with a changing climate have the potential to alter trophic interactions in tundra ecosystems. Interestingly, these findings differ from those of warmer ecosystems, where early-flowering species have been found to be more sensitive to temperature change, suggesting that community-level phenological responses to warming can vary greatly between biomes.","language":"eng","source":"discovered.ed.ac.uk","title":"Warming shortens flowering seasons of tundra plant communities","author":[{"family":"Prevéy","given":"Janet S."},{"family":"Rixen","given":"Christian"},{"family":"Ruger","given":"Nadja"},{"family":"Hoye","given":"Toke T."},{"family":"Bjorkman","given":"Anne"},{"family":"Myers-Smith","given":"Isla"},{"family":"Elmendorf","given":"Sarah C."},{"family":"Ashton","given":"Isabel W."},{"family":"Cannone","given":"Nicoletta"},{"family":"Chisholm","given":"Chelsea"},{"family":"Cooper","given":"Elisabeth J."},{"family":"Elberling","given":"Bo"},{"family":"Fosaa","given":"Anna Maria"},{"family":"Henry","given":"Greg H. R."},{"family":"Hollister","given":"Robert D."},{"family":"Jonsdottir","given":"Ingibjorg Svala"},{"family":"Klanderud","given":"Kari"},{"family":"Kopp","given":"Christopher W."},{"family":"Levesque","given":"Esther"},{"family":"Mauritz","given":"Marguerite"},{"family":"Molau","given":"Ulf"},{"family":"Natali","given":"Susan"},{"family":"Oberbauer","given":"Steve"},{"family":"Panchen","given":"Zoe A."},{"family":"Post","given":"Eric"},{"family":"Rumpf","given":"Sabine B."},{"family":"Schmidt","given":"Niels Martin"},{"family":"Schuur","given":"Edward"},{"family":"Semenchuk","given":"Philipp R."},{"family":"Smith","given":"Jane G."},{"family":"Suding","given":"Katharine N."},{"family":"Totland","given":"Orjan"},{"family":"Troxler","given":"Tiffany"},{"family":"Venn","given":"Susanna"},{"family":"Wahren","given":"Carl-Henrik"},{"family":"Welker","given":"Jeffrey M."},{"family":"Wipf","given":"Sonja"}],"issued":{"date-parts":[["2019"]]}}}],"schema":"https://github.com/citation-style-language/schema/raw/master/csl-citation.json"} </w:instrText>
      </w:r>
      <w:r w:rsidRPr="00A55CD4">
        <w:rPr>
          <w:rFonts w:ascii="Gill Sans Nova Light" w:eastAsia="Garamond" w:hAnsi="Gill Sans Nova Light" w:cs="Garamond"/>
          <w:bCs/>
        </w:rPr>
        <w:fldChar w:fldCharType="separate"/>
      </w:r>
      <w:r w:rsidRPr="00A55CD4">
        <w:rPr>
          <w:rFonts w:ascii="Gill Sans Nova Light" w:hAnsi="Gill Sans Nova Light" w:cs="Times New Roman"/>
          <w:bCs/>
        </w:rPr>
        <w:t>(</w:t>
      </w:r>
      <w:proofErr w:type="spellStart"/>
      <w:r w:rsidRPr="00A55CD4">
        <w:rPr>
          <w:rFonts w:ascii="Gill Sans Nova Light" w:hAnsi="Gill Sans Nova Light" w:cs="Times New Roman"/>
          <w:bCs/>
        </w:rPr>
        <w:t>Prevéy</w:t>
      </w:r>
      <w:proofErr w:type="spellEnd"/>
      <w:r w:rsidRPr="00A55CD4">
        <w:rPr>
          <w:rFonts w:ascii="Gill Sans Nova Light" w:hAnsi="Gill Sans Nova Light" w:cs="Times New Roman"/>
          <w:bCs/>
        </w:rPr>
        <w:t xml:space="preserve"> et al., 2019)</w:t>
      </w:r>
      <w:r w:rsidRPr="00A55CD4">
        <w:rPr>
          <w:rFonts w:ascii="Gill Sans Nova Light" w:eastAsia="Garamond" w:hAnsi="Gill Sans Nova Light" w:cs="Garamond"/>
          <w:bCs/>
        </w:rPr>
        <w:fldChar w:fldCharType="end"/>
      </w:r>
      <w:r w:rsidRPr="00A55CD4">
        <w:rPr>
          <w:rFonts w:ascii="Gill Sans Nova Light" w:eastAsia="Garamond" w:hAnsi="Gill Sans Nova Light" w:cs="Garamond"/>
          <w:bCs/>
        </w:rPr>
        <w:t xml:space="preserve"> and extended growing seasons </w:t>
      </w:r>
      <w:r w:rsidRPr="00A55CD4">
        <w:rPr>
          <w:rFonts w:ascii="Gill Sans Nova Light" w:eastAsia="Garamond" w:hAnsi="Gill Sans Nova Light" w:cs="Garamond"/>
          <w:bCs/>
        </w:rPr>
        <w:fldChar w:fldCharType="begin"/>
      </w:r>
      <w:r w:rsidRPr="00A55CD4">
        <w:rPr>
          <w:rFonts w:ascii="Gill Sans Nova Light" w:eastAsia="Garamond" w:hAnsi="Gill Sans Nova Light" w:cs="Garamond"/>
          <w:bCs/>
        </w:rPr>
        <w:instrText xml:space="preserve"> ADDIN ZOTERO_ITEM CSL_CITATION {"citationID":"t8oWX4Of","properties":{"formattedCitation":"(Ernakovich et al., 2014)","plainCitation":"(Ernakovich et al., 2014)","noteIndex":0},"citationItems":[{"id":505,"uris":["http://zotero.org/users/8386829/items/3DWGIYYS"],"uri":["http://zotero.org/users/8386829/items/3DWGIYYS"],"itemData":{"id":505,"type":"article-journal","abstract":"Global climate change is already having significant impacts on arctic and alpine ecosystems, and ongoing increases in temperature and altered precipitation patterns will affect the strong seasonal patterns that characterize these temperature</w:instrText>
      </w:r>
      <w:r w:rsidRPr="00A55CD4">
        <w:rPr>
          <w:rFonts w:ascii="Cambria Math" w:eastAsia="Garamond" w:hAnsi="Cambria Math" w:cs="Cambria Math"/>
          <w:bCs/>
        </w:rPr>
        <w:instrText>‐</w:instrText>
      </w:r>
      <w:r w:rsidRPr="00A55CD4">
        <w:rPr>
          <w:rFonts w:ascii="Gill Sans Nova Light" w:eastAsia="Garamond" w:hAnsi="Gill Sans Nova Light" w:cs="Garamond"/>
          <w:bCs/>
        </w:rPr>
        <w:instrText xml:space="preserve">limited systems. The length of the potential growing season in these tundra environments is increasing due to warmer temperatures and earlier spring snow melt. Here, we compare current and projected climate and ecological data from 20 Northern Hemisphere sites to identify how seasonal changes in the physical environment due to climate change will alter the seasonality of arctic and alpine ecosystems. We find that although arctic and alpine ecosystems appear similar under historical climate conditions, climate change will lead to divergent responses, particularly in the spring and fall shoulder seasons. As seasonality changes in the Arctic, plants will advance the timing of spring phenological events, which could increase plant nutrient uptake, production, and ecosystem carbon (C) gain. In alpine regions, photoperiod will constrain spring plant phenology, limiting the extent to which the growing season can lengthen, especially if decreased water availability from earlier snow melt and warmer summer temperatures lead to earlier senescence. The result could be a shorter growing season with decreased production and increased nutrient loss. These contrasting alpine and arctic ecosystem responses will have cascading effects on ecosystems, affecting community structure, biotic interactions, and biogeochemistry.","container-title":"Global change biology","DOI":"10.1111/gcb.12568","ISSN":"1354-1013","issue":"10","language":"eng","note":"publisher-place: England\npublisher: Blackwell Publishing Ltd","page":"3256–3269","source":"discovered.ed.ac.uk","title":"Predicted responses of arctic and alpine ecosystems to altered seasonality under climate change","volume":"20","author":[{"family":"Ernakovich","given":"Jessica G."},{"family":"Hopping","given":"Kelly A."},{"family":"Berdanier","given":"Aaron B."},{"family":"Simpson","given":"Rodney T."},{"family":"Kachergis","given":"Emily J."},{"family":"Steltzer","given":"Heidi"},{"family":"Wallenstein","given":"Matthew D."}],"issued":{"date-parts":[["2014"]]}}}],"schema":"https://github.com/citation-style-language/schema/raw/master/csl-citation.json"} </w:instrText>
      </w:r>
      <w:r w:rsidRPr="00A55CD4">
        <w:rPr>
          <w:rFonts w:ascii="Gill Sans Nova Light" w:eastAsia="Garamond" w:hAnsi="Gill Sans Nova Light" w:cs="Garamond"/>
          <w:bCs/>
        </w:rPr>
        <w:fldChar w:fldCharType="separate"/>
      </w:r>
      <w:r w:rsidRPr="00A55CD4">
        <w:rPr>
          <w:rFonts w:ascii="Gill Sans Nova Light" w:eastAsia="Garamond" w:hAnsi="Gill Sans Nova Light" w:cs="Garamond"/>
          <w:bCs/>
          <w:noProof/>
        </w:rPr>
        <w:t>(Ernakovich et al., 2014)</w:t>
      </w:r>
      <w:r w:rsidRPr="00A55CD4">
        <w:rPr>
          <w:rFonts w:ascii="Gill Sans Nova Light" w:eastAsia="Garamond" w:hAnsi="Gill Sans Nova Light" w:cs="Garamond"/>
          <w:bCs/>
        </w:rPr>
        <w:fldChar w:fldCharType="end"/>
      </w:r>
      <w:r w:rsidRPr="00A55CD4">
        <w:rPr>
          <w:rFonts w:ascii="Gill Sans Nova Light" w:eastAsia="Garamond" w:hAnsi="Gill Sans Nova Light" w:cs="Garamond"/>
          <w:bCs/>
        </w:rPr>
        <w:t xml:space="preserve">. Periodic seasonal phenomena have been altered by increasing temperatures, with plant spring phenology events such as flowering and seed maturation advancing in time </w:t>
      </w:r>
      <w:r w:rsidRPr="00A55CD4">
        <w:rPr>
          <w:rFonts w:ascii="Gill Sans Nova Light" w:eastAsia="Garamond" w:hAnsi="Gill Sans Nova Light" w:cs="Garamond"/>
          <w:bCs/>
        </w:rPr>
        <w:fldChar w:fldCharType="begin"/>
      </w:r>
      <w:r w:rsidRPr="00A55CD4">
        <w:rPr>
          <w:rFonts w:ascii="Gill Sans Nova Light" w:eastAsia="Garamond" w:hAnsi="Gill Sans Nova Light" w:cs="Garamond"/>
          <w:bCs/>
        </w:rPr>
        <w:instrText xml:space="preserve"> ADDIN ZOTERO_ITEM CSL_CITATION {"citationID":"E3QboLdT","properties":{"formattedCitation":"(Bjorkman et al., 2015)","plainCitation":"(Bjorkman et al., 2015)","noteIndex":0},"citationItems":[{"id":85,"uris":["http://zotero.org/users/8386829/items/DCLUT5RR"],"uri":["http://zotero.org/users/8386829/items/DCLUT5RR"],"itemData":{"id":85,"type":"article-journal","abstract":"Recent changes in climate have led to significant shifts in phenology, with many studies demonstrating advanced phenology in response to warming temperatures. The rate of temperature change is especially high in the Arctic, but this is also where we have relatively little data on phenological changes and the processes driving these changes. In order to understand how Arctic plant species are likely to respond to future changes in climate, we monitored flowering phenology in response to both experimental and ambient warming for four widespread species in two habitat types over 21 years. We additionally used long</w:instrText>
      </w:r>
      <w:r w:rsidRPr="00A55CD4">
        <w:rPr>
          <w:rFonts w:ascii="Cambria Math" w:eastAsia="Garamond" w:hAnsi="Cambria Math" w:cs="Cambria Math"/>
          <w:bCs/>
        </w:rPr>
        <w:instrText>‐</w:instrText>
      </w:r>
      <w:r w:rsidRPr="00A55CD4">
        <w:rPr>
          <w:rFonts w:ascii="Gill Sans Nova Light" w:eastAsia="Garamond" w:hAnsi="Gill Sans Nova Light" w:cs="Garamond"/>
          <w:bCs/>
        </w:rPr>
        <w:instrText>term environmental records to disentangle the effects of temperature increase and changes in snowmelt date on phenological patterns. While flowering occurred earlier in response to experimental warming, plants in unmanipulated plots showed no change or a delay in flowering over the 21</w:instrText>
      </w:r>
      <w:r w:rsidRPr="00A55CD4">
        <w:rPr>
          <w:rFonts w:ascii="Cambria Math" w:eastAsia="Garamond" w:hAnsi="Cambria Math" w:cs="Cambria Math"/>
          <w:bCs/>
        </w:rPr>
        <w:instrText>‐</w:instrText>
      </w:r>
      <w:r w:rsidRPr="00A55CD4">
        <w:rPr>
          <w:rFonts w:ascii="Gill Sans Nova Light" w:eastAsia="Garamond" w:hAnsi="Gill Sans Nova Light" w:cs="Garamond"/>
          <w:bCs/>
        </w:rPr>
        <w:instrText>year period, despite more than 1 °C of ambient warming during that time. This counterintuitive result was likely due to significantly delayed snowmelt over the study period (0.05–0.2 days/yr) due to increased winter snowfall. The timing of snowmelt was a strong driver of flowering phenology for all species – especially for early</w:instrText>
      </w:r>
      <w:r w:rsidRPr="00A55CD4">
        <w:rPr>
          <w:rFonts w:ascii="Cambria Math" w:eastAsia="Garamond" w:hAnsi="Cambria Math" w:cs="Cambria Math"/>
          <w:bCs/>
        </w:rPr>
        <w:instrText>‐</w:instrText>
      </w:r>
      <w:r w:rsidRPr="00A55CD4">
        <w:rPr>
          <w:rFonts w:ascii="Gill Sans Nova Light" w:eastAsia="Garamond" w:hAnsi="Gill Sans Nova Light" w:cs="Garamond"/>
          <w:bCs/>
        </w:rPr>
        <w:instrText>flowering species – while spring temperature was significantly related to flowering time only for later</w:instrText>
      </w:r>
      <w:r w:rsidRPr="00A55CD4">
        <w:rPr>
          <w:rFonts w:ascii="Cambria Math" w:eastAsia="Garamond" w:hAnsi="Cambria Math" w:cs="Cambria Math"/>
          <w:bCs/>
        </w:rPr>
        <w:instrText>‐</w:instrText>
      </w:r>
      <w:r w:rsidRPr="00A55CD4">
        <w:rPr>
          <w:rFonts w:ascii="Gill Sans Nova Light" w:eastAsia="Garamond" w:hAnsi="Gill Sans Nova Light" w:cs="Garamond"/>
          <w:bCs/>
        </w:rPr>
        <w:instrText xml:space="preserve">flowering species. Despite significantly delayed flowering phenology, the timing of seed maturation showed no significant change over time, suggesting that warmer temperatures may promote more rapid seed development. The results of this study highlight the importance of understanding the specific environmental cues that drive species’ phenological responses as well as the complex interactions between temperature and precipitation when forecasting phenology over the coming decades. As demonstrated here, the effects of altered snowmelt patterns can counter the effects of warmer temperatures, even to the point of generating phenological responses opposite to those predicted by warming alone.","container-title":"Global change biology","DOI":"10.1111/gcb.13051","ISSN":"1354-1013","issue":"12","language":"eng","note":"publisher-place: England\npublisher: Blackwell Publishing Ltd","page":"4651–4661","source":"discovered.ed.ac.uk","title":"Contrasting effects of warming and increased snowfall on Arctic tundra plant phenology over the past two decades","volume":"21","author":[{"family":"Bjorkman","given":"Anne D."},{"family":"Elmendorf","given":"Sarah C."},{"family":"Beamish","given":"Alison L."},{"family":"Vellend","given":"Mark"},{"family":"Henry","given":"Gregory H. R."}],"issued":{"date-parts":[["2015"]]}}}],"schema":"https://github.com/citation-style-language/schema/raw/master/csl-citation.json"} </w:instrText>
      </w:r>
      <w:r w:rsidRPr="00A55CD4">
        <w:rPr>
          <w:rFonts w:ascii="Gill Sans Nova Light" w:eastAsia="Garamond" w:hAnsi="Gill Sans Nova Light" w:cs="Garamond"/>
          <w:bCs/>
        </w:rPr>
        <w:fldChar w:fldCharType="separate"/>
      </w:r>
      <w:r w:rsidRPr="00A55CD4">
        <w:rPr>
          <w:rFonts w:ascii="Gill Sans Nova Light" w:eastAsia="Garamond" w:hAnsi="Gill Sans Nova Light" w:cs="Garamond"/>
          <w:bCs/>
          <w:noProof/>
        </w:rPr>
        <w:t>(Bjorkman et al., 2015)</w:t>
      </w:r>
      <w:r w:rsidRPr="00A55CD4">
        <w:rPr>
          <w:rFonts w:ascii="Gill Sans Nova Light" w:eastAsia="Garamond" w:hAnsi="Gill Sans Nova Light" w:cs="Garamond"/>
          <w:bCs/>
        </w:rPr>
        <w:fldChar w:fldCharType="end"/>
      </w:r>
      <w:r w:rsidRPr="00A55CD4">
        <w:rPr>
          <w:rFonts w:ascii="Gill Sans Nova Light" w:eastAsia="Garamond" w:hAnsi="Gill Sans Nova Light" w:cs="Garamond"/>
          <w:bCs/>
        </w:rPr>
        <w:t xml:space="preserve"> and with leaves senescence ha</w:t>
      </w:r>
      <w:r w:rsidRPr="00827A6D">
        <w:rPr>
          <w:rFonts w:ascii="Gill Sans Nova Light" w:eastAsia="Garamond" w:hAnsi="Gill Sans Nova Light" w:cs="Garamond"/>
        </w:rPr>
        <w:t xml:space="preserve">ppening later in time </w:t>
      </w:r>
      <w:r w:rsidRPr="00827A6D">
        <w:rPr>
          <w:rFonts w:ascii="Gill Sans Nova Light" w:eastAsia="Garamond" w:hAnsi="Gill Sans Nova Light" w:cs="Garamond"/>
        </w:rPr>
        <w:fldChar w:fldCharType="begin"/>
      </w:r>
      <w:r w:rsidRPr="00827A6D">
        <w:rPr>
          <w:rFonts w:ascii="Gill Sans Nova Light" w:eastAsia="Garamond" w:hAnsi="Gill Sans Nova Light" w:cs="Garamond"/>
        </w:rPr>
        <w:instrText xml:space="preserve"> ADDIN ZOTERO_ITEM CSL_CITATION {"citationID":"svqvVxE8","properties":{"formattedCitation":"(Bjorkman et al., 2019)","plainCitation":"(Bjorkman et al., 2019)","noteIndex":0},"citationItems":[{"id":84,"uris":["http://zotero.org/users/8386829/items/XYDTAJET"],"uri":["http://zotero.org/users/8386829/items/XYDTAJET"],"itemData":{"id":84,"type":"article-journal","abstract":"Changes in Arctic vegetation can have important implications for trophic interactions and ecosystem functioning leading to climate feedbacks. Plot-based vegetation surveys provide detailed insight into vegetation changes at sites around the Arctic and improve our ability to predict the impacts of environmental change on tundra ecosystems. Here, we review studies of changes in plant community composition and phenology from both long-term monitoring and warming experiments in Arctic environments. We find that Arctic plant communities and species are generally sensitive to warming, but trends over a period of time are heterogeneous and complex and do not always mirror expectations based on responses to experimental manipulations. Our findings highlight the need for more geographically widespread, integrated, and comprehensive monitoring efforts that can better resolve the interacting effects of warming and other local and regional ecological factors.","ISSN":"8739-8761","language":"eng","source":"discovered.ed.ac.uk","title":"Status and trends in Arctic vegetation: Evidence from experimental warming and long-term monitoring","title-short":"Status and trends in Arctic vegetation","author":[{"family":"Bjorkman","given":"Anne D."},{"family":"García Criado","given":"Mariana"},{"family":"Myers-smith","given":"Isla H."},{"family":"Ravolainen","given":"Virve"},{"family":"Jónsdóttir","given":"Ingibjörg Svala"},{"family":"Westergaard","given":"Kristine Bakke"},{"family":"Lawler","given":"James P."},{"family":"Aronsson","given":"Mora"},{"family":"Bennett","given":"Bruce"},{"family":"Gardfjell","given":"Hans"},{"family":"Heiðmarsson","given":"Starri"},{"family":"Stewart","given":"Laerke"},{"family":"Normand","given":"Signe"}],"issued":{"date-parts":[["2019"]]}}}],"schema":"https://github.com/citation-style-language/schema/raw/master/csl-citation.json"} </w:instrText>
      </w:r>
      <w:r w:rsidRPr="00827A6D">
        <w:rPr>
          <w:rFonts w:ascii="Gill Sans Nova Light" w:eastAsia="Garamond" w:hAnsi="Gill Sans Nova Light" w:cs="Garamond"/>
        </w:rPr>
        <w:fldChar w:fldCharType="separate"/>
      </w:r>
      <w:r w:rsidRPr="00827A6D">
        <w:rPr>
          <w:rFonts w:ascii="Gill Sans Nova Light" w:eastAsia="Garamond" w:hAnsi="Gill Sans Nova Light" w:cs="Garamond"/>
          <w:noProof/>
        </w:rPr>
        <w:t>(Bjorkman et al., 2019)</w:t>
      </w:r>
      <w:r w:rsidRPr="00827A6D">
        <w:rPr>
          <w:rFonts w:ascii="Gill Sans Nova Light" w:eastAsia="Garamond" w:hAnsi="Gill Sans Nova Light" w:cs="Garamond"/>
        </w:rPr>
        <w:fldChar w:fldCharType="end"/>
      </w:r>
      <w:r w:rsidRPr="00827A6D">
        <w:rPr>
          <w:rFonts w:ascii="Gill Sans Nova Light" w:eastAsia="Garamond" w:hAnsi="Gill Sans Nova Light" w:cs="Garamond"/>
        </w:rPr>
        <w:t>. Phenological responses of plants to warming affect trophic webs</w:t>
      </w:r>
      <w:r>
        <w:rPr>
          <w:rFonts w:ascii="Gill Sans Nova Light" w:eastAsia="Garamond" w:hAnsi="Gill Sans Nova Light" w:cs="Garamond"/>
        </w:rPr>
        <w:t xml:space="preserve">, with the </w:t>
      </w:r>
      <w:r w:rsidRPr="00A55CD4">
        <w:rPr>
          <w:rFonts w:ascii="Gill Sans Nova Light" w:eastAsia="Garamond" w:hAnsi="Gill Sans Nova Light" w:cs="Garamond"/>
          <w:b/>
          <w:bCs/>
        </w:rPr>
        <w:t xml:space="preserve">potential </w:t>
      </w:r>
      <w:r>
        <w:rPr>
          <w:rFonts w:ascii="Gill Sans Nova Light" w:eastAsia="Garamond" w:hAnsi="Gill Sans Nova Light" w:cs="Garamond"/>
          <w:b/>
          <w:bCs/>
        </w:rPr>
        <w:t xml:space="preserve">of developing </w:t>
      </w:r>
      <w:r w:rsidRPr="00A55CD4">
        <w:rPr>
          <w:rFonts w:ascii="Gill Sans Nova Light" w:eastAsia="Garamond" w:hAnsi="Gill Sans Nova Light" w:cs="Garamond"/>
          <w:b/>
          <w:bCs/>
        </w:rPr>
        <w:t>mismatch</w:t>
      </w:r>
      <w:r>
        <w:rPr>
          <w:rFonts w:ascii="Gill Sans Nova Light" w:eastAsia="Garamond" w:hAnsi="Gill Sans Nova Light" w:cs="Garamond"/>
          <w:b/>
          <w:bCs/>
        </w:rPr>
        <w:t>es</w:t>
      </w:r>
      <w:r w:rsidRPr="00A55CD4">
        <w:rPr>
          <w:rFonts w:ascii="Gill Sans Nova Light" w:eastAsia="Garamond" w:hAnsi="Gill Sans Nova Light" w:cs="Garamond"/>
          <w:b/>
          <w:bCs/>
        </w:rPr>
        <w:t xml:space="preserve"> in the synchrony of interacting species</w:t>
      </w:r>
      <w:r w:rsidRPr="00827A6D">
        <w:rPr>
          <w:rFonts w:ascii="Gill Sans Nova Light" w:eastAsia="Garamond" w:hAnsi="Gill Sans Nova Light" w:cs="Garamond"/>
        </w:rPr>
        <w:t xml:space="preserve">, in particular consumer and resource species </w:t>
      </w:r>
      <w:r w:rsidRPr="00827A6D">
        <w:rPr>
          <w:rFonts w:ascii="Gill Sans Nova Light" w:eastAsia="Garamond" w:hAnsi="Gill Sans Nova Light" w:cs="Garamond"/>
        </w:rPr>
        <w:fldChar w:fldCharType="begin"/>
      </w:r>
      <w:r w:rsidRPr="00827A6D">
        <w:rPr>
          <w:rFonts w:ascii="Gill Sans Nova Light" w:eastAsia="Garamond" w:hAnsi="Gill Sans Nova Light" w:cs="Garamond"/>
        </w:rPr>
        <w:instrText xml:space="preserve"> ADDIN ZOTERO_ITEM CSL_CITATION {"citationID":"XR7M06s7","properties":{"formattedCitation":"(Post et al., 2019)","plainCitation":"(Post et al., 2019)","noteIndex":0},"citationItems":[{"id":102,"uris":["http://zotero.org/users/8386829/items/GYR8CBYP"],"uri":["http://zotero.org/users/8386829/items/GYR8CBYP"],"itemData":{"id":102,"type":"article-journal","abstract":"Over the past decade, the Arctic has warmed by 0.75°C, far outpacing the global average, while Antarctic temperatures have remained comparatively stable. As Earth approaches 2°C warming, the Arctic and Antarctic may reach 4°C and 2°C mean annual warming, and 7°C and 3°C winter warming, respectively. Expected consequences of increased Arctic warming include ongoing loss of land and sea ice, threats to wildlife and traditional human livelihoods, increased methane emissions, and extreme weather at lower latitudes. With low biodiversity, Antarctic ecosystems may be vulnerable to state shifts and species invasions. Land ice loss in both regions will contribute substantially to global sea level rise, with up to 3 m rise possible if certain thresholds are crossed. Mitigation efforts can slow or reduce warming, but without them northern high latitude warming may accelerate in the next two to four decades. International cooperation will be crucial to foreseeing and adapting to expected changes.","container-title":"Science advances","DOI":"10.1126/sciadv.aaw9883","ISSN":"2375-2548","issue":"12","language":"eng","note":"publisher-place: United States","page":"eaaw9883–eaaw9883","source":"discovered.ed.ac.uk","title":"The polar regions in a 2°C warmer world","volume":"5","author":[{"family":"Post","given":"Eric"},{"family":"Alley","given":"Richard B."},{"family":"Christensen","given":"Torben R."},{"family":"Macias-Fauria","given":"Marc"},{"family":"Forbes","given":"Bruce C."},{"family":"Gooseff","given":"Michael N."},{"family":"Iler","given":"Amy"},{"family":"Kerby","given":"Jeffrey T."},{"family":"Laidre","given":"Kristin L."},{"family":"Mann","given":"Michael E."},{"family":"Olofsson","given":"Johan"},{"family":"Stroeve","given":"Julienne C."},{"family":"Ulmer","given":"Fran"},{"family":"Virginia","given":"Ross A."},{"family":"Wang","given":"Muyin"}],"issued":{"date-parts":[["2019"]]}}}],"schema":"https://github.com/citation-style-language/schema/raw/master/csl-citation.json"} </w:instrText>
      </w:r>
      <w:r w:rsidRPr="00827A6D">
        <w:rPr>
          <w:rFonts w:ascii="Gill Sans Nova Light" w:eastAsia="Garamond" w:hAnsi="Gill Sans Nova Light" w:cs="Garamond"/>
        </w:rPr>
        <w:fldChar w:fldCharType="separate"/>
      </w:r>
      <w:r w:rsidRPr="00827A6D">
        <w:rPr>
          <w:rFonts w:ascii="Gill Sans Nova Light" w:eastAsia="Garamond" w:hAnsi="Gill Sans Nova Light" w:cs="Garamond"/>
          <w:noProof/>
        </w:rPr>
        <w:t>(Post et al., 2019)</w:t>
      </w:r>
      <w:r w:rsidRPr="00827A6D">
        <w:rPr>
          <w:rFonts w:ascii="Gill Sans Nova Light" w:eastAsia="Garamond" w:hAnsi="Gill Sans Nova Light" w:cs="Garamond"/>
        </w:rPr>
        <w:fldChar w:fldCharType="end"/>
      </w:r>
      <w:r w:rsidRPr="00827A6D">
        <w:rPr>
          <w:rFonts w:ascii="Gill Sans Nova Light" w:eastAsia="Garamond" w:hAnsi="Gill Sans Nova Light" w:cs="Garamond"/>
        </w:rPr>
        <w:t xml:space="preserve">. Adaptation and plasticity to changing environmental conditions may hit a threshold, </w:t>
      </w:r>
      <w:r>
        <w:rPr>
          <w:rFonts w:ascii="Gill Sans Nova Light" w:eastAsia="Garamond" w:hAnsi="Gill Sans Nova Light" w:cs="Garamond"/>
        </w:rPr>
        <w:t>hampering f</w:t>
      </w:r>
      <w:r w:rsidRPr="00827A6D">
        <w:rPr>
          <w:rFonts w:ascii="Gill Sans Nova Light" w:eastAsia="Garamond" w:hAnsi="Gill Sans Nova Light" w:cs="Garamond"/>
        </w:rPr>
        <w:t>ood web</w:t>
      </w:r>
      <w:r>
        <w:rPr>
          <w:rFonts w:ascii="Gill Sans Nova Light" w:eastAsia="Garamond" w:hAnsi="Gill Sans Nova Light" w:cs="Garamond"/>
        </w:rPr>
        <w:t xml:space="preserve"> stability</w:t>
      </w:r>
      <w:r w:rsidRPr="00827A6D">
        <w:rPr>
          <w:rFonts w:ascii="Gill Sans Nova Light" w:eastAsia="Garamond" w:hAnsi="Gill Sans Nova Light" w:cs="Garamond"/>
        </w:rPr>
        <w:t xml:space="preserve"> </w:t>
      </w:r>
      <w:r w:rsidRPr="00827A6D">
        <w:rPr>
          <w:rFonts w:ascii="Gill Sans Nova Light" w:eastAsia="Garamond" w:hAnsi="Gill Sans Nova Light" w:cs="Garamond"/>
        </w:rPr>
        <w:fldChar w:fldCharType="begin"/>
      </w:r>
      <w:r w:rsidRPr="00827A6D">
        <w:rPr>
          <w:rFonts w:ascii="Gill Sans Nova Light" w:eastAsia="Garamond" w:hAnsi="Gill Sans Nova Light" w:cs="Garamond"/>
        </w:rPr>
        <w:instrText xml:space="preserve"> ADDIN ZOTERO_ITEM CSL_CITATION {"citationID":"ARJyfgOa","properties":{"formattedCitation":"(Iler et al., 2013)","plainCitation":"(Iler et al., 2013)","noteIndex":0},"citationItems":[{"id":506,"uris":["http://zotero.org/users/8386829/items/Z7WZLYX7"],"uri":["http://zotero.org/users/8386829/items/Z7WZLYX7"],"itemData":{"id":506,"type":"article-journal","abstract":"Many alpine and subalpine plant species exhibit phenological advancements in association with earlier snowmelt. While the phenology of some plant species does not advance beyond a threshold snowmelt date, the prevalence of such threshold phenological responses within plant communities is largely unknown. We therefore examined the shape of flowering phenology responses (linear versus nonlinear) to climate using two long-term datasets from plant communities in snow-dominated environments: Gothic, CO, USA (1974–2011) and Zackenberg, Greenland (1996–2011). For a total of 64 species, we determined whether a linear or nonlinear regression model best explained interannual variation in flowering phenology in response to increasing temperatures and advancing snowmelt dates. The most common nonlinear trend was for species to flower earlier as snowmelt advanced, with either no change or a slower rate of change when snowmelt was early (average 20% of cases). By contrast, some species advanced their flowering at a faster rate over the warmest temperatures relative to cooler temperatures (average 5% of cases). Thus, some species seem to be approaching their limits of phenological change in response to snowmelt but not temperature. Such phenological thresholds could either be a result of minimum springtime photoperiod cues for flowering or a slower rate of adaptive change in flowering time relative to changing climatic conditions.","container-title":"Philosophical transactions. Biological sciences","DOI":"10.1098/rstb.2012.0489","ISSN":"0962-8436","issue":"1624","language":"eng","note":"publisher-place: England\npublisher: The Royal Society","page":"20120489-","source":"discovered.ed.ac.uk","title":"Nonlinear flowering responses to climate: are species approaching their limits of phenological change?","title-short":"Nonlinear flowering responses to climate","volume":"368","author":[{"family":"Iler","given":"Amy M."},{"family":"Høye","given":"Toke T."},{"family":"Inouye","given":"David W."},{"family":"Schmidt","given":"Niels M."}],"issued":{"date-parts":[["2013"]]}}}],"schema":"https://github.com/citation-style-language/schema/raw/master/csl-citation.json"} </w:instrText>
      </w:r>
      <w:r w:rsidRPr="00827A6D">
        <w:rPr>
          <w:rFonts w:ascii="Gill Sans Nova Light" w:eastAsia="Garamond" w:hAnsi="Gill Sans Nova Light" w:cs="Garamond"/>
        </w:rPr>
        <w:fldChar w:fldCharType="separate"/>
      </w:r>
      <w:r w:rsidRPr="00827A6D">
        <w:rPr>
          <w:rFonts w:ascii="Gill Sans Nova Light" w:eastAsia="Garamond" w:hAnsi="Gill Sans Nova Light" w:cs="Garamond"/>
          <w:noProof/>
        </w:rPr>
        <w:t>(Iler et al., 2013)</w:t>
      </w:r>
      <w:r w:rsidRPr="00827A6D">
        <w:rPr>
          <w:rFonts w:ascii="Gill Sans Nova Light" w:eastAsia="Garamond" w:hAnsi="Gill Sans Nova Light" w:cs="Garamond"/>
        </w:rPr>
        <w:fldChar w:fldCharType="end"/>
      </w:r>
      <w:r w:rsidRPr="00827A6D">
        <w:rPr>
          <w:rFonts w:ascii="Gill Sans Nova Light" w:eastAsia="Garamond" w:hAnsi="Gill Sans Nova Light" w:cs="Garamond"/>
        </w:rPr>
        <w:t xml:space="preserve">. </w:t>
      </w:r>
    </w:p>
    <w:p w14:paraId="77F5A615" w14:textId="77777777" w:rsidR="00C34018" w:rsidRPr="00827A6D" w:rsidRDefault="00C34018" w:rsidP="00C34018">
      <w:pPr>
        <w:spacing w:line="276" w:lineRule="auto"/>
        <w:ind w:firstLine="720"/>
        <w:jc w:val="both"/>
        <w:rPr>
          <w:rFonts w:ascii="Gill Sans Nova Light" w:eastAsia="Garamond" w:hAnsi="Gill Sans Nova Light" w:cs="Garamond"/>
          <w:sz w:val="26"/>
          <w:szCs w:val="26"/>
        </w:rPr>
      </w:pPr>
    </w:p>
    <w:p w14:paraId="341D4C44" w14:textId="77777777" w:rsidR="00C34018" w:rsidRPr="00827A6D" w:rsidRDefault="00C34018" w:rsidP="00827A6D">
      <w:pPr>
        <w:spacing w:line="276" w:lineRule="auto"/>
        <w:ind w:firstLine="720"/>
        <w:jc w:val="both"/>
        <w:rPr>
          <w:rFonts w:ascii="Gill Sans Nova Light" w:eastAsia="Garamond" w:hAnsi="Gill Sans Nova Light" w:cs="Garamond"/>
          <w:sz w:val="26"/>
          <w:szCs w:val="26"/>
        </w:rPr>
      </w:pPr>
    </w:p>
    <w:p w14:paraId="392574C3" w14:textId="2111D237" w:rsidR="00BE7502" w:rsidRPr="009241DE" w:rsidRDefault="00BE7502" w:rsidP="00C55CE5">
      <w:pPr>
        <w:rPr>
          <w:rFonts w:ascii="Gill Sans Nova Light" w:hAnsi="Gill Sans Nova Light"/>
          <w:b/>
          <w:bCs/>
          <w:u w:val="single"/>
        </w:rPr>
      </w:pPr>
      <w:r w:rsidRPr="009241DE">
        <w:rPr>
          <w:rFonts w:ascii="Gill Sans Nova Light" w:hAnsi="Gill Sans Nova Light"/>
          <w:b/>
          <w:bCs/>
          <w:u w:val="single"/>
        </w:rPr>
        <w:t xml:space="preserve">Arctic </w:t>
      </w:r>
      <w:r w:rsidR="0055174C" w:rsidRPr="009241DE">
        <w:rPr>
          <w:rFonts w:ascii="Gill Sans Nova Light" w:hAnsi="Gill Sans Nova Light"/>
          <w:b/>
          <w:bCs/>
          <w:u w:val="single"/>
        </w:rPr>
        <w:t>W</w:t>
      </w:r>
      <w:r w:rsidRPr="009241DE">
        <w:rPr>
          <w:rFonts w:ascii="Gill Sans Nova Light" w:hAnsi="Gill Sans Nova Light"/>
          <w:b/>
          <w:bCs/>
          <w:u w:val="single"/>
        </w:rPr>
        <w:t xml:space="preserve">arming </w:t>
      </w:r>
      <w:r w:rsidR="0055174C" w:rsidRPr="009241DE">
        <w:rPr>
          <w:rFonts w:ascii="Gill Sans Nova Light" w:hAnsi="Gill Sans Nova Light"/>
          <w:b/>
          <w:bCs/>
          <w:u w:val="single"/>
        </w:rPr>
        <w:t xml:space="preserve">affects Large </w:t>
      </w:r>
      <w:r w:rsidR="00E01ED2" w:rsidRPr="009241DE">
        <w:rPr>
          <w:rFonts w:ascii="Gill Sans Nova Light" w:hAnsi="Gill Sans Nova Light"/>
          <w:b/>
          <w:bCs/>
          <w:u w:val="single"/>
        </w:rPr>
        <w:t>H</w:t>
      </w:r>
      <w:r w:rsidRPr="009241DE">
        <w:rPr>
          <w:rFonts w:ascii="Gill Sans Nova Light" w:hAnsi="Gill Sans Nova Light"/>
          <w:b/>
          <w:bCs/>
          <w:u w:val="single"/>
        </w:rPr>
        <w:t>erbivores</w:t>
      </w:r>
    </w:p>
    <w:p w14:paraId="220DB3FD" w14:textId="77777777" w:rsidR="00827A6D" w:rsidRPr="00827A6D" w:rsidRDefault="00827A6D" w:rsidP="00827A6D">
      <w:pPr>
        <w:spacing w:line="276" w:lineRule="auto"/>
        <w:jc w:val="both"/>
        <w:rPr>
          <w:rFonts w:ascii="Gill Sans Nova Light" w:eastAsia="Garamond" w:hAnsi="Gill Sans Nova Light" w:cs="Garamond"/>
          <w:b/>
          <w:bCs/>
          <w:sz w:val="28"/>
          <w:szCs w:val="28"/>
          <w:u w:val="single"/>
        </w:rPr>
      </w:pPr>
    </w:p>
    <w:p w14:paraId="6789F211" w14:textId="247EA7C2" w:rsidR="00827A6D" w:rsidRPr="007D3EC1" w:rsidRDefault="00D15ACC" w:rsidP="001E0644">
      <w:pPr>
        <w:spacing w:line="276" w:lineRule="auto"/>
        <w:ind w:firstLine="720"/>
        <w:jc w:val="both"/>
        <w:rPr>
          <w:rFonts w:ascii="Gill Sans Nova Light" w:eastAsia="Garamond" w:hAnsi="Gill Sans Nova Light" w:cs="Garamond"/>
          <w:bCs/>
        </w:rPr>
      </w:pPr>
      <w:r w:rsidRPr="00827A6D">
        <w:rPr>
          <w:rFonts w:ascii="Gill Sans Nova Light" w:eastAsia="Garamond" w:hAnsi="Gill Sans Nova Light" w:cs="Garamond"/>
          <w:b/>
          <w:bCs/>
        </w:rPr>
        <w:t>Large herbivores are crucial determinants of ecosystem dynamics in the Arctic</w:t>
      </w:r>
      <w:r w:rsidRPr="00827A6D">
        <w:rPr>
          <w:rFonts w:ascii="Gill Sans Nova Light" w:eastAsia="Garamond" w:hAnsi="Gill Sans Nova Light" w:cs="Garamond"/>
        </w:rPr>
        <w:t xml:space="preserve"> </w:t>
      </w:r>
      <w:r w:rsidRPr="00827A6D">
        <w:rPr>
          <w:rFonts w:ascii="Gill Sans Nova Light" w:eastAsia="Garamond" w:hAnsi="Gill Sans Nova Light" w:cs="Garamond"/>
        </w:rPr>
        <w:fldChar w:fldCharType="begin"/>
      </w:r>
      <w:r w:rsidRPr="00827A6D">
        <w:rPr>
          <w:rFonts w:ascii="Gill Sans Nova Light" w:eastAsia="Garamond" w:hAnsi="Gill Sans Nova Light" w:cs="Garamond"/>
        </w:rPr>
        <w:instrText xml:space="preserve"> ADDIN ZOTERO_ITEM CSL_CITATION {"citationID":"k8XB1TWU","properties":{"formattedCitation":"(Post et al., 2019)","plainCitation":"(Post et al., 2019)","noteIndex":0},"citationItems":[{"id":102,"uris":["http://zotero.org/users/8386829/items/GYR8CBYP"],"uri":["http://zotero.org/users/8386829/items/GYR8CBYP"],"itemData":{"id":102,"type":"article-journal","abstract":"Over the past decade, the Arctic has warmed by 0.75°C, far outpacing the global average, while Antarctic temperatures have remained comparatively stable. As Earth approaches 2°C warming, the Arctic and Antarctic may reach 4°C and 2°C mean annual warming, and 7°C and 3°C winter warming, respectively. Expected consequences of increased Arctic warming include ongoing loss of land and sea ice, threats to wildlife and traditional human livelihoods, increased methane emissions, and extreme weather at lower latitudes. With low biodiversity, Antarctic ecosystems may be vulnerable to state shifts and species invasions. Land ice loss in both regions will contribute substantially to global sea level rise, with up to 3 m rise possible if certain thresholds are crossed. Mitigation efforts can slow or reduce warming, but without them northern high latitude warming may accelerate in the next two to four decades. International cooperation will be crucial to foreseeing and adapting to expected changes.","container-title":"Science advances","DOI":"10.1126/sciadv.aaw9883","ISSN":"2375-2548","issue":"12","language":"eng","note":"publisher-place: United States","page":"eaaw9883–eaaw9883","source":"discovered.ed.ac.uk","title":"The polar regions in a 2°C warmer world","volume":"5","author":[{"family":"Post","given":"Eric"},{"family":"Alley","given":"Richard B."},{"family":"Christensen","given":"Torben R."},{"family":"Macias-Fauria","given":"Marc"},{"family":"Forbes","given":"Bruce C."},{"family":"Gooseff","given":"Michael N."},{"family":"Iler","given":"Amy"},{"family":"Kerby","given":"Jeffrey T."},{"family":"Laidre","given":"Kristin L."},{"family":"Mann","given":"Michael E."},{"family":"Olofsson","given":"Johan"},{"family":"Stroeve","given":"Julienne C."},{"family":"Ulmer","given":"Fran"},{"family":"Virginia","given":"Ross A."},{"family":"Wang","given":"Muyin"}],"issued":{"date-parts":[["2019"]]}}}],"schema":"https://github.com/citation-style-language/schema/raw/master/csl-citation.json"} </w:instrText>
      </w:r>
      <w:r w:rsidRPr="00827A6D">
        <w:rPr>
          <w:rFonts w:ascii="Gill Sans Nova Light" w:eastAsia="Garamond" w:hAnsi="Gill Sans Nova Light" w:cs="Garamond"/>
        </w:rPr>
        <w:fldChar w:fldCharType="separate"/>
      </w:r>
      <w:r w:rsidRPr="00827A6D">
        <w:rPr>
          <w:rFonts w:ascii="Gill Sans Nova Light" w:eastAsia="Garamond" w:hAnsi="Gill Sans Nova Light" w:cs="Garamond"/>
          <w:noProof/>
        </w:rPr>
        <w:t>(Post et al., 2019)</w:t>
      </w:r>
      <w:r w:rsidRPr="00827A6D">
        <w:rPr>
          <w:rFonts w:ascii="Gill Sans Nova Light" w:eastAsia="Garamond" w:hAnsi="Gill Sans Nova Light" w:cs="Garamond"/>
        </w:rPr>
        <w:fldChar w:fldCharType="end"/>
      </w:r>
      <w:r w:rsidR="001A4571" w:rsidRPr="00827A6D">
        <w:rPr>
          <w:rFonts w:ascii="Gill Sans Nova Light" w:eastAsia="Garamond" w:hAnsi="Gill Sans Nova Light" w:cs="Garamond"/>
        </w:rPr>
        <w:t xml:space="preserve">, as well as having </w:t>
      </w:r>
      <w:r w:rsidR="00E811D3">
        <w:rPr>
          <w:rFonts w:ascii="Gill Sans Nova Light" w:eastAsia="Garamond" w:hAnsi="Gill Sans Nova Light" w:cs="Garamond"/>
        </w:rPr>
        <w:t>irreplaceable</w:t>
      </w:r>
      <w:r w:rsidR="001A4571" w:rsidRPr="00827A6D">
        <w:rPr>
          <w:rFonts w:ascii="Gill Sans Nova Light" w:eastAsia="Garamond" w:hAnsi="Gill Sans Nova Light" w:cs="Garamond"/>
        </w:rPr>
        <w:t xml:space="preserve"> resource and socioeconomic value</w:t>
      </w:r>
      <w:r w:rsidR="00E811D3">
        <w:rPr>
          <w:rFonts w:ascii="Gill Sans Nova Light" w:eastAsia="Garamond" w:hAnsi="Gill Sans Nova Light" w:cs="Garamond"/>
        </w:rPr>
        <w:t xml:space="preserve"> for indigenous communities livelihoods</w:t>
      </w:r>
      <w:r w:rsidRPr="00827A6D">
        <w:rPr>
          <w:rFonts w:ascii="Gill Sans Nova Light" w:eastAsia="Garamond" w:hAnsi="Gill Sans Nova Light" w:cs="Garamond"/>
        </w:rPr>
        <w:t xml:space="preserve">. </w:t>
      </w:r>
      <w:r w:rsidR="00754E46" w:rsidRPr="00827A6D">
        <w:rPr>
          <w:rFonts w:ascii="Gill Sans Nova Light" w:eastAsia="Garamond" w:hAnsi="Gill Sans Nova Light" w:cs="Garamond"/>
        </w:rPr>
        <w:t xml:space="preserve">The </w:t>
      </w:r>
      <w:commentRangeStart w:id="4"/>
      <w:r w:rsidR="00754E46" w:rsidRPr="000B2F47">
        <w:rPr>
          <w:rFonts w:ascii="Gill Sans Nova Light" w:eastAsia="Garamond" w:hAnsi="Gill Sans Nova Light" w:cs="Garamond"/>
          <w:b/>
          <w:bCs/>
        </w:rPr>
        <w:t>complex feedbacks between herbivores and ecosystem function</w:t>
      </w:r>
      <w:r w:rsidR="00754E46" w:rsidRPr="00827A6D">
        <w:rPr>
          <w:rFonts w:ascii="Gill Sans Nova Light" w:eastAsia="Garamond" w:hAnsi="Gill Sans Nova Light" w:cs="Garamond"/>
        </w:rPr>
        <w:t xml:space="preserve"> </w:t>
      </w:r>
      <w:commentRangeEnd w:id="4"/>
      <w:r w:rsidR="000B2F47">
        <w:rPr>
          <w:rStyle w:val="CommentReference"/>
        </w:rPr>
        <w:commentReference w:id="4"/>
      </w:r>
      <w:r w:rsidR="00754E46" w:rsidRPr="00827A6D">
        <w:rPr>
          <w:rFonts w:ascii="Gill Sans Nova Light" w:eastAsia="Garamond" w:hAnsi="Gill Sans Nova Light" w:cs="Garamond"/>
        </w:rPr>
        <w:t xml:space="preserve">in the Arctic </w:t>
      </w:r>
      <w:r w:rsidR="00E811D3">
        <w:rPr>
          <w:rFonts w:ascii="Gill Sans Nova Light" w:eastAsia="Garamond" w:hAnsi="Gill Sans Nova Light" w:cs="Garamond"/>
        </w:rPr>
        <w:t>are</w:t>
      </w:r>
      <w:r w:rsidR="00754E46" w:rsidRPr="00827A6D">
        <w:rPr>
          <w:rFonts w:ascii="Gill Sans Nova Light" w:eastAsia="Garamond" w:hAnsi="Gill Sans Nova Light" w:cs="Garamond"/>
        </w:rPr>
        <w:t xml:space="preserve"> </w:t>
      </w:r>
      <w:r w:rsidR="00E811D3">
        <w:rPr>
          <w:rFonts w:ascii="Gill Sans Nova Light" w:eastAsia="Garamond" w:hAnsi="Gill Sans Nova Light" w:cs="Garamond"/>
        </w:rPr>
        <w:t>still being investigated</w:t>
      </w:r>
      <w:r w:rsidR="00754E46" w:rsidRPr="00827A6D">
        <w:rPr>
          <w:rFonts w:ascii="Gill Sans Nova Light" w:eastAsia="Garamond" w:hAnsi="Gill Sans Nova Light" w:cs="Garamond"/>
        </w:rPr>
        <w:t xml:space="preserve">, with recent findings linking herbivores to </w:t>
      </w:r>
      <w:commentRangeStart w:id="5"/>
      <w:r w:rsidR="00754E46" w:rsidRPr="00827A6D">
        <w:rPr>
          <w:rFonts w:ascii="Gill Sans Nova Light" w:eastAsia="Garamond" w:hAnsi="Gill Sans Nova Light" w:cs="Garamond"/>
        </w:rPr>
        <w:t>climate mitigation</w:t>
      </w:r>
      <w:r w:rsidR="00C75F94" w:rsidRPr="00827A6D">
        <w:rPr>
          <w:rFonts w:ascii="Gill Sans Nova Light" w:eastAsia="Garamond" w:hAnsi="Gill Sans Nova Light" w:cs="Garamond"/>
        </w:rPr>
        <w:t xml:space="preserve"> by affecting carbon uptake </w:t>
      </w:r>
      <w:r w:rsidR="00C75F94" w:rsidRPr="00827A6D">
        <w:rPr>
          <w:rFonts w:ascii="Gill Sans Nova Light" w:eastAsia="Garamond" w:hAnsi="Gill Sans Nova Light" w:cs="Garamond"/>
        </w:rPr>
        <w:fldChar w:fldCharType="begin"/>
      </w:r>
      <w:r w:rsidR="00C75F94" w:rsidRPr="00827A6D">
        <w:rPr>
          <w:rFonts w:ascii="Gill Sans Nova Light" w:eastAsia="Garamond" w:hAnsi="Gill Sans Nova Light" w:cs="Garamond"/>
        </w:rPr>
        <w:instrText xml:space="preserve"> ADDIN ZOTERO_ITEM CSL_CITATION {"citationID":"XDrQijQm","properties":{"formattedCitation":"(Cahoon et al., 2012)","plainCitation":"(Cahoon et al., 2012)","noteIndex":0},"citationItems":[{"id":510,"uris":["http://zotero.org/users/8386829/items/2E3Q4N6L"],"uri":["http://zotero.org/users/8386829/items/2E3Q4N6L"],"itemData":{"id":510,"type":"article-journal","abstract":"Changes in the terrestrial carbon cycle may ameliorate or exacerbate future climatic warming. Research on this topic has focused almost exclusively on abiotic drivers, whereas biotic factors, including trophic interactions, have received comparatively little attention. We quantified the singular and interactive effects of herbivore exclusion and simulated warming on ecosystem CO2 exchange over two consecutive growing seasons in West Greenland. Exclusion of caribou and muskoxen over the past 8 years has led to dramatic increases in shrub cover, leaf area, ecosystem photosynthesis, and a nearly threefold increase in net C uptake. These responses were accentuated by warming, but only in the absence of herbivores. Carbon cycle responses to herbivore exclusion alone and combined with warming were driven by changes in gross ecosystem photosynthesis, as limited differences in ecosystem respiration were observed. Our results show that large herbivores can be of critical importance as mediators of arctic ecosystem responses to climate change.","container-title":"Global change biology","DOI":"10.1111/j.1365-2486.2011.02528.x","ISSN":"1354-1013","issue":"2","language":"eng","note":"publisher-place: Oxford\npublisher: Blackwell Publishing Ltd","page":"469–479","source":"discovered.ed.ac.uk","title":"Large herbivores limit CO2 uptake and suppress carbon cycle responses to warming in West Greenland","volume":"18","author":[{"family":"Cahoon","given":"Sean M. P."},{"family":"Sullivan","given":"Patrick F."},{"family":"Post","given":"Eric"},{"family":"Welker","given":"Jeffrey M."}],"issued":{"date-parts":[["2012"]]}}}],"schema":"https://github.com/citation-style-language/schema/raw/master/csl-citation.json"} </w:instrText>
      </w:r>
      <w:r w:rsidR="00C75F94" w:rsidRPr="00827A6D">
        <w:rPr>
          <w:rFonts w:ascii="Gill Sans Nova Light" w:eastAsia="Garamond" w:hAnsi="Gill Sans Nova Light" w:cs="Garamond"/>
        </w:rPr>
        <w:fldChar w:fldCharType="separate"/>
      </w:r>
      <w:r w:rsidR="00C75F94" w:rsidRPr="00827A6D">
        <w:rPr>
          <w:rFonts w:ascii="Gill Sans Nova Light" w:eastAsia="Garamond" w:hAnsi="Gill Sans Nova Light" w:cs="Garamond"/>
          <w:noProof/>
        </w:rPr>
        <w:t>(Cahoon et al., 2012)</w:t>
      </w:r>
      <w:r w:rsidR="00C75F94" w:rsidRPr="00827A6D">
        <w:rPr>
          <w:rFonts w:ascii="Gill Sans Nova Light" w:eastAsia="Garamond" w:hAnsi="Gill Sans Nova Light" w:cs="Garamond"/>
        </w:rPr>
        <w:fldChar w:fldCharType="end"/>
      </w:r>
      <w:r w:rsidR="00C101A7" w:rsidRPr="00827A6D">
        <w:rPr>
          <w:rFonts w:ascii="Gill Sans Nova Light" w:eastAsia="Garamond" w:hAnsi="Gill Sans Nova Light" w:cs="Garamond"/>
        </w:rPr>
        <w:t xml:space="preserve">, land surface albedo </w:t>
      </w:r>
      <w:r w:rsidR="00C101A7" w:rsidRPr="00827A6D">
        <w:rPr>
          <w:rFonts w:ascii="Gill Sans Nova Light" w:eastAsia="Garamond" w:hAnsi="Gill Sans Nova Light" w:cs="Garamond"/>
        </w:rPr>
        <w:fldChar w:fldCharType="begin"/>
      </w:r>
      <w:r w:rsidR="00C101A7" w:rsidRPr="00827A6D">
        <w:rPr>
          <w:rFonts w:ascii="Gill Sans Nova Light" w:eastAsia="Garamond" w:hAnsi="Gill Sans Nova Light" w:cs="Garamond"/>
        </w:rPr>
        <w:instrText xml:space="preserve"> ADDIN ZOTERO_ITEM CSL_CITATION {"citationID":"Ob5Utfxs","properties":{"formattedCitation":"(te Beest et al., 2016)","plainCitation":"(te Beest et al., 2016)","noteIndex":0},"citationItems":[{"id":508,"uris":["http://zotero.org/users/8386829/items/MPFQVABP"],"uri":["http://zotero.org/users/8386829/items/MPFQVABP"],"itemData":{"id":508,"type":"article-journal","abstract":"Previous studies have shown that climate warming is causing shrub cover to increase at high latitudes. Increased shrub cover generally lowers surface albedo, which results in higher energy absorption and further warming. In parts of Fennoscandia, herbivory is known to control vegetation height and abundance, and thus preventing this positive feedback. Here, we combine field measurements of albedo, herbivory and vegetation characteristics in four topographically-defined vegetation types of varying shrub height and abundance with land surface modeling (JULES) to investigate if reindeer grazing can influence the energy balance of an arctic tundra. We find that when reindeer reduces shrub height and abundance, summer albedo increases in both Betula nana-dominated heath vegetation and Salix glauca-dominated willow depressions. Model results reveal associated lower net radiation, and latent and sensible heat fluxes in heavily-grazed sites in all shrub-dominated vegetation types. Our results also suggest that the structural shift from graminoid to shrub tundra drives the difference in summer albedo, rather than shifts from dwarf-shrub to tall-shrub tundra. Reindeer has thus a potential cooling effect on climate by increasing summer albedo and decreasing net radiation, which highlights the importance of mammalian herbivores for the earth system beyond their local grazing impacts. However, the strong effects of reindeer on albedo are probably restricted to areas with high reindeer densities, since a dramatic vegetation change is essential. The importance of these processes across the whole range of reindeer densities found in the arctic tundra needs to be further evaluated.","container-title":"Environmental research letters","DOI":"10.1088/1748-9326/aa5128","ISSN":"1748-9326","issue":"12","language":"eng","note":"publisher-place: Bristol\npublisher: IOP Publishing","page":"125013-","source":"discovered.ed.ac.uk","title":"Reindeer grazing increases summer albedo by reducing shrub abundance in Arctic tundra","volume":"11","author":[{"family":"Beest","given":"Mariska","non-dropping-particle":"te"},{"family":"Sitters","given":"Judith"},{"family":"Ménard","given":"Cécile B."},{"family":"Olofsson","given":"Johan"}],"issued":{"date-parts":[["2016"]]}}}],"schema":"https://github.com/citation-style-language/schema/raw/master/csl-citation.json"} </w:instrText>
      </w:r>
      <w:r w:rsidR="00C101A7" w:rsidRPr="00827A6D">
        <w:rPr>
          <w:rFonts w:ascii="Gill Sans Nova Light" w:eastAsia="Garamond" w:hAnsi="Gill Sans Nova Light" w:cs="Garamond"/>
        </w:rPr>
        <w:fldChar w:fldCharType="separate"/>
      </w:r>
      <w:r w:rsidR="00C101A7" w:rsidRPr="00827A6D">
        <w:rPr>
          <w:rFonts w:ascii="Gill Sans Nova Light" w:eastAsia="Garamond" w:hAnsi="Gill Sans Nova Light" w:cs="Garamond"/>
          <w:noProof/>
        </w:rPr>
        <w:t>(te Beest et al., 2016)</w:t>
      </w:r>
      <w:r w:rsidR="00C101A7" w:rsidRPr="00827A6D">
        <w:rPr>
          <w:rFonts w:ascii="Gill Sans Nova Light" w:eastAsia="Garamond" w:hAnsi="Gill Sans Nova Light" w:cs="Garamond"/>
        </w:rPr>
        <w:fldChar w:fldCharType="end"/>
      </w:r>
      <w:r w:rsidR="00C101A7" w:rsidRPr="00827A6D">
        <w:rPr>
          <w:rFonts w:ascii="Gill Sans Nova Light" w:eastAsia="Garamond" w:hAnsi="Gill Sans Nova Light" w:cs="Garamond"/>
        </w:rPr>
        <w:t xml:space="preserve">, and plant diversity </w:t>
      </w:r>
      <w:r w:rsidR="00C101A7" w:rsidRPr="00827A6D">
        <w:rPr>
          <w:rFonts w:ascii="Gill Sans Nova Light" w:eastAsia="Garamond" w:hAnsi="Gill Sans Nova Light" w:cs="Garamond"/>
        </w:rPr>
        <w:fldChar w:fldCharType="begin"/>
      </w:r>
      <w:r w:rsidR="00C101A7" w:rsidRPr="00827A6D">
        <w:rPr>
          <w:rFonts w:ascii="Gill Sans Nova Light" w:eastAsia="Garamond" w:hAnsi="Gill Sans Nova Light" w:cs="Garamond"/>
        </w:rPr>
        <w:instrText xml:space="preserve"> ADDIN ZOTERO_ITEM CSL_CITATION {"citationID":"SJuBgqdc","properties":{"formattedCitation":"(Post, 2013)","plainCitation":"(Post, 2013)","noteIndex":0},"citationItems":[{"id":515,"uris":["http://zotero.org/users/8386829/items/FNIMM6BB"],"uri":["http://zotero.org/users/8386829/items/FNIMM6BB"],"itemData":{"id":515,"type":"article-journal","abstract":"Climate change has the potential to influence the persistence of ecological communities by altering their stability properties. One of the major drivers of community stability is species diversity, which is itself expected to be altered by climate change in many systems. The extent to which climatic effects on community stability may be buffered by the influence of species interactions on diversity is, however, poorly understood because of a paucity of studies incorporating interactions between abiotic and biotic factors. Here, I report results of a 10-year field experiment, the past 7 years of which have focused on effects of ongoing warming and herbivore removal on diversity and stability within the plant community, where competitive species interactions are mediated by exploitation through herbivory. Across the entire plant community, stability increased with diversity, but both stability and diversity were reduced by herbivore removal, warming and their interaction. Within the most species-rich functional group in the community, forbs, warming reduced species diversity, and both warming and herbivore removal reduced the strength of the relationship between diversity and stability. Species interactions, such as exploitation, may thus buffer communities against destabilizing influences of climate change, and intact populations of large herbivores, in particular, may prove important in maintaining and promoting plant community diversity and stability in a changing climate.","container-title":"Proceedings of the Royal Society. B, Biological sciences","DOI":"10.1098/rspb.2012.2722","ISSN":"0962-8452","issue":"1757","language":"eng","note":"publisher-place: England\npublisher: The Royal Society","page":"20122722-","source":"discovered.ed.ac.uk","title":"Erosion of community diversity and stability by herbivore removal under warming","volume":"280","author":[{"family":"Post","given":"Eric"}],"issued":{"date-parts":[["2013"]]}}}],"schema":"https://github.com/citation-style-language/schema/raw/master/csl-citation.json"} </w:instrText>
      </w:r>
      <w:r w:rsidR="00C101A7" w:rsidRPr="00827A6D">
        <w:rPr>
          <w:rFonts w:ascii="Gill Sans Nova Light" w:eastAsia="Garamond" w:hAnsi="Gill Sans Nova Light" w:cs="Garamond"/>
        </w:rPr>
        <w:fldChar w:fldCharType="separate"/>
      </w:r>
      <w:r w:rsidR="00C101A7" w:rsidRPr="00827A6D">
        <w:rPr>
          <w:rFonts w:ascii="Gill Sans Nova Light" w:eastAsia="Garamond" w:hAnsi="Gill Sans Nova Light" w:cs="Garamond"/>
          <w:noProof/>
        </w:rPr>
        <w:t>(Post, 2013)</w:t>
      </w:r>
      <w:r w:rsidR="00C101A7" w:rsidRPr="00827A6D">
        <w:rPr>
          <w:rFonts w:ascii="Gill Sans Nova Light" w:eastAsia="Garamond" w:hAnsi="Gill Sans Nova Light" w:cs="Garamond"/>
        </w:rPr>
        <w:fldChar w:fldCharType="end"/>
      </w:r>
      <w:r w:rsidR="00754E46" w:rsidRPr="00827A6D">
        <w:rPr>
          <w:rFonts w:ascii="Gill Sans Nova Light" w:eastAsia="Garamond" w:hAnsi="Gill Sans Nova Light" w:cs="Garamond"/>
        </w:rPr>
        <w:t xml:space="preserve">. </w:t>
      </w:r>
      <w:commentRangeEnd w:id="5"/>
      <w:r w:rsidR="00E811D3">
        <w:rPr>
          <w:rStyle w:val="CommentReference"/>
        </w:rPr>
        <w:commentReference w:id="5"/>
      </w:r>
      <w:r w:rsidR="00C07E41" w:rsidRPr="00E811D3">
        <w:rPr>
          <w:rFonts w:ascii="Gill Sans Nova Light" w:eastAsia="Garamond" w:hAnsi="Gill Sans Nova Light" w:cs="Garamond"/>
          <w:b/>
          <w:bCs/>
        </w:rPr>
        <w:t xml:space="preserve">Herbivores play a vital role in </w:t>
      </w:r>
      <w:r w:rsidR="00A33CA4" w:rsidRPr="00E811D3">
        <w:rPr>
          <w:rFonts w:ascii="Gill Sans Nova Light" w:eastAsia="Garamond" w:hAnsi="Gill Sans Nova Light" w:cs="Garamond"/>
          <w:b/>
          <w:bCs/>
        </w:rPr>
        <w:t xml:space="preserve">preserving </w:t>
      </w:r>
      <w:r w:rsidR="00C07E41" w:rsidRPr="00E811D3">
        <w:rPr>
          <w:rFonts w:ascii="Gill Sans Nova Light" w:eastAsia="Garamond" w:hAnsi="Gill Sans Nova Light" w:cs="Garamond"/>
          <w:b/>
          <w:bCs/>
        </w:rPr>
        <w:t>Arctic biodiversity</w:t>
      </w:r>
      <w:r w:rsidR="00C07E41" w:rsidRPr="00827A6D">
        <w:rPr>
          <w:rFonts w:ascii="Gill Sans Nova Light" w:eastAsia="Garamond" w:hAnsi="Gill Sans Nova Light" w:cs="Garamond"/>
        </w:rPr>
        <w:t xml:space="preserve"> by hindering plant growth and favouring low-growing plants, avoiding their competitive exclusion </w:t>
      </w:r>
      <w:r w:rsidR="00C07E41" w:rsidRPr="00827A6D">
        <w:rPr>
          <w:rFonts w:ascii="Gill Sans Nova Light" w:eastAsia="Garamond" w:hAnsi="Gill Sans Nova Light" w:cs="Garamond"/>
        </w:rPr>
        <w:fldChar w:fldCharType="begin"/>
      </w:r>
      <w:r w:rsidR="00C07E41" w:rsidRPr="00827A6D">
        <w:rPr>
          <w:rFonts w:ascii="Gill Sans Nova Light" w:eastAsia="Garamond" w:hAnsi="Gill Sans Nova Light" w:cs="Garamond"/>
        </w:rPr>
        <w:instrText xml:space="preserve"> ADDIN ZOTERO_ITEM CSL_CITATION {"citationID":"mLyIDOtx","properties":{"formattedCitation":"(Kaarlej\\uc0\\u228{}rvi, Eskelinen &amp; Olofsson, 2017)","plainCitation":"(Kaarlejärvi, Eskelinen &amp; Olofsson, 2017)","noteIndex":0},"citationItems":[{"id":517,"uris":["http://zotero.org/users/8386829/items/FBP9X93V"],"uri":["http://zotero.org/users/8386829/items/FBP9X93V"],"itemData":{"id":517,"type":"article-journal","abstract":"Climate warming is altering the diversity of plant communities but it remains unknown which species will be lost or gained under warming, especially considering interactions with other factors such as herbivory and nutrient availability. Here, we experimentally test effects of warming, mammalian herbivory and fertilization on tundra species richness and investigate how plant functional traits affect losses and gains. We show that herbivory reverses the impact of warming on diversity: in the presence of herbivores warming increases species richness through higher species gains and lower losses, while in the absence of herbivores warming causes higher species losses and thus decreases species richness. Herbivores promote gains of short-statured species under warming, while herbivore removal and fertilization increase losses of short-statured and resource-conservative species through light limitation. Our results demonstrate that both rarity and traits forecast species losses and gains, and mammalian herbivores are essential for preventing trait-dependent extinctions and mitigate diversity loss under warming and eutrophication.Warming can reduce plant diversity but it is unclear which species will be lost or gained under interacting global changes. Kaarlejärvi et al. manipulate temperature, herbivory and nutrients in a tundra system and find that herbivory maintains diversity under warming by reducing species losses and promoting gains.","container-title":"Nature communications","DOI":"10.1038/s41467-017-00554-z","ISSN":"2041-1723","issue":"1","language":"eng","note":"publisher-place: England\npublisher: Nature Publishing Group","page":"419–8","source":"discovered.ed.ac.uk","title":"Herbivores rescue diversity in warming tundra by modulating trait-dependent species losses and gains","volume":"8","author":[{"family":"Kaarlejärvi","given":"Elina"},{"family":"Eskelinen","given":"Anu"},{"family":"Olofsson","given":"Johan"}],"issued":{"date-parts":[["2017"]]}}}],"schema":"https://github.com/citation-style-language/schema/raw/master/csl-citation.json"} </w:instrText>
      </w:r>
      <w:r w:rsidR="00C07E41" w:rsidRPr="00827A6D">
        <w:rPr>
          <w:rFonts w:ascii="Gill Sans Nova Light" w:eastAsia="Garamond" w:hAnsi="Gill Sans Nova Light" w:cs="Garamond"/>
        </w:rPr>
        <w:fldChar w:fldCharType="separate"/>
      </w:r>
      <w:r w:rsidR="00C07E41" w:rsidRPr="00827A6D">
        <w:rPr>
          <w:rFonts w:ascii="Gill Sans Nova Light" w:hAnsi="Gill Sans Nova Light" w:cs="Times New Roman"/>
        </w:rPr>
        <w:t>(Kaarlejärvi, Eskelinen &amp; Olofsson, 2017)</w:t>
      </w:r>
      <w:r w:rsidR="00C07E41" w:rsidRPr="00827A6D">
        <w:rPr>
          <w:rFonts w:ascii="Gill Sans Nova Light" w:eastAsia="Garamond" w:hAnsi="Gill Sans Nova Light" w:cs="Garamond"/>
        </w:rPr>
        <w:fldChar w:fldCharType="end"/>
      </w:r>
      <w:r w:rsidR="00C07E41" w:rsidRPr="00827A6D">
        <w:rPr>
          <w:rFonts w:ascii="Gill Sans Nova Light" w:eastAsia="Garamond" w:hAnsi="Gill Sans Nova Light" w:cs="Garamond"/>
        </w:rPr>
        <w:t>.</w:t>
      </w:r>
      <w:r w:rsidR="000B2F47">
        <w:rPr>
          <w:rFonts w:ascii="Gill Sans Nova Light" w:eastAsia="Garamond" w:hAnsi="Gill Sans Nova Light" w:cs="Garamond"/>
        </w:rPr>
        <w:t xml:space="preserve"> </w:t>
      </w:r>
      <w:r w:rsidR="006B7C7C" w:rsidRPr="00E01ED2">
        <w:rPr>
          <w:rFonts w:ascii="Gill Sans Nova Light" w:eastAsia="Garamond" w:hAnsi="Gill Sans Nova Light" w:cs="Garamond"/>
          <w:bCs/>
        </w:rPr>
        <w:t xml:space="preserve">Changes in vegetation community composition and phenology influence the abundance and distribution of Arctic herbivores </w:t>
      </w:r>
      <w:r w:rsidR="006B7C7C" w:rsidRPr="00E01ED2">
        <w:rPr>
          <w:rFonts w:ascii="Gill Sans Nova Light" w:eastAsia="Garamond" w:hAnsi="Gill Sans Nova Light" w:cs="Garamond"/>
          <w:bCs/>
        </w:rPr>
        <w:fldChar w:fldCharType="begin"/>
      </w:r>
      <w:r w:rsidR="006B7C7C" w:rsidRPr="00E01ED2">
        <w:rPr>
          <w:rFonts w:ascii="Gill Sans Nova Light" w:eastAsia="Garamond" w:hAnsi="Gill Sans Nova Light" w:cs="Garamond"/>
          <w:bCs/>
        </w:rPr>
        <w:instrText xml:space="preserve"> ADDIN ZOTERO_ITEM CSL_CITATION {"citationID":"6asyCpob","properties":{"formattedCitation":"(Mallory &amp; Boyce, 2018)","plainCitation":"(Mallory &amp; Boyce, 2018)","noteIndex":0},"citationItems":[{"id":96,"uris":["http://zotero.org/users/8386829/items/QC9UPTTL"],"uri":["http://zotero.org/users/8386829/items/QC9UPTTL"],"itemData":{"id":96,"type":"article-journal","abstract":"The ability of many species to adapt to the shifting environmental conditions associated with climate change will be a key determinant of their persistence in the coming decades. This is a challenge already faced by species in the Arctic, where rapid environmental change is well underway. Caribou and reindeer (Rangifer tarandus) play a key role in Arctic ecosystems and provide irreplaceable socioeconomic value to many northern peoples. Recent decades have seen declines in many Rangifer populations, and there is strong concern that climate change is threatening the viability of this iconic Arctic species. We examine the literature to provide a thorough and full consideration of the many environmental factors that limit caribou and reindeer populations, and how these might be affected by a warming climate. Our review suggests that the response of Rangifer populations to climate change is, and will continue to be, varied in large part to their broad circumpolar distribution. While caribou and reindeer could have some resilience to climate change, current global trends in abundance undermine all but the most precautionary outlooks. Ultimately, the conservation of Rangifer populations will require careful management that considers the local and regional manifestations of climate change.","container-title":"Environmental reviews","DOI":"10.1139/er-2017-0032","ISSN":"1181-8700","issue":"1","language":"eng","note":"publisher: NRC Research Press","page":"13–25","source":"discovered.ed.ac.uk","title":"Observed and predicted effects of climate change on Arctic caribou and reindeer","volume":"26","author":[{"family":"Mallory","given":"Conor D."},{"family":"Boyce","given":"Mark S."}],"issued":{"date-parts":[["2018"]]}}}],"schema":"https://github.com/citation-style-language/schema/raw/master/csl-citation.json"} </w:instrText>
      </w:r>
      <w:r w:rsidR="006B7C7C" w:rsidRPr="00E01ED2">
        <w:rPr>
          <w:rFonts w:ascii="Gill Sans Nova Light" w:eastAsia="Garamond" w:hAnsi="Gill Sans Nova Light" w:cs="Garamond"/>
          <w:bCs/>
        </w:rPr>
        <w:fldChar w:fldCharType="separate"/>
      </w:r>
      <w:r w:rsidR="006B7C7C" w:rsidRPr="00E01ED2">
        <w:rPr>
          <w:rFonts w:ascii="Gill Sans Nova Light" w:eastAsia="Garamond" w:hAnsi="Gill Sans Nova Light" w:cs="Garamond"/>
          <w:bCs/>
          <w:noProof/>
        </w:rPr>
        <w:t>(Mallory &amp; Boyce, 2018)</w:t>
      </w:r>
      <w:r w:rsidR="006B7C7C" w:rsidRPr="00E01ED2">
        <w:rPr>
          <w:rFonts w:ascii="Gill Sans Nova Light" w:eastAsia="Garamond" w:hAnsi="Gill Sans Nova Light" w:cs="Garamond"/>
          <w:bCs/>
        </w:rPr>
        <w:fldChar w:fldCharType="end"/>
      </w:r>
      <w:r w:rsidR="006B7C7C" w:rsidRPr="00E01ED2">
        <w:rPr>
          <w:rFonts w:ascii="Gill Sans Nova Light" w:eastAsia="Garamond" w:hAnsi="Gill Sans Nova Light" w:cs="Garamond"/>
          <w:bCs/>
        </w:rPr>
        <w:t>.</w:t>
      </w:r>
    </w:p>
    <w:p w14:paraId="18FF6BEE" w14:textId="77777777" w:rsidR="009241DE" w:rsidRDefault="009241DE" w:rsidP="00E811D3">
      <w:pPr>
        <w:spacing w:line="276" w:lineRule="auto"/>
        <w:ind w:firstLine="720"/>
        <w:jc w:val="both"/>
        <w:rPr>
          <w:rFonts w:ascii="Gill Sans Nova Light" w:eastAsia="Garamond" w:hAnsi="Gill Sans Nova Light" w:cs="Garamond"/>
        </w:rPr>
      </w:pPr>
    </w:p>
    <w:p w14:paraId="595F4A70" w14:textId="7123BC7F" w:rsidR="00E307A4" w:rsidRDefault="007D41FC" w:rsidP="00520AA9">
      <w:pPr>
        <w:spacing w:line="276" w:lineRule="auto"/>
        <w:ind w:firstLine="720"/>
        <w:jc w:val="both"/>
        <w:rPr>
          <w:rFonts w:ascii="Gill Sans Nova Light" w:eastAsia="Garamond" w:hAnsi="Gill Sans Nova Light" w:cs="Garamond"/>
        </w:rPr>
      </w:pPr>
      <w:r w:rsidRPr="00827A6D">
        <w:rPr>
          <w:rFonts w:ascii="Gill Sans Nova Light" w:eastAsia="Garamond" w:hAnsi="Gill Sans Nova Light" w:cs="Garamond"/>
        </w:rPr>
        <w:t>Caribou (</w:t>
      </w:r>
      <w:r w:rsidRPr="00827A6D">
        <w:rPr>
          <w:rFonts w:ascii="Gill Sans Nova Light" w:eastAsia="Garamond" w:hAnsi="Gill Sans Nova Light" w:cs="Garamond"/>
          <w:i/>
        </w:rPr>
        <w:t>Rangifer tarandus</w:t>
      </w:r>
      <w:r w:rsidRPr="00827A6D">
        <w:rPr>
          <w:rFonts w:ascii="Gill Sans Nova Light" w:eastAsia="Garamond" w:hAnsi="Gill Sans Nova Light" w:cs="Garamond"/>
        </w:rPr>
        <w:t>) are among the mo</w:t>
      </w:r>
      <w:r w:rsidR="00520AA9">
        <w:rPr>
          <w:rFonts w:ascii="Gill Sans Nova Light" w:eastAsia="Garamond" w:hAnsi="Gill Sans Nova Light" w:cs="Garamond"/>
        </w:rPr>
        <w:t>s</w:t>
      </w:r>
      <w:r w:rsidRPr="00827A6D">
        <w:rPr>
          <w:rFonts w:ascii="Gill Sans Nova Light" w:eastAsia="Garamond" w:hAnsi="Gill Sans Nova Light" w:cs="Garamond"/>
        </w:rPr>
        <w:t>t abundant long-range migratory herbivores in the Northern Hemisphere</w:t>
      </w:r>
      <w:r w:rsidR="00D40B5F">
        <w:rPr>
          <w:rFonts w:ascii="Gill Sans Nova Light" w:eastAsia="Garamond" w:hAnsi="Gill Sans Nova Light" w:cs="Garamond"/>
        </w:rPr>
        <w:t xml:space="preserve"> </w:t>
      </w:r>
      <w:r w:rsidR="00D40B5F">
        <w:rPr>
          <w:rFonts w:ascii="Gill Sans Nova Light" w:eastAsia="Garamond" w:hAnsi="Gill Sans Nova Light" w:cs="Garamond"/>
        </w:rPr>
        <w:fldChar w:fldCharType="begin"/>
      </w:r>
      <w:r w:rsidR="00D40B5F">
        <w:rPr>
          <w:rFonts w:ascii="Gill Sans Nova Light" w:eastAsia="Garamond" w:hAnsi="Gill Sans Nova Light" w:cs="Garamond"/>
        </w:rPr>
        <w:instrText xml:space="preserve"> ADDIN ZOTERO_ITEM CSL_CITATION {"citationID":"dj4ALRtW","properties":{"formattedCitation":"(Mallory &amp; Boyce, 2018)","plainCitation":"(Mallory &amp; Boyce, 2018)","noteIndex":0},"citationItems":[{"id":96,"uris":["http://zotero.org/users/8386829/items/QC9UPTTL"],"uri":["http://zotero.org/users/8386829/items/QC9UPTTL"],"itemData":{"id":96,"type":"article-journal","abstract":"The ability of many species to adapt to the shifting environmental conditions associated with climate change will be a key determinant of their persistence in the coming decades. This is a challenge already faced by species in the Arctic, where rapid environmental change is well underway. Caribou and reindeer (Rangifer tarandus) play a key role in Arctic ecosystems and provide irreplaceable socioeconomic value to many northern peoples. Recent decades have seen declines in many Rangifer populations, and there is strong concern that climate change is threatening the viability of this iconic Arctic species. We examine the literature to provide a thorough and full consideration of the many environmental factors that limit caribou and reindeer populations, and how these might be affected by a warming climate. Our review suggests that the response of Rangifer populations to climate change is, and will continue to be, varied in large part to their broad circumpolar distribution. While caribou and reindeer could have some resilience to climate change, current global trends in abundance undermine all but the most precautionary outlooks. Ultimately, the conservation of Rangifer populations will require careful management that considers the local and regional manifestations of climate change.","container-title":"Environmental reviews","DOI":"10.1139/er-2017-0032","ISSN":"1181-8700","issue":"1","language":"eng","note":"publisher: NRC Research Press","page":"13–25","source":"discovered.ed.ac.uk","title":"Observed and predicted effects of climate change on Arctic caribou and reindeer","volume":"26","author":[{"family":"Mallory","given":"Conor D."},{"family":"Boyce","given":"Mark S."}],"issued":{"date-parts":[["2018"]]}}}],"schema":"https://github.com/citation-style-language/schema/raw/master/csl-citation.json"} </w:instrText>
      </w:r>
      <w:r w:rsidR="00D40B5F">
        <w:rPr>
          <w:rFonts w:ascii="Gill Sans Nova Light" w:eastAsia="Garamond" w:hAnsi="Gill Sans Nova Light" w:cs="Garamond"/>
        </w:rPr>
        <w:fldChar w:fldCharType="separate"/>
      </w:r>
      <w:r w:rsidR="00D40B5F">
        <w:rPr>
          <w:rFonts w:ascii="Gill Sans Nova Light" w:eastAsia="Garamond" w:hAnsi="Gill Sans Nova Light" w:cs="Garamond"/>
          <w:noProof/>
        </w:rPr>
        <w:t>(Mallory &amp; Boyce, 2018)</w:t>
      </w:r>
      <w:r w:rsidR="00D40B5F">
        <w:rPr>
          <w:rFonts w:ascii="Gill Sans Nova Light" w:eastAsia="Garamond" w:hAnsi="Gill Sans Nova Light" w:cs="Garamond"/>
        </w:rPr>
        <w:fldChar w:fldCharType="end"/>
      </w:r>
      <w:r w:rsidRPr="00827A6D">
        <w:rPr>
          <w:rFonts w:ascii="Gill Sans Nova Light" w:eastAsia="Garamond" w:hAnsi="Gill Sans Nova Light" w:cs="Garamond"/>
        </w:rPr>
        <w:t xml:space="preserve">. Due to an observed 40% decline over three generations across the Arctic, caribou was classified as </w:t>
      </w:r>
      <w:r w:rsidRPr="00827A6D">
        <w:rPr>
          <w:rFonts w:ascii="Gill Sans Nova Light" w:eastAsia="Garamond" w:hAnsi="Gill Sans Nova Light" w:cs="Garamond"/>
          <w:b/>
        </w:rPr>
        <w:t>vulnerable</w:t>
      </w:r>
      <w:r w:rsidRPr="00827A6D">
        <w:rPr>
          <w:rFonts w:ascii="Gill Sans Nova Light" w:eastAsia="Garamond" w:hAnsi="Gill Sans Nova Light" w:cs="Garamond"/>
        </w:rPr>
        <w:t xml:space="preserve"> by the IUCN red list in </w:t>
      </w:r>
      <w:r w:rsidRPr="00827A6D">
        <w:rPr>
          <w:rFonts w:ascii="Gill Sans Nova Light" w:eastAsia="Garamond" w:hAnsi="Gill Sans Nova Light" w:cs="Garamond"/>
        </w:rPr>
        <w:lastRenderedPageBreak/>
        <w:t>2015</w:t>
      </w:r>
      <w:r w:rsidR="00D40B5F">
        <w:rPr>
          <w:rFonts w:ascii="Gill Sans Nova Light" w:eastAsia="Garamond" w:hAnsi="Gill Sans Nova Light" w:cs="Garamond"/>
        </w:rPr>
        <w:t xml:space="preserve"> </w:t>
      </w:r>
      <w:r w:rsidR="00D40B5F">
        <w:rPr>
          <w:rFonts w:ascii="Gill Sans Nova Light" w:eastAsia="Garamond" w:hAnsi="Gill Sans Nova Light" w:cs="Garamond"/>
        </w:rPr>
        <w:fldChar w:fldCharType="begin"/>
      </w:r>
      <w:r w:rsidR="00D40B5F">
        <w:rPr>
          <w:rFonts w:ascii="Gill Sans Nova Light" w:eastAsia="Garamond" w:hAnsi="Gill Sans Nova Light" w:cs="Garamond"/>
        </w:rPr>
        <w:instrText xml:space="preserve"> ADDIN ZOTERO_ITEM CSL_CITATION {"citationID":"SJQIyXnf","properties":{"formattedCitation":"(Gunn, 2015)","plainCitation":"(Gunn, 2015)","noteIndex":0},"citationItems":[{"id":91,"uris":["http://zotero.org/users/8386829/items/5Q3P9W55"],"uri":["http://zotero.org/users/8386829/items/5Q3P9W55"],"itemData":{"id":91,"type":"article-journal","abstract":"Established in 1964, the IUCN Red List of Threatened Species has evolved to become the world’s most comprehensive information source on the global conservation status of animal, fungi and plant species.","container-title":"IUCN Red List of Threatened Species","source":"www.iucnredlist.org","title":"IUCN Red List of Threatened Species: Rangifer tarandus","title-short":"IUCN Red List of Threatened Species","URL":"https://www.iucnredlist.org/en","author":[{"family":"Gunn","given":"Anne"}],"accessed":{"date-parts":[["2021",9,25]]},"issued":{"date-parts":[["2015",12,24]]}}}],"schema":"https://github.com/citation-style-language/schema/raw/master/csl-citation.json"} </w:instrText>
      </w:r>
      <w:r w:rsidR="00D40B5F">
        <w:rPr>
          <w:rFonts w:ascii="Gill Sans Nova Light" w:eastAsia="Garamond" w:hAnsi="Gill Sans Nova Light" w:cs="Garamond"/>
        </w:rPr>
        <w:fldChar w:fldCharType="separate"/>
      </w:r>
      <w:r w:rsidR="00D40B5F">
        <w:rPr>
          <w:rFonts w:ascii="Gill Sans Nova Light" w:eastAsia="Garamond" w:hAnsi="Gill Sans Nova Light" w:cs="Garamond"/>
          <w:noProof/>
        </w:rPr>
        <w:t>(Gunn, 2015)</w:t>
      </w:r>
      <w:r w:rsidR="00D40B5F">
        <w:rPr>
          <w:rFonts w:ascii="Gill Sans Nova Light" w:eastAsia="Garamond" w:hAnsi="Gill Sans Nova Light" w:cs="Garamond"/>
        </w:rPr>
        <w:fldChar w:fldCharType="end"/>
      </w:r>
      <w:r w:rsidRPr="00827A6D">
        <w:rPr>
          <w:rFonts w:ascii="Gill Sans Nova Light" w:eastAsia="Garamond" w:hAnsi="Gill Sans Nova Light" w:cs="Garamond"/>
        </w:rPr>
        <w:t xml:space="preserve">. </w:t>
      </w:r>
      <w:r w:rsidR="00FC62F0">
        <w:rPr>
          <w:rFonts w:ascii="Gill Sans Nova Light" w:eastAsia="Garamond" w:hAnsi="Gill Sans Nova Light" w:cs="Garamond"/>
        </w:rPr>
        <w:t>Migratory</w:t>
      </w:r>
      <w:r w:rsidR="00A04219">
        <w:rPr>
          <w:rFonts w:ascii="Gill Sans Nova Light" w:eastAsia="Garamond" w:hAnsi="Gill Sans Nova Light" w:cs="Garamond"/>
        </w:rPr>
        <w:t xml:space="preserve"> tundra</w:t>
      </w:r>
      <w:r w:rsidR="00FC62F0">
        <w:rPr>
          <w:rFonts w:ascii="Gill Sans Nova Light" w:eastAsia="Garamond" w:hAnsi="Gill Sans Nova Light" w:cs="Garamond"/>
        </w:rPr>
        <w:t xml:space="preserve"> c</w:t>
      </w:r>
      <w:r w:rsidR="000B2F47">
        <w:rPr>
          <w:rFonts w:ascii="Gill Sans Nova Light" w:eastAsia="Garamond" w:hAnsi="Gill Sans Nova Light" w:cs="Garamond"/>
        </w:rPr>
        <w:t>aribou population abundance undergoes seasonal cycles</w:t>
      </w:r>
      <w:r w:rsidR="00520AA9">
        <w:rPr>
          <w:rFonts w:ascii="Gill Sans Nova Light" w:eastAsia="Garamond" w:hAnsi="Gill Sans Nova Light" w:cs="Garamond"/>
        </w:rPr>
        <w:t xml:space="preserve"> and quasi-cyclic fluctuations over 40-90 year timescales</w:t>
      </w:r>
      <w:r w:rsidR="00FC62F0">
        <w:rPr>
          <w:rFonts w:ascii="Gill Sans Nova Light" w:eastAsia="Garamond" w:hAnsi="Gill Sans Nova Light" w:cs="Garamond"/>
        </w:rPr>
        <w:t xml:space="preserve"> </w:t>
      </w:r>
      <w:r w:rsidR="00FC62F0">
        <w:rPr>
          <w:rFonts w:ascii="Gill Sans Nova Light" w:eastAsia="Garamond" w:hAnsi="Gill Sans Nova Light" w:cs="Garamond"/>
        </w:rPr>
        <w:fldChar w:fldCharType="begin"/>
      </w:r>
      <w:r w:rsidR="00FC62F0">
        <w:rPr>
          <w:rFonts w:ascii="Gill Sans Nova Light" w:eastAsia="Garamond" w:hAnsi="Gill Sans Nova Light" w:cs="Garamond"/>
        </w:rPr>
        <w:instrText xml:space="preserve"> ADDIN ZOTERO_ITEM CSL_CITATION {"citationID":"slAfMr4n","properties":{"formattedCitation":"(Ferguson, Williamson &amp; Messier, 1998; Zalatan, Gunn &amp; Henry, 2006)","plainCitation":"(Ferguson, Williamson &amp; Messier, 1998; Zalatan, Gunn &amp; Henry, 2006)","noteIndex":0},"citationItems":[{"id":542,"uris":["http://zotero.org/users/8386829/items/ASHAQMVX"],"uri":["http://zotero.org/users/8386829/items/ASHAQMVX"],"itemData":{"id":542,"type":"article-journal","abstract":"Indigenous peoples possess knowledge about wildlife that dates back many generations. Inuit observations of historical changes in a caribou population on southern Baffin Island, collected from 43 elders and active hunters during 1983—95, indicate that caribou were abundant and their distributions extensive in most coastal areas of southern Baffin Island from c. 1900-25. Subsequently, caribou distributions contracted and abundance declined, probably reaching an overall low in the 1940s. Beginning in the mid-1950s, distributions and abundance increased gradually, at least until the mid-1980s. Changes in distribution occurred mainly during autumn, as caribou migrated to their wintering areas. Within most wintering areas, increases in caribou abundance followed a process of range expansion, range drift (i. e., expanding on one front while contracting on another), and finally range shift (i. e., mass emigration to a new winter range). During the population decline and low, the caribou often exhibited winter range volatility (i. e., frequent, unpredictable interannual range shifts). On the basis of Inuit descriptions of caribou abundance, we estimated that the population as a whole decreased an average of 9% annually from 1910 to 1940, and then increased about 8% annually from 1940 to 1980. This pattern was largely consistent across southern Baffin Island. As Inuit elders had predicted in 1985, the population essentially abandoned its highest-density wintering area on Foxe Peninsula during the late 1980s, apparently emigrating en masse to a new wintering area on Meta Incognita Peninsula, about 375 km to the southeast. Inuit knowledge suggested that caribou population fluctuations are cyclic, with each full cycle occurring over the lifetime of an elder. Both this study and historical records dating from 1860 support a periodicity of 60-80 years for fluctuations of the South Baffin caribou population. Inuit elders suggested that the abundance of caribou on wintering areas decreases several years after caribou occupy small coastal islands, a phenomenon currently occurring throughout southern Baffin Island, except on Cumberland Peninsula. The Inuit recognize two ecotypes of caribou: migratory upland-lowland caribou and resident mountainplateau caribou. After migratory caribou from Foxe Peninsula shifted their winter range around 1990, Meta Incognita Peninsula was occupied by both ecotypes. The migratory caribou apparently occupy low elevations, while the resident caribou remain in the mountains, producing two seasonal migratory patterns. Inuit knowledge proved to be temporally and spatially more complete than the written record. /// Les peuples autochtones possèdent des connaissances sur la faune qui remontent à des générations. Les observations inuit sur les changements historiques survenus dans une population de caribous dans la partie méridionale de l'île de Baffin recueillies auprès de 44 anciens et chasseurs en activité entre 1983 et 1995 révèlent que, d'environ 1900 à 1925, le caribou était abondant et réparti sur une vaste superficie dans la plupart des zones côtières du sud de l'île de Baffin. Par la suite, le domaine du caribou s'est rétréci et l'animal a diminué en nombre, atteignant probablement son niveau le plus bas dans les années 1940. À partir du milieu des années 1950, la distribution et le nombre d'animaux ont augmenté graduellement, au moins jusqu'au milieu des années 1980. La distribution changeait surtout durant l'automne, quand le caribou migrait vers ses aires d'hivernage. Dans la plupart des aires d'hivernage, l'augmentation du nombre de caribous suivait un processus d'expansion du territoire, de dérive du territoire (c.-à-d. expansion sur un front en même temps que contraction sur un autre), et finalement de déplacement du territoire (c.-à-d. émigration généralisée du caribou vers une nouvelle aire d'hivernage). Durant la baisse et le minimum de population, l'aire du caribou se révélait souvent instable (c-. à-d. que d'une année à l'autre, l'animal changeait fréquemment de territoire, et ce, d'une façon imprévisible). En se fondant sur les descriptions inuit de l'abondance du caribou, on a estimé que l'ensemble de la population a baissé en moyenne de 9 p. cent par an de 1910 à 1940, puis augmenté de près de 8 p. cent par an de 1940 à 1980. Ce schéma était à peu près identique dans toute la partie méridionale de l'île de Baffin. Comme les Inuit l'avaient prédit en 1985, la population a quasiment abandonné son aire d'hivernage à très forte densité sur la péninsule Foxe à la fin des années 1980, pour apparemment émigrer en masse vers une nouvelle aire d'hivernage sur la péninsule Meta Incognita située à environ 375 km au sud-est. Le savoir inuit suggérait que les fluctuations dans la population du caribou sont cycliques, chaque cycle complet couvrant la durée de vie d'un ancien. Cette étude, de même que les dossiers historiques datant de 1860, appuient une périodicité de 60 à 80 ans pour les fluctuations de la population du caribou du sud de Baffin. Les anciens inuit suggéraient que l'abondance du caribou dans les aires d'hivernage diminue plusieurs années après que l'animal a occupé les petites îles côtières, phénomène qui se passe actuellement dans toute la partie méridionale de l'île de Baffin, sauf dans la péninsule Cumberland. Les anciens inuit identifient deux écotypes de caribou: celui qui migre des hautes terres vers les basses terres et inversement et celui qui réside en permanence sur les montagnes et plateaux. Après que le caribou de la péninsule Foxe a changé d'aire d'hivernage vers 1990, la péninsule Meta Incognita a été occupée par les deux écotypes. Le caribou migrateur occupe apparemment les sites bas, tandis que le caribou sédentaire reste dans les montagnes, ce qui donne lieu à deux schémas migratoires saisonniers. Les connaissances des Inuit se sont avérées plus complètes que celles consignées dans les documents écrits, autant en ce qui concerne les données spatiales que temporelles. /// Les peuples autochtones possèdent des connaissances sur la faune qui remontent à des générations. Les observations inuit sur les changements historiques survenus dans une population de caribous dans la partie méridionale de l'île de Baffin recueillies auprès de 44 anciens et chasseurs en activité entre 1983 et 1995 révèlent que, d'environ 1900 à 1925, le caribou était abondant et réparti sur une vaste superficie dans la plupart des zones côtières du sud de l'île de Baffin. Par la suite, le domaine du caribou s'est rétréci et l'animal a diminué en nombre, atteignant probablement son niveau le plus bas dans les années 1940. À partir du milieu des années 1950, la distribution et le nombre d'animaux ont augmenté graduellement, au moins jusqu'au milieu des années 1980. La distribution changeait surtout durant l'automne, quand le caribou migrait vers ses aires d'hivernage. Dans la plupart des aires d'hivernage, l'augmentation du nombre de caribous suivait un processus d'expansion du territoire, de dérive du territoire (c.-à-d. expansion sur un front en même temps que contraction sur un autre), et finalement de déplacement du territoire (c.-à-d. émigration généralisée du caribou vers une nouvelle aire d'hivernage). Durant la baisse et le minimum de population, l'aire du caribou se révélait souvent instable (c-. à-d. que d'une année à l'autre, l'animal changeait fréquemment de territoire, et ce, d'une façon imprévisible). En se fondant sur les descriptions inuit de l'abondance du caribou, on a estimé que l'ensemble de la population a baissé en moyenne de 9 p. cent par an de 1910 à 1940, puis augmenté de près de 8 p. cent par an de 1940 à 1980. Ce schéma était à peu près identique dans toute la partie méridionale de l'île de Baffin. Comme les Inuit l'avaient prédit en 1985, la population a quasiment abandonné son aire d'hivernage à très forte densité sur la péninsule Foxe à la fin des années 1980, pour apparemment émigrer en masse vers une nouvelle aire d'hivernage sur la péninsule Meta Incognita située à environ 375 km au sud-est. Le savoir inuit suggérait que les fluctuations dans la population du caribou sont cycliques, chaque cycle complet couvrant la durée de vie d'un ancien. Cette étude, de même que les dossiers historiques datant de 1860, appuient une périodicité de 60 à 80 ans pour les fluctuations de la population du caribou du sud de Baffin. Les anciens inuit suggéraient que l'abondance du caribou dans les aires d'hivernage diminue plusieurs années après que l'animal a occupé les petites îles côtières, phénomène qui se passe actuellement dans toute la partie méridionale de l'île de Baffin, sauf dans la péninsule Cumberland. Les anciens inuit identifient deux écotypes de caribou: celui qui migre des hautes terres vers les basses terres et inversement et celui qui réside en permanence sur les montagnes et plateaux. Après que le caribou de la péninsule Foxe a changé d'aire d'hivernage vers 1990, la péninsule Meta Incognita a été occupée par les deux écotypes. Le caribou migrateur occupe apparemment les sites bas, tandis que le caribou sédentaire reste dans les montagnes, ce qui donne lieu à deux schémas migratoires saisonniers. Les connaissances des Inuit se sont avérées plus complètes que celles consignées dans les documents écrits, autant en ce qui concerne les données spatiales que temporelles.","container-title":"Arctic","DOI":"10.14430/arctic1062","ISSN":"0004-0843","issue":"3","language":"eng","note":"publisher: The Arctic Institute of North America","page":"201–219","source":"discovered.ed.ac.uk","title":"Inuit Knowledge of Long-Term Changes in a Population of Arctic Tundra Caribou","volume":"51","author":[{"family":"Ferguson","given":"Michael AD"},{"family":"Williamson","given":"Robert G."},{"family":"Messier","given":"François"}],"issued":{"date-parts":[["1998"]]}}},{"id":538,"uris":["http://zotero.org/users/8386829/items/ZXC7LM4U"],"uri":["http://zotero.org/users/8386829/items/ZXC7LM4U"],"itemData":{"id":538,"type":"article-journal","abstract":"The aim of this study was to reconstruct population dynamics of barren-ground caribou (Rangifer tarandus groenlandicus) herds from the frequency of trampling scars on tree roots of black spruce (Picea mariana [Mill.] BSP) in the forest-tundra of central Northwest Territories, Canada. Two groups of sites were sampled that roughly corresponded with the migration routes of the Bathurst and Beverly caribou herds. The caribou migrate annually for long distances from the forest to the open tundra in late spring, and return to the forest in the autumn. The scar frequency distribution was determined by careful crossdating and the influence of root age was assessed to account for the increasing underestimation of caribou abundance with the increasing age of the roots. The scar frequency distributions (dated from A.D. 1760 to 2000) from both groups of sites showed similar abundance patterns through time. Caribou numbers were high during the mid-1940s, and 1990s, and were very low during the 1920s, 1950s–1970s, and at the turn of the 21st century. These abundance patterns determined from scar frequencies correlate strongly with data obtained from traditional knowledge of Dogrib elders in the region and animal counts based on aerial photography. The scar frequency distribution developed in this study is the longest proxy record of caribou abundance to date.","container-title":"Arctic, antarctic, and alpine research","DOI":"10.1657/1523-0430(2006)38[624:LAPOBC]2.0.CO;2","ISSN":"1523-0430","issue":"4","language":"eng","note":"publisher-place: UCB 450, University of Colorado, Boulder, Colorado 80309-0450, U.S.A\npublisher: The Institute of Arctic and Alpine Research","page":"624–630","source":"discovered.ed.ac.uk","title":"Long-term Abundance Patterns of Barren-ground Caribou Using Trampling Scars on Roots of Picea Mariana in the Northwest Territories, Canada","volume":"38","author":[{"family":"Zalatan","given":"R."},{"family":"Gunn","given":"A."},{"family":"Henry","given":"G. H. R."}],"issued":{"date-parts":[["2006"]]}}}],"schema":"https://github.com/citation-style-language/schema/raw/master/csl-citation.json"} </w:instrText>
      </w:r>
      <w:r w:rsidR="00FC62F0">
        <w:rPr>
          <w:rFonts w:ascii="Gill Sans Nova Light" w:eastAsia="Garamond" w:hAnsi="Gill Sans Nova Light" w:cs="Garamond"/>
        </w:rPr>
        <w:fldChar w:fldCharType="separate"/>
      </w:r>
      <w:r w:rsidR="00FC62F0">
        <w:rPr>
          <w:rFonts w:ascii="Gill Sans Nova Light" w:eastAsia="Garamond" w:hAnsi="Gill Sans Nova Light" w:cs="Garamond"/>
          <w:noProof/>
        </w:rPr>
        <w:t>(Ferguson, Williamson &amp; Messier, 1998; Zalatan, Gunn &amp; Henry, 2006)</w:t>
      </w:r>
      <w:r w:rsidR="00FC62F0">
        <w:rPr>
          <w:rFonts w:ascii="Gill Sans Nova Light" w:eastAsia="Garamond" w:hAnsi="Gill Sans Nova Light" w:cs="Garamond"/>
        </w:rPr>
        <w:fldChar w:fldCharType="end"/>
      </w:r>
      <w:r w:rsidR="00520AA9">
        <w:rPr>
          <w:rFonts w:ascii="Gill Sans Nova Light" w:eastAsia="Garamond" w:hAnsi="Gill Sans Nova Light" w:cs="Garamond"/>
        </w:rPr>
        <w:t xml:space="preserve">. </w:t>
      </w:r>
      <w:r w:rsidR="00BB659F">
        <w:rPr>
          <w:rFonts w:ascii="Gill Sans Nova Light" w:eastAsia="Garamond" w:hAnsi="Gill Sans Nova Light" w:cs="Garamond"/>
        </w:rPr>
        <w:t xml:space="preserve">This means the influence of migratory herbivores on shrub populations is likely to change across time and space </w:t>
      </w:r>
      <w:r w:rsidR="00BB659F">
        <w:rPr>
          <w:rFonts w:ascii="Gill Sans Nova Light" w:eastAsia="Garamond" w:hAnsi="Gill Sans Nova Light" w:cs="Garamond"/>
        </w:rPr>
        <w:fldChar w:fldCharType="begin"/>
      </w:r>
      <w:r w:rsidR="00BB659F">
        <w:rPr>
          <w:rFonts w:ascii="Gill Sans Nova Light" w:eastAsia="Garamond" w:hAnsi="Gill Sans Nova Light" w:cs="Garamond"/>
        </w:rPr>
        <w:instrText xml:space="preserve"> ADDIN ZOTERO_ITEM CSL_CITATION {"citationID":"4cCgcdEO","properties":{"formattedCitation":"(Post et al., 2009)","plainCitation":"(Post et al., 2009)","noteIndex":0},"citationItems":[{"id":623,"uris":["http://zotero.org/users/8386829/items/LBT9482B"],"uri":["http://zotero.org/users/8386829/items/LBT9482B"],"itemData":{"id":623,"type":"article-journal","abstract":"The Arctic is experiencing some of the most rapid climate change currently under way across the globe, but consequent ecological responses have not been widely reported. At the close of the Fourth International Polar Year, Post et al. (...","archive_location":"world","container-title":"Science","DOI":"10.1126/science.1173113","language":"EN","note":"publisher: American Association for the Advancement of Science","source":"www-science-org.ezproxy.is.ed.ac.uk","title":"Ecological Dynamics Across the Arctic Associated with Recent Climate Change","URL":"https://www-science-org.ezproxy.is.ed.ac.uk/doi/abs/10.1126/science.1173113","author":[{"family":"Post","given":"Eric"},{"family":"Forchhammer","given":"Mads C."},{"family":"Bret-Harte","given":"M. Syndonia"},{"family":"Callaghan","given":"Terry V."},{"family":"Christensen","given":"Torben R."},{"family":"Elberling","given":"Bo"},{"family":"Fox","given":"Anthony D."},{"family":"Gilg","given":"Olivier"},{"family":"Hik","given":"David S."},{"family":"Høye","given":"Toke T."},{"family":"Ims","given":"Rolf A."},{"family":"Jeppesen","given":"Erik"},{"family":"Klein","given":"David R."},{"family":"Madsen","given":"Jesper"},{"family":"McGuire","given":"A. David"},{"family":"Rysgaard","given":"Søren"},{"family":"Schindler","given":"Daniel E."},{"family":"Stirling","given":"Ian"},{"family":"Tamstorf","given":"Mikkel P."},{"family":"Tyler","given":"Nicholas J. C."},{"family":"Wal","given":"Rene","dropping-particle":"van der"},{"family":"Welker","given":"Jeffrey"},{"family":"Wookey","given":"Philip A."},{"family":"Schmidt","given":"Niels Martin"},{"family":"Aastrup","given":"Peter"}],"accessed":{"date-parts":[["2022",1,22]]},"issued":{"date-parts":[["2009",9,11]]}}}],"schema":"https://github.com/citation-style-language/schema/raw/master/csl-citation.json"} </w:instrText>
      </w:r>
      <w:r w:rsidR="00BB659F">
        <w:rPr>
          <w:rFonts w:ascii="Gill Sans Nova Light" w:eastAsia="Garamond" w:hAnsi="Gill Sans Nova Light" w:cs="Garamond"/>
        </w:rPr>
        <w:fldChar w:fldCharType="separate"/>
      </w:r>
      <w:r w:rsidR="00BB659F">
        <w:rPr>
          <w:rFonts w:ascii="Gill Sans Nova Light" w:eastAsia="Garamond" w:hAnsi="Gill Sans Nova Light" w:cs="Garamond"/>
          <w:noProof/>
        </w:rPr>
        <w:t>(Post et al., 2009)</w:t>
      </w:r>
      <w:r w:rsidR="00BB659F">
        <w:rPr>
          <w:rFonts w:ascii="Gill Sans Nova Light" w:eastAsia="Garamond" w:hAnsi="Gill Sans Nova Light" w:cs="Garamond"/>
        </w:rPr>
        <w:fldChar w:fldCharType="end"/>
      </w:r>
      <w:r w:rsidR="00BB659F">
        <w:rPr>
          <w:rFonts w:ascii="Gill Sans Nova Light" w:eastAsia="Garamond" w:hAnsi="Gill Sans Nova Light" w:cs="Garamond"/>
        </w:rPr>
        <w:t xml:space="preserve">. </w:t>
      </w:r>
      <w:r w:rsidR="0000106C">
        <w:rPr>
          <w:rFonts w:ascii="Gill Sans Nova Light" w:eastAsia="Garamond" w:hAnsi="Gill Sans Nova Light" w:cs="Garamond"/>
        </w:rPr>
        <w:t xml:space="preserve">Fluctuations are thought to be </w:t>
      </w:r>
      <w:r w:rsidR="003030E1">
        <w:rPr>
          <w:rFonts w:ascii="Gill Sans Nova Light" w:eastAsia="Garamond" w:hAnsi="Gill Sans Nova Light" w:cs="Garamond"/>
        </w:rPr>
        <w:t>related to</w:t>
      </w:r>
      <w:r w:rsidR="0000106C">
        <w:rPr>
          <w:rFonts w:ascii="Gill Sans Nova Light" w:eastAsia="Garamond" w:hAnsi="Gill Sans Nova Light" w:cs="Garamond"/>
        </w:rPr>
        <w:t xml:space="preserve"> climate oscillations</w:t>
      </w:r>
      <w:r w:rsidR="00533929">
        <w:rPr>
          <w:rFonts w:ascii="Gill Sans Nova Light" w:eastAsia="Garamond" w:hAnsi="Gill Sans Nova Light" w:cs="Garamond"/>
        </w:rPr>
        <w:t xml:space="preserve"> </w:t>
      </w:r>
      <w:r w:rsidR="00C57FEF">
        <w:rPr>
          <w:rFonts w:ascii="Gill Sans Nova Light" w:eastAsia="Garamond" w:hAnsi="Gill Sans Nova Light" w:cs="Garamond"/>
        </w:rPr>
        <w:fldChar w:fldCharType="begin"/>
      </w:r>
      <w:r w:rsidR="00C57FEF">
        <w:rPr>
          <w:rFonts w:ascii="Gill Sans Nova Light" w:eastAsia="Garamond" w:hAnsi="Gill Sans Nova Light" w:cs="Garamond"/>
        </w:rPr>
        <w:instrText xml:space="preserve"> ADDIN ZOTERO_ITEM CSL_CITATION {"citationID":"PoZRohbo","properties":{"formattedCitation":"(Joly et al., 2011)","plainCitation":"(Joly et al., 2011)","noteIndex":0},"citationItems":[{"id":549,"uris":["http://zotero.org/users/8386829/items/BX6I6MFL"],"uri":["http://zotero.org/users/8386829/items/BX6I6MFL"],"itemData":{"id":549,"type":"article-journal","abstract":"Recent research has linked climate warming to global declines in caribou and reindeer (both Rangifer tarandus) populations. We hypothesize large-scale climate patterns are a contributing factor explaining why these declines are not universal. To test our hypothesis for such relationships among Alaska caribou herds, we calculated the population growth rate and percent change of four arctic herds using existing population estimates, and explored associations with indices of the Arctic Oscillation (AO) and the Pacific Decadal Oscillation (PDO). The AO, which more strongly affects eastern Alaska, was negatively associated with the population trends of the Porcupine Caribou Herd and Central Arctic Herd, the easternmost of the herds. We hypothesize that either increased snowfall or suboptimal growing conditions for summer forage plants could explain this negative relationship. Intensity of the PDO, which has greatest effects in western Alaska, was negatively associated with the growth rate of the Teshekpuk Caribou Herd in northwestern Alaska, but the Western Arctic Herd in western Alaska displayed the opposite trend. We suggest that the contrasting patterns of association relate to the spatial variability of the effects of the PDO on western and northwestern Alaska. Although prédation and winter range quality have often been considered the primary causes of population variation, our results show that large-scale climate patterns may play an important role in caribou population dynamics in arctic Alaska. Our findings reveal that climate warming has not acted uniformly to reduce caribou populations globally. Further research should focus on the relative importance of mechanisms by which climate indices influence caribou population dynamics.","container-title":"Ecography (Copenhagen)","DOI":"10.1111/j.1600-0587.2010.06377.x","ISSN":"0906-7590","issue":"2","language":"eng","note":"edition: Manuscript Accepted 17 May 2010\npublisher-place: Oxford, UK\npublisher: Blackwell Publishing Ltd","page":"345–352","source":"discovered.ed.ac.uk","title":"Linkages between large-scale climate patterns and the dynamics of Arctic caribou populations","volume":"34","author":[{"family":"Joly","given":"Kyle"},{"family":"Klein","given":"David R."},{"family":"Verbyla","given":"David L."},{"family":"Rupp","given":"T. Scott"},{"family":"Chapin III","given":"F. Stuart"}],"issued":{"date-parts":[["2011"]]}}}],"schema":"https://github.com/citation-style-language/schema/raw/master/csl-citation.json"} </w:instrText>
      </w:r>
      <w:r w:rsidR="00C57FEF">
        <w:rPr>
          <w:rFonts w:ascii="Gill Sans Nova Light" w:eastAsia="Garamond" w:hAnsi="Gill Sans Nova Light" w:cs="Garamond"/>
        </w:rPr>
        <w:fldChar w:fldCharType="separate"/>
      </w:r>
      <w:r w:rsidR="00C57FEF">
        <w:rPr>
          <w:rFonts w:ascii="Gill Sans Nova Light" w:eastAsia="Garamond" w:hAnsi="Gill Sans Nova Light" w:cs="Garamond"/>
          <w:noProof/>
        </w:rPr>
        <w:t>(Joly et al., 2011)</w:t>
      </w:r>
      <w:r w:rsidR="00C57FEF">
        <w:rPr>
          <w:rFonts w:ascii="Gill Sans Nova Light" w:eastAsia="Garamond" w:hAnsi="Gill Sans Nova Light" w:cs="Garamond"/>
        </w:rPr>
        <w:fldChar w:fldCharType="end"/>
      </w:r>
      <w:r w:rsidR="0000106C">
        <w:rPr>
          <w:rFonts w:ascii="Gill Sans Nova Light" w:eastAsia="Garamond" w:hAnsi="Gill Sans Nova Light" w:cs="Garamond"/>
        </w:rPr>
        <w:t>, interactions with forage plants</w:t>
      </w:r>
      <w:r w:rsidR="00C57FEF">
        <w:rPr>
          <w:rFonts w:ascii="Gill Sans Nova Light" w:eastAsia="Garamond" w:hAnsi="Gill Sans Nova Light" w:cs="Garamond"/>
        </w:rPr>
        <w:t xml:space="preserve"> </w:t>
      </w:r>
      <w:r w:rsidR="00C57FEF">
        <w:rPr>
          <w:rFonts w:ascii="Gill Sans Nova Light" w:eastAsia="Garamond" w:hAnsi="Gill Sans Nova Light" w:cs="Garamond"/>
        </w:rPr>
        <w:fldChar w:fldCharType="begin"/>
      </w:r>
      <w:r w:rsidR="00C57FEF">
        <w:rPr>
          <w:rFonts w:ascii="Gill Sans Nova Light" w:eastAsia="Garamond" w:hAnsi="Gill Sans Nova Light" w:cs="Garamond"/>
        </w:rPr>
        <w:instrText xml:space="preserve"> ADDIN ZOTERO_ITEM CSL_CITATION {"citationID":"J3dGJ2Mv","properties":{"formattedCitation":"(Messier et al., 1988; Manseau, Huot &amp; Crete, 1996)","plainCitation":"(Messier et al., 1988; Manseau, Huot &amp; Crete, 1996)","noteIndex":0},"citationItems":[{"id":550,"uris":["http://zotero.org/users/8386829/items/D9SKZ7YR"],"uri":["http://zotero.org/users/8386829/items/D9SKZ7YR"],"itemData":{"id":550,"type":"article-journal","abstract":"The George River caribou herd in northern Quebec/Labrador increased from about 5000 animals in 1954 to 472 200 (or 1.1 caribou·km²) prior to the 1984 calving season. The range used by the herd expanded from 160 000 to 442 000 km² for the period 1971-84. The exponential rate of increase (r) was estimated at 0.11 in the 1970s. Calf:female ratio in autumn was relatively constant (x = 0.52) from 1973 to 1983, but decreased to about 0.39 in 1984-86. The harvest rate was relatively low in the 1970s (about 3%-yr</w:instrText>
      </w:r>
      <w:r w:rsidR="00C57FEF">
        <w:rPr>
          <w:rFonts w:ascii="Cambria Math" w:eastAsia="Garamond" w:hAnsi="Cambria Math" w:cs="Cambria Math"/>
        </w:rPr>
        <w:instrText>⁻</w:instrText>
      </w:r>
      <w:r w:rsidR="00C57FEF">
        <w:rPr>
          <w:rFonts w:ascii="Gill Sans Nova Light" w:eastAsia="Garamond" w:hAnsi="Gill Sans Nova Light" w:cs="Garamond"/>
        </w:rPr>
        <w:instrText>¹), but seemingly increased in the mid-1980s to 5-7% as a result of more liberal regulations and a greater impetus to exploit caribou for subsistence. The cumulative impact of lower calf recruitment and more intensive hunting may have appreciably depressed the growth rate of the herd in 1984-86. A greater year-round competition for food resources and a greater energy expenditure associated with range expansion are presented as probable regulatory factors for the George River herd. It is argued that the nature of caribou-habitat interactions in continental regions generate long-term fluctuations in caribou numbers if human exploitation remains low. At present, wolf prédation does not appear to be an important mortality factor capable of regulating the George River herd. /// Le troupeau de caribous de la rivière George dans le nord du Québec et au Labrador a augmenté de 5000 têtes en 1954, à 472 200 (soit 1,1 caribou·km</w:instrText>
      </w:r>
      <w:r w:rsidR="00C57FEF">
        <w:rPr>
          <w:rFonts w:ascii="Cambria Math" w:eastAsia="Garamond" w:hAnsi="Cambria Math" w:cs="Cambria Math"/>
        </w:rPr>
        <w:instrText>⁻</w:instrText>
      </w:r>
      <w:r w:rsidR="00C57FEF">
        <w:rPr>
          <w:rFonts w:ascii="Gill Sans Nova Light" w:eastAsia="Garamond" w:hAnsi="Gill Sans Nova Light" w:cs="Garamond"/>
        </w:rPr>
        <w:instrText>²) avant la saison de vêlage de 1984. Le territoire utilisé par le troupeau s'est agrandi de 160 000 à 442 000 km² pendant la période allant de 1971 à 1984. On a estimé le taux de croissance exponentielle (r) à0, 11 dans les années 70. Le rapport veau:femelle à l'automne était relativement constant (x = 0,52) de 1973 à 1983, mais il est descendu à environ 0,39 en 1984-86. Le taux de chasse était relativement faible dans les années 70 (environ 3%.an</w:instrText>
      </w:r>
      <w:r w:rsidR="00C57FEF">
        <w:rPr>
          <w:rFonts w:ascii="Cambria Math" w:eastAsia="Garamond" w:hAnsi="Cambria Math" w:cs="Cambria Math"/>
        </w:rPr>
        <w:instrText>⁻</w:instrText>
      </w:r>
      <w:r w:rsidR="00C57FEF">
        <w:rPr>
          <w:rFonts w:ascii="Gill Sans Nova Light" w:eastAsia="Garamond" w:hAnsi="Gill Sans Nova Light" w:cs="Garamond"/>
        </w:rPr>
        <w:instrText xml:space="preserve">¹), mais il semble avoir augmenté jusqu'à 5-7% dans le milieu des années 80, à la suite d'une plus grande libéralisation des règlements et d'une augmentation de l'intérêt dans la chasse au caribou pour la subsistance. L'effet cumulatif d'un taux de reproduction plus faible et d'une chasse plus intense pourrait avoir ralenti de façon appréciable le taux de croissance du troupeau en 1984-86. On montre que l'augmentation de la concurrence pour les sources de nourriture tout au long de l'année, ainsi que l'accroissement des dépenses énergétiques associé à l'agrandissement du territoire, sont des facteurs probables de régulation pour le troupeau de la rivière George. On soutient que la nature des interactions du caribou et de son habitat dans les régions continentales créent des fluctuations à long terme dans le nombre de caribous si ceux-ci restent peu chassés par l'homme. À l'heure actuelle, la prédation des loups ne semble pas être un facteur de mortalité important qui puisse réguler le troupeau de la rivière George.","container-title":"Arctic","DOI":"10.14430/arctic1733","ISSN":"0004-0843","issue":"4","language":"eng","note":"publisher: The Arctic Institute of North America","page":"279–287","source":"discovered.ed.ac.uk","title":"Demography of the George River Caribou Herd: Evidence of Population Regulation by Forage Exploitation and Range Expansion","title-short":"Demography of the George River Caribou Herd","volume":"41","author":[{"family":"Messier","given":"F."},{"family":"Huot","given":"J."},{"family":"Le Henaff","given":"D."},{"family":"Luttich","given":"S."}],"issued":{"date-parts":[["1988"]]}}},{"id":551,"uris":["http://zotero.org/users/8386829/items/RCWTLBKN"],"uri":["http://zotero.org/users/8386829/items/RCWTLBKN"],"itemData":{"id":551,"type":"article-journal","abstract":"Changes in demography and studies on physical condition of the Riviere George caribou Rangifer tarandus herd have suggested that its size may be primarily regulated by the amount of forage available on the summer range. 2 We therefore document the impact of grazing and trampling on composition and productivity of two plant communities, the shrub tundra and stands of dwarf birch, within this range. Ungrazed sites were rare, but four previously located small areas were used as control sites. 3 For the shrub tundra, the lichen mat was absent in grazed sites and ground previously occupied by lichens was either bare, covered by fragments of dead lichens and mosses or recolonized by early succession lichen species. Ground cover of shrubs not eaten by caribou was lower in grazed sites than in ungrazed sites, and coverage of graminoids, forage shrubs and forbs did not differ significantly between grazed and ungrazed sites. 4 In stands of dwarf birch grazed by caribou, ground cover and leaf biomass of Betula glandulosa was significantly lower than in ungrazed sites. 5 Productivity of forage plant species over the summer range was estimated at 22.5 g $m^{-2}$ year$^{-1}$ in an ungrazed condition compared to 10.3 g $m^{-2}$ year$^{-1}$ when grazed. 6 At the landscape level, caribou have fragmented the distribution of their food resource by reducing biomass of shrub tundra and stands of dwarf birch to a very low level. 7 The serious negative impact of migratory ungulates on plant productivity of their summer range may be explained by characteristics of the vegetation and the high carrying capacity of winter compared to summer ranges. Significant factors related to the vegetation are its low resilience and productivity and the absence of a response of vascular plants following removal of lichens.","container-title":"The Journal of ecology","DOI":"10.2307/2261473","ISSN":"0022-0477","issue":"4","language":"eng","note":"publisher: British Ecological Society","page":"503–513","source":"discovered.ed.ac.uk","title":"Effects of Summer Grazing by Caribou on Composition and Productivity of Vegetation: Community and Landscape Level","title-short":"Effects of Summer Grazing by Caribou on Composition and Productivity of Vegetation","volume":"84","author":[{"family":"Manseau","given":"M."},{"family":"Huot","given":"J."},{"family":"Crete","given":"M."}],"issued":{"date-parts":[["1996"]]}}}],"schema":"https://github.com/citation-style-language/schema/raw/master/csl-citation.json"} </w:instrText>
      </w:r>
      <w:r w:rsidR="00C57FEF">
        <w:rPr>
          <w:rFonts w:ascii="Gill Sans Nova Light" w:eastAsia="Garamond" w:hAnsi="Gill Sans Nova Light" w:cs="Garamond"/>
        </w:rPr>
        <w:fldChar w:fldCharType="separate"/>
      </w:r>
      <w:r w:rsidR="00C57FEF">
        <w:rPr>
          <w:rFonts w:ascii="Gill Sans Nova Light" w:eastAsia="Garamond" w:hAnsi="Gill Sans Nova Light" w:cs="Garamond"/>
          <w:noProof/>
        </w:rPr>
        <w:t>(Messier et al., 1988; Manseau, Huot &amp; Crete, 1996)</w:t>
      </w:r>
      <w:r w:rsidR="00C57FEF">
        <w:rPr>
          <w:rFonts w:ascii="Gill Sans Nova Light" w:eastAsia="Garamond" w:hAnsi="Gill Sans Nova Light" w:cs="Garamond"/>
        </w:rPr>
        <w:fldChar w:fldCharType="end"/>
      </w:r>
      <w:r w:rsidR="0000106C">
        <w:rPr>
          <w:rFonts w:ascii="Gill Sans Nova Light" w:eastAsia="Garamond" w:hAnsi="Gill Sans Nova Light" w:cs="Garamond"/>
        </w:rPr>
        <w:t xml:space="preserve"> and predators</w:t>
      </w:r>
      <w:r w:rsidR="006F4902">
        <w:rPr>
          <w:rFonts w:ascii="Gill Sans Nova Light" w:eastAsia="Garamond" w:hAnsi="Gill Sans Nova Light" w:cs="Garamond"/>
        </w:rPr>
        <w:t xml:space="preserve"> </w:t>
      </w:r>
      <w:r w:rsidR="00533929">
        <w:rPr>
          <w:rFonts w:ascii="Gill Sans Nova Light" w:eastAsia="Garamond" w:hAnsi="Gill Sans Nova Light" w:cs="Garamond"/>
        </w:rPr>
        <w:fldChar w:fldCharType="begin"/>
      </w:r>
      <w:r w:rsidR="00533929">
        <w:rPr>
          <w:rFonts w:ascii="Gill Sans Nova Light" w:eastAsia="Garamond" w:hAnsi="Gill Sans Nova Light" w:cs="Garamond"/>
        </w:rPr>
        <w:instrText xml:space="preserve"> ADDIN ZOTERO_ITEM CSL_CITATION {"citationID":"MFHRci32","properties":{"formattedCitation":"(Bergerud, 1996)","plainCitation":"(Bergerud, 1996)","noteIndex":0},"citationItems":[{"id":557,"uris":["http://zotero.org/users/8386829/items/ESYYMR6G"],"uri":["http://zotero.org/users/8386829/items/ESYYMR6G"],"itemData":{"id":557,"type":"article-journal","abstract":"The roles of food, weather and predation are compared between sedentary and migratory caribou herds. Sedentary herds disperse (space out) at calving time while the cows of migratory herds move in masse (space away) to calving grounds to reduce predation risk. The sedentary ecotype calves on ranges near open water if tree cover is present or in rugged topography in the absence of tree cover. The migratory ecotype aggregates on calving grounds located on alpine mountain plateaus or on the tundra north of the Arctic tree line. The two herds with the greatest densities in North America, the sedentary Slate Islands Herd and the migratory George River Herd both had changes in abundance that followed summer food problems. The hypothesis that winter lichen supplies determine abundance and set the carrying capacity is rejected. Lichens are not a necessary food for caribou. A review of the mortality of young calves documented in the past 30 years provides no support for the hypothesis that hypothermia is a common mortality problem. Young calves documented can be born inviable at birth if their dams are severely malnourished. The migratory caribou in North America reached peak numbers in the 1980s after wolf populations were heavily harvested in the 1970s. The sedentary ecotype is frequently regulated by wolf predation that affects both recruitment (R) and the mortality of adults (M). The balance between R/M schedules commonly occurs when R (calves) represents, about 15% of the herd and when numbers (prorated to the area of the dispersed annual range) approximate 0.06 caribou/km2. Population limitation of migratory herds by predation has occurred in the NWT and in several herds in Alaska but only when wolf densities were &gt; 6.5/1000 km2. Wolf predation halted the growth of the George River Herd in 1980 but then wolves contracted rabies and the herd again increased and degraded spring/summer ranges. The reduced summer phytomass resulted in lower birth rates and increased the vulnerability of calves and possibly adults to wolf predation. Stabilizing mechanisms for migratory herds include movements between herds above tree line and range contractions/expansions with resultant changes in demography. It is hypothesized that the most important ecological variable in all seasonal distributions of caribou is predation risk rather than to maximize forage supplies.","container-title":"Rangifer","DOI":"10.7557/2.16.4.1225","ISSN":"1890-6729","issue":"4","language":"eng","note":"publisher: Septentrio Academic Publishing","page":"95-","source":"discovered.ed.ac.uk","title":"Evolving perspectives on caribou population dynamics, have we got it right yet?","volume":"16","author":[{"family":"Bergerud","given":"A. T."}],"issued":{"date-parts":[["1996"]]}}}],"schema":"https://github.com/citation-style-language/schema/raw/master/csl-citation.json"} </w:instrText>
      </w:r>
      <w:r w:rsidR="00533929">
        <w:rPr>
          <w:rFonts w:ascii="Gill Sans Nova Light" w:eastAsia="Garamond" w:hAnsi="Gill Sans Nova Light" w:cs="Garamond"/>
        </w:rPr>
        <w:fldChar w:fldCharType="separate"/>
      </w:r>
      <w:r w:rsidR="00533929">
        <w:rPr>
          <w:rFonts w:ascii="Gill Sans Nova Light" w:eastAsia="Garamond" w:hAnsi="Gill Sans Nova Light" w:cs="Garamond"/>
          <w:noProof/>
        </w:rPr>
        <w:t>(Bergerud, 1996)</w:t>
      </w:r>
      <w:r w:rsidR="00533929">
        <w:rPr>
          <w:rFonts w:ascii="Gill Sans Nova Light" w:eastAsia="Garamond" w:hAnsi="Gill Sans Nova Light" w:cs="Garamond"/>
        </w:rPr>
        <w:fldChar w:fldCharType="end"/>
      </w:r>
      <w:r w:rsidR="0000106C">
        <w:rPr>
          <w:rFonts w:ascii="Gill Sans Nova Light" w:eastAsia="Garamond" w:hAnsi="Gill Sans Nova Light" w:cs="Garamond"/>
        </w:rPr>
        <w:t xml:space="preserve">. </w:t>
      </w:r>
      <w:r w:rsidR="00FC62F0">
        <w:rPr>
          <w:rFonts w:ascii="Gill Sans Nova Light" w:eastAsia="Garamond" w:hAnsi="Gill Sans Nova Light" w:cs="Garamond"/>
        </w:rPr>
        <w:t>H</w:t>
      </w:r>
      <w:r w:rsidR="000B2F47">
        <w:rPr>
          <w:rFonts w:ascii="Gill Sans Nova Light" w:eastAsia="Garamond" w:hAnsi="Gill Sans Nova Light" w:cs="Garamond"/>
        </w:rPr>
        <w:t>owever</w:t>
      </w:r>
      <w:r w:rsidR="00FC62F0">
        <w:rPr>
          <w:rFonts w:ascii="Gill Sans Nova Light" w:eastAsia="Garamond" w:hAnsi="Gill Sans Nova Light" w:cs="Garamond"/>
        </w:rPr>
        <w:t>,</w:t>
      </w:r>
      <w:r w:rsidR="0000106C">
        <w:rPr>
          <w:rFonts w:ascii="Gill Sans Nova Light" w:eastAsia="Garamond" w:hAnsi="Gill Sans Nova Light" w:cs="Garamond"/>
        </w:rPr>
        <w:t xml:space="preserve"> rapid</w:t>
      </w:r>
      <w:r w:rsidR="000B2F47">
        <w:rPr>
          <w:rFonts w:ascii="Gill Sans Nova Light" w:eastAsia="Garamond" w:hAnsi="Gill Sans Nova Light" w:cs="Garamond"/>
        </w:rPr>
        <w:t xml:space="preserve"> climate-driven vegetation changes </w:t>
      </w:r>
      <w:r w:rsidR="0000106C">
        <w:rPr>
          <w:rFonts w:ascii="Gill Sans Nova Light" w:eastAsia="Garamond" w:hAnsi="Gill Sans Nova Light" w:cs="Garamond"/>
        </w:rPr>
        <w:t xml:space="preserve">in the Arctic </w:t>
      </w:r>
      <w:r w:rsidR="000B2F47">
        <w:rPr>
          <w:rFonts w:ascii="Gill Sans Nova Light" w:eastAsia="Garamond" w:hAnsi="Gill Sans Nova Light" w:cs="Garamond"/>
        </w:rPr>
        <w:t xml:space="preserve">may alter this typical seasonality </w:t>
      </w:r>
      <w:r w:rsidR="000B2F47">
        <w:rPr>
          <w:rFonts w:ascii="Gill Sans Nova Light" w:eastAsia="Garamond" w:hAnsi="Gill Sans Nova Light" w:cs="Garamond"/>
        </w:rPr>
        <w:fldChar w:fldCharType="begin"/>
      </w:r>
      <w:r w:rsidR="000B2F47">
        <w:rPr>
          <w:rFonts w:ascii="Gill Sans Nova Light" w:eastAsia="Garamond" w:hAnsi="Gill Sans Nova Light" w:cs="Garamond"/>
        </w:rPr>
        <w:instrText xml:space="preserve"> ADDIN ZOTERO_ITEM CSL_CITATION {"citationID":"BjN6vTDE","properties":{"formattedCitation":"(Gunn, 2015)","plainCitation":"(Gunn, 2015)","noteIndex":0},"citationItems":[{"id":91,"uris":["http://zotero.org/users/8386829/items/5Q3P9W55"],"uri":["http://zotero.org/users/8386829/items/5Q3P9W55"],"itemData":{"id":91,"type":"article-journal","abstract":"Established in 1964, the IUCN Red List of Threatened Species has evolved to become the world’s most comprehensive information source on the global conservation status of animal, fungi and plant species.","container-title":"IUCN Red List of Threatened Species","source":"www.iucnredlist.org","title":"IUCN Red List of Threatened Species: Rangifer tarandus","title-short":"IUCN Red List of Threatened Species","URL":"https://www.iucnredlist.org/en","author":[{"family":"Gunn","given":"Anne"}],"accessed":{"date-parts":[["2021",9,25]]},"issued":{"date-parts":[["2015",12,24]]}}}],"schema":"https://github.com/citation-style-language/schema/raw/master/csl-citation.json"} </w:instrText>
      </w:r>
      <w:r w:rsidR="000B2F47">
        <w:rPr>
          <w:rFonts w:ascii="Gill Sans Nova Light" w:eastAsia="Garamond" w:hAnsi="Gill Sans Nova Light" w:cs="Garamond"/>
        </w:rPr>
        <w:fldChar w:fldCharType="separate"/>
      </w:r>
      <w:r w:rsidR="000B2F47">
        <w:rPr>
          <w:rFonts w:ascii="Gill Sans Nova Light" w:eastAsia="Garamond" w:hAnsi="Gill Sans Nova Light" w:cs="Garamond"/>
          <w:noProof/>
        </w:rPr>
        <w:t>(Gunn, 2015)</w:t>
      </w:r>
      <w:r w:rsidR="000B2F47">
        <w:rPr>
          <w:rFonts w:ascii="Gill Sans Nova Light" w:eastAsia="Garamond" w:hAnsi="Gill Sans Nova Light" w:cs="Garamond"/>
        </w:rPr>
        <w:fldChar w:fldCharType="end"/>
      </w:r>
      <w:r w:rsidR="000B2F47">
        <w:rPr>
          <w:rFonts w:ascii="Gill Sans Nova Light" w:eastAsia="Garamond" w:hAnsi="Gill Sans Nova Light" w:cs="Garamond"/>
        </w:rPr>
        <w:t xml:space="preserve">. </w:t>
      </w:r>
      <w:r w:rsidR="00EE3E3A">
        <w:rPr>
          <w:rFonts w:ascii="Gill Sans Nova Light" w:eastAsia="Garamond" w:hAnsi="Gill Sans Nova Light" w:cs="Garamond"/>
        </w:rPr>
        <w:t xml:space="preserve">Indeed, despite </w:t>
      </w:r>
      <w:r w:rsidR="00EE3E3A" w:rsidRPr="004C64F1">
        <w:rPr>
          <w:rFonts w:ascii="Gill Sans Nova Light" w:eastAsia="Garamond" w:hAnsi="Gill Sans Nova Light" w:cs="Garamond"/>
          <w:b/>
          <w:bCs/>
        </w:rPr>
        <w:t>warming temperatures</w:t>
      </w:r>
      <w:r w:rsidR="00E307A4" w:rsidRPr="004C64F1">
        <w:rPr>
          <w:rFonts w:ascii="Gill Sans Nova Light" w:eastAsia="Garamond" w:hAnsi="Gill Sans Nova Light" w:cs="Garamond"/>
          <w:b/>
          <w:bCs/>
        </w:rPr>
        <w:t xml:space="preserve"> </w:t>
      </w:r>
      <w:r w:rsidR="00EE3E3A" w:rsidRPr="004C64F1">
        <w:rPr>
          <w:rFonts w:ascii="Gill Sans Nova Light" w:eastAsia="Garamond" w:hAnsi="Gill Sans Nova Light" w:cs="Garamond"/>
          <w:b/>
          <w:bCs/>
        </w:rPr>
        <w:t xml:space="preserve">increasing plant biomass, the nutritional value of vegetation is declining and insect </w:t>
      </w:r>
      <w:r w:rsidR="00E307A4" w:rsidRPr="004C64F1">
        <w:rPr>
          <w:rFonts w:ascii="Gill Sans Nova Light" w:eastAsia="Garamond" w:hAnsi="Gill Sans Nova Light" w:cs="Garamond"/>
          <w:b/>
          <w:bCs/>
        </w:rPr>
        <w:t>harassment</w:t>
      </w:r>
      <w:r w:rsidR="00EE3E3A" w:rsidRPr="004C64F1">
        <w:rPr>
          <w:rFonts w:ascii="Gill Sans Nova Light" w:eastAsia="Garamond" w:hAnsi="Gill Sans Nova Light" w:cs="Garamond"/>
          <w:b/>
          <w:bCs/>
        </w:rPr>
        <w:t xml:space="preserve"> is increasing</w:t>
      </w:r>
      <w:r w:rsidR="00EE3E3A">
        <w:rPr>
          <w:rFonts w:ascii="Gill Sans Nova Light" w:eastAsia="Garamond" w:hAnsi="Gill Sans Nova Light" w:cs="Garamond"/>
        </w:rPr>
        <w:t>, counteracting the positive effects on caribou abundance</w:t>
      </w:r>
      <w:r w:rsidR="00E307A4">
        <w:rPr>
          <w:rFonts w:ascii="Gill Sans Nova Light" w:eastAsia="Garamond" w:hAnsi="Gill Sans Nova Light" w:cs="Garamond"/>
        </w:rPr>
        <w:t xml:space="preserve"> </w:t>
      </w:r>
      <w:r w:rsidR="00EE3E3A">
        <w:rPr>
          <w:rFonts w:ascii="Gill Sans Nova Light" w:eastAsia="Garamond" w:hAnsi="Gill Sans Nova Light" w:cs="Garamond"/>
        </w:rPr>
        <w:fldChar w:fldCharType="begin"/>
      </w:r>
      <w:r w:rsidR="00EE3E3A">
        <w:rPr>
          <w:rFonts w:ascii="Gill Sans Nova Light" w:eastAsia="Garamond" w:hAnsi="Gill Sans Nova Light" w:cs="Garamond"/>
        </w:rPr>
        <w:instrText xml:space="preserve"> ADDIN ZOTERO_ITEM CSL_CITATION {"citationID":"s3ptsEqv","properties":{"formattedCitation":"(Gunn, 2015)","plainCitation":"(Gunn, 2015)","noteIndex":0},"citationItems":[{"id":91,"uris":["http://zotero.org/users/8386829/items/5Q3P9W55"],"uri":["http://zotero.org/users/8386829/items/5Q3P9W55"],"itemData":{"id":91,"type":"article-journal","abstract":"Established in 1964, the IUCN Red List of Threatened Species has evolved to become the world’s most comprehensive information source on the global conservation status of animal, fungi and plant species.","container-title":"IUCN Red List of Threatened Species","source":"www.iucnredlist.org","title":"IUCN Red List of Threatened Species: Rangifer tarandus","title-short":"IUCN Red List of Threatened Species","URL":"https://www.iucnredlist.org/en","author":[{"family":"Gunn","given":"Anne"}],"accessed":{"date-parts":[["2021",9,25]]},"issued":{"date-parts":[["2015",12,24]]}}}],"schema":"https://github.com/citation-style-language/schema/raw/master/csl-citation.json"} </w:instrText>
      </w:r>
      <w:r w:rsidR="00EE3E3A">
        <w:rPr>
          <w:rFonts w:ascii="Gill Sans Nova Light" w:eastAsia="Garamond" w:hAnsi="Gill Sans Nova Light" w:cs="Garamond"/>
        </w:rPr>
        <w:fldChar w:fldCharType="separate"/>
      </w:r>
      <w:r w:rsidR="00EE3E3A">
        <w:rPr>
          <w:rFonts w:ascii="Gill Sans Nova Light" w:eastAsia="Garamond" w:hAnsi="Gill Sans Nova Light" w:cs="Garamond"/>
          <w:noProof/>
        </w:rPr>
        <w:t>(Gunn, 2015)</w:t>
      </w:r>
      <w:r w:rsidR="00EE3E3A">
        <w:rPr>
          <w:rFonts w:ascii="Gill Sans Nova Light" w:eastAsia="Garamond" w:hAnsi="Gill Sans Nova Light" w:cs="Garamond"/>
        </w:rPr>
        <w:fldChar w:fldCharType="end"/>
      </w:r>
      <w:r w:rsidR="00EE3E3A">
        <w:rPr>
          <w:rFonts w:ascii="Gill Sans Nova Light" w:eastAsia="Garamond" w:hAnsi="Gill Sans Nova Light" w:cs="Garamond"/>
        </w:rPr>
        <w:t xml:space="preserve">.  </w:t>
      </w:r>
      <w:r w:rsidR="00D74EA9">
        <w:rPr>
          <w:rFonts w:ascii="Gill Sans Nova Light" w:eastAsia="Garamond" w:hAnsi="Gill Sans Nova Light" w:cs="Garamond"/>
        </w:rPr>
        <w:t xml:space="preserve">Seasonal migration is the ecological strategy that caribou adopt to track emergent forage and avoid predation and parasitism from insects </w:t>
      </w:r>
      <w:r w:rsidR="00D74EA9">
        <w:rPr>
          <w:rFonts w:ascii="Gill Sans Nova Light" w:eastAsia="Garamond" w:hAnsi="Gill Sans Nova Light" w:cs="Garamond"/>
        </w:rPr>
        <w:fldChar w:fldCharType="begin"/>
      </w:r>
      <w:r w:rsidR="00D74EA9">
        <w:rPr>
          <w:rFonts w:ascii="Gill Sans Nova Light" w:eastAsia="Garamond" w:hAnsi="Gill Sans Nova Light" w:cs="Garamond"/>
        </w:rPr>
        <w:instrText xml:space="preserve"> ADDIN ZOTERO_ITEM CSL_CITATION {"citationID":"XDNQWcyA","properties":{"formattedCitation":"(Gunn, 2015)","plainCitation":"(Gunn, 2015)","noteIndex":0},"citationItems":[{"id":91,"uris":["http://zotero.org/users/8386829/items/5Q3P9W55"],"uri":["http://zotero.org/users/8386829/items/5Q3P9W55"],"itemData":{"id":91,"type":"article-journal","abstract":"Established in 1964, the IUCN Red List of Threatened Species has evolved to become the world’s most comprehensive information source on the global conservation status of animal, fungi and plant species.","container-title":"IUCN Red List of Threatened Species","source":"www.iucnredlist.org","title":"IUCN Red List of Threatened Species: Rangifer tarandus","title-short":"IUCN Red List of Threatened Species","URL":"https://www.iucnredlist.org/en","author":[{"family":"Gunn","given":"Anne"}],"accessed":{"date-parts":[["2021",9,25]]},"issued":{"date-parts":[["2015",12,24]]}}}],"schema":"https://github.com/citation-style-language/schema/raw/master/csl-citation.json"} </w:instrText>
      </w:r>
      <w:r w:rsidR="00D74EA9">
        <w:rPr>
          <w:rFonts w:ascii="Gill Sans Nova Light" w:eastAsia="Garamond" w:hAnsi="Gill Sans Nova Light" w:cs="Garamond"/>
        </w:rPr>
        <w:fldChar w:fldCharType="separate"/>
      </w:r>
      <w:r w:rsidR="00D74EA9">
        <w:rPr>
          <w:rFonts w:ascii="Gill Sans Nova Light" w:eastAsia="Garamond" w:hAnsi="Gill Sans Nova Light" w:cs="Garamond"/>
          <w:noProof/>
        </w:rPr>
        <w:t>(Gunn, 2015)</w:t>
      </w:r>
      <w:r w:rsidR="00D74EA9">
        <w:rPr>
          <w:rFonts w:ascii="Gill Sans Nova Light" w:eastAsia="Garamond" w:hAnsi="Gill Sans Nova Light" w:cs="Garamond"/>
        </w:rPr>
        <w:fldChar w:fldCharType="end"/>
      </w:r>
      <w:r w:rsidR="00D74EA9">
        <w:rPr>
          <w:rFonts w:ascii="Gill Sans Nova Light" w:eastAsia="Garamond" w:hAnsi="Gill Sans Nova Light" w:cs="Garamond"/>
        </w:rPr>
        <w:t>.</w:t>
      </w:r>
    </w:p>
    <w:p w14:paraId="18582A37" w14:textId="77777777" w:rsidR="00E307A4" w:rsidRDefault="00E307A4" w:rsidP="00827A6D">
      <w:pPr>
        <w:spacing w:line="276" w:lineRule="auto"/>
        <w:ind w:firstLine="720"/>
        <w:jc w:val="both"/>
        <w:rPr>
          <w:rFonts w:ascii="Gill Sans Nova Light" w:eastAsia="Garamond" w:hAnsi="Gill Sans Nova Light" w:cs="Garamond"/>
        </w:rPr>
      </w:pPr>
    </w:p>
    <w:p w14:paraId="5CEA7E1B" w14:textId="37B79191" w:rsidR="007D41FC" w:rsidRPr="00827A6D" w:rsidRDefault="007D41FC" w:rsidP="00827A6D">
      <w:pPr>
        <w:spacing w:line="276" w:lineRule="auto"/>
        <w:ind w:firstLine="720"/>
        <w:jc w:val="both"/>
        <w:rPr>
          <w:rFonts w:ascii="Gill Sans Nova Light" w:eastAsia="Garamond" w:hAnsi="Gill Sans Nova Light" w:cs="Garamond"/>
        </w:rPr>
      </w:pPr>
      <w:r w:rsidRPr="00827A6D">
        <w:rPr>
          <w:rFonts w:ascii="Gill Sans Nova Light" w:eastAsia="Garamond" w:hAnsi="Gill Sans Nova Light" w:cs="Garamond"/>
        </w:rPr>
        <w:t xml:space="preserve">The </w:t>
      </w:r>
      <w:r w:rsidRPr="00827A6D">
        <w:rPr>
          <w:rFonts w:ascii="Gill Sans Nova Light" w:eastAsia="Garamond" w:hAnsi="Gill Sans Nova Light" w:cs="Garamond"/>
          <w:b/>
        </w:rPr>
        <w:t xml:space="preserve">causes of </w:t>
      </w:r>
      <w:r w:rsidR="00EE3E3A">
        <w:rPr>
          <w:rFonts w:ascii="Gill Sans Nova Light" w:eastAsia="Garamond" w:hAnsi="Gill Sans Nova Light" w:cs="Garamond"/>
          <w:b/>
        </w:rPr>
        <w:t>caribou</w:t>
      </w:r>
      <w:r w:rsidRPr="00827A6D">
        <w:rPr>
          <w:rFonts w:ascii="Gill Sans Nova Light" w:eastAsia="Garamond" w:hAnsi="Gill Sans Nova Light" w:cs="Garamond"/>
          <w:b/>
        </w:rPr>
        <w:t xml:space="preserve"> decline remain uncertain</w:t>
      </w:r>
      <w:r w:rsidRPr="00827A6D">
        <w:rPr>
          <w:rFonts w:ascii="Gill Sans Nova Light" w:eastAsia="Garamond" w:hAnsi="Gill Sans Nova Light" w:cs="Garamond"/>
        </w:rPr>
        <w:t>, but likely include habitat change</w:t>
      </w:r>
      <w:r w:rsidR="00D40B5F">
        <w:rPr>
          <w:rFonts w:ascii="Gill Sans Nova Light" w:eastAsia="Garamond" w:hAnsi="Gill Sans Nova Light" w:cs="Garamond"/>
        </w:rPr>
        <w:t xml:space="preserve"> </w:t>
      </w:r>
      <w:r w:rsidR="00B46EE9" w:rsidRPr="00827A6D">
        <w:rPr>
          <w:rFonts w:ascii="Gill Sans Nova Light" w:eastAsia="Garamond" w:hAnsi="Gill Sans Nova Light" w:cs="Garamond"/>
        </w:rPr>
        <w:t xml:space="preserve">and </w:t>
      </w:r>
      <w:proofErr w:type="spellStart"/>
      <w:r w:rsidR="00B46EE9" w:rsidRPr="00D40B5F">
        <w:rPr>
          <w:rFonts w:ascii="Gill Sans Nova Light" w:eastAsia="Garamond" w:hAnsi="Gill Sans Nova Light" w:cs="Garamond"/>
          <w:i/>
          <w:iCs/>
        </w:rPr>
        <w:t>shrubification</w:t>
      </w:r>
      <w:proofErr w:type="spellEnd"/>
      <w:r w:rsidR="00D40B5F">
        <w:rPr>
          <w:rFonts w:ascii="Gill Sans Nova Light" w:eastAsia="Garamond" w:hAnsi="Gill Sans Nova Light" w:cs="Garamond"/>
        </w:rPr>
        <w:t>,</w:t>
      </w:r>
      <w:r w:rsidR="00B46EE9" w:rsidRPr="00827A6D">
        <w:rPr>
          <w:rFonts w:ascii="Gill Sans Nova Light" w:eastAsia="Garamond" w:hAnsi="Gill Sans Nova Light" w:cs="Garamond"/>
        </w:rPr>
        <w:t xml:space="preserve"> associated with</w:t>
      </w:r>
      <w:r w:rsidR="00D40B5F">
        <w:rPr>
          <w:rFonts w:ascii="Gill Sans Nova Light" w:eastAsia="Garamond" w:hAnsi="Gill Sans Nova Light" w:cs="Garamond"/>
        </w:rPr>
        <w:t xml:space="preserve"> </w:t>
      </w:r>
      <w:r w:rsidR="00B46EE9" w:rsidRPr="00827A6D">
        <w:rPr>
          <w:rFonts w:ascii="Gill Sans Nova Light" w:eastAsia="Garamond" w:hAnsi="Gill Sans Nova Light" w:cs="Garamond"/>
        </w:rPr>
        <w:t xml:space="preserve">loss of sea ice </w:t>
      </w:r>
      <w:r w:rsidR="00B46EE9" w:rsidRPr="00827A6D">
        <w:rPr>
          <w:rFonts w:ascii="Gill Sans Nova Light" w:eastAsia="Garamond" w:hAnsi="Gill Sans Nova Light" w:cs="Garamond"/>
        </w:rPr>
        <w:fldChar w:fldCharType="begin"/>
      </w:r>
      <w:r w:rsidR="00B46EE9" w:rsidRPr="00827A6D">
        <w:rPr>
          <w:rFonts w:ascii="Gill Sans Nova Light" w:eastAsia="Garamond" w:hAnsi="Gill Sans Nova Light" w:cs="Garamond"/>
        </w:rPr>
        <w:instrText xml:space="preserve"> ADDIN ZOTERO_ITEM CSL_CITATION {"citationID":"aMGiJn2Q","properties":{"formattedCitation":"(Fauchald et al., 2017)","plainCitation":"(Fauchald et al., 2017)","noteIndex":0},"citationItems":[{"id":87,"uris":["http://zotero.org/users/8386829/items/XL7RQBWR"],"uri":["http://zotero.org/users/8386829/items/XL7RQBWR"],"itemData":{"id":87,"type":"article-journal","abstract":"The migratory tundra caribou herds in North America follow decadal population cycles, and browsing from abundant caribou could be expected to counteract the current climate-driven expansion of shrubs in the circumpolar tundra biome. We demonstrate that the sea ice cover in the Arctic Ocean has provided a strong signal for climate-induced changes on the adjacent caribou summer ranges, outperforming other climate indices in explaining the caribou-plant dynamics. We found no evidence of a negative effect of caribou abundance on vegetation biomass. On the contrary, we found a strong bottom-up effect in which a warmer climate related to diminishing sea ice has increased the plant biomass on the summer pastures, along with a paradoxical decline in caribou populations. This result suggests that this climate-induced greening has been accompanied by a deterioration of pasture quality. The shrub expansion in Arctic North America involves plant species with strong antibrowsing defenses. Our results might therefore be an early signal of a climate-driven shift in the caribou-plant interaction from a system with low plant biomass modulated by cyclic caribou populations to a system dominated by nonedible shrubs and diminishing herds of migratory caribou.","container-title":"Science advances","DOI":"10.1126/sciadv.1601365","ISSN":"2375-2548","issue":"4","language":"eng","note":"publisher-place: United States\npublisher: American Association for the Advancement of Science","page":"e1601365–e1601365","source":"discovered.ed.ac.uk","title":"Arctic greening from warming promotes declines in caribou populations","volume":"3","author":[{"family":"Fauchald","given":"Per"},{"family":"Park","given":"Taejin"},{"family":"Tømmervik","given":"Hans"},{"family":"Myneni","given":"Ranga"},{"family":"Hausner","given":"Vera Helene"}],"issued":{"date-parts":[["2017"]]}}}],"schema":"https://github.com/citation-style-language/schema/raw/master/csl-citation.json"} </w:instrText>
      </w:r>
      <w:r w:rsidR="00B46EE9" w:rsidRPr="00827A6D">
        <w:rPr>
          <w:rFonts w:ascii="Gill Sans Nova Light" w:eastAsia="Garamond" w:hAnsi="Gill Sans Nova Light" w:cs="Garamond"/>
        </w:rPr>
        <w:fldChar w:fldCharType="separate"/>
      </w:r>
      <w:r w:rsidR="00B46EE9" w:rsidRPr="00827A6D">
        <w:rPr>
          <w:rFonts w:ascii="Gill Sans Nova Light" w:eastAsia="Garamond" w:hAnsi="Gill Sans Nova Light" w:cs="Garamond"/>
          <w:noProof/>
        </w:rPr>
        <w:t>(Fauchald et al., 2017)</w:t>
      </w:r>
      <w:r w:rsidR="00B46EE9" w:rsidRPr="00827A6D">
        <w:rPr>
          <w:rFonts w:ascii="Gill Sans Nova Light" w:eastAsia="Garamond" w:hAnsi="Gill Sans Nova Light" w:cs="Garamond"/>
        </w:rPr>
        <w:fldChar w:fldCharType="end"/>
      </w:r>
      <w:r w:rsidR="00B46EE9" w:rsidRPr="00827A6D">
        <w:rPr>
          <w:rFonts w:ascii="Gill Sans Nova Light" w:eastAsia="Garamond" w:hAnsi="Gill Sans Nova Light" w:cs="Garamond"/>
        </w:rPr>
        <w:t>. C</w:t>
      </w:r>
      <w:r w:rsidRPr="00827A6D">
        <w:rPr>
          <w:rFonts w:ascii="Gill Sans Nova Light" w:eastAsia="Garamond" w:hAnsi="Gill Sans Nova Light" w:cs="Garamond"/>
        </w:rPr>
        <w:t xml:space="preserve">aribou </w:t>
      </w:r>
      <w:r w:rsidRPr="00827A6D">
        <w:rPr>
          <w:rFonts w:ascii="Gill Sans Nova Light" w:eastAsia="Garamond" w:hAnsi="Gill Sans Nova Light" w:cs="Garamond"/>
          <w:b/>
        </w:rPr>
        <w:t>population size respond</w:t>
      </w:r>
      <w:r w:rsidR="00B46EE9" w:rsidRPr="00827A6D">
        <w:rPr>
          <w:rFonts w:ascii="Gill Sans Nova Light" w:eastAsia="Garamond" w:hAnsi="Gill Sans Nova Light" w:cs="Garamond"/>
          <w:b/>
        </w:rPr>
        <w:t>s</w:t>
      </w:r>
      <w:r w:rsidRPr="00827A6D">
        <w:rPr>
          <w:rFonts w:ascii="Gill Sans Nova Light" w:eastAsia="Garamond" w:hAnsi="Gill Sans Nova Light" w:cs="Garamond"/>
          <w:b/>
        </w:rPr>
        <w:t xml:space="preserve"> negatively to vegetation change since caribou require late successional habitats </w:t>
      </w:r>
      <w:r w:rsidR="00D40B5F" w:rsidRPr="00D40B5F">
        <w:rPr>
          <w:rFonts w:ascii="Gill Sans Nova Light" w:eastAsia="Garamond" w:hAnsi="Gill Sans Nova Light" w:cs="Garamond"/>
          <w:bCs/>
        </w:rPr>
        <w:fldChar w:fldCharType="begin"/>
      </w:r>
      <w:r w:rsidR="00D40B5F" w:rsidRPr="00D40B5F">
        <w:rPr>
          <w:rFonts w:ascii="Gill Sans Nova Light" w:eastAsia="Garamond" w:hAnsi="Gill Sans Nova Light" w:cs="Garamond"/>
          <w:bCs/>
        </w:rPr>
        <w:instrText xml:space="preserve"> ADDIN ZOTERO_ITEM CSL_CITATION {"citationID":"hmIKUOge","properties":{"formattedCitation":"(Apps et al., 2001)","plainCitation":"(Apps et al., 2001)","noteIndex":0},"citationItems":[{"id":79,"uris":["http://zotero.org/users/8386829/items/HMHTYSAL"],"uri":["http://zotero.org/users/8386829/items/HMHTYSAL"],"itemData":{"id":79,"type":"article-journal","abstract":"Mountain caribou, an endangered ecotype of woodland caribou (Rangifer tarandus caribou) are associated with late-successional forests, and protecting their habitat conflicts with timber extraction. Our objectives were to describe seasonal, scale-dependent caribou-habitat relationships and to provide a means for their integration with forest planning. Between 1992 and 1999, 60 caribou were radiolocated 3,775 times in the north Columbia Mountains of British Columbia. We analyzed caribou selection for multiple forest overstory and terrain attributes across 4 nested spatial scales, comparing successively smaller and closer paired landscapes (used and random). Seasonal habitat selection varied with scale for most attributes. During early winter, caribou preferred broad landscapes of low elevation, gentle terrain, high productivity, high canopy cover, and old and young forests of species indicative of a relatively mild, dry climate. Finer-scale preferences were for old western hemlock (Tsuga heterophylla) and western redcedar (Thuja plicata) stands, high canopy closure, high productivity, and southern aspects. During late winter, caribou preferred broad landscapes of high elevation, northern aspects, and old Engelmann spruce (Picea engelmanii) and subalpine fir (Abies lasiocarpa) stands. Overstory preferences were similar at fine scales, coupled with low canopy closure and productivity, high elevations, and gentle terrain. During spring, caribou preferred broad landscapes of young and old closed canopy cedar, hemlock, and spruce forests of high productivity at low elevations. Preferences were similar at finer scales but included gentle slopes. Summer preferences included closed canopy, old spruce and subalpine fir forests of high productivity across scales, north and east aspects at broad scales, and gentle terrain at fine scales. Of the variables considered, linear combinations of subsets could explain and predict seasonal habitat selection across scales (P &lt; 0.001). Our results confirm the close association of mountain caribou with old-growth forests, and describe relationships that can be accounted for in spatially explicit habitat-timber supply forecast models.","container-title":"The Journal of wildlife management","DOI":"10.2307/3803278","ISSN":"0022-541X","issue":"1","language":"eng","note":"publisher-place: Bethesda, MD\npublisher: The Wildlife Society","page":"65–77","source":"discovered.ed.ac.uk","title":"Scale-Dependent Habitat Selection by Mountain Caribou, Columbia Mountains, British Columbia","volume":"65","author":[{"family":"Apps","given":"Clayton D."},{"family":"Mclellan","given":"Bruce N."},{"family":"Kinley","given":"Trevor A."},{"family":"Flaa","given":"John P."}],"issued":{"date-parts":[["2001"]]}}}],"schema":"https://github.com/citation-style-language/schema/raw/master/csl-citation.json"} </w:instrText>
      </w:r>
      <w:r w:rsidR="00D40B5F" w:rsidRPr="00D40B5F">
        <w:rPr>
          <w:rFonts w:ascii="Gill Sans Nova Light" w:eastAsia="Garamond" w:hAnsi="Gill Sans Nova Light" w:cs="Garamond"/>
          <w:bCs/>
        </w:rPr>
        <w:fldChar w:fldCharType="separate"/>
      </w:r>
      <w:r w:rsidR="00D40B5F" w:rsidRPr="00D40B5F">
        <w:rPr>
          <w:rFonts w:ascii="Gill Sans Nova Light" w:eastAsia="Garamond" w:hAnsi="Gill Sans Nova Light" w:cs="Garamond"/>
          <w:bCs/>
          <w:noProof/>
        </w:rPr>
        <w:t>(Apps et al., 2001)</w:t>
      </w:r>
      <w:r w:rsidR="00D40B5F" w:rsidRPr="00D40B5F">
        <w:rPr>
          <w:rFonts w:ascii="Gill Sans Nova Light" w:eastAsia="Garamond" w:hAnsi="Gill Sans Nova Light" w:cs="Garamond"/>
          <w:bCs/>
        </w:rPr>
        <w:fldChar w:fldCharType="end"/>
      </w:r>
      <w:r w:rsidR="00D40B5F" w:rsidRPr="00D40B5F">
        <w:rPr>
          <w:rFonts w:ascii="Gill Sans Nova Light" w:eastAsia="Garamond" w:hAnsi="Gill Sans Nova Light" w:cs="Garamond"/>
          <w:bCs/>
        </w:rPr>
        <w:t xml:space="preserve"> </w:t>
      </w:r>
      <w:r w:rsidRPr="00827A6D">
        <w:rPr>
          <w:rFonts w:ascii="Gill Sans Nova Light" w:eastAsia="Garamond" w:hAnsi="Gill Sans Nova Light" w:cs="Garamond"/>
        </w:rPr>
        <w:t>and tend to browse in areas containing abundant lichen cover</w:t>
      </w:r>
      <w:r w:rsidR="00D40B5F">
        <w:rPr>
          <w:rFonts w:ascii="Gill Sans Nova Light" w:eastAsia="Garamond" w:hAnsi="Gill Sans Nova Light" w:cs="Garamond"/>
        </w:rPr>
        <w:t xml:space="preserve"> </w:t>
      </w:r>
      <w:r w:rsidR="00D40B5F">
        <w:rPr>
          <w:rFonts w:ascii="Gill Sans Nova Light" w:eastAsia="Garamond" w:hAnsi="Gill Sans Nova Light" w:cs="Garamond"/>
        </w:rPr>
        <w:fldChar w:fldCharType="begin"/>
      </w:r>
      <w:r w:rsidR="00D40B5F">
        <w:rPr>
          <w:rFonts w:ascii="Gill Sans Nova Light" w:eastAsia="Garamond" w:hAnsi="Gill Sans Nova Light" w:cs="Garamond"/>
        </w:rPr>
        <w:instrText xml:space="preserve"> ADDIN ZOTERO_ITEM CSL_CITATION {"citationID":"Cornm0MD","properties":{"formattedCitation":"(Joly et al., 2003)","plainCitation":"(Joly et al., 2003)","noteIndex":0},"citationItems":[{"id":93,"uris":["http://zotero.org/users/8386829/items/CEJG8VIC"],"uri":["http://zotero.org/users/8386829/items/CEJG8VIC"],"itemData":{"id":93,"type":"article-journal","abstract":"The role of wildland fire in the winter habitat use of caribou (Rangifer tarandus) has long been debated. Fire has been viewed as detrimental to caribou because it destroys the slow-growing climax forage lichens that caribou utilize in winter. Other researchers argued that caribou were not reliant on lichens and that fire may be beneficial, even in the short term. We evaluated the distribution of caribou relative to recent fires (&lt;50 years old) within the current winter range of the Nelchina caribou herd in east-central Alaska. To address issues concerning independence and spatial and temporal scales, we used both conventional very high frequency and global positioning system telemetry to estimate caribou use relative to recent, known-aged burns. In addition, we used two methods to estimate availability of different habitat classes. Caribou used recently burned areas much less than expected, regardless of methodologies used. Moreover, within burns, caribou were more likely to use habitat within 500 m of the burn perimeter than core areas. Methods for determining use and availability did not have large influences on our measures of habitat selectivity.Le rôle des feux de toundra sur l'utilisation de l'habitat par le caribou (Rangifer tarandus) en hiver fait l'objet de longs débats. Le feu est considéré comme nuisible au caribou, car il détruit les lichens à croissance lente du climax que le caribou utilise en hiver. D'autres chercheurs pensent que le caribou n'est pas dépendant des lichens et que le feu peut être bénéfique, même à court terme. Nous avons évalué la répartition des caribous en fonction des feux récents (&lt;50 ans) dans les aires d'hivernage actuelles du troupeau de caribous Nelchina dans le centre-est de l'Alaska. Pour résoudre les questions relatives à l'indépendance et aux échelles spatiales et temporelles, nous avons utilisé à la fois la télémétrie conventionnelle à très haute fréquence et la télémétrie basée sur le système de positionnement global pour estimer l'utilisation par les caribous de surfaces récemment brûlées d'âge connu. De plus, nous avons utilisé deux méthodes pour estimer la disponibilité des différentes classes d'habitat. Les caribous utilisent les surfaces récemment incendiées beaucoup moins que prévu, quelle que soit la méthodologie employée. De plus, sur les surfaces incendiés, les caribous sont plus susceptibles d'utiliser les habitats situés à moins de 500 m du périmètre de la surface brûlée que la région centrale. Les méthodes employées pour déterminer l'utilisation et la disponibilité n'ont pas d'influence importante sur nos mesures de sélectivité de l'habitat.[Traduit par la Rédaction]","container-title":"Canadian journal of zoology","DOI":"10.1139/z03-109","ISSN":"0008-4301","issue":"7","language":"eng","note":"publisher-place: Ottawa, Canada\npublisher: NRC Research Press","page":"1192–1201","source":"discovered.ed.ac.uk","title":"Winter habitat use by female caribou in relation to wildland fires in interior Alaska","volume":"81","author":[{"family":"Joly","given":"Kyle"},{"family":"Dale","given":"Bruce W."},{"family":"Collins","given":"William B."},{"family":"Adams","given":"Layne G."}],"issued":{"date-parts":[["2003"]]}}}],"schema":"https://github.com/citation-style-language/schema/raw/master/csl-citation.json"} </w:instrText>
      </w:r>
      <w:r w:rsidR="00D40B5F">
        <w:rPr>
          <w:rFonts w:ascii="Gill Sans Nova Light" w:eastAsia="Garamond" w:hAnsi="Gill Sans Nova Light" w:cs="Garamond"/>
        </w:rPr>
        <w:fldChar w:fldCharType="separate"/>
      </w:r>
      <w:r w:rsidR="00D40B5F">
        <w:rPr>
          <w:rFonts w:ascii="Gill Sans Nova Light" w:eastAsia="Garamond" w:hAnsi="Gill Sans Nova Light" w:cs="Garamond"/>
          <w:noProof/>
        </w:rPr>
        <w:t>(Joly et al., 2003)</w:t>
      </w:r>
      <w:r w:rsidR="00D40B5F">
        <w:rPr>
          <w:rFonts w:ascii="Gill Sans Nova Light" w:eastAsia="Garamond" w:hAnsi="Gill Sans Nova Light" w:cs="Garamond"/>
        </w:rPr>
        <w:fldChar w:fldCharType="end"/>
      </w:r>
      <w:r w:rsidRPr="00827A6D">
        <w:rPr>
          <w:rFonts w:ascii="Gill Sans Nova Light" w:eastAsia="Garamond" w:hAnsi="Gill Sans Nova Light" w:cs="Garamond"/>
        </w:rPr>
        <w:t xml:space="preserve">. Caribou are </w:t>
      </w:r>
      <w:commentRangeStart w:id="6"/>
      <w:r w:rsidRPr="00D40B5F">
        <w:rPr>
          <w:rFonts w:ascii="Gill Sans Nova Light" w:eastAsia="Garamond" w:hAnsi="Gill Sans Nova Light" w:cs="Garamond"/>
          <w:b/>
          <w:bCs/>
        </w:rPr>
        <w:t>generalists</w:t>
      </w:r>
      <w:commentRangeEnd w:id="6"/>
      <w:r w:rsidR="00D40B5F">
        <w:rPr>
          <w:rStyle w:val="CommentReference"/>
        </w:rPr>
        <w:commentReference w:id="6"/>
      </w:r>
      <w:r w:rsidRPr="00827A6D">
        <w:rPr>
          <w:rFonts w:ascii="Gill Sans Nova Light" w:eastAsia="Garamond" w:hAnsi="Gill Sans Nova Light" w:cs="Garamond"/>
        </w:rPr>
        <w:t xml:space="preserve"> (with diets including sedges, forbs, lichens, and shrubs) and </w:t>
      </w:r>
      <w:r w:rsidRPr="00D40B5F">
        <w:rPr>
          <w:rFonts w:ascii="Gill Sans Nova Light" w:eastAsia="Garamond" w:hAnsi="Gill Sans Nova Light" w:cs="Garamond"/>
          <w:b/>
          <w:bCs/>
        </w:rPr>
        <w:t>seasonally selective</w:t>
      </w:r>
      <w:r w:rsidRPr="00827A6D">
        <w:rPr>
          <w:rFonts w:ascii="Gill Sans Nova Light" w:eastAsia="Garamond" w:hAnsi="Gill Sans Nova Light" w:cs="Garamond"/>
        </w:rPr>
        <w:t xml:space="preserve">: in the winter, caribou prefer to forage on slow-growing lichens (Russell, Martell &amp; Nixon, 1993). </w:t>
      </w:r>
      <w:commentRangeStart w:id="7"/>
      <w:r w:rsidRPr="00827A6D">
        <w:rPr>
          <w:rFonts w:ascii="Gill Sans Nova Light" w:eastAsia="Garamond" w:hAnsi="Gill Sans Nova Light" w:cs="Garamond"/>
        </w:rPr>
        <w:t xml:space="preserve">Being migratory, caribou populations are highly susceptible to landscape change and seasonal habitat degradation, disrupting migration routes. Some known mechanisms causing disruption include anthropogenic barriers, unregulated hunting, and habitat fragmentation. The possible interactions of climate change with caribou population dynamics are highly complex and still under-studied. </w:t>
      </w:r>
      <w:commentRangeEnd w:id="7"/>
      <w:r w:rsidR="00AC62C7">
        <w:rPr>
          <w:rStyle w:val="CommentReference"/>
        </w:rPr>
        <w:commentReference w:id="7"/>
      </w:r>
      <w:r w:rsidRPr="00827A6D">
        <w:rPr>
          <w:rFonts w:ascii="Gill Sans Nova Light" w:eastAsia="Garamond" w:hAnsi="Gill Sans Nova Light" w:cs="Garamond"/>
        </w:rPr>
        <w:t xml:space="preserve">It is likely that warming temperatures will increase effects of disease and parasite loads </w:t>
      </w:r>
      <w:r w:rsidR="00AC62C7">
        <w:rPr>
          <w:rFonts w:ascii="Gill Sans Nova Light" w:eastAsia="Garamond" w:hAnsi="Gill Sans Nova Light" w:cs="Garamond"/>
        </w:rPr>
        <w:fldChar w:fldCharType="begin"/>
      </w:r>
      <w:r w:rsidR="00AC62C7">
        <w:rPr>
          <w:rFonts w:ascii="Gill Sans Nova Light" w:eastAsia="Garamond" w:hAnsi="Gill Sans Nova Light" w:cs="Garamond"/>
        </w:rPr>
        <w:instrText xml:space="preserve"> ADDIN ZOTERO_ITEM CSL_CITATION {"citationID":"5vTS0yeF","properties":{"formattedCitation":"(Gunn, 2015)","plainCitation":"(Gunn, 2015)","noteIndex":0},"citationItems":[{"id":91,"uris":["http://zotero.org/users/8386829/items/5Q3P9W55"],"uri":["http://zotero.org/users/8386829/items/5Q3P9W55"],"itemData":{"id":91,"type":"article-journal","abstract":"Established in 1964, the IUCN Red List of Threatened Species has evolved to become the world’s most comprehensive information source on the global conservation status of animal, fungi and plant species.","container-title":"IUCN Red List of Threatened Species","source":"www.iucnredlist.org","title":"IUCN Red List of Threatened Species: Rangifer tarandus","title-short":"IUCN Red List of Threatened Species","URL":"https://www.iucnredlist.org/en","author":[{"family":"Gunn","given":"Anne"}],"accessed":{"date-parts":[["2021",9,25]]},"issued":{"date-parts":[["2015",12,24]]}}}],"schema":"https://github.com/citation-style-language/schema/raw/master/csl-citation.json"} </w:instrText>
      </w:r>
      <w:r w:rsidR="00AC62C7">
        <w:rPr>
          <w:rFonts w:ascii="Gill Sans Nova Light" w:eastAsia="Garamond" w:hAnsi="Gill Sans Nova Light" w:cs="Garamond"/>
        </w:rPr>
        <w:fldChar w:fldCharType="separate"/>
      </w:r>
      <w:r w:rsidR="00AC62C7">
        <w:rPr>
          <w:rFonts w:ascii="Gill Sans Nova Light" w:eastAsia="Garamond" w:hAnsi="Gill Sans Nova Light" w:cs="Garamond"/>
          <w:noProof/>
        </w:rPr>
        <w:t>(Gunn, 2015)</w:t>
      </w:r>
      <w:r w:rsidR="00AC62C7">
        <w:rPr>
          <w:rFonts w:ascii="Gill Sans Nova Light" w:eastAsia="Garamond" w:hAnsi="Gill Sans Nova Light" w:cs="Garamond"/>
        </w:rPr>
        <w:fldChar w:fldCharType="end"/>
      </w:r>
      <w:r w:rsidRPr="00827A6D">
        <w:rPr>
          <w:rFonts w:ascii="Gill Sans Nova Light" w:eastAsia="Garamond" w:hAnsi="Gill Sans Nova Light" w:cs="Garamond"/>
        </w:rPr>
        <w:t xml:space="preserve">, but how migratory behaviour may be affected still remains unclear. </w:t>
      </w:r>
    </w:p>
    <w:p w14:paraId="2AF4BB62" w14:textId="066810C7" w:rsidR="007D41FC" w:rsidRDefault="007D41FC" w:rsidP="00827A6D">
      <w:pPr>
        <w:spacing w:line="276" w:lineRule="auto"/>
        <w:ind w:firstLine="720"/>
        <w:jc w:val="both"/>
        <w:rPr>
          <w:rFonts w:ascii="Gill Sans Nova Light" w:eastAsia="Garamond" w:hAnsi="Gill Sans Nova Light" w:cs="Garamond"/>
        </w:rPr>
      </w:pPr>
    </w:p>
    <w:p w14:paraId="13276C07" w14:textId="1DEDA25A" w:rsidR="00827A6D" w:rsidRPr="009241DE" w:rsidRDefault="00827A6D" w:rsidP="00C55CE5">
      <w:pPr>
        <w:rPr>
          <w:rFonts w:ascii="Gill Sans Nova Light" w:hAnsi="Gill Sans Nova Light"/>
          <w:b/>
          <w:bCs/>
          <w:u w:val="single"/>
        </w:rPr>
      </w:pPr>
      <w:r w:rsidRPr="009241DE">
        <w:rPr>
          <w:rFonts w:ascii="Gill Sans Nova Light" w:hAnsi="Gill Sans Nova Light"/>
          <w:b/>
          <w:bCs/>
          <w:u w:val="single"/>
        </w:rPr>
        <w:t xml:space="preserve">The Porcupine Caribou Herd </w:t>
      </w:r>
      <w:r w:rsidR="001A0AC9" w:rsidRPr="009241DE">
        <w:rPr>
          <w:rFonts w:ascii="Gill Sans Nova Light" w:hAnsi="Gill Sans Nova Light"/>
          <w:b/>
          <w:bCs/>
          <w:u w:val="single"/>
        </w:rPr>
        <w:t>(PCH)</w:t>
      </w:r>
    </w:p>
    <w:p w14:paraId="61584A4E" w14:textId="77777777" w:rsidR="00827A6D" w:rsidRPr="00827A6D" w:rsidRDefault="00827A6D" w:rsidP="00827A6D">
      <w:pPr>
        <w:spacing w:line="276" w:lineRule="auto"/>
        <w:ind w:firstLine="720"/>
        <w:jc w:val="both"/>
        <w:rPr>
          <w:rFonts w:ascii="Gill Sans Nova Light" w:eastAsia="Garamond" w:hAnsi="Gill Sans Nova Light" w:cs="Garamond"/>
        </w:rPr>
      </w:pPr>
    </w:p>
    <w:p w14:paraId="5E526858" w14:textId="45C45A35" w:rsidR="00B63444" w:rsidRDefault="007D41FC" w:rsidP="00827A6D">
      <w:pPr>
        <w:spacing w:line="276" w:lineRule="auto"/>
        <w:ind w:firstLine="720"/>
        <w:jc w:val="both"/>
        <w:rPr>
          <w:rFonts w:ascii="Gill Sans Nova Light" w:eastAsia="Garamond" w:hAnsi="Gill Sans Nova Light" w:cs="Garamond"/>
        </w:rPr>
      </w:pPr>
      <w:r w:rsidRPr="00827A6D">
        <w:rPr>
          <w:rFonts w:ascii="Gill Sans Nova Light" w:eastAsia="Garamond" w:hAnsi="Gill Sans Nova Light" w:cs="Garamond"/>
        </w:rPr>
        <w:t xml:space="preserve">Distributing across the U.S-Canadian border, the </w:t>
      </w:r>
      <w:r w:rsidRPr="00827A6D">
        <w:rPr>
          <w:rFonts w:ascii="Gill Sans Nova Light" w:eastAsia="Garamond" w:hAnsi="Gill Sans Nova Light" w:cs="Garamond"/>
          <w:b/>
        </w:rPr>
        <w:t>Porcupine Caribou Herd (PCH)</w:t>
      </w:r>
      <w:r w:rsidRPr="00827A6D">
        <w:rPr>
          <w:rFonts w:ascii="Gill Sans Nova Light" w:eastAsia="Garamond" w:hAnsi="Gill Sans Nova Light" w:cs="Garamond"/>
        </w:rPr>
        <w:t xml:space="preserve"> is one of the largest herds in North America </w:t>
      </w:r>
      <w:r w:rsidR="00904D3E">
        <w:rPr>
          <w:rFonts w:ascii="Gill Sans Nova Light" w:eastAsia="Garamond" w:hAnsi="Gill Sans Nova Light" w:cs="Garamond"/>
        </w:rPr>
        <w:fldChar w:fldCharType="begin"/>
      </w:r>
      <w:r w:rsidR="00904D3E">
        <w:rPr>
          <w:rFonts w:ascii="Gill Sans Nova Light" w:eastAsia="Garamond" w:hAnsi="Gill Sans Nova Light" w:cs="Garamond"/>
        </w:rPr>
        <w:instrText xml:space="preserve"> ADDIN ZOTERO_ITEM CSL_CITATION {"citationID":"l7hLK7yP","properties":{"formattedCitation":"(Severson et al., 2021)","plainCitation":"(Severson et al., 2021)","noteIndex":0},"citationItems":[{"id":104,"uris":["http://zotero.org/users/8386829/items/6AB9GZLT"],"uri":["http://zotero.org/users/8386829/items/6AB9GZLT"],"itemData":{"id":104,"type":"article-journal","abstract":"Annual variation in phenology can have profound effects on the behavior of animals. As climate change advances spring phenology in ecosystems around the globe, it is becoming increasingly important to understand how animals respond to variation in the timing of seasonal events and how their responses may shift in the future. We investigated the influence of spring phenology on the behavior of migratory, barren</w:instrText>
      </w:r>
      <w:r w:rsidR="00904D3E">
        <w:rPr>
          <w:rFonts w:ascii="Cambria Math" w:eastAsia="Garamond" w:hAnsi="Cambria Math" w:cs="Cambria Math"/>
        </w:rPr>
        <w:instrText>‐</w:instrText>
      </w:r>
      <w:r w:rsidR="00904D3E">
        <w:rPr>
          <w:rFonts w:ascii="Gill Sans Nova Light" w:eastAsia="Garamond" w:hAnsi="Gill Sans Nova Light" w:cs="Garamond"/>
        </w:rPr>
        <w:instrText>ground caribou (Rangifer tarandus), a species that has evolved to cope with short Arctic summers. Specifically, we examined the effect of spring snow melt and vegetation growth on the current and potential future space</w:instrText>
      </w:r>
      <w:r w:rsidR="00904D3E">
        <w:rPr>
          <w:rFonts w:ascii="Cambria Math" w:eastAsia="Garamond" w:hAnsi="Cambria Math" w:cs="Cambria Math"/>
        </w:rPr>
        <w:instrText>‐</w:instrText>
      </w:r>
      <w:r w:rsidR="00904D3E">
        <w:rPr>
          <w:rFonts w:ascii="Gill Sans Nova Light" w:eastAsia="Garamond" w:hAnsi="Gill Sans Nova Light" w:cs="Garamond"/>
        </w:rPr>
        <w:instrText>use patterns of the Porcupine Caribou Herd (PCH), which exhibits large, inter</w:instrText>
      </w:r>
      <w:r w:rsidR="00904D3E">
        <w:rPr>
          <w:rFonts w:ascii="Cambria Math" w:eastAsia="Garamond" w:hAnsi="Cambria Math" w:cs="Cambria Math"/>
        </w:rPr>
        <w:instrText>‐</w:instrText>
      </w:r>
      <w:r w:rsidR="00904D3E">
        <w:rPr>
          <w:rFonts w:ascii="Gill Sans Nova Light" w:eastAsia="Garamond" w:hAnsi="Gill Sans Nova Light" w:cs="Garamond"/>
        </w:rPr>
        <w:instrText>annual shifts in their calving and post</w:instrText>
      </w:r>
      <w:r w:rsidR="00904D3E">
        <w:rPr>
          <w:rFonts w:ascii="Cambria Math" w:eastAsia="Garamond" w:hAnsi="Cambria Math" w:cs="Cambria Math"/>
        </w:rPr>
        <w:instrText>‐</w:instrText>
      </w:r>
      <w:r w:rsidR="00904D3E">
        <w:rPr>
          <w:rFonts w:ascii="Gill Sans Nova Light" w:eastAsia="Garamond" w:hAnsi="Gill Sans Nova Light" w:cs="Garamond"/>
        </w:rPr>
        <w:instrText>calving distributions across the U.S.–Canadian border. We quantified PCH selection for snow melt and vegetation phenology using machine learning models, determined how selection resulted in annual shifts in space</w:instrText>
      </w:r>
      <w:r w:rsidR="00904D3E">
        <w:rPr>
          <w:rFonts w:ascii="Cambria Math" w:eastAsia="Garamond" w:hAnsi="Cambria Math" w:cs="Cambria Math"/>
        </w:rPr>
        <w:instrText>‐</w:instrText>
      </w:r>
      <w:r w:rsidR="00904D3E">
        <w:rPr>
          <w:rFonts w:ascii="Gill Sans Nova Light" w:eastAsia="Garamond" w:hAnsi="Gill Sans Nova Light" w:cs="Garamond"/>
        </w:rPr>
        <w:instrText>use, and then projected future distributions based on climate</w:instrText>
      </w:r>
      <w:r w:rsidR="00904D3E">
        <w:rPr>
          <w:rFonts w:ascii="Cambria Math" w:eastAsia="Garamond" w:hAnsi="Cambria Math" w:cs="Cambria Math"/>
        </w:rPr>
        <w:instrText>‐</w:instrText>
      </w:r>
      <w:r w:rsidR="00904D3E">
        <w:rPr>
          <w:rFonts w:ascii="Gill Sans Nova Light" w:eastAsia="Garamond" w:hAnsi="Gill Sans Nova Light" w:cs="Garamond"/>
        </w:rPr>
        <w:instrText>driven phenology models. Caribou exhibited strong, scale</w:instrText>
      </w:r>
      <w:r w:rsidR="00904D3E">
        <w:rPr>
          <w:rFonts w:ascii="Cambria Math" w:eastAsia="Garamond" w:hAnsi="Cambria Math" w:cs="Cambria Math"/>
        </w:rPr>
        <w:instrText>‐</w:instrText>
      </w:r>
      <w:r w:rsidR="00904D3E">
        <w:rPr>
          <w:rFonts w:ascii="Gill Sans Nova Light" w:eastAsia="Garamond" w:hAnsi="Gill Sans Nova Light" w:cs="Garamond"/>
        </w:rPr>
        <w:instrText>dependent selection for both snow melt and vegetation growth. During the calving season, caribou selected areas at finer scales where the snow had melted and vegetation was greening, but within broader landscapes that were still brown or snow covered. During the post</w:instrText>
      </w:r>
      <w:r w:rsidR="00904D3E">
        <w:rPr>
          <w:rFonts w:ascii="Cambria Math" w:eastAsia="Garamond" w:hAnsi="Cambria Math" w:cs="Cambria Math"/>
        </w:rPr>
        <w:instrText>‐</w:instrText>
      </w:r>
      <w:r w:rsidR="00904D3E">
        <w:rPr>
          <w:rFonts w:ascii="Gill Sans Nova Light" w:eastAsia="Garamond" w:hAnsi="Gill Sans Nova Light" w:cs="Garamond"/>
        </w:rPr>
        <w:instrText>calving season, they selected vegetation with intermediate biomass expected to have high forage quality. Annual variation in spring phenology predicted major shifts in PCH space</w:instrText>
      </w:r>
      <w:r w:rsidR="00904D3E">
        <w:rPr>
          <w:rFonts w:ascii="Cambria Math" w:eastAsia="Garamond" w:hAnsi="Cambria Math" w:cs="Cambria Math"/>
        </w:rPr>
        <w:instrText>‐</w:instrText>
      </w:r>
      <w:r w:rsidR="00904D3E">
        <w:rPr>
          <w:rFonts w:ascii="Gill Sans Nova Light" w:eastAsia="Garamond" w:hAnsi="Gill Sans Nova Light" w:cs="Garamond"/>
        </w:rPr>
        <w:instrText>use. In years with early spring phenology, PCH predominately used habitat in Alaska, while in years with late phenology, they spent more time in Yukon. Future climate conditions were projected to advance spring phenology, shifting PCH calving and post</w:instrText>
      </w:r>
      <w:r w:rsidR="00904D3E">
        <w:rPr>
          <w:rFonts w:ascii="Cambria Math" w:eastAsia="Garamond" w:hAnsi="Cambria Math" w:cs="Cambria Math"/>
        </w:rPr>
        <w:instrText>‐</w:instrText>
      </w:r>
      <w:r w:rsidR="00904D3E">
        <w:rPr>
          <w:rFonts w:ascii="Gill Sans Nova Light" w:eastAsia="Garamond" w:hAnsi="Gill Sans Nova Light" w:cs="Garamond"/>
        </w:rPr>
        <w:instrText>calving distributions further west into Alaska. Our results demonstrate that caribou selection for habitat in specific phenological stages drive dramatic shifts in annual space</w:instrText>
      </w:r>
      <w:r w:rsidR="00904D3E">
        <w:rPr>
          <w:rFonts w:ascii="Cambria Math" w:eastAsia="Garamond" w:hAnsi="Cambria Math" w:cs="Cambria Math"/>
        </w:rPr>
        <w:instrText>‐</w:instrText>
      </w:r>
      <w:r w:rsidR="00904D3E">
        <w:rPr>
          <w:rFonts w:ascii="Gill Sans Nova Light" w:eastAsia="Garamond" w:hAnsi="Gill Sans Nova Light" w:cs="Garamond"/>
        </w:rPr>
        <w:instrText>use patterns, and will likely affect future distributions, underscoring the importance of maintaining sufficient suitable habitat to allow for behavioral plasticity.\nThe Porcupine Caribou Herd spends their summer calving and post</w:instrText>
      </w:r>
      <w:r w:rsidR="00904D3E">
        <w:rPr>
          <w:rFonts w:ascii="Cambria Math" w:eastAsia="Garamond" w:hAnsi="Cambria Math" w:cs="Cambria Math"/>
        </w:rPr>
        <w:instrText>‐</w:instrText>
      </w:r>
      <w:r w:rsidR="00904D3E">
        <w:rPr>
          <w:rFonts w:ascii="Gill Sans Nova Light" w:eastAsia="Garamond" w:hAnsi="Gill Sans Nova Light" w:cs="Garamond"/>
        </w:rPr>
        <w:instrText>calving seasons on the Arctic coastal plain of Alaska and Yukon but can exhibit substantial annual shifts in their precise distributions. Our models demonstrated that annual variation in spring snow</w:instrText>
      </w:r>
      <w:r w:rsidR="00904D3E">
        <w:rPr>
          <w:rFonts w:ascii="Arial" w:eastAsia="Garamond" w:hAnsi="Arial" w:cs="Arial"/>
        </w:rPr>
        <w:instrText>​</w:instrText>
      </w:r>
      <w:r w:rsidR="00904D3E">
        <w:rPr>
          <w:rFonts w:ascii="Gill Sans Nova Light" w:eastAsia="Garamond" w:hAnsi="Gill Sans Nova Light" w:cs="Garamond"/>
        </w:rPr>
        <w:instrText xml:space="preserve"> melt and vegetation phenology drove variation in summer range locations. Based on climate projections, the future summer ranges were predicted to shift further west and north into the Alaskan coastal plain due to advancing spring phenology, underscoring the need for sufficient habitat to allow for behavioral adaptation in the changing environment.","container-title":"Global change biology","DOI":"10.1111/gcb.15682","ISSN":"1354-1013","issue":"19","language":"eng","note":"publisher-place: England\npublisher: Wiley Subscription Services, Inc","page":"4546–4563","source":"discovered.ed.ac.uk","title":"Spring phenology drives range shifts in a migratory Arctic ungulate with key implications for the future","volume":"27","author":[{"family":"Severson","given":"John P."},{"family":"Johnson","given":"Heather E."},{"family":"Arthur","given":"Stephen M."},{"family":"Leacock","given":"William B."},{"family":"Suitor","given":"Michael J."}],"issued":{"date-parts":[["2021"]]}}}],"schema":"https://github.com/citation-style-language/schema/raw/master/csl-citation.json"} </w:instrText>
      </w:r>
      <w:r w:rsidR="00904D3E">
        <w:rPr>
          <w:rFonts w:ascii="Gill Sans Nova Light" w:eastAsia="Garamond" w:hAnsi="Gill Sans Nova Light" w:cs="Garamond"/>
        </w:rPr>
        <w:fldChar w:fldCharType="separate"/>
      </w:r>
      <w:r w:rsidR="00904D3E">
        <w:rPr>
          <w:rFonts w:ascii="Gill Sans Nova Light" w:eastAsia="Garamond" w:hAnsi="Gill Sans Nova Light" w:cs="Garamond"/>
          <w:noProof/>
        </w:rPr>
        <w:t>(Severson et al., 2021)</w:t>
      </w:r>
      <w:r w:rsidR="00904D3E">
        <w:rPr>
          <w:rFonts w:ascii="Gill Sans Nova Light" w:eastAsia="Garamond" w:hAnsi="Gill Sans Nova Light" w:cs="Garamond"/>
        </w:rPr>
        <w:fldChar w:fldCharType="end"/>
      </w:r>
      <w:r w:rsidRPr="00827A6D">
        <w:rPr>
          <w:rFonts w:ascii="Gill Sans Nova Light" w:eastAsia="Garamond" w:hAnsi="Gill Sans Nova Light" w:cs="Garamond"/>
        </w:rPr>
        <w:t>. The PCH plays a key role in the ecosystem by supporting predator populations such as bears and wolves</w:t>
      </w:r>
      <w:r w:rsidR="00CA7B78">
        <w:rPr>
          <w:rFonts w:ascii="Gill Sans Nova Light" w:eastAsia="Garamond" w:hAnsi="Gill Sans Nova Light" w:cs="Garamond"/>
        </w:rPr>
        <w:t xml:space="preserve"> </w:t>
      </w:r>
      <w:r w:rsidR="00904D3E">
        <w:rPr>
          <w:rFonts w:ascii="Gill Sans Nova Light" w:eastAsia="Garamond" w:hAnsi="Gill Sans Nova Light" w:cs="Garamond"/>
        </w:rPr>
        <w:fldChar w:fldCharType="begin"/>
      </w:r>
      <w:r w:rsidR="00904D3E">
        <w:rPr>
          <w:rFonts w:ascii="Gill Sans Nova Light" w:eastAsia="Garamond" w:hAnsi="Gill Sans Nova Light" w:cs="Garamond"/>
        </w:rPr>
        <w:instrText xml:space="preserve"> ADDIN ZOTERO_ITEM CSL_CITATION {"citationID":"FqSEPRFt","properties":{"formattedCitation":"(Musiani et al., 2007)","plainCitation":"(Musiani et al., 2007)","noteIndex":0},"citationItems":[{"id":100,"uris":["http://zotero.org/users/8386829/items/WM3F433H"],"uri":["http://zotero.org/users/8386829/items/WM3F433H"],"itemData":{"id":100,"type":"article-journal","abstract":"The grey wolf has one of the largest historic distributions of any terrestrial mammal and can disperse over great distances across imposing topographic barriers. As a result, geographical distance and physical obstacles to dispersal may not be consequential factors in the evolutionary divergence of wolf populations. However, recent studies suggest ecological features can constrain gene flow. We tested whether wolf–prey associations in uninterrupted tundra and forested regions of Canada explained differences in migratory behaviour, genetics, and coat colour of wolves. Satellite</w:instrText>
      </w:r>
      <w:r w:rsidR="00904D3E">
        <w:rPr>
          <w:rFonts w:ascii="Cambria Math" w:eastAsia="Garamond" w:hAnsi="Cambria Math" w:cs="Cambria Math"/>
        </w:rPr>
        <w:instrText>‐</w:instrText>
      </w:r>
      <w:r w:rsidR="00904D3E">
        <w:rPr>
          <w:rFonts w:ascii="Gill Sans Nova Light" w:eastAsia="Garamond" w:hAnsi="Gill Sans Nova Light" w:cs="Garamond"/>
        </w:rPr>
        <w:instrText>telemetry data demonstrated that tundra wolves (n = 19) migrate annually with caribou (n = 19) from denning areas in the tundra to wintering areas south of the treeline. In contrast, nearby boreal coniferous forest wolves are territorial and associated year round with resident prey. Spatially explicit analysis of 14 autosomal microsatellite loci (n = 404 individuals) found two genetic clusters corresponding to tundra vs. boreal coniferous forest wolves. A sex bias in gene flow was inferred based on higher levels of mtDNA divergence (FST = 0.282, 0.028 and 0.033; P &lt; 0.0001 for mitochondrial, nuclear autosomal and Y</w:instrText>
      </w:r>
      <w:r w:rsidR="00904D3E">
        <w:rPr>
          <w:rFonts w:ascii="Cambria Math" w:eastAsia="Garamond" w:hAnsi="Cambria Math" w:cs="Cambria Math"/>
        </w:rPr>
        <w:instrText>‐</w:instrText>
      </w:r>
      <w:r w:rsidR="00904D3E">
        <w:rPr>
          <w:rFonts w:ascii="Gill Sans Nova Light" w:eastAsia="Garamond" w:hAnsi="Gill Sans Nova Light" w:cs="Garamond"/>
        </w:rPr>
        <w:instrText xml:space="preserve">chromosome markers, respectively). Phenotypic differentiation was substantial as 93% of wolves from tundra populations exhibited light colouration whereas only 38% of boreal coniferous forest wolves did (χ2 = 64.52, P &lt; 0.0001). The sharp boundary representing this discontinuity was the southern limit of the caribou migration. These findings show that substantial genetic and phenotypic differentiation in highly mobile mammals can be caused by prey–habitat specialization rather than distance or topographic barriers. The presence of a distinct wolf ecotype in the tundra of North America highlights the need to preserve migratory populations.","container-title":"Molecular ecology","DOI":"10.1111/j.1365-294X.2007.03458.x","ISSN":"0962-1083","issue":"19","language":"eng","note":"edition: Received 22 April 2007; revision accepted 11 June 2007\npublisher-place: Oxford, UK\npublisher: Blackwell Publishing Ltd","page":"4149–4170","source":"discovered.ed.ac.uk","title":"Differentiation of tundra/taiga and boreal coniferous forest wolves: genetics, coat colour and association with migratory caribou","title-short":"Differentiation of tundra/taiga and boreal coniferous forest wolves","volume":"16","author":[{"family":"Musiani","given":"MARCO"},{"family":"Leonard","given":"JENNIFER A."},{"family":"Cluff","given":"H. DEAN"},{"family":"Gates","given":"C. CORMACK"},{"family":"MARIANI","given":"STEFANO"},{"family":"Paquet","given":"PAUL C."},{"family":"Vila","given":"CARLES"},{"family":"Wayne","given":"ROBERT K."}],"issued":{"date-parts":[["2007"]]}}}],"schema":"https://github.com/citation-style-language/schema/raw/master/csl-citation.json"} </w:instrText>
      </w:r>
      <w:r w:rsidR="00904D3E">
        <w:rPr>
          <w:rFonts w:ascii="Gill Sans Nova Light" w:eastAsia="Garamond" w:hAnsi="Gill Sans Nova Light" w:cs="Garamond"/>
        </w:rPr>
        <w:fldChar w:fldCharType="separate"/>
      </w:r>
      <w:r w:rsidR="00904D3E">
        <w:rPr>
          <w:rFonts w:ascii="Gill Sans Nova Light" w:eastAsia="Garamond" w:hAnsi="Gill Sans Nova Light" w:cs="Garamond"/>
          <w:noProof/>
        </w:rPr>
        <w:t>(Musiani et al., 2007)</w:t>
      </w:r>
      <w:r w:rsidR="00904D3E">
        <w:rPr>
          <w:rFonts w:ascii="Gill Sans Nova Light" w:eastAsia="Garamond" w:hAnsi="Gill Sans Nova Light" w:cs="Garamond"/>
        </w:rPr>
        <w:fldChar w:fldCharType="end"/>
      </w:r>
      <w:r w:rsidRPr="00827A6D">
        <w:rPr>
          <w:rFonts w:ascii="Gill Sans Nova Light" w:eastAsia="Garamond" w:hAnsi="Gill Sans Nova Light" w:cs="Garamond"/>
        </w:rPr>
        <w:t xml:space="preserve"> and via grazing effects on vegetation</w:t>
      </w:r>
      <w:r w:rsidR="00B63444">
        <w:rPr>
          <w:rFonts w:ascii="Gill Sans Nova Light" w:eastAsia="Garamond" w:hAnsi="Gill Sans Nova Light" w:cs="Garamond"/>
        </w:rPr>
        <w:t xml:space="preserve"> </w:t>
      </w:r>
      <w:r w:rsidR="00904D3E">
        <w:rPr>
          <w:rFonts w:ascii="Gill Sans Nova Light" w:eastAsia="Garamond" w:hAnsi="Gill Sans Nova Light" w:cs="Garamond"/>
        </w:rPr>
        <w:fldChar w:fldCharType="begin"/>
      </w:r>
      <w:r w:rsidR="00904D3E">
        <w:rPr>
          <w:rFonts w:ascii="Gill Sans Nova Light" w:eastAsia="Garamond" w:hAnsi="Gill Sans Nova Light" w:cs="Garamond"/>
        </w:rPr>
        <w:instrText xml:space="preserve"> ADDIN ZOTERO_ITEM CSL_CITATION {"citationID":"9DXTBwXT","properties":{"formattedCitation":"(Wal, 2006)","plainCitation":"(Wal, 2006)","noteIndex":0},"citationItems":[{"id":109,"uris":["http://zotero.org/users/8386829/items/6VRREUIT"],"uri":["http://zotero.org/users/8386829/items/6VRREUIT"],"itemData":{"id":109,"type":"article-journal","abstract":"Range expansion and increasing densities of large herbivores are held responsible for large-scale habitat degradation in a wide range of natural and semi-natural ecosystems. Herbivore-driven ecosystem changes frequently represent predictable transitions from one vegetation state to another. Whether such predictable changes justify the value judgement 'habitat degradation' may be debatable as this strongly depends on individual perspective. To further the debate on herbivore-driven habitat degradation, I apply the concept of alternative stable states to arctic tundra as a framework to capture predictable stepwise vegetation transitions in which the productivity and hence herbivore- carrying capacity increases with grazing pressure. Specifically, evidence is provided that large parts of the tundra biome can be in either of three relatively discrete vegetation states and that changes in reindeer/caribou density are responsible for sudden, predictable but often reversible state transitions. From this, it appears that the relatively rapidly emerging vegetation changes do not necessarily equate to habitat degradation, but in many cases reflect predictable vegetation change. Acknowledgement of the existence of predictable state transitions in tundra ecosystems may help to evaluate the observed radical vegetation changes occurring throughout the reindeer/caribou range.","container-title":"Oikos","DOI":"10.1111/j.2006.0030-1299.14264.x","ISSN":"0030-1299","issue":"1","language":"eng","note":"edition: Manuscript Accepted 10 November 2005\npublisher-place: Copenhagen\npublisher: Blackwell Publishing Ltd","page":"177–186","source":"discovered.ed.ac.uk","title":"Do herbivores cause habitat degradation or vegetation state transition? Evidence from the tundra","title-short":"Do herbivores cause habitat degradation or vegetation state transition?","volume":"114","author":[{"family":"Wal","given":"René","dropping-particle":"van der"}],"issued":{"date-parts":[["2006"]]}}}],"schema":"https://github.com/citation-style-language/schema/raw/master/csl-citation.json"} </w:instrText>
      </w:r>
      <w:r w:rsidR="00904D3E">
        <w:rPr>
          <w:rFonts w:ascii="Gill Sans Nova Light" w:eastAsia="Garamond" w:hAnsi="Gill Sans Nova Light" w:cs="Garamond"/>
        </w:rPr>
        <w:fldChar w:fldCharType="separate"/>
      </w:r>
      <w:r w:rsidR="00904D3E">
        <w:rPr>
          <w:rFonts w:ascii="Gill Sans Nova Light" w:eastAsia="Garamond" w:hAnsi="Gill Sans Nova Light" w:cs="Garamond"/>
          <w:noProof/>
        </w:rPr>
        <w:t>(Wal, 2006)</w:t>
      </w:r>
      <w:r w:rsidR="00904D3E">
        <w:rPr>
          <w:rFonts w:ascii="Gill Sans Nova Light" w:eastAsia="Garamond" w:hAnsi="Gill Sans Nova Light" w:cs="Garamond"/>
        </w:rPr>
        <w:fldChar w:fldCharType="end"/>
      </w:r>
      <w:r w:rsidRPr="00827A6D">
        <w:rPr>
          <w:rFonts w:ascii="Gill Sans Nova Light" w:eastAsia="Garamond" w:hAnsi="Gill Sans Nova Light" w:cs="Garamond"/>
        </w:rPr>
        <w:t xml:space="preserve">. The PCH also has irreplaceable economic and cultural value, being crucial for the livelihoods of Indigenous peoples such as the Inuit and Tlicho (Kerber, 2015). </w:t>
      </w:r>
      <w:r w:rsidRPr="00827A6D">
        <w:rPr>
          <w:rFonts w:ascii="Gill Sans Nova Light" w:eastAsia="Garamond" w:hAnsi="Gill Sans Nova Light" w:cs="Garamond"/>
          <w:b/>
        </w:rPr>
        <w:t xml:space="preserve">Arctic </w:t>
      </w:r>
      <w:proofErr w:type="spellStart"/>
      <w:r w:rsidRPr="00827A6D">
        <w:rPr>
          <w:rFonts w:ascii="Gill Sans Nova Light" w:eastAsia="Garamond" w:hAnsi="Gill Sans Nova Light" w:cs="Garamond"/>
          <w:b/>
        </w:rPr>
        <w:t>shrubification</w:t>
      </w:r>
      <w:proofErr w:type="spellEnd"/>
      <w:r w:rsidRPr="00827A6D">
        <w:rPr>
          <w:rFonts w:ascii="Gill Sans Nova Light" w:eastAsia="Garamond" w:hAnsi="Gill Sans Nova Light" w:cs="Garamond"/>
          <w:b/>
        </w:rPr>
        <w:t xml:space="preserve"> could deteriorate the herd’s pasture quality</w:t>
      </w:r>
      <w:r w:rsidRPr="00827A6D">
        <w:rPr>
          <w:rFonts w:ascii="Gill Sans Nova Light" w:eastAsia="Garamond" w:hAnsi="Gill Sans Nova Light" w:cs="Garamond"/>
        </w:rPr>
        <w:t xml:space="preserve">, </w:t>
      </w:r>
      <w:r w:rsidRPr="00827A6D">
        <w:rPr>
          <w:rFonts w:ascii="Gill Sans Nova Light" w:eastAsia="Garamond" w:hAnsi="Gill Sans Nova Light" w:cs="Garamond"/>
          <w:b/>
        </w:rPr>
        <w:t>with shrubs outcompeting lichen and mosses - caribou’s preferred diet</w:t>
      </w:r>
      <w:r w:rsidRPr="00827A6D">
        <w:rPr>
          <w:rFonts w:ascii="Gill Sans Nova Light" w:eastAsia="Garamond" w:hAnsi="Gill Sans Nova Light" w:cs="Garamond"/>
        </w:rPr>
        <w:t xml:space="preserve"> in winter and spring - resulting in potential declines in PCH populations</w:t>
      </w:r>
      <w:r w:rsidR="00B63444">
        <w:rPr>
          <w:rFonts w:ascii="Gill Sans Nova Light" w:eastAsia="Garamond" w:hAnsi="Gill Sans Nova Light" w:cs="Garamond"/>
        </w:rPr>
        <w:t xml:space="preserve"> </w:t>
      </w:r>
      <w:r w:rsidR="00904D3E">
        <w:rPr>
          <w:rFonts w:ascii="Gill Sans Nova Light" w:eastAsia="Garamond" w:hAnsi="Gill Sans Nova Light" w:cs="Garamond"/>
        </w:rPr>
        <w:fldChar w:fldCharType="begin"/>
      </w:r>
      <w:r w:rsidR="00904D3E">
        <w:rPr>
          <w:rFonts w:ascii="Gill Sans Nova Light" w:eastAsia="Garamond" w:hAnsi="Gill Sans Nova Light" w:cs="Garamond"/>
        </w:rPr>
        <w:instrText xml:space="preserve"> ADDIN ZOTERO_ITEM CSL_CITATION {"citationID":"sccr0Z30","properties":{"formattedCitation":"(Fauchald et al., 2017)","plainCitation":"(Fauchald et al., 2017)","noteIndex":0},"citationItems":[{"id":87,"uris":["http://zotero.org/users/8386829/items/XL7RQBWR"],"uri":["http://zotero.org/users/8386829/items/XL7RQBWR"],"itemData":{"id":87,"type":"article-journal","abstract":"The migratory tundra caribou herds in North America follow decadal population cycles, and browsing from abundant caribou could be expected to counteract the current climate-driven expansion of shrubs in the circumpolar tundra biome. We demonstrate that the sea ice cover in the Arctic Ocean has provided a strong signal for climate-induced changes on the adjacent caribou summer ranges, outperforming other climate indices in explaining the caribou-plant dynamics. We found no evidence of a negative effect of caribou abundance on vegetation biomass. On the contrary, we found a strong bottom-up effect in which a warmer climate related to diminishing sea ice has increased the plant biomass on the summer pastures, along with a paradoxical decline in caribou populations. This result suggests that this climate-induced greening has been accompanied by a deterioration of pasture quality. The shrub expansion in Arctic North America involves plant species with strong antibrowsing defenses. Our results might therefore be an early signal of a climate-driven shift in the caribou-plant interaction from a system with low plant biomass modulated by cyclic caribou populations to a system dominated by nonedible shrubs and diminishing herds of migratory caribou.","container-title":"Science advances","DOI":"10.1126/sciadv.1601365","ISSN":"2375-2548","issue":"4","language":"eng","note":"publisher-place: United States\npublisher: American Association for the Advancement of Science","page":"e1601365–e1601365","source":"discovered.ed.ac.uk","title":"Arctic greening from warming promotes declines in caribou populations","volume":"3","author":[{"family":"Fauchald","given":"Per"},{"family":"Park","given":"Taejin"},{"family":"Tømmervik","given":"Hans"},{"family":"Myneni","given":"Ranga"},{"family":"Hausner","given":"Vera Helene"}],"issued":{"date-parts":[["2017"]]}}}],"schema":"https://github.com/citation-style-language/schema/raw/master/csl-citation.json"} </w:instrText>
      </w:r>
      <w:r w:rsidR="00904D3E">
        <w:rPr>
          <w:rFonts w:ascii="Gill Sans Nova Light" w:eastAsia="Garamond" w:hAnsi="Gill Sans Nova Light" w:cs="Garamond"/>
        </w:rPr>
        <w:fldChar w:fldCharType="separate"/>
      </w:r>
      <w:r w:rsidR="00904D3E">
        <w:rPr>
          <w:rFonts w:ascii="Gill Sans Nova Light" w:eastAsia="Garamond" w:hAnsi="Gill Sans Nova Light" w:cs="Garamond"/>
          <w:noProof/>
        </w:rPr>
        <w:t>(Fauchald et al., 2017)</w:t>
      </w:r>
      <w:r w:rsidR="00904D3E">
        <w:rPr>
          <w:rFonts w:ascii="Gill Sans Nova Light" w:eastAsia="Garamond" w:hAnsi="Gill Sans Nova Light" w:cs="Garamond"/>
        </w:rPr>
        <w:fldChar w:fldCharType="end"/>
      </w:r>
      <w:r w:rsidRPr="00827A6D">
        <w:rPr>
          <w:rFonts w:ascii="Gill Sans Nova Light" w:eastAsia="Garamond" w:hAnsi="Gill Sans Nova Light" w:cs="Garamond"/>
        </w:rPr>
        <w:t>.</w:t>
      </w:r>
      <w:r w:rsidR="00B63444">
        <w:rPr>
          <w:rFonts w:ascii="Gill Sans Nova Light" w:eastAsia="Garamond" w:hAnsi="Gill Sans Nova Light" w:cs="Garamond"/>
        </w:rPr>
        <w:t xml:space="preserve"> </w:t>
      </w:r>
    </w:p>
    <w:p w14:paraId="18C57AC6" w14:textId="77777777" w:rsidR="007C4ED3" w:rsidRDefault="007C4ED3" w:rsidP="00827A6D">
      <w:pPr>
        <w:spacing w:line="276" w:lineRule="auto"/>
        <w:ind w:firstLine="720"/>
        <w:jc w:val="both"/>
        <w:rPr>
          <w:rFonts w:ascii="Gill Sans Nova Light" w:eastAsia="Garamond" w:hAnsi="Gill Sans Nova Light" w:cs="Garamond"/>
        </w:rPr>
      </w:pPr>
    </w:p>
    <w:p w14:paraId="7E9FC3F4" w14:textId="2A5AAD2A" w:rsidR="0085404B" w:rsidRDefault="00B63444" w:rsidP="00827A6D">
      <w:pPr>
        <w:spacing w:line="276" w:lineRule="auto"/>
        <w:ind w:firstLine="720"/>
        <w:jc w:val="both"/>
        <w:rPr>
          <w:rFonts w:ascii="Gill Sans Nova Light" w:eastAsia="Garamond" w:hAnsi="Gill Sans Nova Light" w:cs="Garamond"/>
        </w:rPr>
      </w:pPr>
      <w:r w:rsidRPr="00827A6D">
        <w:rPr>
          <w:rFonts w:ascii="Gill Sans Nova Light" w:eastAsia="Garamond" w:hAnsi="Gill Sans Nova Light" w:cs="Garamond"/>
        </w:rPr>
        <w:t xml:space="preserve">Like most caribou populations, the </w:t>
      </w:r>
      <w:r w:rsidRPr="00827A6D">
        <w:rPr>
          <w:rFonts w:ascii="Gill Sans Nova Light" w:eastAsia="Garamond" w:hAnsi="Gill Sans Nova Light" w:cs="Garamond"/>
          <w:b/>
        </w:rPr>
        <w:t>PCH undertakes annual long-distance migration between summer and winter ranges</w:t>
      </w:r>
      <w:r w:rsidRPr="00827A6D">
        <w:rPr>
          <w:rFonts w:ascii="Gill Sans Nova Light" w:eastAsia="Garamond" w:hAnsi="Gill Sans Nova Light" w:cs="Garamond"/>
        </w:rPr>
        <w:t xml:space="preserve">, to </w:t>
      </w:r>
      <w:r w:rsidRPr="00827A6D">
        <w:rPr>
          <w:rFonts w:ascii="Gill Sans Nova Light" w:eastAsia="Garamond" w:hAnsi="Gill Sans Nova Light" w:cs="Garamond"/>
          <w:b/>
        </w:rPr>
        <w:t>track emergent vegetation</w:t>
      </w:r>
      <w:r w:rsidRPr="00827A6D">
        <w:rPr>
          <w:rFonts w:ascii="Gill Sans Nova Light" w:eastAsia="Garamond" w:hAnsi="Gill Sans Nova Light" w:cs="Garamond"/>
        </w:rPr>
        <w:t xml:space="preserve"> and to </w:t>
      </w:r>
      <w:r w:rsidRPr="00827A6D">
        <w:rPr>
          <w:rFonts w:ascii="Gill Sans Nova Light" w:eastAsia="Garamond" w:hAnsi="Gill Sans Nova Light" w:cs="Garamond"/>
          <w:b/>
        </w:rPr>
        <w:t>decrease predation risk</w:t>
      </w:r>
      <w:r w:rsidRPr="00827A6D">
        <w:rPr>
          <w:rFonts w:ascii="Gill Sans Nova Light" w:eastAsia="Garamond" w:hAnsi="Gill Sans Nova Light" w:cs="Garamond"/>
        </w:rPr>
        <w:t xml:space="preserve"> during the calving season (Mallory &amp; Boyce, 2018). </w:t>
      </w:r>
      <w:r w:rsidR="000C5541" w:rsidRPr="00827A6D">
        <w:rPr>
          <w:rFonts w:ascii="Gill Sans Nova Light" w:eastAsia="Garamond" w:hAnsi="Gill Sans Nova Light" w:cs="Garamond"/>
        </w:rPr>
        <w:t xml:space="preserve">Migration is an ecologically fundamental </w:t>
      </w:r>
      <w:r w:rsidR="000C5541" w:rsidRPr="00827A6D">
        <w:rPr>
          <w:rFonts w:ascii="Gill Sans Nova Light" w:eastAsia="Garamond" w:hAnsi="Gill Sans Nova Light" w:cs="Garamond"/>
        </w:rPr>
        <w:lastRenderedPageBreak/>
        <w:t xml:space="preserve">behaviour, ultimately determining herd abundance </w:t>
      </w:r>
      <w:r w:rsidR="000C5541">
        <w:rPr>
          <w:rFonts w:ascii="Gill Sans Nova Light" w:eastAsia="Garamond" w:hAnsi="Gill Sans Nova Light" w:cs="Garamond"/>
        </w:rPr>
        <w:fldChar w:fldCharType="begin"/>
      </w:r>
      <w:r w:rsidR="000C5541">
        <w:rPr>
          <w:rFonts w:ascii="Gill Sans Nova Light" w:eastAsia="Garamond" w:hAnsi="Gill Sans Nova Light" w:cs="Garamond"/>
        </w:rPr>
        <w:instrText xml:space="preserve"> ADDIN ZOTERO_ITEM CSL_CITATION {"citationID":"s6qDkcpM","properties":{"formattedCitation":"(Gunn et al., 2009)","plainCitation":"(Gunn et al., 2009)","noteIndex":0},"citationItems":[{"id":90,"uris":["http://zotero.org/users/8386829/items/6N8L99W6"],"uri":["http://zotero.org/users/8386829/items/6N8L99W6"],"itemData":{"id":90,"type":"article-journal","container-title":"Arctic","DOI":"10.14430/arctic145","ISSN":"0004-0843","issue":"3","language":"eng","note":"publisher: The Arctic Institute of North America","page":"iii–vi","source":"discovered.ed.ac.uk","title":"Facing a Future of Change: Wild Migratory Caribou and Reindeer","title-short":"Facing a Future of Change","volume":"62","author":[{"family":"Gunn","given":"Anne"},{"family":"Russell","given":"Don"},{"family":"White","given":"Robert G."},{"family":"Kofinas","given":"Gary"}],"issued":{"date-parts":[["2009"]]}}}],"schema":"https://github.com/citation-style-language/schema/raw/master/csl-citation.json"} </w:instrText>
      </w:r>
      <w:r w:rsidR="000C5541">
        <w:rPr>
          <w:rFonts w:ascii="Gill Sans Nova Light" w:eastAsia="Garamond" w:hAnsi="Gill Sans Nova Light" w:cs="Garamond"/>
        </w:rPr>
        <w:fldChar w:fldCharType="separate"/>
      </w:r>
      <w:r w:rsidR="000C5541">
        <w:rPr>
          <w:rFonts w:ascii="Gill Sans Nova Light" w:eastAsia="Garamond" w:hAnsi="Gill Sans Nova Light" w:cs="Garamond"/>
          <w:noProof/>
        </w:rPr>
        <w:t>(Gunn et al., 2009)</w:t>
      </w:r>
      <w:r w:rsidR="000C5541">
        <w:rPr>
          <w:rFonts w:ascii="Gill Sans Nova Light" w:eastAsia="Garamond" w:hAnsi="Gill Sans Nova Light" w:cs="Garamond"/>
        </w:rPr>
        <w:fldChar w:fldCharType="end"/>
      </w:r>
      <w:r w:rsidR="000C5541" w:rsidRPr="00827A6D">
        <w:rPr>
          <w:rFonts w:ascii="Gill Sans Nova Light" w:eastAsia="Garamond" w:hAnsi="Gill Sans Nova Light" w:cs="Garamond"/>
        </w:rPr>
        <w:t>.</w:t>
      </w:r>
      <w:r w:rsidR="000C5541">
        <w:rPr>
          <w:rFonts w:ascii="Gill Sans Nova Light" w:eastAsia="Garamond" w:hAnsi="Gill Sans Nova Light" w:cs="Garamond"/>
        </w:rPr>
        <w:t xml:space="preserve"> </w:t>
      </w:r>
      <w:r w:rsidRPr="00827A6D">
        <w:rPr>
          <w:rFonts w:ascii="Gill Sans Nova Light" w:eastAsia="Garamond" w:hAnsi="Gill Sans Nova Light" w:cs="Garamond"/>
        </w:rPr>
        <w:t xml:space="preserve">The herd </w:t>
      </w:r>
      <w:r>
        <w:rPr>
          <w:rFonts w:ascii="Gill Sans Nova Light" w:eastAsia="Garamond" w:hAnsi="Gill Sans Nova Light" w:cs="Garamond"/>
        </w:rPr>
        <w:t>migrates</w:t>
      </w:r>
      <w:r w:rsidRPr="00827A6D">
        <w:rPr>
          <w:rFonts w:ascii="Gill Sans Nova Light" w:eastAsia="Garamond" w:hAnsi="Gill Sans Nova Light" w:cs="Garamond"/>
        </w:rPr>
        <w:t xml:space="preserve"> in spring from the Yukon and Northwest Territories to its calving grounds in Alaska (Kerber, 2015). </w:t>
      </w:r>
      <w:r w:rsidR="007D41FC" w:rsidRPr="00827A6D">
        <w:rPr>
          <w:rFonts w:ascii="Gill Sans Nova Light" w:eastAsia="Garamond" w:hAnsi="Gill Sans Nova Light" w:cs="Garamond"/>
        </w:rPr>
        <w:t xml:space="preserve"> </w:t>
      </w:r>
      <w:proofErr w:type="gramStart"/>
      <w:r w:rsidR="007D41FC" w:rsidRPr="00827A6D">
        <w:rPr>
          <w:rFonts w:ascii="Gill Sans Nova Light" w:eastAsia="Garamond" w:hAnsi="Gill Sans Nova Light" w:cs="Garamond"/>
        </w:rPr>
        <w:t>In particular, high-quality</w:t>
      </w:r>
      <w:proofErr w:type="gramEnd"/>
      <w:r w:rsidR="007D41FC" w:rsidRPr="00827A6D">
        <w:rPr>
          <w:rFonts w:ascii="Gill Sans Nova Light" w:eastAsia="Garamond" w:hAnsi="Gill Sans Nova Light" w:cs="Garamond"/>
        </w:rPr>
        <w:t xml:space="preserve"> summer forage is critical for female </w:t>
      </w:r>
      <w:r w:rsidR="00C07FCC">
        <w:rPr>
          <w:rFonts w:ascii="Gill Sans Nova Light" w:eastAsia="Garamond" w:hAnsi="Gill Sans Nova Light" w:cs="Garamond"/>
        </w:rPr>
        <w:t xml:space="preserve">(cow) </w:t>
      </w:r>
      <w:r w:rsidR="007D41FC" w:rsidRPr="00827A6D">
        <w:rPr>
          <w:rFonts w:ascii="Gill Sans Nova Light" w:eastAsia="Garamond" w:hAnsi="Gill Sans Nova Light" w:cs="Garamond"/>
        </w:rPr>
        <w:t xml:space="preserve">body condition during lactation, with females having a window of 2 months over the summer to restore their fat reserves and gain enough fat to reproduce the following year (Barboza et al., 2018). </w:t>
      </w:r>
      <w:r w:rsidR="00904D3E">
        <w:rPr>
          <w:rFonts w:ascii="Gill Sans Nova Light" w:eastAsia="Garamond" w:hAnsi="Gill Sans Nova Light" w:cs="Garamond"/>
        </w:rPr>
        <w:t xml:space="preserve">The PCH enters its winter range with relatively low fat reserves, but manages to survive thanks to low snow and high lichen cover </w:t>
      </w:r>
      <w:r w:rsidR="00904D3E">
        <w:rPr>
          <w:rFonts w:ascii="Gill Sans Nova Light" w:eastAsia="Garamond" w:hAnsi="Gill Sans Nova Light" w:cs="Garamond"/>
        </w:rPr>
        <w:fldChar w:fldCharType="begin"/>
      </w:r>
      <w:r w:rsidR="00904D3E">
        <w:rPr>
          <w:rFonts w:ascii="Gill Sans Nova Light" w:eastAsia="Garamond" w:hAnsi="Gill Sans Nova Light" w:cs="Garamond"/>
        </w:rPr>
        <w:instrText xml:space="preserve"> ADDIN ZOTERO_ITEM CSL_CITATION {"citationID":"0U5CSv3a","properties":{"formattedCitation":"(Gunn et al., 2009)","plainCitation":"(Gunn et al., 2009)","noteIndex":0},"citationItems":[{"id":90,"uris":["http://zotero.org/users/8386829/items/6N8L99W6"],"uri":["http://zotero.org/users/8386829/items/6N8L99W6"],"itemData":{"id":90,"type":"article-journal","container-title":"Arctic","DOI":"10.14430/arctic145","ISSN":"0004-0843","issue":"3","language":"eng","note":"publisher: The Arctic Institute of North America","page":"iii–vi","source":"discovered.ed.ac.uk","title":"Facing a Future of Change: Wild Migratory Caribou and Reindeer","title-short":"Facing a Future of Change","volume":"62","author":[{"family":"Gunn","given":"Anne"},{"family":"Russell","given":"Don"},{"family":"White","given":"Robert G."},{"family":"Kofinas","given":"Gary"}],"issued":{"date-parts":[["2009"]]}}}],"schema":"https://github.com/citation-style-language/schema/raw/master/csl-citation.json"} </w:instrText>
      </w:r>
      <w:r w:rsidR="00904D3E">
        <w:rPr>
          <w:rFonts w:ascii="Gill Sans Nova Light" w:eastAsia="Garamond" w:hAnsi="Gill Sans Nova Light" w:cs="Garamond"/>
        </w:rPr>
        <w:fldChar w:fldCharType="separate"/>
      </w:r>
      <w:r w:rsidR="00904D3E">
        <w:rPr>
          <w:rFonts w:ascii="Gill Sans Nova Light" w:eastAsia="Garamond" w:hAnsi="Gill Sans Nova Light" w:cs="Garamond"/>
          <w:noProof/>
        </w:rPr>
        <w:t>(Gunn et al., 2009)</w:t>
      </w:r>
      <w:r w:rsidR="00904D3E">
        <w:rPr>
          <w:rFonts w:ascii="Gill Sans Nova Light" w:eastAsia="Garamond" w:hAnsi="Gill Sans Nova Light" w:cs="Garamond"/>
        </w:rPr>
        <w:fldChar w:fldCharType="end"/>
      </w:r>
      <w:r w:rsidR="00904D3E">
        <w:rPr>
          <w:rFonts w:ascii="Gill Sans Nova Light" w:eastAsia="Garamond" w:hAnsi="Gill Sans Nova Light" w:cs="Garamond"/>
        </w:rPr>
        <w:t xml:space="preserve">. </w:t>
      </w:r>
      <w:r w:rsidR="0085404B">
        <w:rPr>
          <w:rFonts w:ascii="Gill Sans Nova Light" w:eastAsia="Garamond" w:hAnsi="Gill Sans Nova Light" w:cs="Garamond"/>
        </w:rPr>
        <w:t xml:space="preserve">North of the tree line, in spring, the main dietary elements become evergreen shrubs and mosses, until the green-up of vegetation after snowmelt </w:t>
      </w:r>
      <w:r w:rsidR="0085404B">
        <w:rPr>
          <w:rFonts w:ascii="Gill Sans Nova Light" w:eastAsia="Garamond" w:hAnsi="Gill Sans Nova Light" w:cs="Garamond"/>
        </w:rPr>
        <w:fldChar w:fldCharType="begin"/>
      </w:r>
      <w:r w:rsidR="0085404B">
        <w:rPr>
          <w:rFonts w:ascii="Gill Sans Nova Light" w:eastAsia="Garamond" w:hAnsi="Gill Sans Nova Light" w:cs="Garamond"/>
        </w:rPr>
        <w:instrText xml:space="preserve"> ADDIN ZOTERO_ITEM CSL_CITATION {"citationID":"nB7wOvqH","properties":{"formattedCitation":"(Gunn et al., 2009)","plainCitation":"(Gunn et al., 2009)","noteIndex":0},"citationItems":[{"id":90,"uris":["http://zotero.org/users/8386829/items/6N8L99W6"],"uri":["http://zotero.org/users/8386829/items/6N8L99W6"],"itemData":{"id":90,"type":"article-journal","container-title":"Arctic","DOI":"10.14430/arctic145","ISSN":"0004-0843","issue":"3","language":"eng","note":"publisher: The Arctic Institute of North America","page":"iii–vi","source":"discovered.ed.ac.uk","title":"Facing a Future of Change: Wild Migratory Caribou and Reindeer","title-short":"Facing a Future of Change","volume":"62","author":[{"family":"Gunn","given":"Anne"},{"family":"Russell","given":"Don"},{"family":"White","given":"Robert G."},{"family":"Kofinas","given":"Gary"}],"issued":{"date-parts":[["2009"]]}}}],"schema":"https://github.com/citation-style-language/schema/raw/master/csl-citation.json"} </w:instrText>
      </w:r>
      <w:r w:rsidR="0085404B">
        <w:rPr>
          <w:rFonts w:ascii="Gill Sans Nova Light" w:eastAsia="Garamond" w:hAnsi="Gill Sans Nova Light" w:cs="Garamond"/>
        </w:rPr>
        <w:fldChar w:fldCharType="separate"/>
      </w:r>
      <w:r w:rsidR="0085404B">
        <w:rPr>
          <w:rFonts w:ascii="Gill Sans Nova Light" w:eastAsia="Garamond" w:hAnsi="Gill Sans Nova Light" w:cs="Garamond"/>
          <w:noProof/>
        </w:rPr>
        <w:t>(Gunn et al., 2009)</w:t>
      </w:r>
      <w:r w:rsidR="0085404B">
        <w:rPr>
          <w:rFonts w:ascii="Gill Sans Nova Light" w:eastAsia="Garamond" w:hAnsi="Gill Sans Nova Light" w:cs="Garamond"/>
        </w:rPr>
        <w:fldChar w:fldCharType="end"/>
      </w:r>
      <w:r w:rsidR="0085404B">
        <w:rPr>
          <w:rFonts w:ascii="Gill Sans Nova Light" w:eastAsia="Garamond" w:hAnsi="Gill Sans Nova Light" w:cs="Garamond"/>
        </w:rPr>
        <w:t>. The timing of the green-up is crucial in determining the fate of new</w:t>
      </w:r>
      <w:r w:rsidR="0074061B">
        <w:rPr>
          <w:rFonts w:ascii="Gill Sans Nova Light" w:eastAsia="Garamond" w:hAnsi="Gill Sans Nova Light" w:cs="Garamond"/>
        </w:rPr>
        <w:t>-</w:t>
      </w:r>
      <w:r w:rsidR="0085404B">
        <w:rPr>
          <w:rFonts w:ascii="Gill Sans Nova Light" w:eastAsia="Garamond" w:hAnsi="Gill Sans Nova Light" w:cs="Garamond"/>
        </w:rPr>
        <w:t>born calves after the first month</w:t>
      </w:r>
      <w:r w:rsidR="0074061B">
        <w:rPr>
          <w:rFonts w:ascii="Gill Sans Nova Light" w:eastAsia="Garamond" w:hAnsi="Gill Sans Nova Light" w:cs="Garamond"/>
        </w:rPr>
        <w:t xml:space="preserve">, with evidence of warmer springs favouring calf survival </w:t>
      </w:r>
      <w:r w:rsidR="0074061B">
        <w:rPr>
          <w:rFonts w:ascii="Gill Sans Nova Light" w:eastAsia="Garamond" w:hAnsi="Gill Sans Nova Light" w:cs="Garamond"/>
        </w:rPr>
        <w:fldChar w:fldCharType="begin"/>
      </w:r>
      <w:r w:rsidR="0074061B">
        <w:rPr>
          <w:rFonts w:ascii="Gill Sans Nova Light" w:eastAsia="Garamond" w:hAnsi="Gill Sans Nova Light" w:cs="Garamond"/>
        </w:rPr>
        <w:instrText xml:space="preserve"> ADDIN ZOTERO_ITEM CSL_CITATION {"citationID":"vFvnGDxZ","properties":{"formattedCitation":"(Gunn et al., 2009)","plainCitation":"(Gunn et al., 2009)","noteIndex":0},"citationItems":[{"id":90,"uris":["http://zotero.org/users/8386829/items/6N8L99W6"],"uri":["http://zotero.org/users/8386829/items/6N8L99W6"],"itemData":{"id":90,"type":"article-journal","container-title":"Arctic","DOI":"10.14430/arctic145","ISSN":"0004-0843","issue":"3","language":"eng","note":"publisher: The Arctic Institute of North America","page":"iii–vi","source":"discovered.ed.ac.uk","title":"Facing a Future of Change: Wild Migratory Caribou and Reindeer","title-short":"Facing a Future of Change","volume":"62","author":[{"family":"Gunn","given":"Anne"},{"family":"Russell","given":"Don"},{"family":"White","given":"Robert G."},{"family":"Kofinas","given":"Gary"}],"issued":{"date-parts":[["2009"]]}}}],"schema":"https://github.com/citation-style-language/schema/raw/master/csl-citation.json"} </w:instrText>
      </w:r>
      <w:r w:rsidR="0074061B">
        <w:rPr>
          <w:rFonts w:ascii="Gill Sans Nova Light" w:eastAsia="Garamond" w:hAnsi="Gill Sans Nova Light" w:cs="Garamond"/>
        </w:rPr>
        <w:fldChar w:fldCharType="separate"/>
      </w:r>
      <w:r w:rsidR="0074061B">
        <w:rPr>
          <w:rFonts w:ascii="Gill Sans Nova Light" w:eastAsia="Garamond" w:hAnsi="Gill Sans Nova Light" w:cs="Garamond"/>
          <w:noProof/>
        </w:rPr>
        <w:t>(Gunn et al., 2009)</w:t>
      </w:r>
      <w:r w:rsidR="0074061B">
        <w:rPr>
          <w:rFonts w:ascii="Gill Sans Nova Light" w:eastAsia="Garamond" w:hAnsi="Gill Sans Nova Light" w:cs="Garamond"/>
        </w:rPr>
        <w:fldChar w:fldCharType="end"/>
      </w:r>
      <w:r w:rsidR="0074061B">
        <w:rPr>
          <w:rFonts w:ascii="Gill Sans Nova Light" w:eastAsia="Garamond" w:hAnsi="Gill Sans Nova Light" w:cs="Garamond"/>
        </w:rPr>
        <w:t>.</w:t>
      </w:r>
      <w:r w:rsidR="00C07FCC">
        <w:rPr>
          <w:rFonts w:ascii="Gill Sans Nova Light" w:eastAsia="Garamond" w:hAnsi="Gill Sans Nova Light" w:cs="Garamond"/>
        </w:rPr>
        <w:t xml:space="preserve"> Indeed, nitrogen-rich emerging forage is crucial for milk production </w:t>
      </w:r>
      <w:r w:rsidR="00C07FCC">
        <w:rPr>
          <w:rFonts w:ascii="Gill Sans Nova Light" w:eastAsia="Garamond" w:hAnsi="Gill Sans Nova Light" w:cs="Garamond"/>
        </w:rPr>
        <w:fldChar w:fldCharType="begin"/>
      </w:r>
      <w:r w:rsidR="00C07FCC">
        <w:rPr>
          <w:rFonts w:ascii="Gill Sans Nova Light" w:eastAsia="Garamond" w:hAnsi="Gill Sans Nova Light" w:cs="Garamond"/>
        </w:rPr>
        <w:instrText xml:space="preserve"> ADDIN ZOTERO_ITEM CSL_CITATION {"citationID":"KeRCvUa4","properties":{"formattedCitation":"(Gunn et al., 2009)","plainCitation":"(Gunn et al., 2009)","noteIndex":0},"citationItems":[{"id":90,"uris":["http://zotero.org/users/8386829/items/6N8L99W6"],"uri":["http://zotero.org/users/8386829/items/6N8L99W6"],"itemData":{"id":90,"type":"article-journal","container-title":"Arctic","DOI":"10.14430/arctic145","ISSN":"0004-0843","issue":"3","language":"eng","note":"publisher: The Arctic Institute of North America","page":"iii–vi","source":"discovered.ed.ac.uk","title":"Facing a Future of Change: Wild Migratory Caribou and Reindeer","title-short":"Facing a Future of Change","volume":"62","author":[{"family":"Gunn","given":"Anne"},{"family":"Russell","given":"Don"},{"family":"White","given":"Robert G."},{"family":"Kofinas","given":"Gary"}],"issued":{"date-parts":[["2009"]]}}}],"schema":"https://github.com/citation-style-language/schema/raw/master/csl-citation.json"} </w:instrText>
      </w:r>
      <w:r w:rsidR="00C07FCC">
        <w:rPr>
          <w:rFonts w:ascii="Gill Sans Nova Light" w:eastAsia="Garamond" w:hAnsi="Gill Sans Nova Light" w:cs="Garamond"/>
        </w:rPr>
        <w:fldChar w:fldCharType="separate"/>
      </w:r>
      <w:r w:rsidR="00C07FCC">
        <w:rPr>
          <w:rFonts w:ascii="Gill Sans Nova Light" w:eastAsia="Garamond" w:hAnsi="Gill Sans Nova Light" w:cs="Garamond"/>
          <w:noProof/>
        </w:rPr>
        <w:t>(Gunn et al., 2009)</w:t>
      </w:r>
      <w:r w:rsidR="00C07FCC">
        <w:rPr>
          <w:rFonts w:ascii="Gill Sans Nova Light" w:eastAsia="Garamond" w:hAnsi="Gill Sans Nova Light" w:cs="Garamond"/>
        </w:rPr>
        <w:fldChar w:fldCharType="end"/>
      </w:r>
      <w:r w:rsidR="00C07FCC">
        <w:rPr>
          <w:rFonts w:ascii="Gill Sans Nova Light" w:eastAsia="Garamond" w:hAnsi="Gill Sans Nova Light" w:cs="Garamond"/>
        </w:rPr>
        <w:t>.</w:t>
      </w:r>
    </w:p>
    <w:p w14:paraId="73B1EE82" w14:textId="77777777" w:rsidR="002E7B3B" w:rsidRDefault="002E7B3B" w:rsidP="00827A6D">
      <w:pPr>
        <w:spacing w:line="276" w:lineRule="auto"/>
        <w:ind w:firstLine="720"/>
        <w:jc w:val="both"/>
        <w:rPr>
          <w:rFonts w:ascii="Gill Sans Nova Light" w:eastAsia="Garamond" w:hAnsi="Gill Sans Nova Light" w:cs="Garamond"/>
        </w:rPr>
      </w:pPr>
    </w:p>
    <w:p w14:paraId="52D712ED" w14:textId="68079C81" w:rsidR="00BC5C44" w:rsidRDefault="007D41FC" w:rsidP="00453C78">
      <w:pPr>
        <w:spacing w:line="276" w:lineRule="auto"/>
        <w:ind w:firstLine="720"/>
        <w:jc w:val="both"/>
        <w:rPr>
          <w:rFonts w:ascii="Gill Sans Nova Light" w:eastAsia="Garamond" w:hAnsi="Gill Sans Nova Light" w:cs="Garamond"/>
        </w:rPr>
      </w:pPr>
      <w:r w:rsidRPr="00827A6D">
        <w:rPr>
          <w:rFonts w:ascii="Gill Sans Nova Light" w:eastAsia="Garamond" w:hAnsi="Gill Sans Nova Light" w:cs="Garamond"/>
        </w:rPr>
        <w:t xml:space="preserve">Increased summer temperatures have </w:t>
      </w:r>
      <w:r w:rsidR="00ED01EC">
        <w:rPr>
          <w:rFonts w:ascii="Gill Sans Nova Light" w:eastAsia="Garamond" w:hAnsi="Gill Sans Nova Light" w:cs="Garamond"/>
        </w:rPr>
        <w:t>however</w:t>
      </w:r>
      <w:r w:rsidRPr="00827A6D">
        <w:rPr>
          <w:rFonts w:ascii="Gill Sans Nova Light" w:eastAsia="Garamond" w:hAnsi="Gill Sans Nova Light" w:cs="Garamond"/>
        </w:rPr>
        <w:t xml:space="preserve"> been found to </w:t>
      </w:r>
      <w:r w:rsidRPr="00827A6D">
        <w:rPr>
          <w:rFonts w:ascii="Gill Sans Nova Light" w:eastAsia="Garamond" w:hAnsi="Gill Sans Nova Light" w:cs="Garamond"/>
          <w:b/>
        </w:rPr>
        <w:t>decrease nitrogen concentration in plant species due to increased net carbon production and dilution effects</w:t>
      </w:r>
      <w:r w:rsidR="00453C78">
        <w:rPr>
          <w:rFonts w:ascii="Gill Sans Nova Light" w:eastAsia="Garamond" w:hAnsi="Gill Sans Nova Light" w:cs="Garamond"/>
          <w:b/>
        </w:rPr>
        <w:t xml:space="preserve"> </w:t>
      </w:r>
      <w:r w:rsidR="00453C78">
        <w:rPr>
          <w:rFonts w:ascii="Gill Sans Nova Light" w:eastAsia="Garamond" w:hAnsi="Gill Sans Nova Light" w:cs="Garamond"/>
          <w:b/>
        </w:rPr>
        <w:fldChar w:fldCharType="begin"/>
      </w:r>
      <w:r w:rsidR="00453C78">
        <w:rPr>
          <w:rFonts w:ascii="Gill Sans Nova Light" w:eastAsia="Garamond" w:hAnsi="Gill Sans Nova Light" w:cs="Garamond"/>
          <w:b/>
        </w:rPr>
        <w:instrText xml:space="preserve"> ADDIN ZOTERO_ITEM CSL_CITATION {"citationID":"cpM1p6yX","properties":{"formattedCitation":"(Turunen et al., 2009)","plainCitation":"(Turunen et al., 2009)","noteIndex":0},"citationItems":[{"id":137,"uris":["http://zotero.org/users/8386829/items/854KDHXV"],"uri":["http://zotero.org/users/8386829/items/854KDHXV"],"itemData":{"id":137,"type":"article-journal","abstract":"The northward and upward movement of the tree line and gradual replacement of lichens with vascular plants associated with increasing temperatures and nutrient availability may change the reindeer pastures in Northern Fennoscandia. The productivity of reindeer forage will most probably increase, but their protein (nitrogen) concentrations may decrease because of higher temperatures and CO2 concentration. In the long term, the nutritive value of forage will depend on the mineralization rate and nutrient uptake from the soil. Enhanced UV-B is likely to increase the concentration of phenolics, decreasing forage quality and choice, but reindeer may adapt to increased phenolics. Increased winter precipitation, the occurrence of ice layers, deeper snow cover, and the appearance of molds beneath the snow cover may reduce the availability and/or quality of reindeer forage, but prolongation of snowless periods might have the opposite effect. The net balance of negative and positive effects will vary regionally depending on the climate, bedrock, vegetation, reindeer herding systems and socio-political factors. Multidisciplinary research is needed most importantly on the effects of the changing winter climate on reindeer forage, and the effect of modified forage quality on reindeer physiology.","container-title":"Polar biology","DOI":"10.1007/s00300-009-0609-2","ISSN":"0722-4060","issue":"6","language":"eng","note":"publisher-place: Berlin/Heidelberg\npublisher: Springer-Verlag","page":"813–832","source":"discovered.ed.ac.uk","title":"Does climate change influence the availability and quality of reindeer forage plants?","volume":"32","author":[{"family":"Turunen","given":"Minna"},{"family":"Soppela","given":"P."},{"family":"Kinnunen","given":"H."},{"family":"Sutinen","given":"M.-L."},{"family":"Martz","given":"F."}],"issued":{"date-parts":[["2009"]]}}}],"schema":"https://github.com/citation-style-language/schema/raw/master/csl-citation.json"} </w:instrText>
      </w:r>
      <w:r w:rsidR="00453C78">
        <w:rPr>
          <w:rFonts w:ascii="Gill Sans Nova Light" w:eastAsia="Garamond" w:hAnsi="Gill Sans Nova Light" w:cs="Garamond"/>
          <w:b/>
        </w:rPr>
        <w:fldChar w:fldCharType="separate"/>
      </w:r>
      <w:r w:rsidR="00453C78">
        <w:rPr>
          <w:rFonts w:ascii="Gill Sans Nova Light" w:eastAsia="Garamond" w:hAnsi="Gill Sans Nova Light" w:cs="Garamond"/>
          <w:b/>
          <w:noProof/>
        </w:rPr>
        <w:t>(Turunen et al., 2009)</w:t>
      </w:r>
      <w:r w:rsidR="00453C78">
        <w:rPr>
          <w:rFonts w:ascii="Gill Sans Nova Light" w:eastAsia="Garamond" w:hAnsi="Gill Sans Nova Light" w:cs="Garamond"/>
          <w:b/>
        </w:rPr>
        <w:fldChar w:fldCharType="end"/>
      </w:r>
      <w:r w:rsidRPr="00827A6D">
        <w:rPr>
          <w:rFonts w:ascii="Gill Sans Nova Light" w:eastAsia="Garamond" w:hAnsi="Gill Sans Nova Light" w:cs="Garamond"/>
        </w:rPr>
        <w:t>, endangering caribou’s nutritional health and reproductive success. It is important to note that the PCH has had the lowest capacity for growth among Alaska barren-ground herds, indicating it has the lowest tolerance to anthropogenic and climate-change driven stressors</w:t>
      </w:r>
      <w:r w:rsidR="00453C78">
        <w:rPr>
          <w:rFonts w:ascii="Gill Sans Nova Light" w:eastAsia="Garamond" w:hAnsi="Gill Sans Nova Light" w:cs="Garamond"/>
        </w:rPr>
        <w:t xml:space="preserve"> </w:t>
      </w:r>
      <w:r w:rsidR="00453C78">
        <w:rPr>
          <w:rFonts w:ascii="Gill Sans Nova Light" w:eastAsia="Garamond" w:hAnsi="Gill Sans Nova Light" w:cs="Garamond"/>
        </w:rPr>
        <w:fldChar w:fldCharType="begin"/>
      </w:r>
      <w:r w:rsidR="00453C78">
        <w:rPr>
          <w:rFonts w:ascii="Gill Sans Nova Light" w:eastAsia="Garamond" w:hAnsi="Gill Sans Nova Light" w:cs="Garamond"/>
        </w:rPr>
        <w:instrText xml:space="preserve"> ADDIN ZOTERO_ITEM CSL_CITATION {"citationID":"yUH3YXhi","properties":{"formattedCitation":"(Douglas et al., 2002)","plainCitation":"(Douglas et al., 2002)","noteIndex":0},"citationItems":[{"id":119,"uris":["http://zotero.org/users/8386829/items/HPJGJ6SL"],"uri":["http://zotero.org/users/8386829/items/HPJGJ6SL"],"itemData":{"id":119,"type":"article-journal","language":"en","page":"90","source":"Zotero","title":"Arctic Refuge coastal plain terrestrial wildlife research summaries","author":[{"family":"Douglas","given":"D C"},{"family":"Reynolds","given":"E"},{"family":"Fish","given":"U S"},{"family":"Rhode","given":"E B"}],"issued":{"date-parts":[["2002"]]}}}],"schema":"https://github.com/citation-style-language/schema/raw/master/csl-citation.json"} </w:instrText>
      </w:r>
      <w:r w:rsidR="00453C78">
        <w:rPr>
          <w:rFonts w:ascii="Gill Sans Nova Light" w:eastAsia="Garamond" w:hAnsi="Gill Sans Nova Light" w:cs="Garamond"/>
        </w:rPr>
        <w:fldChar w:fldCharType="separate"/>
      </w:r>
      <w:r w:rsidR="00453C78">
        <w:rPr>
          <w:rFonts w:ascii="Gill Sans Nova Light" w:eastAsia="Garamond" w:hAnsi="Gill Sans Nova Light" w:cs="Garamond"/>
          <w:noProof/>
        </w:rPr>
        <w:t>(Douglas et al., 2002)</w:t>
      </w:r>
      <w:r w:rsidR="00453C78">
        <w:rPr>
          <w:rFonts w:ascii="Gill Sans Nova Light" w:eastAsia="Garamond" w:hAnsi="Gill Sans Nova Light" w:cs="Garamond"/>
        </w:rPr>
        <w:fldChar w:fldCharType="end"/>
      </w:r>
      <w:r w:rsidRPr="00827A6D">
        <w:rPr>
          <w:rFonts w:ascii="Gill Sans Nova Light" w:eastAsia="Garamond" w:hAnsi="Gill Sans Nova Light" w:cs="Garamond"/>
        </w:rPr>
        <w:t>.</w:t>
      </w:r>
      <w:r w:rsidR="00CA7B78">
        <w:rPr>
          <w:rFonts w:ascii="Gill Sans Nova Light" w:eastAsia="Garamond" w:hAnsi="Gill Sans Nova Light" w:cs="Garamond"/>
        </w:rPr>
        <w:t xml:space="preserve"> </w:t>
      </w:r>
      <w:r w:rsidRPr="00827A6D">
        <w:rPr>
          <w:rFonts w:ascii="Gill Sans Nova Light" w:eastAsia="Garamond" w:hAnsi="Gill Sans Nova Light" w:cs="Garamond"/>
        </w:rPr>
        <w:t xml:space="preserve">Changes in plant phenology have been found to affect PCH spatial distribution, with caribou tracking protein-rich vegetation in early growth stages and </w:t>
      </w:r>
      <w:commentRangeStart w:id="8"/>
      <w:r w:rsidRPr="00827A6D">
        <w:rPr>
          <w:rFonts w:ascii="Gill Sans Nova Light" w:eastAsia="Garamond" w:hAnsi="Gill Sans Nova Light" w:cs="Garamond"/>
          <w:b/>
        </w:rPr>
        <w:t>predominantly using Alaskan habitat in years of accelerated phenology</w:t>
      </w:r>
      <w:r w:rsidRPr="00827A6D">
        <w:rPr>
          <w:rFonts w:ascii="Gill Sans Nova Light" w:eastAsia="Garamond" w:hAnsi="Gill Sans Nova Light" w:cs="Garamond"/>
        </w:rPr>
        <w:t xml:space="preserve"> </w:t>
      </w:r>
      <w:commentRangeEnd w:id="8"/>
      <w:r w:rsidR="00534BCC">
        <w:rPr>
          <w:rStyle w:val="CommentReference"/>
        </w:rPr>
        <w:commentReference w:id="8"/>
      </w:r>
      <w:r w:rsidRPr="00827A6D">
        <w:rPr>
          <w:rFonts w:ascii="Gill Sans Nova Light" w:eastAsia="Garamond" w:hAnsi="Gill Sans Nova Light" w:cs="Garamond"/>
        </w:rPr>
        <w:t>(</w:t>
      </w:r>
      <w:r w:rsidR="000C5541">
        <w:rPr>
          <w:rFonts w:ascii="Gill Sans Nova Light" w:eastAsia="Garamond" w:hAnsi="Gill Sans Nova Light" w:cs="Garamond"/>
        </w:rPr>
        <w:fldChar w:fldCharType="begin"/>
      </w:r>
      <w:r w:rsidR="000C5541">
        <w:rPr>
          <w:rFonts w:ascii="Gill Sans Nova Light" w:eastAsia="Garamond" w:hAnsi="Gill Sans Nova Light" w:cs="Garamond"/>
        </w:rPr>
        <w:instrText xml:space="preserve"> ADDIN ZOTERO_ITEM CSL_CITATION {"citationID":"mmkkiPhF","properties":{"formattedCitation":"(Severson et al., 2021)","plainCitation":"(Severson et al., 2021)","noteIndex":0},"citationItems":[{"id":104,"uris":["http://zotero.org/users/8386829/items/6AB9GZLT"],"uri":["http://zotero.org/users/8386829/items/6AB9GZLT"],"itemData":{"id":104,"type":"article-journal","abstract":"Annual variation in phenology can have profound effects on the behavior of animals. As climate change advances spring phenology in ecosystems around the globe, it is becoming increasingly important to understand how animals respond to variation in the timing of seasonal events and how their responses may shift in the future. We investigated the influence of spring phenology on the behavior of migratory, barren</w:instrText>
      </w:r>
      <w:r w:rsidR="000C5541">
        <w:rPr>
          <w:rFonts w:ascii="Cambria Math" w:eastAsia="Garamond" w:hAnsi="Cambria Math" w:cs="Cambria Math"/>
        </w:rPr>
        <w:instrText>‐</w:instrText>
      </w:r>
      <w:r w:rsidR="000C5541">
        <w:rPr>
          <w:rFonts w:ascii="Gill Sans Nova Light" w:eastAsia="Garamond" w:hAnsi="Gill Sans Nova Light" w:cs="Garamond"/>
        </w:rPr>
        <w:instrText>ground caribou (Rangifer tarandus), a species that has evolved to cope with short Arctic summers. Specifically, we examined the effect of spring snow melt and vegetation growth on the current and potential future space</w:instrText>
      </w:r>
      <w:r w:rsidR="000C5541">
        <w:rPr>
          <w:rFonts w:ascii="Cambria Math" w:eastAsia="Garamond" w:hAnsi="Cambria Math" w:cs="Cambria Math"/>
        </w:rPr>
        <w:instrText>‐</w:instrText>
      </w:r>
      <w:r w:rsidR="000C5541">
        <w:rPr>
          <w:rFonts w:ascii="Gill Sans Nova Light" w:eastAsia="Garamond" w:hAnsi="Gill Sans Nova Light" w:cs="Garamond"/>
        </w:rPr>
        <w:instrText>use patterns of the Porcupine Caribou Herd (PCH), which exhibits large, inter</w:instrText>
      </w:r>
      <w:r w:rsidR="000C5541">
        <w:rPr>
          <w:rFonts w:ascii="Cambria Math" w:eastAsia="Garamond" w:hAnsi="Cambria Math" w:cs="Cambria Math"/>
        </w:rPr>
        <w:instrText>‐</w:instrText>
      </w:r>
      <w:r w:rsidR="000C5541">
        <w:rPr>
          <w:rFonts w:ascii="Gill Sans Nova Light" w:eastAsia="Garamond" w:hAnsi="Gill Sans Nova Light" w:cs="Garamond"/>
        </w:rPr>
        <w:instrText>annual shifts in their calving and post</w:instrText>
      </w:r>
      <w:r w:rsidR="000C5541">
        <w:rPr>
          <w:rFonts w:ascii="Cambria Math" w:eastAsia="Garamond" w:hAnsi="Cambria Math" w:cs="Cambria Math"/>
        </w:rPr>
        <w:instrText>‐</w:instrText>
      </w:r>
      <w:r w:rsidR="000C5541">
        <w:rPr>
          <w:rFonts w:ascii="Gill Sans Nova Light" w:eastAsia="Garamond" w:hAnsi="Gill Sans Nova Light" w:cs="Garamond"/>
        </w:rPr>
        <w:instrText>calving distributions across the U.S.–Canadian border. We quantified PCH selection for snow melt and vegetation phenology using machine learning models, determined how selection resulted in annual shifts in space</w:instrText>
      </w:r>
      <w:r w:rsidR="000C5541">
        <w:rPr>
          <w:rFonts w:ascii="Cambria Math" w:eastAsia="Garamond" w:hAnsi="Cambria Math" w:cs="Cambria Math"/>
        </w:rPr>
        <w:instrText>‐</w:instrText>
      </w:r>
      <w:r w:rsidR="000C5541">
        <w:rPr>
          <w:rFonts w:ascii="Gill Sans Nova Light" w:eastAsia="Garamond" w:hAnsi="Gill Sans Nova Light" w:cs="Garamond"/>
        </w:rPr>
        <w:instrText>use, and then projected future distributions based on climate</w:instrText>
      </w:r>
      <w:r w:rsidR="000C5541">
        <w:rPr>
          <w:rFonts w:ascii="Cambria Math" w:eastAsia="Garamond" w:hAnsi="Cambria Math" w:cs="Cambria Math"/>
        </w:rPr>
        <w:instrText>‐</w:instrText>
      </w:r>
      <w:r w:rsidR="000C5541">
        <w:rPr>
          <w:rFonts w:ascii="Gill Sans Nova Light" w:eastAsia="Garamond" w:hAnsi="Gill Sans Nova Light" w:cs="Garamond"/>
        </w:rPr>
        <w:instrText>driven phenology models. Caribou exhibited strong, scale</w:instrText>
      </w:r>
      <w:r w:rsidR="000C5541">
        <w:rPr>
          <w:rFonts w:ascii="Cambria Math" w:eastAsia="Garamond" w:hAnsi="Cambria Math" w:cs="Cambria Math"/>
        </w:rPr>
        <w:instrText>‐</w:instrText>
      </w:r>
      <w:r w:rsidR="000C5541">
        <w:rPr>
          <w:rFonts w:ascii="Gill Sans Nova Light" w:eastAsia="Garamond" w:hAnsi="Gill Sans Nova Light" w:cs="Garamond"/>
        </w:rPr>
        <w:instrText>dependent selection for both snow melt and vegetation growth. During the calving season, caribou selected areas at finer scales where the snow had melted and vegetation was greening, but within broader landscapes that were still brown or snow covered. During the post</w:instrText>
      </w:r>
      <w:r w:rsidR="000C5541">
        <w:rPr>
          <w:rFonts w:ascii="Cambria Math" w:eastAsia="Garamond" w:hAnsi="Cambria Math" w:cs="Cambria Math"/>
        </w:rPr>
        <w:instrText>‐</w:instrText>
      </w:r>
      <w:r w:rsidR="000C5541">
        <w:rPr>
          <w:rFonts w:ascii="Gill Sans Nova Light" w:eastAsia="Garamond" w:hAnsi="Gill Sans Nova Light" w:cs="Garamond"/>
        </w:rPr>
        <w:instrText>calving season, they selected vegetation with intermediate biomass expected to have high forage quality. Annual variation in spring phenology predicted major shifts in PCH space</w:instrText>
      </w:r>
      <w:r w:rsidR="000C5541">
        <w:rPr>
          <w:rFonts w:ascii="Cambria Math" w:eastAsia="Garamond" w:hAnsi="Cambria Math" w:cs="Cambria Math"/>
        </w:rPr>
        <w:instrText>‐</w:instrText>
      </w:r>
      <w:r w:rsidR="000C5541">
        <w:rPr>
          <w:rFonts w:ascii="Gill Sans Nova Light" w:eastAsia="Garamond" w:hAnsi="Gill Sans Nova Light" w:cs="Garamond"/>
        </w:rPr>
        <w:instrText>use. In years with early spring phenology, PCH predominately used habitat in Alaska, while in years with late phenology, they spent more time in Yukon. Future climate conditions were projected to advance spring phenology, shifting PCH calving and post</w:instrText>
      </w:r>
      <w:r w:rsidR="000C5541">
        <w:rPr>
          <w:rFonts w:ascii="Cambria Math" w:eastAsia="Garamond" w:hAnsi="Cambria Math" w:cs="Cambria Math"/>
        </w:rPr>
        <w:instrText>‐</w:instrText>
      </w:r>
      <w:r w:rsidR="000C5541">
        <w:rPr>
          <w:rFonts w:ascii="Gill Sans Nova Light" w:eastAsia="Garamond" w:hAnsi="Gill Sans Nova Light" w:cs="Garamond"/>
        </w:rPr>
        <w:instrText>calving distributions further west into Alaska. Our results demonstrate that caribou selection for habitat in specific phenological stages drive dramatic shifts in annual space</w:instrText>
      </w:r>
      <w:r w:rsidR="000C5541">
        <w:rPr>
          <w:rFonts w:ascii="Cambria Math" w:eastAsia="Garamond" w:hAnsi="Cambria Math" w:cs="Cambria Math"/>
        </w:rPr>
        <w:instrText>‐</w:instrText>
      </w:r>
      <w:r w:rsidR="000C5541">
        <w:rPr>
          <w:rFonts w:ascii="Gill Sans Nova Light" w:eastAsia="Garamond" w:hAnsi="Gill Sans Nova Light" w:cs="Garamond"/>
        </w:rPr>
        <w:instrText>use patterns, and will likely affect future distributions, underscoring the importance of maintaining sufficient suitable habitat to allow for behavioral plasticity.\nThe Porcupine Caribou Herd spends their summer calving and post</w:instrText>
      </w:r>
      <w:r w:rsidR="000C5541">
        <w:rPr>
          <w:rFonts w:ascii="Cambria Math" w:eastAsia="Garamond" w:hAnsi="Cambria Math" w:cs="Cambria Math"/>
        </w:rPr>
        <w:instrText>‐</w:instrText>
      </w:r>
      <w:r w:rsidR="000C5541">
        <w:rPr>
          <w:rFonts w:ascii="Gill Sans Nova Light" w:eastAsia="Garamond" w:hAnsi="Gill Sans Nova Light" w:cs="Garamond"/>
        </w:rPr>
        <w:instrText>calving seasons on the Arctic coastal plain of Alaska and Yukon but can exhibit substantial annual shifts in their precise distributions. Our models demonstrated that annual variation in spring snow</w:instrText>
      </w:r>
      <w:r w:rsidR="000C5541">
        <w:rPr>
          <w:rFonts w:ascii="Arial" w:eastAsia="Garamond" w:hAnsi="Arial" w:cs="Arial"/>
        </w:rPr>
        <w:instrText>​</w:instrText>
      </w:r>
      <w:r w:rsidR="000C5541">
        <w:rPr>
          <w:rFonts w:ascii="Gill Sans Nova Light" w:eastAsia="Garamond" w:hAnsi="Gill Sans Nova Light" w:cs="Garamond"/>
        </w:rPr>
        <w:instrText xml:space="preserve"> melt and vegetation phenology drove variation in summer range locations. Based on climate projections, the future summer ranges were predicted to shift further west and north into the Alaskan coastal plain due to advancing spring phenology, underscoring the need for sufficient habitat to allow for behavioral adaptation in the changing environment.","container-title":"Global change biology","DOI":"10.1111/gcb.15682","ISSN":"1354-1013","issue":"19","language":"eng","note":"publisher-place: England\npublisher: Wiley Subscription Services, Inc","page":"4546–4563","source":"discovered.ed.ac.uk","title":"Spring phenology drives range shifts in a migratory Arctic ungulate with key implications for the future","volume":"27","author":[{"family":"Severson","given":"John P."},{"family":"Johnson","given":"Heather E."},{"family":"Arthur","given":"Stephen M."},{"family":"Leacock","given":"William B."},{"family":"Suitor","given":"Michael J."}],"issued":{"date-parts":[["2021"]]}}}],"schema":"https://github.com/citation-style-language/schema/raw/master/csl-citation.json"} </w:instrText>
      </w:r>
      <w:r w:rsidR="000C5541">
        <w:rPr>
          <w:rFonts w:ascii="Gill Sans Nova Light" w:eastAsia="Garamond" w:hAnsi="Gill Sans Nova Light" w:cs="Garamond"/>
        </w:rPr>
        <w:fldChar w:fldCharType="separate"/>
      </w:r>
      <w:r w:rsidR="000C5541">
        <w:rPr>
          <w:rFonts w:ascii="Gill Sans Nova Light" w:eastAsia="Garamond" w:hAnsi="Gill Sans Nova Light" w:cs="Garamond"/>
          <w:noProof/>
        </w:rPr>
        <w:t>(Severson et al., 2021)</w:t>
      </w:r>
      <w:r w:rsidR="000C5541">
        <w:rPr>
          <w:rFonts w:ascii="Gill Sans Nova Light" w:eastAsia="Garamond" w:hAnsi="Gill Sans Nova Light" w:cs="Garamond"/>
        </w:rPr>
        <w:fldChar w:fldCharType="end"/>
      </w:r>
      <w:r w:rsidR="00FF51E4">
        <w:rPr>
          <w:rFonts w:ascii="Gill Sans Nova Light" w:eastAsia="Garamond" w:hAnsi="Gill Sans Nova Light" w:cs="Garamond"/>
        </w:rPr>
        <w:t>; Fig.1</w:t>
      </w:r>
      <w:r w:rsidRPr="00827A6D">
        <w:rPr>
          <w:rFonts w:ascii="Gill Sans Nova Light" w:eastAsia="Garamond" w:hAnsi="Gill Sans Nova Light" w:cs="Garamond"/>
        </w:rPr>
        <w:t>). These phenological shifts could affect the present PCH migration</w:t>
      </w:r>
      <w:r w:rsidRPr="00827A6D">
        <w:rPr>
          <w:rFonts w:ascii="Gill Sans Nova Light" w:eastAsia="Garamond" w:hAnsi="Gill Sans Nova Light" w:cs="Garamond"/>
          <w:b/>
        </w:rPr>
        <w:t xml:space="preserve"> </w:t>
      </w:r>
      <w:r w:rsidRPr="00827A6D">
        <w:rPr>
          <w:rFonts w:ascii="Gill Sans Nova Light" w:eastAsia="Garamond" w:hAnsi="Gill Sans Nova Light" w:cs="Garamond"/>
        </w:rPr>
        <w:t xml:space="preserve">route. Since herds are a prey base for large carnivores, the consequences of changes in PCH migratory behaviour could have cascading effects across food webs </w:t>
      </w:r>
      <w:r w:rsidR="000C5541">
        <w:rPr>
          <w:rFonts w:ascii="Gill Sans Nova Light" w:eastAsia="Garamond" w:hAnsi="Gill Sans Nova Light" w:cs="Garamond"/>
        </w:rPr>
        <w:fldChar w:fldCharType="begin"/>
      </w:r>
      <w:r w:rsidR="000C5541">
        <w:rPr>
          <w:rFonts w:ascii="Gill Sans Nova Light" w:eastAsia="Garamond" w:hAnsi="Gill Sans Nova Light" w:cs="Garamond"/>
        </w:rPr>
        <w:instrText xml:space="preserve"> ADDIN ZOTERO_ITEM CSL_CITATION {"citationID":"cgS2GeXm","properties":{"formattedCitation":"(Musiani et al., 2007)","plainCitation":"(Musiani et al., 2007)","noteIndex":0},"citationItems":[{"id":100,"uris":["http://zotero.org/users/8386829/items/WM3F433H"],"uri":["http://zotero.org/users/8386829/items/WM3F433H"],"itemData":{"id":100,"type":"article-journal","abstract":"The grey wolf has one of the largest historic distributions of any terrestrial mammal and can disperse over great distances across imposing topographic barriers. As a result, geographical distance and physical obstacles to dispersal may not be consequential factors in the evolutionary divergence of wolf populations. However, recent studies suggest ecological features can constrain gene flow. We tested whether wolf–prey associations in uninterrupted tundra and forested regions of Canada explained differences in migratory behaviour, genetics, and coat colour of wolves. Satellite</w:instrText>
      </w:r>
      <w:r w:rsidR="000C5541">
        <w:rPr>
          <w:rFonts w:ascii="Cambria Math" w:eastAsia="Garamond" w:hAnsi="Cambria Math" w:cs="Cambria Math"/>
        </w:rPr>
        <w:instrText>‐</w:instrText>
      </w:r>
      <w:r w:rsidR="000C5541">
        <w:rPr>
          <w:rFonts w:ascii="Gill Sans Nova Light" w:eastAsia="Garamond" w:hAnsi="Gill Sans Nova Light" w:cs="Garamond"/>
        </w:rPr>
        <w:instrText>telemetry data demonstrated that tundra wolves (n = 19) migrate annually with caribou (n = 19) from denning areas in the tundra to wintering areas south of the treeline. In contrast, nearby boreal coniferous forest wolves are territorial and associated year round with resident prey. Spatially explicit analysis of 14 autosomal microsatellite loci (n = 404 individuals) found two genetic clusters corresponding to tundra vs. boreal coniferous forest wolves. A sex bias in gene flow was inferred based on higher levels of mtDNA divergence (FST = 0.282, 0.028 and 0.033; P &lt; 0.0001 for mitochondrial, nuclear autosomal and Y</w:instrText>
      </w:r>
      <w:r w:rsidR="000C5541">
        <w:rPr>
          <w:rFonts w:ascii="Cambria Math" w:eastAsia="Garamond" w:hAnsi="Cambria Math" w:cs="Cambria Math"/>
        </w:rPr>
        <w:instrText>‐</w:instrText>
      </w:r>
      <w:r w:rsidR="000C5541">
        <w:rPr>
          <w:rFonts w:ascii="Gill Sans Nova Light" w:eastAsia="Garamond" w:hAnsi="Gill Sans Nova Light" w:cs="Garamond"/>
        </w:rPr>
        <w:instrText xml:space="preserve">chromosome markers, respectively). Phenotypic differentiation was substantial as 93% of wolves from tundra populations exhibited light colouration whereas only 38% of boreal coniferous forest wolves did (χ2 = 64.52, P &lt; 0.0001). The sharp boundary representing this discontinuity was the southern limit of the caribou migration. These findings show that substantial genetic and phenotypic differentiation in highly mobile mammals can be caused by prey–habitat specialization rather than distance or topographic barriers. The presence of a distinct wolf ecotype in the tundra of North America highlights the need to preserve migratory populations.","container-title":"Molecular ecology","DOI":"10.1111/j.1365-294X.2007.03458.x","ISSN":"0962-1083","issue":"19","language":"eng","note":"edition: Received 22 April 2007; revision accepted 11 June 2007\npublisher-place: Oxford, UK\npublisher: Blackwell Publishing Ltd","page":"4149–4170","source":"discovered.ed.ac.uk","title":"Differentiation of tundra/taiga and boreal coniferous forest wolves: genetics, coat colour and association with migratory caribou","title-short":"Differentiation of tundra/taiga and boreal coniferous forest wolves","volume":"16","author":[{"family":"Musiani","given":"MARCO"},{"family":"Leonard","given":"JENNIFER A."},{"family":"Cluff","given":"H. DEAN"},{"family":"Gates","given":"C. CORMACK"},{"family":"MARIANI","given":"STEFANO"},{"family":"Paquet","given":"PAUL C."},{"family":"Vila","given":"CARLES"},{"family":"Wayne","given":"ROBERT K."}],"issued":{"date-parts":[["2007"]]}}}],"schema":"https://github.com/citation-style-language/schema/raw/master/csl-citation.json"} </w:instrText>
      </w:r>
      <w:r w:rsidR="000C5541">
        <w:rPr>
          <w:rFonts w:ascii="Gill Sans Nova Light" w:eastAsia="Garamond" w:hAnsi="Gill Sans Nova Light" w:cs="Garamond"/>
        </w:rPr>
        <w:fldChar w:fldCharType="separate"/>
      </w:r>
      <w:r w:rsidR="000C5541">
        <w:rPr>
          <w:rFonts w:ascii="Gill Sans Nova Light" w:eastAsia="Garamond" w:hAnsi="Gill Sans Nova Light" w:cs="Garamond"/>
          <w:noProof/>
        </w:rPr>
        <w:t>(Musiani et al., 2007)</w:t>
      </w:r>
      <w:r w:rsidR="000C5541">
        <w:rPr>
          <w:rFonts w:ascii="Gill Sans Nova Light" w:eastAsia="Garamond" w:hAnsi="Gill Sans Nova Light" w:cs="Garamond"/>
        </w:rPr>
        <w:fldChar w:fldCharType="end"/>
      </w:r>
      <w:r w:rsidR="000C5541">
        <w:rPr>
          <w:rFonts w:ascii="Gill Sans Nova Light" w:eastAsia="Garamond" w:hAnsi="Gill Sans Nova Light" w:cs="Garamond"/>
        </w:rPr>
        <w:t>.</w:t>
      </w:r>
      <w:r w:rsidRPr="00827A6D">
        <w:rPr>
          <w:rFonts w:ascii="Gill Sans Nova Light" w:eastAsia="Garamond" w:hAnsi="Gill Sans Nova Light" w:cs="Garamond"/>
        </w:rPr>
        <w:t xml:space="preserve"> </w:t>
      </w:r>
    </w:p>
    <w:p w14:paraId="69AA4F52" w14:textId="4E3142A8" w:rsidR="002A5615" w:rsidRPr="00827A6D" w:rsidRDefault="00BC5C44" w:rsidP="00BC5C44">
      <w:pPr>
        <w:spacing w:line="276" w:lineRule="auto"/>
        <w:ind w:firstLine="720"/>
        <w:jc w:val="both"/>
        <w:rPr>
          <w:rFonts w:ascii="Gill Sans Nova Light" w:eastAsia="Garamond" w:hAnsi="Gill Sans Nova Light" w:cs="Garamond"/>
        </w:rPr>
      </w:pPr>
      <w:r w:rsidRPr="002A5615">
        <w:rPr>
          <w:rFonts w:ascii="Gill Sans Nova Light" w:eastAsia="Garamond" w:hAnsi="Gill Sans Nova Light" w:cs="Garamond"/>
          <w:noProof/>
        </w:rPr>
        <w:lastRenderedPageBreak/>
        <w:drawing>
          <wp:anchor distT="0" distB="0" distL="114300" distR="114300" simplePos="0" relativeHeight="251658240" behindDoc="1" locked="0" layoutInCell="1" allowOverlap="1" wp14:anchorId="2E9832E3" wp14:editId="03B51E6E">
            <wp:simplePos x="0" y="0"/>
            <wp:positionH relativeFrom="column">
              <wp:posOffset>-33655</wp:posOffset>
            </wp:positionH>
            <wp:positionV relativeFrom="paragraph">
              <wp:posOffset>364067</wp:posOffset>
            </wp:positionV>
            <wp:extent cx="5519386" cy="4612819"/>
            <wp:effectExtent l="0" t="0" r="5715" b="0"/>
            <wp:wrapTight wrapText="bothSides">
              <wp:wrapPolygon edited="0">
                <wp:start x="0" y="0"/>
                <wp:lineTo x="0" y="21529"/>
                <wp:lineTo x="21573" y="21529"/>
                <wp:lineTo x="21573" y="0"/>
                <wp:lineTo x="0" y="0"/>
              </wp:wrapPolygon>
            </wp:wrapTight>
            <wp:docPr id="13" name="Content Placeholder 4" descr="Map&#10;&#10;Description automatically generated">
              <a:extLst xmlns:a="http://schemas.openxmlformats.org/drawingml/2006/main">
                <a:ext uri="{FF2B5EF4-FFF2-40B4-BE49-F238E27FC236}">
                  <a16:creationId xmlns:a16="http://schemas.microsoft.com/office/drawing/2014/main" id="{5A58771D-3A66-E446-913D-65EDB27392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tent Placeholder 4" descr="Map&#10;&#10;Description automatically generated">
                      <a:extLst>
                        <a:ext uri="{FF2B5EF4-FFF2-40B4-BE49-F238E27FC236}">
                          <a16:creationId xmlns:a16="http://schemas.microsoft.com/office/drawing/2014/main" id="{5A58771D-3A66-E446-913D-65EDB2739200}"/>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519386" cy="4612819"/>
                    </a:xfrm>
                    <a:prstGeom prst="rect">
                      <a:avLst/>
                    </a:prstGeom>
                  </pic:spPr>
                </pic:pic>
              </a:graphicData>
            </a:graphic>
            <wp14:sizeRelH relativeFrom="page">
              <wp14:pctWidth>0</wp14:pctWidth>
            </wp14:sizeRelH>
            <wp14:sizeRelV relativeFrom="page">
              <wp14:pctHeight>0</wp14:pctHeight>
            </wp14:sizeRelV>
          </wp:anchor>
        </w:drawing>
      </w:r>
    </w:p>
    <w:p w14:paraId="62E6D660" w14:textId="619AB730" w:rsidR="002A5615" w:rsidRPr="002A5615" w:rsidRDefault="002A5615" w:rsidP="002A5615">
      <w:pPr>
        <w:spacing w:line="276" w:lineRule="auto"/>
        <w:jc w:val="both"/>
        <w:rPr>
          <w:rFonts w:ascii="Gill Sans Nova Light" w:eastAsia="Garamond" w:hAnsi="Gill Sans Nova Light" w:cs="Garamond"/>
        </w:rPr>
      </w:pPr>
      <w:r w:rsidRPr="002A5615">
        <w:rPr>
          <w:rFonts w:ascii="Gill Sans Nova Light" w:eastAsia="Garamond" w:hAnsi="Gill Sans Nova Light" w:cs="Garamond"/>
        </w:rPr>
        <w:t xml:space="preserve">Fig. </w:t>
      </w:r>
      <w:r>
        <w:rPr>
          <w:rFonts w:ascii="Gill Sans Nova Light" w:eastAsia="Garamond" w:hAnsi="Gill Sans Nova Light" w:cs="Garamond"/>
        </w:rPr>
        <w:t>1</w:t>
      </w:r>
      <w:r w:rsidRPr="002A5615">
        <w:rPr>
          <w:rFonts w:ascii="Gill Sans Nova Light" w:eastAsia="Garamond" w:hAnsi="Gill Sans Nova Light" w:cs="Garamond"/>
        </w:rPr>
        <w:t xml:space="preserve">. Predicted probabilities of PCH calving habitat use during years of early </w:t>
      </w:r>
      <w:r w:rsidRPr="002A5615">
        <w:rPr>
          <w:rFonts w:ascii="Gill Sans Nova Light" w:eastAsia="Garamond" w:hAnsi="Gill Sans Nova Light" w:cs="Garamond"/>
          <w:b/>
          <w:bCs/>
        </w:rPr>
        <w:t xml:space="preserve">phenology (2015) and late phenology (2018) </w:t>
      </w:r>
      <w:r w:rsidRPr="002A5615">
        <w:rPr>
          <w:rFonts w:ascii="Gill Sans Nova Light" w:eastAsia="Garamond" w:hAnsi="Gill Sans Nova Light" w:cs="Garamond"/>
        </w:rPr>
        <w:t xml:space="preserve">(Severson et al., 2021). </w:t>
      </w:r>
    </w:p>
    <w:p w14:paraId="6AD4E6DC" w14:textId="54D262A7" w:rsidR="007D41FC" w:rsidRDefault="007D41FC" w:rsidP="00827A6D">
      <w:pPr>
        <w:spacing w:line="276" w:lineRule="auto"/>
        <w:ind w:firstLine="720"/>
        <w:jc w:val="both"/>
        <w:rPr>
          <w:rFonts w:ascii="Gill Sans Nova Light" w:eastAsia="Garamond" w:hAnsi="Gill Sans Nova Light" w:cs="Garamond"/>
        </w:rPr>
      </w:pPr>
    </w:p>
    <w:p w14:paraId="261F7484" w14:textId="0C17F1A8" w:rsidR="006D7BB6" w:rsidRDefault="006D7BB6" w:rsidP="00C55CE5">
      <w:r w:rsidRPr="006D7BB6">
        <w:t xml:space="preserve">Conservation </w:t>
      </w:r>
      <w:r w:rsidR="00B63444">
        <w:t>I</w:t>
      </w:r>
      <w:r w:rsidRPr="006D7BB6">
        <w:t xml:space="preserve">mplications </w:t>
      </w:r>
    </w:p>
    <w:p w14:paraId="0D9E7A66" w14:textId="77777777" w:rsidR="002E7B3B" w:rsidRPr="006D7BB6" w:rsidRDefault="002E7B3B" w:rsidP="00C55CE5"/>
    <w:p w14:paraId="04A967C8" w14:textId="7F93930B" w:rsidR="007D41FC" w:rsidRDefault="007D41FC" w:rsidP="00827A6D">
      <w:pPr>
        <w:spacing w:line="276" w:lineRule="auto"/>
        <w:ind w:firstLine="720"/>
        <w:jc w:val="both"/>
        <w:rPr>
          <w:rFonts w:ascii="Gill Sans Nova Light" w:eastAsia="Garamond" w:hAnsi="Gill Sans Nova Light" w:cs="Garamond"/>
        </w:rPr>
      </w:pPr>
      <w:r w:rsidRPr="00827A6D">
        <w:rPr>
          <w:rFonts w:ascii="Gill Sans Nova Light" w:eastAsia="Garamond" w:hAnsi="Gill Sans Nova Light" w:cs="Garamond"/>
        </w:rPr>
        <w:t xml:space="preserve">While human-driven threats to caribou such as land-use change and energy production are well documented (Gunn, 2015), the impacts of climate change on caribou population dynamics are still unclear. Understanding how the PCH distribution may respond to </w:t>
      </w:r>
      <w:proofErr w:type="spellStart"/>
      <w:r w:rsidRPr="00827A6D">
        <w:rPr>
          <w:rFonts w:ascii="Gill Sans Nova Light" w:eastAsia="Garamond" w:hAnsi="Gill Sans Nova Light" w:cs="Garamond"/>
        </w:rPr>
        <w:t>shrubification</w:t>
      </w:r>
      <w:proofErr w:type="spellEnd"/>
      <w:r w:rsidRPr="00827A6D">
        <w:rPr>
          <w:rFonts w:ascii="Gill Sans Nova Light" w:eastAsia="Garamond" w:hAnsi="Gill Sans Nova Light" w:cs="Garamond"/>
        </w:rPr>
        <w:t xml:space="preserve"> is therefore crucial to inform habitat conservation commitments across the Alaska-Yukon border. The effectiveness of protected areas in landscape management is contentious since such conservation actions have</w:t>
      </w:r>
      <w:r w:rsidRPr="00827A6D">
        <w:rPr>
          <w:rFonts w:ascii="Gill Sans Nova Light" w:eastAsia="Helvetica Neue" w:hAnsi="Gill Sans Nova Light" w:cs="Helvetica Neue"/>
          <w:b/>
        </w:rPr>
        <w:t xml:space="preserve"> </w:t>
      </w:r>
      <w:r w:rsidRPr="00827A6D">
        <w:rPr>
          <w:rFonts w:ascii="Gill Sans Nova Light" w:eastAsia="Garamond" w:hAnsi="Gill Sans Nova Light" w:cs="Garamond"/>
        </w:rPr>
        <w:t xml:space="preserve">not slowed down caribou decline (Johnson, Ehlers &amp; </w:t>
      </w:r>
      <w:proofErr w:type="spellStart"/>
      <w:r w:rsidRPr="00827A6D">
        <w:rPr>
          <w:rFonts w:ascii="Gill Sans Nova Light" w:eastAsia="Garamond" w:hAnsi="Gill Sans Nova Light" w:cs="Garamond"/>
        </w:rPr>
        <w:t>Seip</w:t>
      </w:r>
      <w:proofErr w:type="spellEnd"/>
      <w:r w:rsidRPr="00827A6D">
        <w:rPr>
          <w:rFonts w:ascii="Gill Sans Nova Light" w:eastAsia="Garamond" w:hAnsi="Gill Sans Nova Light" w:cs="Garamond"/>
        </w:rPr>
        <w:t xml:space="preserve">, 2015). Given the migratory nature of caribou, conservation efforts should aim to provide a network of protection for annual ranges, across international borders.  Warming temperatures and improved access to resources in the northern Arctic are likely to increase industrial activity and development (Severson et al., 2021), increasing disturbance within the PCH habitat. It is therefore crucial to </w:t>
      </w:r>
      <w:r w:rsidRPr="00827A6D">
        <w:rPr>
          <w:rFonts w:ascii="Gill Sans Nova Light" w:eastAsia="Garamond" w:hAnsi="Gill Sans Nova Light" w:cs="Garamond"/>
          <w:b/>
        </w:rPr>
        <w:t xml:space="preserve">understand how suitable habitat may be distributed in the future </w:t>
      </w:r>
      <w:proofErr w:type="gramStart"/>
      <w:r w:rsidRPr="00827A6D">
        <w:rPr>
          <w:rFonts w:ascii="Gill Sans Nova Light" w:eastAsia="Garamond" w:hAnsi="Gill Sans Nova Light" w:cs="Garamond"/>
          <w:b/>
        </w:rPr>
        <w:t>in order to</w:t>
      </w:r>
      <w:proofErr w:type="gramEnd"/>
      <w:r w:rsidRPr="00827A6D">
        <w:rPr>
          <w:rFonts w:ascii="Gill Sans Nova Light" w:eastAsia="Garamond" w:hAnsi="Gill Sans Nova Light" w:cs="Garamond"/>
          <w:b/>
        </w:rPr>
        <w:t xml:space="preserve"> protect the PCH </w:t>
      </w:r>
      <w:r w:rsidRPr="00827A6D">
        <w:rPr>
          <w:rFonts w:ascii="Gill Sans Nova Light" w:eastAsia="Garamond" w:hAnsi="Gill Sans Nova Light" w:cs="Garamond"/>
          <w:b/>
        </w:rPr>
        <w:lastRenderedPageBreak/>
        <w:t>habitat and to support its role in the ecosystem and ensure the subsistence of Indigenous communities</w:t>
      </w:r>
      <w:r w:rsidRPr="00827A6D">
        <w:rPr>
          <w:rFonts w:ascii="Gill Sans Nova Light" w:eastAsia="Garamond" w:hAnsi="Gill Sans Nova Light" w:cs="Garamond"/>
        </w:rPr>
        <w:t xml:space="preserve"> (Severson et al., 2021). </w:t>
      </w:r>
    </w:p>
    <w:p w14:paraId="7C7202F7" w14:textId="3CE8A6F8" w:rsidR="00631839" w:rsidRDefault="00631839" w:rsidP="00827A6D">
      <w:pPr>
        <w:spacing w:line="276" w:lineRule="auto"/>
        <w:ind w:firstLine="720"/>
        <w:jc w:val="both"/>
        <w:rPr>
          <w:rFonts w:ascii="Gill Sans Nova Light" w:eastAsia="Garamond" w:hAnsi="Gill Sans Nova Light" w:cs="Garamond"/>
        </w:rPr>
      </w:pPr>
    </w:p>
    <w:p w14:paraId="50B18F56" w14:textId="0AF8ED6B" w:rsidR="00004F09" w:rsidRPr="009241DE" w:rsidRDefault="00004F09" w:rsidP="00C57FEF">
      <w:pPr>
        <w:pStyle w:val="Heading2"/>
        <w:rPr>
          <w:rFonts w:ascii="Gill Sans Nova Light" w:eastAsia="Garamond" w:hAnsi="Gill Sans Nova Light"/>
          <w:b/>
          <w:bCs/>
        </w:rPr>
      </w:pPr>
      <w:bookmarkStart w:id="9" w:name="_Toc93737045"/>
      <w:r w:rsidRPr="009241DE">
        <w:rPr>
          <w:rFonts w:ascii="Gill Sans Nova Light" w:eastAsia="Garamond" w:hAnsi="Gill Sans Nova Light"/>
          <w:b/>
          <w:bCs/>
        </w:rPr>
        <w:t>Objectives and Rationale</w:t>
      </w:r>
      <w:bookmarkEnd w:id="9"/>
      <w:r w:rsidRPr="009241DE">
        <w:rPr>
          <w:rFonts w:ascii="Gill Sans Nova Light" w:eastAsia="Garamond" w:hAnsi="Gill Sans Nova Light"/>
          <w:b/>
          <w:bCs/>
        </w:rPr>
        <w:t xml:space="preserve"> </w:t>
      </w:r>
    </w:p>
    <w:p w14:paraId="432B826F" w14:textId="7634C13C" w:rsidR="00004F09" w:rsidRDefault="00004F09" w:rsidP="00004F09">
      <w:pPr>
        <w:spacing w:line="276" w:lineRule="auto"/>
        <w:jc w:val="both"/>
        <w:rPr>
          <w:rFonts w:ascii="Gill Sans Nova Light" w:eastAsia="Garamond" w:hAnsi="Gill Sans Nova Light" w:cs="Garamond"/>
        </w:rPr>
      </w:pPr>
      <w:r w:rsidRPr="00F03947">
        <w:rPr>
          <w:rFonts w:ascii="Gill Sans Nova Light" w:eastAsia="Garamond" w:hAnsi="Gill Sans Nova Light" w:cs="Garamond"/>
        </w:rPr>
        <w:t xml:space="preserve">The </w:t>
      </w:r>
      <w:r>
        <w:rPr>
          <w:rFonts w:ascii="Gill Sans Nova Light" w:eastAsia="Garamond" w:hAnsi="Gill Sans Nova Light" w:cs="Garamond"/>
        </w:rPr>
        <w:t xml:space="preserve">overarching </w:t>
      </w:r>
      <w:r w:rsidRPr="00F03947">
        <w:rPr>
          <w:rFonts w:ascii="Gill Sans Nova Light" w:eastAsia="Garamond" w:hAnsi="Gill Sans Nova Light" w:cs="Garamond"/>
        </w:rPr>
        <w:t>aim of this research is to i</w:t>
      </w:r>
      <w:r>
        <w:rPr>
          <w:rFonts w:ascii="Gill Sans Nova Light" w:eastAsia="Garamond" w:hAnsi="Gill Sans Nova Light" w:cs="Garamond"/>
        </w:rPr>
        <w:t>n</w:t>
      </w:r>
      <w:r w:rsidRPr="00F03947">
        <w:rPr>
          <w:rFonts w:ascii="Gill Sans Nova Light" w:eastAsia="Garamond" w:hAnsi="Gill Sans Nova Light" w:cs="Garamond"/>
        </w:rPr>
        <w:t>vestigate vegetation change in the PCH Alaskan summer range habitat</w:t>
      </w:r>
      <w:r w:rsidR="000B6682">
        <w:rPr>
          <w:rFonts w:ascii="Gill Sans Nova Light" w:eastAsia="Garamond" w:hAnsi="Gill Sans Nova Light" w:cs="Garamond"/>
        </w:rPr>
        <w:t xml:space="preserve"> over </w:t>
      </w:r>
      <w:r w:rsidR="00952E8C">
        <w:rPr>
          <w:rFonts w:ascii="Gill Sans Nova Light" w:eastAsia="Garamond" w:hAnsi="Gill Sans Nova Light" w:cs="Garamond"/>
        </w:rPr>
        <w:t xml:space="preserve">the timescale </w:t>
      </w:r>
      <w:r w:rsidR="000B6682">
        <w:rPr>
          <w:rFonts w:ascii="Gill Sans Nova Light" w:eastAsia="Garamond" w:hAnsi="Gill Sans Nova Light" w:cs="Garamond"/>
        </w:rPr>
        <w:t>2007-2016</w:t>
      </w:r>
      <w:r>
        <w:rPr>
          <w:rFonts w:ascii="Gill Sans Nova Light" w:eastAsia="Garamond" w:hAnsi="Gill Sans Nova Light" w:cs="Garamond"/>
        </w:rPr>
        <w:t xml:space="preserve">.  </w:t>
      </w:r>
    </w:p>
    <w:p w14:paraId="0AB8D92C" w14:textId="77777777" w:rsidR="00004F09" w:rsidRPr="00004F09" w:rsidRDefault="00004F09" w:rsidP="00004F09"/>
    <w:p w14:paraId="49A403AB" w14:textId="17CA9590" w:rsidR="00107D4D" w:rsidRPr="009241DE" w:rsidRDefault="00631839" w:rsidP="00004F09">
      <w:pPr>
        <w:pStyle w:val="Heading2"/>
        <w:rPr>
          <w:rFonts w:ascii="Gill Sans Nova Light" w:eastAsia="Garamond" w:hAnsi="Gill Sans Nova Light"/>
          <w:b/>
          <w:bCs/>
        </w:rPr>
      </w:pPr>
      <w:bookmarkStart w:id="10" w:name="_Toc93737046"/>
      <w:r w:rsidRPr="009241DE">
        <w:rPr>
          <w:rFonts w:ascii="Gill Sans Nova Light" w:eastAsia="Garamond" w:hAnsi="Gill Sans Nova Light"/>
          <w:b/>
          <w:bCs/>
        </w:rPr>
        <w:t xml:space="preserve">Research </w:t>
      </w:r>
      <w:r w:rsidR="007766FF" w:rsidRPr="009241DE">
        <w:rPr>
          <w:rFonts w:ascii="Gill Sans Nova Light" w:eastAsia="Garamond" w:hAnsi="Gill Sans Nova Light"/>
          <w:b/>
          <w:bCs/>
        </w:rPr>
        <w:t>Questions and Hypotheses</w:t>
      </w:r>
      <w:bookmarkEnd w:id="10"/>
    </w:p>
    <w:p w14:paraId="09DB489B" w14:textId="16398D2C" w:rsidR="00E30B45" w:rsidRDefault="00004F09" w:rsidP="00F03947">
      <w:pPr>
        <w:spacing w:line="276" w:lineRule="auto"/>
        <w:jc w:val="both"/>
        <w:rPr>
          <w:rFonts w:ascii="Gill Sans Nova Light" w:eastAsia="Garamond" w:hAnsi="Gill Sans Nova Light" w:cs="Garamond"/>
          <w:b/>
          <w:bCs/>
        </w:rPr>
      </w:pPr>
      <w:r>
        <w:rPr>
          <w:rFonts w:ascii="Gill Sans Nova Light" w:eastAsia="Garamond" w:hAnsi="Gill Sans Nova Light" w:cs="Garamond"/>
        </w:rPr>
        <w:t xml:space="preserve">I will answer the following research questions (RQ), focusing on the PCH </w:t>
      </w:r>
      <w:r w:rsidR="00952E8C">
        <w:rPr>
          <w:rFonts w:ascii="Gill Sans Nova Light" w:eastAsia="Garamond" w:hAnsi="Gill Sans Nova Light" w:cs="Garamond"/>
        </w:rPr>
        <w:t xml:space="preserve">Alaskan </w:t>
      </w:r>
      <w:r>
        <w:rPr>
          <w:rFonts w:ascii="Gill Sans Nova Light" w:eastAsia="Garamond" w:hAnsi="Gill Sans Nova Light" w:cs="Garamond"/>
        </w:rPr>
        <w:t>summer range:</w:t>
      </w:r>
    </w:p>
    <w:p w14:paraId="795DBAD7" w14:textId="77777777" w:rsidR="00004F09" w:rsidRDefault="00004F09" w:rsidP="0015550D">
      <w:pPr>
        <w:spacing w:line="276" w:lineRule="auto"/>
        <w:jc w:val="both"/>
        <w:rPr>
          <w:rFonts w:ascii="Gill Sans Nova Light" w:eastAsia="Garamond" w:hAnsi="Gill Sans Nova Light" w:cs="Garamond"/>
          <w:b/>
          <w:bCs/>
        </w:rPr>
      </w:pPr>
    </w:p>
    <w:p w14:paraId="557CB7A6" w14:textId="733AD064" w:rsidR="007B2F4F" w:rsidRDefault="00F03947" w:rsidP="0015550D">
      <w:pPr>
        <w:spacing w:line="276" w:lineRule="auto"/>
        <w:jc w:val="both"/>
        <w:rPr>
          <w:rFonts w:ascii="Gill Sans Nova Light" w:eastAsia="Garamond" w:hAnsi="Gill Sans Nova Light" w:cs="Garamond"/>
          <w:b/>
          <w:bCs/>
        </w:rPr>
      </w:pPr>
      <w:r w:rsidRPr="00F03947">
        <w:rPr>
          <w:rFonts w:ascii="Gill Sans Nova Light" w:eastAsia="Garamond" w:hAnsi="Gill Sans Nova Light" w:cs="Garamond"/>
          <w:b/>
          <w:bCs/>
        </w:rPr>
        <w:t>RQ1</w:t>
      </w:r>
      <w:r w:rsidR="00004F09">
        <w:rPr>
          <w:rFonts w:ascii="Gill Sans Nova Light" w:eastAsia="Garamond" w:hAnsi="Gill Sans Nova Light" w:cs="Garamond"/>
          <w:b/>
          <w:bCs/>
        </w:rPr>
        <w:t>:</w:t>
      </w:r>
      <w:r w:rsidRPr="00F03947">
        <w:rPr>
          <w:rFonts w:ascii="Gill Sans Nova Light" w:eastAsia="Garamond" w:hAnsi="Gill Sans Nova Light" w:cs="Garamond"/>
          <w:b/>
          <w:bCs/>
        </w:rPr>
        <w:t xml:space="preserve"> How much of the PCH summer range is shrub covered?</w:t>
      </w:r>
    </w:p>
    <w:p w14:paraId="60C66AF2" w14:textId="77777777" w:rsidR="00E30B45" w:rsidRPr="00F03947" w:rsidRDefault="00E30B45" w:rsidP="0015550D">
      <w:pPr>
        <w:spacing w:line="276" w:lineRule="auto"/>
        <w:jc w:val="both"/>
        <w:rPr>
          <w:rFonts w:ascii="Gill Sans Nova Light" w:eastAsia="Garamond" w:hAnsi="Gill Sans Nova Light" w:cs="Garamond"/>
          <w:b/>
          <w:bCs/>
        </w:rPr>
      </w:pPr>
    </w:p>
    <w:p w14:paraId="0CDA1D9D" w14:textId="3114E7B5" w:rsidR="007B2F4F" w:rsidRDefault="00F03947" w:rsidP="0015550D">
      <w:pPr>
        <w:spacing w:line="276" w:lineRule="auto"/>
        <w:jc w:val="both"/>
        <w:rPr>
          <w:rFonts w:ascii="Gill Sans Nova Light" w:eastAsia="Garamond" w:hAnsi="Gill Sans Nova Light" w:cs="Garamond"/>
          <w:b/>
          <w:bCs/>
        </w:rPr>
      </w:pPr>
      <w:r w:rsidRPr="00F03947">
        <w:rPr>
          <w:rFonts w:ascii="Gill Sans Nova Light" w:eastAsia="Garamond" w:hAnsi="Gill Sans Nova Light" w:cs="Garamond"/>
          <w:b/>
          <w:bCs/>
        </w:rPr>
        <w:t>RQ2</w:t>
      </w:r>
      <w:r w:rsidR="00004F09">
        <w:rPr>
          <w:rFonts w:ascii="Gill Sans Nova Light" w:eastAsia="Garamond" w:hAnsi="Gill Sans Nova Light" w:cs="Garamond"/>
          <w:b/>
          <w:bCs/>
        </w:rPr>
        <w:t>:</w:t>
      </w:r>
      <w:r w:rsidRPr="00F03947">
        <w:rPr>
          <w:rFonts w:ascii="Gill Sans Nova Light" w:eastAsia="Garamond" w:hAnsi="Gill Sans Nova Light" w:cs="Garamond"/>
          <w:b/>
          <w:bCs/>
        </w:rPr>
        <w:t xml:space="preserve"> Are shrubs found in warmer and wetter range areas? </w:t>
      </w:r>
    </w:p>
    <w:p w14:paraId="590407A7" w14:textId="612F73D2" w:rsidR="00E30B45" w:rsidRDefault="005F5D10" w:rsidP="0015550D">
      <w:pPr>
        <w:spacing w:line="276" w:lineRule="auto"/>
        <w:jc w:val="both"/>
        <w:rPr>
          <w:rFonts w:ascii="Gill Sans Nova Light" w:eastAsia="Garamond" w:hAnsi="Gill Sans Nova Light" w:cs="Garamond"/>
        </w:rPr>
      </w:pPr>
      <w:r>
        <w:rPr>
          <w:rFonts w:ascii="Gill Sans Nova Light" w:eastAsia="Garamond" w:hAnsi="Gill Sans Nova Light" w:cs="Garamond"/>
          <w:b/>
          <w:bCs/>
        </w:rPr>
        <w:t>H2:</w:t>
      </w:r>
      <w:r w:rsidR="00E30B45">
        <w:rPr>
          <w:rFonts w:ascii="Gill Sans Nova Light" w:eastAsia="Garamond" w:hAnsi="Gill Sans Nova Light" w:cs="Garamond"/>
          <w:b/>
          <w:bCs/>
        </w:rPr>
        <w:t xml:space="preserve"> </w:t>
      </w:r>
      <w:r w:rsidR="00E30B45" w:rsidRPr="00E30B45">
        <w:rPr>
          <w:rFonts w:ascii="Gill Sans Nova Light" w:eastAsia="Garamond" w:hAnsi="Gill Sans Nova Light" w:cs="Garamond"/>
        </w:rPr>
        <w:t>More shrubs found in wetter and warmer areas of the range</w:t>
      </w:r>
      <w:r w:rsidR="00F71D90">
        <w:rPr>
          <w:rFonts w:ascii="Gill Sans Nova Light" w:eastAsia="Garamond" w:hAnsi="Gill Sans Nova Light" w:cs="Garamond"/>
        </w:rPr>
        <w:t xml:space="preserve"> due to </w:t>
      </w:r>
      <w:r w:rsidR="00E30B45" w:rsidRPr="00E30B45">
        <w:rPr>
          <w:rFonts w:ascii="Gill Sans Nova Light" w:eastAsia="Garamond" w:hAnsi="Gill Sans Nova Light" w:cs="Garamond"/>
        </w:rPr>
        <w:t xml:space="preserve">enhanced soil microbial activity </w:t>
      </w:r>
      <w:r w:rsidR="00F71D90">
        <w:rPr>
          <w:rFonts w:ascii="Gill Sans Nova Light" w:eastAsia="Garamond" w:hAnsi="Gill Sans Nova Light" w:cs="Garamond"/>
        </w:rPr>
        <w:t xml:space="preserve">facilitating shrub growth </w:t>
      </w:r>
      <w:r w:rsidR="00E30B45" w:rsidRPr="00E30B45">
        <w:rPr>
          <w:rFonts w:ascii="Gill Sans Nova Light" w:eastAsia="Garamond" w:hAnsi="Gill Sans Nova Light" w:cs="Garamond"/>
        </w:rPr>
        <w:t>(Myers-Smith et al., 2011)</w:t>
      </w:r>
    </w:p>
    <w:p w14:paraId="66F71617" w14:textId="012A454F" w:rsidR="00004F09" w:rsidRDefault="00004F09" w:rsidP="0015550D">
      <w:pPr>
        <w:spacing w:line="276" w:lineRule="auto"/>
        <w:jc w:val="both"/>
        <w:rPr>
          <w:rFonts w:ascii="Gill Sans Nova Light" w:eastAsia="Garamond" w:hAnsi="Gill Sans Nova Light" w:cs="Garamond"/>
        </w:rPr>
      </w:pPr>
      <w:r>
        <w:rPr>
          <w:rFonts w:ascii="Gill Sans Nova Light" w:eastAsia="Garamond" w:hAnsi="Gill Sans Nova Light" w:cs="Garamond"/>
        </w:rPr>
        <w:t>H</w:t>
      </w:r>
      <w:r w:rsidRPr="000B6682">
        <w:rPr>
          <w:rFonts w:ascii="Gill Sans Nova Light" w:eastAsia="Garamond" w:hAnsi="Gill Sans Nova Light" w:cs="Garamond"/>
          <w:vertAlign w:val="subscript"/>
        </w:rPr>
        <w:t>20</w:t>
      </w:r>
      <w:r>
        <w:rPr>
          <w:rFonts w:ascii="Gill Sans Nova Light" w:eastAsia="Garamond" w:hAnsi="Gill Sans Nova Light" w:cs="Garamond"/>
        </w:rPr>
        <w:t>:</w:t>
      </w:r>
    </w:p>
    <w:p w14:paraId="4DB1AB5C" w14:textId="37AE1A69" w:rsidR="00004F09" w:rsidRPr="00E30B45" w:rsidRDefault="00004F09" w:rsidP="0015550D">
      <w:pPr>
        <w:spacing w:line="276" w:lineRule="auto"/>
        <w:jc w:val="both"/>
        <w:rPr>
          <w:rFonts w:ascii="Gill Sans Nova Light" w:eastAsia="Garamond" w:hAnsi="Gill Sans Nova Light" w:cs="Garamond"/>
        </w:rPr>
      </w:pPr>
      <w:r>
        <w:rPr>
          <w:rFonts w:ascii="Gill Sans Nova Light" w:eastAsia="Garamond" w:hAnsi="Gill Sans Nova Light" w:cs="Garamond"/>
        </w:rPr>
        <w:t>H</w:t>
      </w:r>
      <w:r w:rsidRPr="000B6682">
        <w:rPr>
          <w:rFonts w:ascii="Gill Sans Nova Light" w:eastAsia="Garamond" w:hAnsi="Gill Sans Nova Light" w:cs="Garamond"/>
          <w:vertAlign w:val="subscript"/>
        </w:rPr>
        <w:t>2a</w:t>
      </w:r>
      <w:r>
        <w:rPr>
          <w:rFonts w:ascii="Gill Sans Nova Light" w:eastAsia="Garamond" w:hAnsi="Gill Sans Nova Light" w:cs="Garamond"/>
        </w:rPr>
        <w:t>:</w:t>
      </w:r>
    </w:p>
    <w:p w14:paraId="7DCCDB0F" w14:textId="0AA68164" w:rsidR="00E30B45" w:rsidRPr="00E30B45" w:rsidRDefault="00E30B45" w:rsidP="0015550D">
      <w:pPr>
        <w:spacing w:line="276" w:lineRule="auto"/>
        <w:jc w:val="both"/>
        <w:rPr>
          <w:rFonts w:ascii="Gill Sans Nova Light" w:eastAsia="Garamond" w:hAnsi="Gill Sans Nova Light" w:cs="Garamond"/>
        </w:rPr>
      </w:pPr>
    </w:p>
    <w:p w14:paraId="31CF5A2D" w14:textId="37CD15D1" w:rsidR="007B2F4F" w:rsidRDefault="00F03947" w:rsidP="0015550D">
      <w:pPr>
        <w:spacing w:line="276" w:lineRule="auto"/>
        <w:jc w:val="both"/>
        <w:rPr>
          <w:rFonts w:ascii="Gill Sans Nova Light" w:eastAsia="Garamond" w:hAnsi="Gill Sans Nova Light" w:cs="Garamond"/>
          <w:b/>
          <w:bCs/>
        </w:rPr>
      </w:pPr>
      <w:r w:rsidRPr="00F03947">
        <w:rPr>
          <w:rFonts w:ascii="Gill Sans Nova Light" w:eastAsia="Garamond" w:hAnsi="Gill Sans Nova Light" w:cs="Garamond"/>
          <w:b/>
          <w:bCs/>
        </w:rPr>
        <w:t>RQ3</w:t>
      </w:r>
      <w:r w:rsidR="00004F09">
        <w:rPr>
          <w:rFonts w:ascii="Gill Sans Nova Light" w:eastAsia="Garamond" w:hAnsi="Gill Sans Nova Light" w:cs="Garamond"/>
          <w:b/>
          <w:bCs/>
        </w:rPr>
        <w:t>:</w:t>
      </w:r>
      <w:r w:rsidRPr="00F03947">
        <w:rPr>
          <w:rFonts w:ascii="Gill Sans Nova Light" w:eastAsia="Garamond" w:hAnsi="Gill Sans Nova Light" w:cs="Garamond"/>
          <w:b/>
          <w:bCs/>
        </w:rPr>
        <w:t xml:space="preserve"> Is there more shrub cover in early or late phenology years? </w:t>
      </w:r>
    </w:p>
    <w:p w14:paraId="4A013DF9" w14:textId="6A9C3EEC" w:rsidR="00E30B45" w:rsidRPr="00E30B45" w:rsidRDefault="005F5D10" w:rsidP="0015550D">
      <w:pPr>
        <w:spacing w:line="276" w:lineRule="auto"/>
        <w:jc w:val="both"/>
        <w:rPr>
          <w:rFonts w:ascii="Gill Sans Nova Light" w:eastAsia="Garamond" w:hAnsi="Gill Sans Nova Light" w:cs="Garamond"/>
        </w:rPr>
      </w:pPr>
      <w:r>
        <w:rPr>
          <w:rFonts w:ascii="Gill Sans Nova Light" w:eastAsia="Garamond" w:hAnsi="Gill Sans Nova Light" w:cs="Garamond"/>
          <w:b/>
          <w:bCs/>
        </w:rPr>
        <w:t>H3</w:t>
      </w:r>
      <w:r w:rsidR="00E30B45">
        <w:rPr>
          <w:rFonts w:ascii="Gill Sans Nova Light" w:eastAsia="Garamond" w:hAnsi="Gill Sans Nova Light" w:cs="Garamond"/>
          <w:b/>
          <w:bCs/>
        </w:rPr>
        <w:t xml:space="preserve">: </w:t>
      </w:r>
      <w:r w:rsidR="00E30B45" w:rsidRPr="00E30B45">
        <w:rPr>
          <w:rFonts w:ascii="Gill Sans Nova Light" w:eastAsia="Garamond" w:hAnsi="Gill Sans Nova Light" w:cs="Garamond"/>
        </w:rPr>
        <w:t>Greater shrub cover in early phenology years: more growing time (Collins et al., 2021)</w:t>
      </w:r>
    </w:p>
    <w:p w14:paraId="29190FB1" w14:textId="2174D933" w:rsidR="00004F09" w:rsidRDefault="00004F09" w:rsidP="00004F09">
      <w:pPr>
        <w:spacing w:line="276" w:lineRule="auto"/>
        <w:jc w:val="both"/>
        <w:rPr>
          <w:rFonts w:ascii="Gill Sans Nova Light" w:eastAsia="Garamond" w:hAnsi="Gill Sans Nova Light" w:cs="Garamond"/>
        </w:rPr>
      </w:pPr>
      <w:r>
        <w:rPr>
          <w:rFonts w:ascii="Gill Sans Nova Light" w:eastAsia="Garamond" w:hAnsi="Gill Sans Nova Light" w:cs="Garamond"/>
        </w:rPr>
        <w:t>H</w:t>
      </w:r>
      <w:r w:rsidRPr="000B6682">
        <w:rPr>
          <w:rFonts w:ascii="Gill Sans Nova Light" w:eastAsia="Garamond" w:hAnsi="Gill Sans Nova Light" w:cs="Garamond"/>
          <w:vertAlign w:val="subscript"/>
        </w:rPr>
        <w:t>30</w:t>
      </w:r>
      <w:r>
        <w:rPr>
          <w:rFonts w:ascii="Gill Sans Nova Light" w:eastAsia="Garamond" w:hAnsi="Gill Sans Nova Light" w:cs="Garamond"/>
        </w:rPr>
        <w:t>: no relationship</w:t>
      </w:r>
    </w:p>
    <w:p w14:paraId="417BB192" w14:textId="4D400630" w:rsidR="00004F09" w:rsidRPr="00E30B45" w:rsidRDefault="00004F09" w:rsidP="00004F09">
      <w:pPr>
        <w:spacing w:line="276" w:lineRule="auto"/>
        <w:jc w:val="both"/>
        <w:rPr>
          <w:rFonts w:ascii="Gill Sans Nova Light" w:eastAsia="Garamond" w:hAnsi="Gill Sans Nova Light" w:cs="Garamond"/>
        </w:rPr>
      </w:pPr>
      <w:r>
        <w:rPr>
          <w:rFonts w:ascii="Gill Sans Nova Light" w:eastAsia="Garamond" w:hAnsi="Gill Sans Nova Light" w:cs="Garamond"/>
        </w:rPr>
        <w:t>H</w:t>
      </w:r>
      <w:r w:rsidRPr="000B6682">
        <w:rPr>
          <w:rFonts w:ascii="Gill Sans Nova Light" w:eastAsia="Garamond" w:hAnsi="Gill Sans Nova Light" w:cs="Garamond"/>
          <w:vertAlign w:val="subscript"/>
        </w:rPr>
        <w:t>3a</w:t>
      </w:r>
      <w:r>
        <w:rPr>
          <w:rFonts w:ascii="Gill Sans Nova Light" w:eastAsia="Garamond" w:hAnsi="Gill Sans Nova Light" w:cs="Garamond"/>
        </w:rPr>
        <w:t>: alternate hypothesis</w:t>
      </w:r>
    </w:p>
    <w:p w14:paraId="069C605A" w14:textId="3701BEA0" w:rsidR="00E30B45" w:rsidRDefault="00E30B45" w:rsidP="0015550D">
      <w:pPr>
        <w:spacing w:line="276" w:lineRule="auto"/>
        <w:jc w:val="both"/>
        <w:rPr>
          <w:rFonts w:ascii="Gill Sans Nova Light" w:eastAsia="Garamond" w:hAnsi="Gill Sans Nova Light" w:cs="Garamond"/>
        </w:rPr>
      </w:pPr>
    </w:p>
    <w:p w14:paraId="58FACB80" w14:textId="60242D2D" w:rsidR="00E30B45" w:rsidRDefault="00E30B45" w:rsidP="0015550D">
      <w:pPr>
        <w:spacing w:line="276" w:lineRule="auto"/>
        <w:jc w:val="both"/>
        <w:rPr>
          <w:rFonts w:ascii="Gill Sans Nova Light" w:eastAsia="Garamond" w:hAnsi="Gill Sans Nova Light" w:cs="Garamond"/>
          <w:b/>
          <w:bCs/>
        </w:rPr>
      </w:pPr>
      <w:r w:rsidRPr="00E30B45">
        <w:rPr>
          <w:rFonts w:ascii="Gill Sans Nova Light" w:eastAsia="Garamond" w:hAnsi="Gill Sans Nova Light" w:cs="Garamond"/>
          <w:b/>
          <w:bCs/>
        </w:rPr>
        <w:t>RQ4</w:t>
      </w:r>
      <w:r w:rsidR="00004F09">
        <w:rPr>
          <w:rFonts w:ascii="Gill Sans Nova Light" w:eastAsia="Garamond" w:hAnsi="Gill Sans Nova Light" w:cs="Garamond"/>
          <w:b/>
          <w:bCs/>
        </w:rPr>
        <w:t xml:space="preserve">: </w:t>
      </w:r>
      <w:r w:rsidRPr="00E30B45">
        <w:rPr>
          <w:rFonts w:ascii="Gill Sans Nova Light" w:eastAsia="Garamond" w:hAnsi="Gill Sans Nova Light" w:cs="Garamond"/>
          <w:b/>
          <w:bCs/>
        </w:rPr>
        <w:t xml:space="preserve">How has vegetation cover changed over time? </w:t>
      </w:r>
    </w:p>
    <w:p w14:paraId="1B8D45D9" w14:textId="5F8FC73F" w:rsidR="00E30B45" w:rsidRDefault="005F5D10" w:rsidP="0015550D">
      <w:pPr>
        <w:spacing w:line="276" w:lineRule="auto"/>
        <w:jc w:val="both"/>
        <w:rPr>
          <w:rFonts w:ascii="Gill Sans Nova Light" w:eastAsia="Garamond" w:hAnsi="Gill Sans Nova Light" w:cs="Garamond"/>
        </w:rPr>
      </w:pPr>
      <w:r>
        <w:rPr>
          <w:rFonts w:ascii="Gill Sans Nova Light" w:eastAsia="Garamond" w:hAnsi="Gill Sans Nova Light" w:cs="Garamond"/>
          <w:b/>
          <w:bCs/>
        </w:rPr>
        <w:t>H4</w:t>
      </w:r>
      <w:r w:rsidR="00E30B45" w:rsidRPr="00DB14B4">
        <w:rPr>
          <w:rFonts w:ascii="Gill Sans Nova Light" w:eastAsia="Garamond" w:hAnsi="Gill Sans Nova Light" w:cs="Garamond"/>
        </w:rPr>
        <w:t xml:space="preserve">: </w:t>
      </w:r>
      <w:r w:rsidR="00E30B45" w:rsidRPr="00E30B45">
        <w:rPr>
          <w:rFonts w:ascii="Gill Sans Nova Light" w:eastAsia="Garamond" w:hAnsi="Gill Sans Nova Light" w:cs="Garamond"/>
        </w:rPr>
        <w:t>Shrub cover increasing over time outcompeting other plant functional types (Myers-Smith et al., 2011)</w:t>
      </w:r>
    </w:p>
    <w:p w14:paraId="69D1FDCE" w14:textId="415C4DDA" w:rsidR="00004F09" w:rsidRDefault="00004F09" w:rsidP="00004F09">
      <w:pPr>
        <w:spacing w:line="276" w:lineRule="auto"/>
        <w:jc w:val="both"/>
        <w:rPr>
          <w:rFonts w:ascii="Gill Sans Nova Light" w:eastAsia="Garamond" w:hAnsi="Gill Sans Nova Light" w:cs="Garamond"/>
        </w:rPr>
      </w:pPr>
      <w:r>
        <w:rPr>
          <w:rFonts w:ascii="Gill Sans Nova Light" w:eastAsia="Garamond" w:hAnsi="Gill Sans Nova Light" w:cs="Garamond"/>
        </w:rPr>
        <w:t>H</w:t>
      </w:r>
      <w:r w:rsidRPr="000B6682">
        <w:rPr>
          <w:rFonts w:ascii="Gill Sans Nova Light" w:eastAsia="Garamond" w:hAnsi="Gill Sans Nova Light" w:cs="Garamond"/>
          <w:vertAlign w:val="subscript"/>
        </w:rPr>
        <w:t>40</w:t>
      </w:r>
      <w:r>
        <w:rPr>
          <w:rFonts w:ascii="Gill Sans Nova Light" w:eastAsia="Garamond" w:hAnsi="Gill Sans Nova Light" w:cs="Garamond"/>
        </w:rPr>
        <w:t>:</w:t>
      </w:r>
    </w:p>
    <w:p w14:paraId="3802C8A3" w14:textId="245C5FD1" w:rsidR="00004F09" w:rsidRPr="00E30B45" w:rsidRDefault="00004F09" w:rsidP="00004F09">
      <w:pPr>
        <w:spacing w:line="276" w:lineRule="auto"/>
        <w:jc w:val="both"/>
        <w:rPr>
          <w:rFonts w:ascii="Gill Sans Nova Light" w:eastAsia="Garamond" w:hAnsi="Gill Sans Nova Light" w:cs="Garamond"/>
        </w:rPr>
      </w:pPr>
      <w:r>
        <w:rPr>
          <w:rFonts w:ascii="Gill Sans Nova Light" w:eastAsia="Garamond" w:hAnsi="Gill Sans Nova Light" w:cs="Garamond"/>
        </w:rPr>
        <w:t>H</w:t>
      </w:r>
      <w:r w:rsidRPr="000B6682">
        <w:rPr>
          <w:rFonts w:ascii="Gill Sans Nova Light" w:eastAsia="Garamond" w:hAnsi="Gill Sans Nova Light" w:cs="Garamond"/>
          <w:vertAlign w:val="subscript"/>
        </w:rPr>
        <w:t>4a</w:t>
      </w:r>
      <w:r>
        <w:rPr>
          <w:rFonts w:ascii="Gill Sans Nova Light" w:eastAsia="Garamond" w:hAnsi="Gill Sans Nova Light" w:cs="Garamond"/>
        </w:rPr>
        <w:t>:</w:t>
      </w:r>
    </w:p>
    <w:p w14:paraId="2CECF797" w14:textId="77777777" w:rsidR="00E30B45" w:rsidRPr="00F03947" w:rsidRDefault="00E30B45" w:rsidP="0015550D">
      <w:pPr>
        <w:spacing w:line="276" w:lineRule="auto"/>
        <w:jc w:val="both"/>
        <w:rPr>
          <w:rFonts w:ascii="Gill Sans Nova Light" w:eastAsia="Garamond" w:hAnsi="Gill Sans Nova Light" w:cs="Garamond"/>
          <w:b/>
          <w:bCs/>
        </w:rPr>
      </w:pPr>
    </w:p>
    <w:p w14:paraId="2DEE488C" w14:textId="23113A2F" w:rsidR="007B2F4F" w:rsidRDefault="00F03947" w:rsidP="0015550D">
      <w:pPr>
        <w:spacing w:line="276" w:lineRule="auto"/>
        <w:jc w:val="both"/>
        <w:rPr>
          <w:rFonts w:ascii="Gill Sans Nova Light" w:eastAsia="Garamond" w:hAnsi="Gill Sans Nova Light" w:cs="Garamond"/>
          <w:b/>
          <w:bCs/>
        </w:rPr>
      </w:pPr>
      <w:r w:rsidRPr="00F03947">
        <w:rPr>
          <w:rFonts w:ascii="Gill Sans Nova Light" w:eastAsia="Garamond" w:hAnsi="Gill Sans Nova Light" w:cs="Garamond"/>
          <w:b/>
          <w:bCs/>
        </w:rPr>
        <w:t>RQ</w:t>
      </w:r>
      <w:r w:rsidR="00E30B45">
        <w:rPr>
          <w:rFonts w:ascii="Gill Sans Nova Light" w:eastAsia="Garamond" w:hAnsi="Gill Sans Nova Light" w:cs="Garamond"/>
          <w:b/>
          <w:bCs/>
        </w:rPr>
        <w:t>5</w:t>
      </w:r>
      <w:r w:rsidR="00004F09">
        <w:rPr>
          <w:rFonts w:ascii="Gill Sans Nova Light" w:eastAsia="Garamond" w:hAnsi="Gill Sans Nova Light" w:cs="Garamond"/>
          <w:b/>
          <w:bCs/>
        </w:rPr>
        <w:t>:</w:t>
      </w:r>
      <w:r w:rsidRPr="00F03947">
        <w:rPr>
          <w:rFonts w:ascii="Gill Sans Nova Light" w:eastAsia="Garamond" w:hAnsi="Gill Sans Nova Light" w:cs="Garamond"/>
          <w:b/>
          <w:bCs/>
        </w:rPr>
        <w:t xml:space="preserve"> Do plot-based and landscape estimates of vegetation trends match?</w:t>
      </w:r>
    </w:p>
    <w:p w14:paraId="0080D902" w14:textId="0B530267" w:rsidR="005F5D10" w:rsidRDefault="005F5D10" w:rsidP="0015550D">
      <w:pPr>
        <w:spacing w:line="276" w:lineRule="auto"/>
        <w:jc w:val="both"/>
        <w:rPr>
          <w:rFonts w:ascii="Gill Sans Nova Light" w:eastAsia="Garamond" w:hAnsi="Gill Sans Nova Light" w:cs="Garamond"/>
        </w:rPr>
      </w:pPr>
      <w:r>
        <w:rPr>
          <w:rFonts w:ascii="Gill Sans Nova Light" w:eastAsia="Garamond" w:hAnsi="Gill Sans Nova Light" w:cs="Garamond"/>
          <w:b/>
          <w:bCs/>
        </w:rPr>
        <w:t>H5</w:t>
      </w:r>
      <w:r w:rsidRPr="00DB14B4">
        <w:rPr>
          <w:rFonts w:ascii="Gill Sans Nova Light" w:eastAsia="Garamond" w:hAnsi="Gill Sans Nova Light" w:cs="Garamond"/>
        </w:rPr>
        <w:t xml:space="preserve">: </w:t>
      </w:r>
      <w:r w:rsidRPr="005F5D10">
        <w:rPr>
          <w:rFonts w:ascii="Gill Sans Nova Light" w:eastAsia="Garamond" w:hAnsi="Gill Sans Nova Light" w:cs="Garamond"/>
        </w:rPr>
        <w:t>NDVI vegetation trend correlating with plot-based estimates (Myers-Smith et al., 2019)</w:t>
      </w:r>
    </w:p>
    <w:p w14:paraId="06D49585" w14:textId="04F4311A" w:rsidR="00004F09" w:rsidRDefault="00004F09" w:rsidP="00004F09">
      <w:pPr>
        <w:spacing w:line="276" w:lineRule="auto"/>
        <w:jc w:val="both"/>
        <w:rPr>
          <w:rFonts w:ascii="Gill Sans Nova Light" w:eastAsia="Garamond" w:hAnsi="Gill Sans Nova Light" w:cs="Garamond"/>
        </w:rPr>
      </w:pPr>
      <w:r>
        <w:rPr>
          <w:rFonts w:ascii="Gill Sans Nova Light" w:eastAsia="Garamond" w:hAnsi="Gill Sans Nova Light" w:cs="Garamond"/>
        </w:rPr>
        <w:t>H</w:t>
      </w:r>
      <w:r w:rsidRPr="000B6682">
        <w:rPr>
          <w:rFonts w:ascii="Gill Sans Nova Light" w:eastAsia="Garamond" w:hAnsi="Gill Sans Nova Light" w:cs="Garamond"/>
          <w:vertAlign w:val="subscript"/>
        </w:rPr>
        <w:t>50</w:t>
      </w:r>
      <w:r>
        <w:rPr>
          <w:rFonts w:ascii="Gill Sans Nova Light" w:eastAsia="Garamond" w:hAnsi="Gill Sans Nova Light" w:cs="Garamond"/>
        </w:rPr>
        <w:t>:</w:t>
      </w:r>
    </w:p>
    <w:p w14:paraId="2478B276" w14:textId="1F339CFD" w:rsidR="00004F09" w:rsidRPr="00E30B45" w:rsidRDefault="00004F09" w:rsidP="00004F09">
      <w:pPr>
        <w:spacing w:line="276" w:lineRule="auto"/>
        <w:jc w:val="both"/>
        <w:rPr>
          <w:rFonts w:ascii="Gill Sans Nova Light" w:eastAsia="Garamond" w:hAnsi="Gill Sans Nova Light" w:cs="Garamond"/>
        </w:rPr>
      </w:pPr>
      <w:r>
        <w:rPr>
          <w:rFonts w:ascii="Gill Sans Nova Light" w:eastAsia="Garamond" w:hAnsi="Gill Sans Nova Light" w:cs="Garamond"/>
        </w:rPr>
        <w:t>H</w:t>
      </w:r>
      <w:r w:rsidRPr="000B6682">
        <w:rPr>
          <w:rFonts w:ascii="Gill Sans Nova Light" w:eastAsia="Garamond" w:hAnsi="Gill Sans Nova Light" w:cs="Garamond"/>
          <w:vertAlign w:val="subscript"/>
        </w:rPr>
        <w:t>5a</w:t>
      </w:r>
      <w:r>
        <w:rPr>
          <w:rFonts w:ascii="Gill Sans Nova Light" w:eastAsia="Garamond" w:hAnsi="Gill Sans Nova Light" w:cs="Garamond"/>
        </w:rPr>
        <w:t>:</w:t>
      </w:r>
    </w:p>
    <w:p w14:paraId="0A8FEE95" w14:textId="4EC07057" w:rsidR="00004F09" w:rsidRDefault="00004F09" w:rsidP="0015550D">
      <w:pPr>
        <w:spacing w:line="276" w:lineRule="auto"/>
        <w:jc w:val="both"/>
        <w:rPr>
          <w:rFonts w:ascii="Gill Sans Nova Light" w:eastAsia="Garamond" w:hAnsi="Gill Sans Nova Light" w:cs="Garamond"/>
        </w:rPr>
      </w:pPr>
    </w:p>
    <w:p w14:paraId="47A2ABDF" w14:textId="6D5317B7" w:rsidR="00004F09" w:rsidRPr="005F5D10" w:rsidRDefault="00004F09" w:rsidP="0015550D">
      <w:pPr>
        <w:spacing w:line="276" w:lineRule="auto"/>
        <w:jc w:val="both"/>
        <w:rPr>
          <w:rFonts w:ascii="Gill Sans Nova Light" w:eastAsia="Garamond" w:hAnsi="Gill Sans Nova Light" w:cs="Garamond"/>
          <w:b/>
          <w:bCs/>
        </w:rPr>
      </w:pPr>
      <w:r w:rsidRPr="00004F09">
        <w:rPr>
          <w:rFonts w:ascii="Gill Sans Nova Light" w:eastAsia="Garamond" w:hAnsi="Gill Sans Nova Light" w:cs="Garamond"/>
          <w:b/>
          <w:bCs/>
        </w:rPr>
        <w:t>Predictions</w:t>
      </w:r>
    </w:p>
    <w:p w14:paraId="7EEC08BB" w14:textId="77777777" w:rsidR="005F5D10" w:rsidRDefault="005F5D10" w:rsidP="0015550D">
      <w:pPr>
        <w:spacing w:line="276" w:lineRule="auto"/>
        <w:jc w:val="both"/>
        <w:rPr>
          <w:rFonts w:ascii="Gill Sans Nova Light" w:eastAsia="Garamond" w:hAnsi="Gill Sans Nova Light" w:cs="Garamond"/>
          <w:b/>
          <w:bCs/>
        </w:rPr>
      </w:pPr>
    </w:p>
    <w:p w14:paraId="36C623EC" w14:textId="6A5CF5EA" w:rsidR="00004F09" w:rsidRDefault="000B604C" w:rsidP="000B604C">
      <w:pPr>
        <w:rPr>
          <w:rFonts w:ascii="Gill Sans Nova Light" w:eastAsia="Garamond" w:hAnsi="Gill Sans Nova Light" w:cs="Garamond"/>
          <w:b/>
          <w:bCs/>
        </w:rPr>
      </w:pPr>
      <w:r>
        <w:rPr>
          <w:rFonts w:ascii="Gill Sans Nova Light" w:eastAsia="Garamond" w:hAnsi="Gill Sans Nova Light" w:cs="Garamond"/>
          <w:b/>
          <w:bCs/>
        </w:rPr>
        <w:br w:type="page"/>
      </w:r>
    </w:p>
    <w:p w14:paraId="163F2E4B" w14:textId="53DA7ECD" w:rsidR="000B604C" w:rsidRPr="009241DE" w:rsidRDefault="000B604C" w:rsidP="00592FD7">
      <w:pPr>
        <w:pStyle w:val="Heading1"/>
        <w:rPr>
          <w:rFonts w:ascii="Gill Sans Nova Light" w:eastAsia="Garamond" w:hAnsi="Gill Sans Nova Light"/>
        </w:rPr>
      </w:pPr>
      <w:bookmarkStart w:id="11" w:name="_Toc93737047"/>
      <w:r w:rsidRPr="009241DE">
        <w:rPr>
          <w:rFonts w:ascii="Gill Sans Nova Light" w:eastAsia="Garamond" w:hAnsi="Gill Sans Nova Light"/>
        </w:rPr>
        <w:lastRenderedPageBreak/>
        <w:t>Methods</w:t>
      </w:r>
      <w:bookmarkEnd w:id="11"/>
      <w:r w:rsidRPr="009241DE">
        <w:rPr>
          <w:rFonts w:ascii="Gill Sans Nova Light" w:eastAsia="Garamond" w:hAnsi="Gill Sans Nova Light"/>
        </w:rPr>
        <w:t xml:space="preserve"> </w:t>
      </w:r>
    </w:p>
    <w:p w14:paraId="01AF6ADF" w14:textId="77777777" w:rsidR="000711A6" w:rsidRPr="009241DE" w:rsidRDefault="000711A6" w:rsidP="000711A6">
      <w:pPr>
        <w:pStyle w:val="Heading2"/>
        <w:rPr>
          <w:rFonts w:ascii="Gill Sans Nova Light" w:eastAsia="Garamond" w:hAnsi="Gill Sans Nova Light"/>
        </w:rPr>
      </w:pPr>
    </w:p>
    <w:p w14:paraId="268803FB" w14:textId="3A2FB044" w:rsidR="000711A6" w:rsidRPr="009241DE" w:rsidRDefault="000711A6" w:rsidP="000711A6">
      <w:pPr>
        <w:pStyle w:val="Heading2"/>
        <w:rPr>
          <w:rFonts w:ascii="Gill Sans Nova Light" w:eastAsia="Garamond" w:hAnsi="Gill Sans Nova Light"/>
        </w:rPr>
      </w:pPr>
      <w:bookmarkStart w:id="12" w:name="_Toc93737048"/>
      <w:r w:rsidRPr="009241DE">
        <w:rPr>
          <w:rFonts w:ascii="Gill Sans Nova Light" w:eastAsia="Garamond" w:hAnsi="Gill Sans Nova Light"/>
        </w:rPr>
        <w:t xml:space="preserve">Study </w:t>
      </w:r>
      <w:r w:rsidR="00E6674C" w:rsidRPr="009241DE">
        <w:rPr>
          <w:rFonts w:ascii="Gill Sans Nova Light" w:eastAsia="Garamond" w:hAnsi="Gill Sans Nova Light"/>
        </w:rPr>
        <w:t>S</w:t>
      </w:r>
      <w:r w:rsidRPr="009241DE">
        <w:rPr>
          <w:rFonts w:ascii="Gill Sans Nova Light" w:eastAsia="Garamond" w:hAnsi="Gill Sans Nova Light"/>
        </w:rPr>
        <w:t>ite</w:t>
      </w:r>
      <w:bookmarkEnd w:id="12"/>
    </w:p>
    <w:p w14:paraId="51E03F28" w14:textId="29F18E30" w:rsidR="00E6674C" w:rsidRPr="009241DE" w:rsidRDefault="00E6674C" w:rsidP="00E6674C">
      <w:pPr>
        <w:rPr>
          <w:rFonts w:ascii="Gill Sans Nova Light" w:hAnsi="Gill Sans Nova Light"/>
        </w:rPr>
      </w:pPr>
    </w:p>
    <w:p w14:paraId="32E8943D" w14:textId="49A8A4E4" w:rsidR="00437CF9" w:rsidRDefault="00437CF9" w:rsidP="00E6674C">
      <w:r>
        <w:t>**Map**</w:t>
      </w:r>
    </w:p>
    <w:p w14:paraId="63C3327B" w14:textId="77777777" w:rsidR="00437CF9" w:rsidRDefault="00437CF9" w:rsidP="00E6674C"/>
    <w:p w14:paraId="176108A0" w14:textId="510CAB0A" w:rsidR="00E6674C" w:rsidRPr="009241DE" w:rsidRDefault="00E6674C" w:rsidP="00E6674C">
      <w:pPr>
        <w:pStyle w:val="Heading2"/>
        <w:rPr>
          <w:rFonts w:ascii="Gill Sans Nova Light" w:hAnsi="Gill Sans Nova Light"/>
        </w:rPr>
      </w:pPr>
      <w:bookmarkStart w:id="13" w:name="_Toc93737049"/>
      <w:r w:rsidRPr="009241DE">
        <w:rPr>
          <w:rFonts w:ascii="Gill Sans Nova Light" w:hAnsi="Gill Sans Nova Light"/>
        </w:rPr>
        <w:t>Study Species</w:t>
      </w:r>
      <w:bookmarkEnd w:id="13"/>
      <w:r w:rsidRPr="009241DE">
        <w:rPr>
          <w:rFonts w:ascii="Gill Sans Nova Light" w:hAnsi="Gill Sans Nova Light"/>
        </w:rPr>
        <w:t xml:space="preserve"> </w:t>
      </w:r>
    </w:p>
    <w:p w14:paraId="55BB5EF6" w14:textId="5523EFDE" w:rsidR="0051668C" w:rsidRDefault="0051668C" w:rsidP="0051668C">
      <w:pPr>
        <w:pStyle w:val="Heading2"/>
        <w:rPr>
          <w:rFonts w:eastAsia="Garamond"/>
        </w:rPr>
      </w:pPr>
    </w:p>
    <w:p w14:paraId="5EB5F5E8" w14:textId="643AEA09" w:rsidR="00437CF9" w:rsidRPr="00437CF9" w:rsidRDefault="00437CF9" w:rsidP="00437CF9">
      <w:r>
        <w:t>**about the PCH**</w:t>
      </w:r>
    </w:p>
    <w:p w14:paraId="3AC93C88" w14:textId="77777777" w:rsidR="00437CF9" w:rsidRPr="00437CF9" w:rsidRDefault="00437CF9" w:rsidP="00437CF9"/>
    <w:p w14:paraId="528614D2" w14:textId="790F2098" w:rsidR="0051668C" w:rsidRPr="009241DE" w:rsidRDefault="0051668C" w:rsidP="0051668C">
      <w:pPr>
        <w:pStyle w:val="Heading2"/>
        <w:rPr>
          <w:rFonts w:ascii="Gill Sans Nova Light" w:eastAsia="Garamond" w:hAnsi="Gill Sans Nova Light"/>
        </w:rPr>
      </w:pPr>
      <w:bookmarkStart w:id="14" w:name="_Toc93737050"/>
      <w:r w:rsidRPr="009241DE">
        <w:rPr>
          <w:rFonts w:ascii="Gill Sans Nova Light" w:eastAsia="Garamond" w:hAnsi="Gill Sans Nova Light"/>
        </w:rPr>
        <w:t>Data Collection</w:t>
      </w:r>
      <w:bookmarkEnd w:id="14"/>
    </w:p>
    <w:p w14:paraId="546258E2" w14:textId="5BF8C512" w:rsidR="007D58D7" w:rsidRDefault="007D58D7" w:rsidP="007D58D7"/>
    <w:p w14:paraId="5716480F" w14:textId="77777777" w:rsidR="00437CF9" w:rsidRDefault="007D58D7" w:rsidP="007D58D7">
      <w:pPr>
        <w:rPr>
          <w:rFonts w:ascii="Gill Sans Nova Light" w:eastAsia="Garamond" w:hAnsi="Gill Sans Nova Light" w:cs="Garamond"/>
          <w:noProof/>
        </w:rPr>
      </w:pPr>
      <w:r w:rsidRPr="003A4738">
        <w:rPr>
          <w:rFonts w:ascii="Gill Sans Nova Light" w:eastAsia="Garamond" w:hAnsi="Gill Sans Nova Light" w:cs="Garamond"/>
          <w:noProof/>
        </w:rPr>
        <w:t>I gathered data from different open-access sources.</w:t>
      </w:r>
      <w:r w:rsidR="001D59BB">
        <w:rPr>
          <w:rFonts w:ascii="Gill Sans Nova Light" w:eastAsia="Garamond" w:hAnsi="Gill Sans Nova Light" w:cs="Garamond"/>
          <w:noProof/>
        </w:rPr>
        <w:t xml:space="preserve"> I used the following datasets:</w:t>
      </w:r>
    </w:p>
    <w:p w14:paraId="38A52896" w14:textId="55FBCCB6" w:rsidR="00D07CDA" w:rsidRDefault="001D59BB" w:rsidP="007D58D7">
      <w:pPr>
        <w:rPr>
          <w:rFonts w:ascii="Gill Sans Nova Light" w:eastAsia="Garamond" w:hAnsi="Gill Sans Nova Light" w:cs="Garamond"/>
          <w:noProof/>
        </w:rPr>
      </w:pPr>
      <w:r>
        <w:rPr>
          <w:rFonts w:ascii="Gill Sans Nova Light" w:eastAsia="Garamond" w:hAnsi="Gill Sans Nova Light" w:cs="Garamond"/>
          <w:noProof/>
        </w:rPr>
        <w:br/>
      </w:r>
      <w:r w:rsidR="00437CF9">
        <w:rPr>
          <w:rFonts w:ascii="Gill Sans Nova Light" w:eastAsia="Garamond" w:hAnsi="Gill Sans Nova Light" w:cs="Garamond"/>
          <w:b/>
          <w:bCs/>
          <w:noProof/>
        </w:rPr>
        <w:t xml:space="preserve">a. </w:t>
      </w:r>
      <w:r w:rsidR="00F72874" w:rsidRPr="00D07CDA">
        <w:rPr>
          <w:rFonts w:ascii="Gill Sans Nova Light" w:eastAsia="Garamond" w:hAnsi="Gill Sans Nova Light" w:cs="Garamond"/>
          <w:b/>
          <w:bCs/>
          <w:noProof/>
        </w:rPr>
        <w:t>Climate data</w:t>
      </w:r>
      <w:r w:rsidR="005C322A">
        <w:rPr>
          <w:rFonts w:ascii="Gill Sans Nova Light" w:eastAsia="Garamond" w:hAnsi="Gill Sans Nova Light" w:cs="Garamond"/>
          <w:noProof/>
        </w:rPr>
        <w:t xml:space="preserve"> </w:t>
      </w:r>
    </w:p>
    <w:p w14:paraId="780393B4" w14:textId="74EC2270" w:rsidR="005C322A" w:rsidRDefault="00EC66A3" w:rsidP="007D58D7">
      <w:pPr>
        <w:rPr>
          <w:rFonts w:ascii="Gill Sans Nova Light" w:eastAsia="Garamond" w:hAnsi="Gill Sans Nova Light" w:cs="Garamond"/>
          <w:noProof/>
        </w:rPr>
      </w:pPr>
      <w:r>
        <w:rPr>
          <w:rFonts w:ascii="Gill Sans Nova Light" w:eastAsia="Garamond" w:hAnsi="Gill Sans Nova Light" w:cs="Garamond"/>
          <w:noProof/>
        </w:rPr>
        <w:t>CHELSA dataset</w:t>
      </w:r>
    </w:p>
    <w:p w14:paraId="21F21149" w14:textId="77777777" w:rsidR="00D07CDA" w:rsidRDefault="00D07CDA" w:rsidP="007D58D7">
      <w:pPr>
        <w:rPr>
          <w:rFonts w:ascii="Gill Sans Nova Light" w:eastAsia="Garamond" w:hAnsi="Gill Sans Nova Light" w:cs="Garamond"/>
          <w:noProof/>
        </w:rPr>
      </w:pPr>
    </w:p>
    <w:p w14:paraId="022D1196" w14:textId="6524A68F" w:rsidR="00D07CDA" w:rsidRDefault="00437CF9" w:rsidP="007D58D7">
      <w:pPr>
        <w:rPr>
          <w:rFonts w:ascii="Gill Sans Nova Light" w:eastAsia="Garamond" w:hAnsi="Gill Sans Nova Light" w:cs="Garamond"/>
          <w:noProof/>
        </w:rPr>
      </w:pPr>
      <w:r>
        <w:rPr>
          <w:rFonts w:ascii="Gill Sans Nova Light" w:eastAsia="Garamond" w:hAnsi="Gill Sans Nova Light" w:cs="Garamond"/>
          <w:b/>
          <w:bCs/>
          <w:noProof/>
        </w:rPr>
        <w:t xml:space="preserve">b. </w:t>
      </w:r>
      <w:r w:rsidR="00F72874" w:rsidRPr="00D07CDA">
        <w:rPr>
          <w:rFonts w:ascii="Gill Sans Nova Light" w:eastAsia="Garamond" w:hAnsi="Gill Sans Nova Light" w:cs="Garamond"/>
          <w:b/>
          <w:bCs/>
          <w:noProof/>
        </w:rPr>
        <w:t>Shrub cover data</w:t>
      </w:r>
      <w:r w:rsidR="00EC66A3">
        <w:rPr>
          <w:rFonts w:ascii="Gill Sans Nova Light" w:eastAsia="Garamond" w:hAnsi="Gill Sans Nova Light" w:cs="Garamond"/>
          <w:noProof/>
        </w:rPr>
        <w:t xml:space="preserve">: </w:t>
      </w:r>
    </w:p>
    <w:p w14:paraId="644ED625" w14:textId="16086A68" w:rsidR="00F72874" w:rsidRDefault="00EC66A3" w:rsidP="007D58D7">
      <w:pPr>
        <w:rPr>
          <w:rFonts w:ascii="Gill Sans Nova Light" w:eastAsia="Garamond" w:hAnsi="Gill Sans Nova Light" w:cs="Garamond"/>
          <w:noProof/>
        </w:rPr>
      </w:pPr>
      <w:r>
        <w:rPr>
          <w:rFonts w:ascii="Gill Sans Nova Light" w:eastAsia="Garamond" w:hAnsi="Gill Sans Nova Light" w:cs="Garamond"/>
          <w:noProof/>
        </w:rPr>
        <w:t>from Berner et al</w:t>
      </w:r>
    </w:p>
    <w:p w14:paraId="5BE6D320" w14:textId="77777777" w:rsidR="00D07CDA" w:rsidRPr="00D07CDA" w:rsidRDefault="00D07CDA" w:rsidP="007D58D7">
      <w:pPr>
        <w:rPr>
          <w:rFonts w:ascii="Gill Sans Nova Light" w:eastAsia="Garamond" w:hAnsi="Gill Sans Nova Light" w:cs="Garamond"/>
          <w:b/>
          <w:bCs/>
          <w:noProof/>
        </w:rPr>
      </w:pPr>
    </w:p>
    <w:p w14:paraId="4BDCDB61" w14:textId="26211036" w:rsidR="00F72874" w:rsidRPr="00D07CDA" w:rsidRDefault="00437CF9" w:rsidP="007D58D7">
      <w:pPr>
        <w:rPr>
          <w:rFonts w:ascii="Gill Sans Nova Light" w:eastAsia="Garamond" w:hAnsi="Gill Sans Nova Light" w:cs="Garamond"/>
          <w:b/>
          <w:bCs/>
          <w:noProof/>
        </w:rPr>
      </w:pPr>
      <w:r>
        <w:rPr>
          <w:rFonts w:ascii="Gill Sans Nova Light" w:eastAsia="Garamond" w:hAnsi="Gill Sans Nova Light" w:cs="Garamond"/>
          <w:b/>
          <w:bCs/>
          <w:noProof/>
        </w:rPr>
        <w:t xml:space="preserve">c. </w:t>
      </w:r>
      <w:r w:rsidR="00F72874" w:rsidRPr="00D07CDA">
        <w:rPr>
          <w:rFonts w:ascii="Gill Sans Nova Light" w:eastAsia="Garamond" w:hAnsi="Gill Sans Nova Light" w:cs="Garamond"/>
          <w:b/>
          <w:bCs/>
          <w:noProof/>
        </w:rPr>
        <w:t>PCH core range data</w:t>
      </w:r>
    </w:p>
    <w:p w14:paraId="4D0EA66C" w14:textId="1F607245" w:rsidR="00F72874" w:rsidRPr="00D07CDA" w:rsidRDefault="00437CF9" w:rsidP="007D58D7">
      <w:pPr>
        <w:rPr>
          <w:rFonts w:ascii="Gill Sans Nova Light" w:eastAsia="Garamond" w:hAnsi="Gill Sans Nova Light" w:cs="Garamond"/>
          <w:b/>
          <w:bCs/>
          <w:noProof/>
        </w:rPr>
      </w:pPr>
      <w:r>
        <w:rPr>
          <w:rFonts w:ascii="Gill Sans Nova Light" w:eastAsia="Garamond" w:hAnsi="Gill Sans Nova Light" w:cs="Garamond"/>
          <w:b/>
          <w:bCs/>
          <w:noProof/>
        </w:rPr>
        <w:t xml:space="preserve">d. </w:t>
      </w:r>
      <w:r w:rsidR="00F72874" w:rsidRPr="00D07CDA">
        <w:rPr>
          <w:rFonts w:ascii="Gill Sans Nova Light" w:eastAsia="Garamond" w:hAnsi="Gill Sans Nova Light" w:cs="Garamond"/>
          <w:b/>
          <w:bCs/>
          <w:noProof/>
        </w:rPr>
        <w:t>ITEX data</w:t>
      </w:r>
    </w:p>
    <w:p w14:paraId="630B5488" w14:textId="6D4B6F71" w:rsidR="00F72874" w:rsidRPr="00D07CDA" w:rsidRDefault="00437CF9" w:rsidP="007D58D7">
      <w:pPr>
        <w:rPr>
          <w:rFonts w:ascii="Gill Sans Nova Light" w:eastAsia="Garamond" w:hAnsi="Gill Sans Nova Light" w:cs="Garamond"/>
          <w:b/>
          <w:bCs/>
          <w:noProof/>
        </w:rPr>
      </w:pPr>
      <w:r>
        <w:rPr>
          <w:rFonts w:ascii="Gill Sans Nova Light" w:eastAsia="Garamond" w:hAnsi="Gill Sans Nova Light" w:cs="Garamond"/>
          <w:b/>
          <w:bCs/>
          <w:noProof/>
        </w:rPr>
        <w:t xml:space="preserve">e. </w:t>
      </w:r>
      <w:r w:rsidR="00F72874" w:rsidRPr="00D07CDA">
        <w:rPr>
          <w:rFonts w:ascii="Gill Sans Nova Light" w:eastAsia="Garamond" w:hAnsi="Gill Sans Nova Light" w:cs="Garamond"/>
          <w:b/>
          <w:bCs/>
          <w:noProof/>
        </w:rPr>
        <w:t>Phenology data</w:t>
      </w:r>
    </w:p>
    <w:p w14:paraId="1634B7CD" w14:textId="1CD2971C" w:rsidR="00F72874" w:rsidRPr="00D07CDA" w:rsidRDefault="00437CF9" w:rsidP="007D58D7">
      <w:pPr>
        <w:rPr>
          <w:rFonts w:ascii="Gill Sans Nova Light" w:eastAsia="Garamond" w:hAnsi="Gill Sans Nova Light" w:cs="Garamond"/>
          <w:b/>
          <w:bCs/>
          <w:noProof/>
        </w:rPr>
      </w:pPr>
      <w:r>
        <w:rPr>
          <w:rFonts w:ascii="Gill Sans Nova Light" w:eastAsia="Garamond" w:hAnsi="Gill Sans Nova Light" w:cs="Garamond"/>
          <w:b/>
          <w:bCs/>
          <w:noProof/>
        </w:rPr>
        <w:t xml:space="preserve">f. </w:t>
      </w:r>
      <w:r w:rsidR="00F72874" w:rsidRPr="00D07CDA">
        <w:rPr>
          <w:rFonts w:ascii="Gill Sans Nova Light" w:eastAsia="Garamond" w:hAnsi="Gill Sans Nova Light" w:cs="Garamond"/>
          <w:b/>
          <w:bCs/>
          <w:noProof/>
        </w:rPr>
        <w:t>NDVI data</w:t>
      </w:r>
    </w:p>
    <w:p w14:paraId="21575464" w14:textId="09DBF59C" w:rsidR="00F72874" w:rsidRDefault="00F72874" w:rsidP="007D58D7">
      <w:pPr>
        <w:rPr>
          <w:rFonts w:ascii="Gill Sans Nova Light" w:eastAsia="Garamond" w:hAnsi="Gill Sans Nova Light" w:cs="Garamond"/>
          <w:noProof/>
        </w:rPr>
      </w:pPr>
    </w:p>
    <w:p w14:paraId="566A1F7D" w14:textId="2CFDA312" w:rsidR="00437CF9" w:rsidRPr="003A4738" w:rsidRDefault="00437CF9" w:rsidP="007D58D7">
      <w:pPr>
        <w:rPr>
          <w:rFonts w:ascii="Gill Sans Nova Light" w:eastAsia="Garamond" w:hAnsi="Gill Sans Nova Light" w:cs="Garamond"/>
          <w:noProof/>
        </w:rPr>
      </w:pPr>
      <w:r>
        <w:rPr>
          <w:rFonts w:ascii="Gill Sans Nova Light" w:eastAsia="Garamond" w:hAnsi="Gill Sans Nova Light" w:cs="Garamond"/>
          <w:noProof/>
        </w:rPr>
        <w:t>**diagram on data wrangling**</w:t>
      </w:r>
    </w:p>
    <w:p w14:paraId="7B44ED66" w14:textId="26496F7A" w:rsidR="0051668C" w:rsidRDefault="0051668C" w:rsidP="0051668C"/>
    <w:p w14:paraId="2854E23F" w14:textId="77777777" w:rsidR="0051668C" w:rsidRPr="009241DE" w:rsidRDefault="0051668C" w:rsidP="0051668C">
      <w:pPr>
        <w:pStyle w:val="Heading2"/>
        <w:rPr>
          <w:rFonts w:ascii="Gill Sans Nova Light" w:eastAsia="Garamond" w:hAnsi="Gill Sans Nova Light"/>
        </w:rPr>
      </w:pPr>
      <w:bookmarkStart w:id="15" w:name="_Toc93737051"/>
      <w:r w:rsidRPr="009241DE">
        <w:rPr>
          <w:rFonts w:ascii="Gill Sans Nova Light" w:eastAsia="Garamond" w:hAnsi="Gill Sans Nova Light"/>
        </w:rPr>
        <w:t>Data Analysis</w:t>
      </w:r>
      <w:bookmarkEnd w:id="15"/>
    </w:p>
    <w:p w14:paraId="6A465C6E" w14:textId="77777777" w:rsidR="0051668C" w:rsidRPr="0051668C" w:rsidRDefault="0051668C" w:rsidP="0051668C"/>
    <w:p w14:paraId="3AB8AAF6" w14:textId="77777777" w:rsidR="000711A6" w:rsidRPr="000711A6" w:rsidRDefault="000711A6" w:rsidP="000711A6"/>
    <w:p w14:paraId="74D184FA" w14:textId="02162535" w:rsidR="00261D72" w:rsidRPr="00261D72" w:rsidRDefault="00261D72" w:rsidP="00261D72">
      <w:pPr>
        <w:pStyle w:val="ListParagraph"/>
        <w:numPr>
          <w:ilvl w:val="1"/>
          <w:numId w:val="1"/>
        </w:numPr>
        <w:spacing w:line="276" w:lineRule="auto"/>
        <w:jc w:val="both"/>
        <w:rPr>
          <w:rFonts w:ascii="Gill Sans Nova Light" w:eastAsia="Garamond" w:hAnsi="Gill Sans Nova Light" w:cs="Garamond"/>
          <w:b/>
          <w:bCs/>
          <w:sz w:val="28"/>
          <w:szCs w:val="28"/>
        </w:rPr>
      </w:pPr>
      <w:r w:rsidRPr="00261D72">
        <w:rPr>
          <w:rFonts w:ascii="Gill Sans Nova Light" w:eastAsia="Garamond" w:hAnsi="Gill Sans Nova Light" w:cs="Garamond"/>
          <w:b/>
          <w:bCs/>
          <w:sz w:val="28"/>
          <w:szCs w:val="28"/>
        </w:rPr>
        <w:t>R</w:t>
      </w:r>
      <w:r>
        <w:rPr>
          <w:rFonts w:ascii="Gill Sans Nova Light" w:eastAsia="Garamond" w:hAnsi="Gill Sans Nova Light" w:cs="Garamond"/>
          <w:b/>
          <w:bCs/>
          <w:sz w:val="28"/>
          <w:szCs w:val="28"/>
        </w:rPr>
        <w:t>Q</w:t>
      </w:r>
      <w:r w:rsidRPr="00261D72">
        <w:rPr>
          <w:rFonts w:ascii="Gill Sans Nova Light" w:eastAsia="Garamond" w:hAnsi="Gill Sans Nova Light" w:cs="Garamond"/>
          <w:b/>
          <w:bCs/>
          <w:sz w:val="28"/>
          <w:szCs w:val="28"/>
        </w:rPr>
        <w:t xml:space="preserve">1: </w:t>
      </w:r>
      <w:r w:rsidR="009E6669">
        <w:rPr>
          <w:rFonts w:ascii="Gill Sans Nova Light" w:eastAsia="Garamond" w:hAnsi="Gill Sans Nova Light" w:cs="Garamond"/>
          <w:b/>
          <w:bCs/>
          <w:sz w:val="28"/>
          <w:szCs w:val="28"/>
        </w:rPr>
        <w:t>S</w:t>
      </w:r>
      <w:r w:rsidRPr="00261D72">
        <w:rPr>
          <w:rFonts w:ascii="Gill Sans Nova Light" w:eastAsia="Garamond" w:hAnsi="Gill Sans Nova Light" w:cs="Garamond"/>
          <w:b/>
          <w:bCs/>
          <w:sz w:val="28"/>
          <w:szCs w:val="28"/>
        </w:rPr>
        <w:t>hrub percentage cover in the PCH summer range</w:t>
      </w:r>
    </w:p>
    <w:p w14:paraId="701EA5F5" w14:textId="18E2E5AC" w:rsidR="007B2F4F" w:rsidRPr="000F54C8" w:rsidRDefault="005D7D6C" w:rsidP="000F54C8">
      <w:pPr>
        <w:spacing w:line="276" w:lineRule="auto"/>
        <w:jc w:val="both"/>
        <w:rPr>
          <w:rFonts w:ascii="Gill Sans Nova Light" w:eastAsia="Garamond" w:hAnsi="Gill Sans Nova Light" w:cs="Garamond"/>
        </w:rPr>
      </w:pPr>
      <w:r>
        <w:rPr>
          <w:rFonts w:ascii="Gill Sans Nova Light" w:eastAsia="Garamond" w:hAnsi="Gill Sans Nova Light" w:cs="Garamond"/>
        </w:rPr>
        <w:t>I o</w:t>
      </w:r>
      <w:r w:rsidR="007B2F4F" w:rsidRPr="000F54C8">
        <w:rPr>
          <w:rFonts w:ascii="Gill Sans Nova Light" w:eastAsia="Garamond" w:hAnsi="Gill Sans Nova Light" w:cs="Garamond"/>
        </w:rPr>
        <w:t>verla</w:t>
      </w:r>
      <w:r>
        <w:rPr>
          <w:rFonts w:ascii="Gill Sans Nova Light" w:eastAsia="Garamond" w:hAnsi="Gill Sans Nova Light" w:cs="Garamond"/>
        </w:rPr>
        <w:t xml:space="preserve">id a </w:t>
      </w:r>
      <w:r w:rsidR="007B2F4F" w:rsidRPr="000F54C8">
        <w:rPr>
          <w:rFonts w:ascii="Gill Sans Nova Light" w:eastAsia="Garamond" w:hAnsi="Gill Sans Nova Light" w:cs="Garamond"/>
        </w:rPr>
        <w:t xml:space="preserve">shrub cover map of </w:t>
      </w:r>
      <w:r>
        <w:rPr>
          <w:rFonts w:ascii="Gill Sans Nova Light" w:eastAsia="Garamond" w:hAnsi="Gill Sans Nova Light" w:cs="Garamond"/>
        </w:rPr>
        <w:t xml:space="preserve">the </w:t>
      </w:r>
      <w:r w:rsidR="007B2F4F" w:rsidRPr="000F54C8">
        <w:rPr>
          <w:rFonts w:ascii="Gill Sans Nova Light" w:eastAsia="Garamond" w:hAnsi="Gill Sans Nova Light" w:cs="Garamond"/>
        </w:rPr>
        <w:t>Alaskan North Slope</w:t>
      </w:r>
      <w:r w:rsidR="004C52FF">
        <w:rPr>
          <w:rFonts w:ascii="Gill Sans Nova Light" w:eastAsia="Garamond" w:hAnsi="Gill Sans Nova Light" w:cs="Garamond"/>
        </w:rPr>
        <w:t xml:space="preserve"> </w:t>
      </w:r>
      <w:r w:rsidR="007B2F4F" w:rsidRPr="000F54C8">
        <w:rPr>
          <w:rFonts w:ascii="Gill Sans Nova Light" w:eastAsia="Garamond" w:hAnsi="Gill Sans Nova Light" w:cs="Garamond"/>
        </w:rPr>
        <w:t xml:space="preserve"> </w:t>
      </w:r>
      <w:r>
        <w:rPr>
          <w:rFonts w:ascii="Gill Sans Nova Light" w:eastAsia="Garamond" w:hAnsi="Gill Sans Nova Light" w:cs="Garamond"/>
        </w:rPr>
        <w:t xml:space="preserve">from 2007-2016 </w:t>
      </w:r>
      <w:r>
        <w:rPr>
          <w:rFonts w:ascii="Gill Sans Nova Light" w:eastAsia="Garamond" w:hAnsi="Gill Sans Nova Light" w:cs="Garamond"/>
        </w:rPr>
        <w:fldChar w:fldCharType="begin"/>
      </w:r>
      <w:r w:rsidR="008D5161">
        <w:rPr>
          <w:rFonts w:ascii="Gill Sans Nova Light" w:eastAsia="Garamond" w:hAnsi="Gill Sans Nova Light" w:cs="Garamond"/>
        </w:rPr>
        <w:instrText xml:space="preserve"> ADDIN ZOTERO_ITEM CSL_CITATION {"citationID":"FZiPN8TD","properties":{"formattedCitation":"(Berner et al., 2017)","plainCitation":"(Berner et al., 2017)","dontUpdate":true,"noteIndex":0},"citationItems":[{"id":535,"uris":["http://zotero.org/users/8386829/items/NBEVE7X6"],"uri":["http://zotero.org/users/8386829/items/NBEVE7X6"],"itemData":{"id":535,"type":"article-journal","abstract":"Arctic tundra is becoming greener and shrubbier due to recent warming. This is impacting climate feedbacks and wildlife, yet the spatial distribution of plant biomass in tundra ecosystems is uncertain. In this study, we mapped plant and shrub above-ground biomass (AGB; kg</w:instrText>
      </w:r>
      <w:r w:rsidR="008D5161">
        <w:rPr>
          <w:rFonts w:ascii="Arial" w:eastAsia="Garamond" w:hAnsi="Arial" w:cs="Arial"/>
        </w:rPr>
        <w:instrText> </w:instrText>
      </w:r>
      <w:r w:rsidR="008D5161">
        <w:rPr>
          <w:rFonts w:ascii="Gill Sans Nova Light" w:eastAsia="Garamond" w:hAnsi="Gill Sans Nova Light" w:cs="Garamond"/>
        </w:rPr>
        <w:instrText>m</w:instrText>
      </w:r>
      <w:r w:rsidR="008D5161">
        <w:rPr>
          <w:rFonts w:ascii="Cambria Math" w:eastAsia="Garamond" w:hAnsi="Cambria Math" w:cs="Cambria Math"/>
        </w:rPr>
        <w:instrText>−</w:instrText>
      </w:r>
      <w:r w:rsidR="008D5161">
        <w:rPr>
          <w:rFonts w:ascii="Gill Sans Nova Light" w:eastAsia="Garamond" w:hAnsi="Gill Sans Nova Light" w:cs="Garamond"/>
        </w:rPr>
        <w:instrText>2) and shrub dominance (%; shrub AGB/plant AGB) across the North Slope of Alaska by linking biomass harvests at 28 field sites with 30</w:instrText>
      </w:r>
      <w:r w:rsidR="008D5161">
        <w:rPr>
          <w:rFonts w:ascii="Arial" w:eastAsia="Garamond" w:hAnsi="Arial" w:cs="Arial"/>
        </w:rPr>
        <w:instrText> </w:instrText>
      </w:r>
      <w:r w:rsidR="008D5161">
        <w:rPr>
          <w:rFonts w:ascii="Gill Sans Nova Light" w:eastAsia="Garamond" w:hAnsi="Gill Sans Nova Light" w:cs="Garamond"/>
        </w:rPr>
        <w:instrText>m resolution Landsat satellite imagery. We first developed regression models (p</w:instrText>
      </w:r>
      <w:r w:rsidR="008D5161">
        <w:rPr>
          <w:rFonts w:ascii="Arial" w:eastAsia="Garamond" w:hAnsi="Arial" w:cs="Arial"/>
        </w:rPr>
        <w:instrText> </w:instrText>
      </w:r>
      <w:r w:rsidR="008D5161">
        <w:rPr>
          <w:rFonts w:ascii="Gill Sans Nova Light" w:eastAsia="Garamond" w:hAnsi="Gill Sans Nova Light" w:cs="Garamond"/>
        </w:rPr>
        <w:instrText>&lt;</w:instrText>
      </w:r>
      <w:r w:rsidR="008D5161">
        <w:rPr>
          <w:rFonts w:ascii="Arial" w:eastAsia="Garamond" w:hAnsi="Arial" w:cs="Arial"/>
        </w:rPr>
        <w:instrText> </w:instrText>
      </w:r>
      <w:r w:rsidR="008D5161">
        <w:rPr>
          <w:rFonts w:ascii="Gill Sans Nova Light" w:eastAsia="Garamond" w:hAnsi="Gill Sans Nova Light" w:cs="Garamond"/>
        </w:rPr>
        <w:instrText>0.01) to predict plant AGB (r2</w:instrText>
      </w:r>
      <w:r w:rsidR="008D5161">
        <w:rPr>
          <w:rFonts w:ascii="Arial" w:eastAsia="Garamond" w:hAnsi="Arial" w:cs="Arial"/>
        </w:rPr>
        <w:instrText> </w:instrText>
      </w:r>
      <w:r w:rsidR="008D5161">
        <w:rPr>
          <w:rFonts w:ascii="Gill Sans Nova Light" w:eastAsia="Garamond" w:hAnsi="Gill Sans Nova Light" w:cs="Garamond"/>
        </w:rPr>
        <w:instrText>=</w:instrText>
      </w:r>
      <w:r w:rsidR="008D5161">
        <w:rPr>
          <w:rFonts w:ascii="Arial" w:eastAsia="Garamond" w:hAnsi="Arial" w:cs="Arial"/>
        </w:rPr>
        <w:instrText> </w:instrText>
      </w:r>
      <w:r w:rsidR="008D5161">
        <w:rPr>
          <w:rFonts w:ascii="Gill Sans Nova Light" w:eastAsia="Garamond" w:hAnsi="Gill Sans Nova Light" w:cs="Garamond"/>
        </w:rPr>
        <w:instrText>0.79) and shrub AGB (r2</w:instrText>
      </w:r>
      <w:r w:rsidR="008D5161">
        <w:rPr>
          <w:rFonts w:ascii="Arial" w:eastAsia="Garamond" w:hAnsi="Arial" w:cs="Arial"/>
        </w:rPr>
        <w:instrText> </w:instrText>
      </w:r>
      <w:r w:rsidR="008D5161">
        <w:rPr>
          <w:rFonts w:ascii="Gill Sans Nova Light" w:eastAsia="Garamond" w:hAnsi="Gill Sans Nova Light" w:cs="Garamond"/>
        </w:rPr>
        <w:instrText>=</w:instrText>
      </w:r>
      <w:r w:rsidR="008D5161">
        <w:rPr>
          <w:rFonts w:ascii="Arial" w:eastAsia="Garamond" w:hAnsi="Arial" w:cs="Arial"/>
        </w:rPr>
        <w:instrText> </w:instrText>
      </w:r>
      <w:r w:rsidR="008D5161">
        <w:rPr>
          <w:rFonts w:ascii="Gill Sans Nova Light" w:eastAsia="Garamond" w:hAnsi="Gill Sans Nova Light" w:cs="Garamond"/>
        </w:rPr>
        <w:instrText>0.82) based on the normalized difference vegetation index (NDVI) derived from imagery acquired by Landsat 5 and 7. We then predicted regional plant and shrub AGB by combining these regression models with a regional Landsat NDVI mosaic built from 1721 summer scenes acquired between 2007 and 2016. Our approach employed a Monte Carlo uncertainty analysis that propagated sampling and sensor calibration errors. We estimated that plant AGB averaged 0.74 (0.60, 0.88) kg</w:instrText>
      </w:r>
      <w:r w:rsidR="008D5161">
        <w:rPr>
          <w:rFonts w:ascii="Arial" w:eastAsia="Garamond" w:hAnsi="Arial" w:cs="Arial"/>
        </w:rPr>
        <w:instrText> </w:instrText>
      </w:r>
      <w:r w:rsidR="008D5161">
        <w:rPr>
          <w:rFonts w:ascii="Gill Sans Nova Light" w:eastAsia="Garamond" w:hAnsi="Gill Sans Nova Light" w:cs="Garamond"/>
        </w:rPr>
        <w:instrText>m</w:instrText>
      </w:r>
      <w:r w:rsidR="008D5161">
        <w:rPr>
          <w:rFonts w:ascii="Cambria Math" w:eastAsia="Garamond" w:hAnsi="Cambria Math" w:cs="Cambria Math"/>
        </w:rPr>
        <w:instrText>−</w:instrText>
      </w:r>
      <w:r w:rsidR="008D5161">
        <w:rPr>
          <w:rFonts w:ascii="Gill Sans Nova Light" w:eastAsia="Garamond" w:hAnsi="Gill Sans Nova Light" w:cs="Garamond"/>
        </w:rPr>
        <w:instrText>2 (95% CI) and totaled 112 (91, 135) Tg across the region, with shrub AGB accounting for ~43% of regional plant AGB. The new maps capture landscape variation in plant AGB visible in high resolution satellite and aerial imagery, notably shrubby riparian corridors. Modeled shrub AGB was strongly correlated with field measurements of shrub canopy height at 25 sites (rs</w:instrText>
      </w:r>
      <w:r w:rsidR="008D5161">
        <w:rPr>
          <w:rFonts w:ascii="Arial" w:eastAsia="Garamond" w:hAnsi="Arial" w:cs="Arial"/>
        </w:rPr>
        <w:instrText> </w:instrText>
      </w:r>
      <w:r w:rsidR="008D5161">
        <w:rPr>
          <w:rFonts w:ascii="Gill Sans Nova Light" w:eastAsia="Garamond" w:hAnsi="Gill Sans Nova Light" w:cs="Garamond"/>
        </w:rPr>
        <w:instrText>=</w:instrText>
      </w:r>
      <w:r w:rsidR="008D5161">
        <w:rPr>
          <w:rFonts w:ascii="Arial" w:eastAsia="Garamond" w:hAnsi="Arial" w:cs="Arial"/>
        </w:rPr>
        <w:instrText> </w:instrText>
      </w:r>
      <w:r w:rsidR="008D5161">
        <w:rPr>
          <w:rFonts w:ascii="Gill Sans Nova Light" w:eastAsia="Garamond" w:hAnsi="Gill Sans Nova Light" w:cs="Garamond"/>
        </w:rPr>
        <w:instrText>0.88) and with a regional map of shrub cover (rs</w:instrText>
      </w:r>
      <w:r w:rsidR="008D5161">
        <w:rPr>
          <w:rFonts w:ascii="Arial" w:eastAsia="Garamond" w:hAnsi="Arial" w:cs="Arial"/>
        </w:rPr>
        <w:instrText> </w:instrText>
      </w:r>
      <w:r w:rsidR="008D5161">
        <w:rPr>
          <w:rFonts w:ascii="Gill Sans Nova Light" w:eastAsia="Garamond" w:hAnsi="Gill Sans Nova Light" w:cs="Garamond"/>
        </w:rPr>
        <w:instrText>=</w:instrText>
      </w:r>
      <w:r w:rsidR="008D5161">
        <w:rPr>
          <w:rFonts w:ascii="Arial" w:eastAsia="Garamond" w:hAnsi="Arial" w:cs="Arial"/>
        </w:rPr>
        <w:instrText> </w:instrText>
      </w:r>
      <w:r w:rsidR="008D5161">
        <w:rPr>
          <w:rFonts w:ascii="Gill Sans Nova Light" w:eastAsia="Garamond" w:hAnsi="Gill Sans Nova Light" w:cs="Garamond"/>
        </w:rPr>
        <w:instrText xml:space="preserve">0.76). Modeled plant AGB and shrub dominance were higher in shrub tundra than graminoid tundra and increased between areas with the coldest and warmest summer air temperatures, underscoring the fact that future warming has the potential to greatly increase plant AGB and shrub dominance in this region. These new biomass maps provide a unique source of ecological information for a region undergoing rapid environmental change.","container-title":"Environmental research letters","DOI":"10.1088/1748-9326/aaaa9a","ISSN":"1748-9326","issue":"3","language":"eng","note":"publisher-place: Bristol\npublisher: IOP Publishing","page":"35002-","source":"discovered.ed.ac.uk","title":"Tundra plant above-ground biomass and shrub dominance mapped across the North Slope of Alaska","volume":"13","author":[{"family":"Berner","given":"Logan T."},{"family":"Jantz","given":"Patrick"},{"family":"Tape","given":"Ken D."},{"family":"Goetz","given":"Scott J."}],"issued":{"date-parts":[["2017"]]}}}],"schema":"https://github.com/citation-style-language/schema/raw/master/csl-citation.json"} </w:instrText>
      </w:r>
      <w:r>
        <w:rPr>
          <w:rFonts w:ascii="Gill Sans Nova Light" w:eastAsia="Garamond" w:hAnsi="Gill Sans Nova Light" w:cs="Garamond"/>
        </w:rPr>
        <w:fldChar w:fldCharType="separate"/>
      </w:r>
      <w:r>
        <w:rPr>
          <w:rFonts w:ascii="Gill Sans Nova Light" w:eastAsia="Garamond" w:hAnsi="Gill Sans Nova Light" w:cs="Garamond"/>
          <w:noProof/>
        </w:rPr>
        <w:t>(Russell, Martell &amp; Nixon, 1993)</w:t>
      </w:r>
      <w:r>
        <w:rPr>
          <w:rFonts w:ascii="Gill Sans Nova Light" w:eastAsia="Garamond" w:hAnsi="Gill Sans Nova Light" w:cs="Garamond"/>
        </w:rPr>
        <w:fldChar w:fldCharType="end"/>
      </w:r>
      <w:r>
        <w:rPr>
          <w:rFonts w:ascii="Gill Sans Nova Light" w:eastAsia="Garamond" w:hAnsi="Gill Sans Nova Light" w:cs="Garamond"/>
        </w:rPr>
        <w:t xml:space="preserve"> </w:t>
      </w:r>
      <w:r w:rsidR="007B2F4F" w:rsidRPr="000F54C8">
        <w:rPr>
          <w:rFonts w:ascii="Gill Sans Nova Light" w:eastAsia="Garamond" w:hAnsi="Gill Sans Nova Light" w:cs="Garamond"/>
        </w:rPr>
        <w:t>with</w:t>
      </w:r>
      <w:r>
        <w:rPr>
          <w:rFonts w:ascii="Gill Sans Nova Light" w:eastAsia="Garamond" w:hAnsi="Gill Sans Nova Light" w:cs="Garamond"/>
        </w:rPr>
        <w:t xml:space="preserve"> a</w:t>
      </w:r>
      <w:r w:rsidR="007B2F4F" w:rsidRPr="000F54C8">
        <w:rPr>
          <w:rFonts w:ascii="Gill Sans Nova Light" w:eastAsia="Garamond" w:hAnsi="Gill Sans Nova Light" w:cs="Garamond"/>
        </w:rPr>
        <w:t xml:space="preserve"> caribou </w:t>
      </w:r>
      <w:commentRangeStart w:id="16"/>
      <w:r w:rsidR="007B2F4F" w:rsidRPr="000F54C8">
        <w:rPr>
          <w:rFonts w:ascii="Gill Sans Nova Light" w:eastAsia="Garamond" w:hAnsi="Gill Sans Nova Light" w:cs="Garamond"/>
        </w:rPr>
        <w:t>summer range map</w:t>
      </w:r>
      <w:commentRangeEnd w:id="16"/>
      <w:r>
        <w:rPr>
          <w:rStyle w:val="CommentReference"/>
        </w:rPr>
        <w:commentReference w:id="16"/>
      </w:r>
      <w:r>
        <w:rPr>
          <w:rFonts w:ascii="Gill Sans Nova Light" w:eastAsia="Garamond" w:hAnsi="Gill Sans Nova Light" w:cs="Garamond"/>
        </w:rPr>
        <w:t xml:space="preserve"> from 2016</w:t>
      </w:r>
      <w:r w:rsidR="007B2F4F" w:rsidRPr="000F54C8">
        <w:rPr>
          <w:rFonts w:ascii="Gill Sans Nova Light" w:eastAsia="Garamond" w:hAnsi="Gill Sans Nova Light" w:cs="Garamond"/>
        </w:rPr>
        <w:t xml:space="preserve">. </w:t>
      </w:r>
      <w:r>
        <w:rPr>
          <w:rFonts w:ascii="Gill Sans Nova Light" w:eastAsia="Garamond" w:hAnsi="Gill Sans Nova Light" w:cs="Garamond"/>
        </w:rPr>
        <w:t xml:space="preserve">I cropped the shrub map to the summer range </w:t>
      </w:r>
      <w:proofErr w:type="gramStart"/>
      <w:r>
        <w:rPr>
          <w:rFonts w:ascii="Gill Sans Nova Light" w:eastAsia="Garamond" w:hAnsi="Gill Sans Nova Light" w:cs="Garamond"/>
        </w:rPr>
        <w:t>map</w:t>
      </w:r>
      <w:proofErr w:type="gramEnd"/>
      <w:r>
        <w:rPr>
          <w:rFonts w:ascii="Gill Sans Nova Light" w:eastAsia="Garamond" w:hAnsi="Gill Sans Nova Light" w:cs="Garamond"/>
        </w:rPr>
        <w:t xml:space="preserve"> and I e</w:t>
      </w:r>
      <w:r w:rsidR="007B2F4F" w:rsidRPr="000F54C8">
        <w:rPr>
          <w:rFonts w:ascii="Gill Sans Nova Light" w:eastAsia="Garamond" w:hAnsi="Gill Sans Nova Light" w:cs="Garamond"/>
        </w:rPr>
        <w:t>stimate</w:t>
      </w:r>
      <w:r>
        <w:rPr>
          <w:rFonts w:ascii="Gill Sans Nova Light" w:eastAsia="Garamond" w:hAnsi="Gill Sans Nova Light" w:cs="Garamond"/>
        </w:rPr>
        <w:t>d</w:t>
      </w:r>
      <w:r w:rsidR="007B2F4F" w:rsidRPr="000F54C8">
        <w:rPr>
          <w:rFonts w:ascii="Gill Sans Nova Light" w:eastAsia="Garamond" w:hAnsi="Gill Sans Nova Light" w:cs="Garamond"/>
        </w:rPr>
        <w:t xml:space="preserve"> shrub </w:t>
      </w:r>
      <w:r>
        <w:rPr>
          <w:rFonts w:ascii="Gill Sans Nova Light" w:eastAsia="Garamond" w:hAnsi="Gill Sans Nova Light" w:cs="Garamond"/>
        </w:rPr>
        <w:t>percentage</w:t>
      </w:r>
      <w:r w:rsidR="007B2F4F" w:rsidRPr="000F54C8">
        <w:rPr>
          <w:rFonts w:ascii="Gill Sans Nova Light" w:eastAsia="Garamond" w:hAnsi="Gill Sans Nova Light" w:cs="Garamond"/>
        </w:rPr>
        <w:t xml:space="preserve"> cover. </w:t>
      </w:r>
    </w:p>
    <w:p w14:paraId="4560D0E5" w14:textId="77777777" w:rsidR="0037397C" w:rsidRPr="00261D72" w:rsidRDefault="0037397C" w:rsidP="0037397C">
      <w:pPr>
        <w:pStyle w:val="ListParagraph"/>
        <w:spacing w:line="276" w:lineRule="auto"/>
        <w:jc w:val="both"/>
        <w:rPr>
          <w:rFonts w:ascii="Gill Sans Nova Light" w:eastAsia="Garamond" w:hAnsi="Gill Sans Nova Light" w:cs="Garamond"/>
        </w:rPr>
      </w:pPr>
    </w:p>
    <w:p w14:paraId="17F042D3" w14:textId="3EFD03D4" w:rsidR="00261D72" w:rsidRPr="0037397C" w:rsidRDefault="00261D72" w:rsidP="00261D72">
      <w:pPr>
        <w:pStyle w:val="ListParagraph"/>
        <w:numPr>
          <w:ilvl w:val="1"/>
          <w:numId w:val="1"/>
        </w:numPr>
        <w:spacing w:line="276" w:lineRule="auto"/>
        <w:jc w:val="both"/>
        <w:rPr>
          <w:rFonts w:ascii="Gill Sans Nova Light" w:eastAsia="Garamond" w:hAnsi="Gill Sans Nova Light" w:cs="Garamond"/>
          <w:b/>
          <w:bCs/>
          <w:sz w:val="28"/>
          <w:szCs w:val="28"/>
        </w:rPr>
      </w:pPr>
      <w:r w:rsidRPr="0037397C">
        <w:rPr>
          <w:rFonts w:ascii="Gill Sans Nova Light" w:eastAsia="Garamond" w:hAnsi="Gill Sans Nova Light" w:cs="Garamond"/>
          <w:b/>
          <w:bCs/>
          <w:sz w:val="28"/>
          <w:szCs w:val="28"/>
        </w:rPr>
        <w:t xml:space="preserve">RQ2: </w:t>
      </w:r>
      <w:r w:rsidR="009E6669">
        <w:rPr>
          <w:rFonts w:ascii="Gill Sans Nova Light" w:eastAsia="Garamond" w:hAnsi="Gill Sans Nova Light" w:cs="Garamond"/>
          <w:b/>
          <w:bCs/>
          <w:sz w:val="28"/>
          <w:szCs w:val="28"/>
        </w:rPr>
        <w:t>S</w:t>
      </w:r>
      <w:r w:rsidR="0037397C" w:rsidRPr="0037397C">
        <w:rPr>
          <w:rFonts w:ascii="Gill Sans Nova Light" w:eastAsia="Garamond" w:hAnsi="Gill Sans Nova Light" w:cs="Garamond"/>
          <w:b/>
          <w:bCs/>
          <w:sz w:val="28"/>
          <w:szCs w:val="28"/>
        </w:rPr>
        <w:t>hrub presence</w:t>
      </w:r>
      <w:r w:rsidR="0080447C">
        <w:rPr>
          <w:rFonts w:ascii="Gill Sans Nova Light" w:eastAsia="Garamond" w:hAnsi="Gill Sans Nova Light" w:cs="Garamond"/>
          <w:b/>
          <w:bCs/>
          <w:sz w:val="28"/>
          <w:szCs w:val="28"/>
        </w:rPr>
        <w:t xml:space="preserve">-absence </w:t>
      </w:r>
      <w:r w:rsidR="0037397C" w:rsidRPr="0037397C">
        <w:rPr>
          <w:rFonts w:ascii="Gill Sans Nova Light" w:eastAsia="Garamond" w:hAnsi="Gill Sans Nova Light" w:cs="Garamond"/>
          <w:b/>
          <w:bCs/>
          <w:sz w:val="28"/>
          <w:szCs w:val="28"/>
        </w:rPr>
        <w:t xml:space="preserve">in </w:t>
      </w:r>
      <w:r w:rsidR="0080447C">
        <w:rPr>
          <w:rFonts w:ascii="Gill Sans Nova Light" w:eastAsia="Garamond" w:hAnsi="Gill Sans Nova Light" w:cs="Garamond"/>
          <w:b/>
          <w:bCs/>
          <w:sz w:val="28"/>
          <w:szCs w:val="28"/>
        </w:rPr>
        <w:t>climatic regions</w:t>
      </w:r>
    </w:p>
    <w:p w14:paraId="3F1D86BF" w14:textId="6631295A" w:rsidR="000871F7" w:rsidRPr="000F54C8" w:rsidRDefault="00F71D90" w:rsidP="000F54C8">
      <w:pPr>
        <w:spacing w:line="276" w:lineRule="auto"/>
        <w:jc w:val="both"/>
        <w:rPr>
          <w:rFonts w:ascii="Gill Sans Nova Light" w:eastAsia="Garamond" w:hAnsi="Gill Sans Nova Light" w:cs="Garamond"/>
        </w:rPr>
      </w:pPr>
      <w:r>
        <w:rPr>
          <w:rFonts w:ascii="Gill Sans Nova Light" w:eastAsia="Garamond" w:hAnsi="Gill Sans Nova Light" w:cs="Garamond"/>
        </w:rPr>
        <w:t>I p</w:t>
      </w:r>
      <w:r w:rsidR="000871F7" w:rsidRPr="000F54C8">
        <w:rPr>
          <w:rFonts w:ascii="Gill Sans Nova Light" w:eastAsia="Garamond" w:hAnsi="Gill Sans Nova Light" w:cs="Garamond"/>
        </w:rPr>
        <w:t>oint</w:t>
      </w:r>
      <w:r>
        <w:rPr>
          <w:rFonts w:ascii="Gill Sans Nova Light" w:eastAsia="Garamond" w:hAnsi="Gill Sans Nova Light" w:cs="Garamond"/>
        </w:rPr>
        <w:t>-</w:t>
      </w:r>
      <w:r w:rsidR="000871F7" w:rsidRPr="000F54C8">
        <w:rPr>
          <w:rFonts w:ascii="Gill Sans Nova Light" w:eastAsia="Garamond" w:hAnsi="Gill Sans Nova Light" w:cs="Garamond"/>
        </w:rPr>
        <w:t>extract</w:t>
      </w:r>
      <w:r>
        <w:rPr>
          <w:rFonts w:ascii="Gill Sans Nova Light" w:eastAsia="Garamond" w:hAnsi="Gill Sans Nova Light" w:cs="Garamond"/>
        </w:rPr>
        <w:t xml:space="preserve">ed </w:t>
      </w:r>
      <w:r w:rsidR="000871F7" w:rsidRPr="000F54C8">
        <w:rPr>
          <w:rFonts w:ascii="Gill Sans Nova Light" w:eastAsia="Garamond" w:hAnsi="Gill Sans Nova Light" w:cs="Garamond"/>
        </w:rPr>
        <w:t>climate data (summer temperature and precipitation) and shrub presence-absence from polygons</w:t>
      </w:r>
      <w:r>
        <w:rPr>
          <w:rFonts w:ascii="Gill Sans Nova Light" w:eastAsia="Garamond" w:hAnsi="Gill Sans Nova Light" w:cs="Garamond"/>
        </w:rPr>
        <w:t xml:space="preserve"> within the map</w:t>
      </w:r>
      <w:r w:rsidR="000871F7" w:rsidRPr="000F54C8">
        <w:rPr>
          <w:rFonts w:ascii="Gill Sans Nova Light" w:eastAsia="Garamond" w:hAnsi="Gill Sans Nova Light" w:cs="Garamond"/>
        </w:rPr>
        <w:t>.</w:t>
      </w:r>
      <w:r>
        <w:rPr>
          <w:rFonts w:ascii="Gill Sans Nova Light" w:eastAsia="Garamond" w:hAnsi="Gill Sans Nova Light" w:cs="Garamond"/>
        </w:rPr>
        <w:t xml:space="preserve"> I used</w:t>
      </w:r>
      <w:r w:rsidR="000871F7" w:rsidRPr="000F54C8">
        <w:rPr>
          <w:rFonts w:ascii="Gill Sans Nova Light" w:eastAsia="Garamond" w:hAnsi="Gill Sans Nova Light" w:cs="Garamond"/>
        </w:rPr>
        <w:t xml:space="preserve"> ANOVA</w:t>
      </w:r>
      <w:r>
        <w:rPr>
          <w:rFonts w:ascii="Gill Sans Nova Light" w:eastAsia="Garamond" w:hAnsi="Gill Sans Nova Light" w:cs="Garamond"/>
        </w:rPr>
        <w:t xml:space="preserve"> to</w:t>
      </w:r>
      <w:r w:rsidR="000871F7" w:rsidRPr="000F54C8">
        <w:rPr>
          <w:rFonts w:ascii="Gill Sans Nova Light" w:eastAsia="Garamond" w:hAnsi="Gill Sans Nova Light" w:cs="Garamond"/>
        </w:rPr>
        <w:t xml:space="preserve"> </w:t>
      </w:r>
      <w:r w:rsidR="00876920">
        <w:rPr>
          <w:rFonts w:ascii="Gill Sans Nova Light" w:eastAsia="Garamond" w:hAnsi="Gill Sans Nova Light" w:cs="Garamond"/>
        </w:rPr>
        <w:t xml:space="preserve">compare </w:t>
      </w:r>
      <w:r w:rsidR="000871F7" w:rsidRPr="000F54C8">
        <w:rPr>
          <w:rFonts w:ascii="Gill Sans Nova Light" w:eastAsia="Garamond" w:hAnsi="Gill Sans Nova Light" w:cs="Garamond"/>
        </w:rPr>
        <w:t>shrub dominan</w:t>
      </w:r>
      <w:r w:rsidR="004436D2">
        <w:rPr>
          <w:rFonts w:ascii="Gill Sans Nova Light" w:eastAsia="Garamond" w:hAnsi="Gill Sans Nova Light" w:cs="Garamond"/>
        </w:rPr>
        <w:t xml:space="preserve">ce </w:t>
      </w:r>
      <w:r w:rsidR="000871F7" w:rsidRPr="000F54C8">
        <w:rPr>
          <w:rFonts w:ascii="Gill Sans Nova Light" w:eastAsia="Garamond" w:hAnsi="Gill Sans Nova Light" w:cs="Garamond"/>
        </w:rPr>
        <w:t>VS climate data.</w:t>
      </w:r>
    </w:p>
    <w:p w14:paraId="1D769B78" w14:textId="77777777" w:rsidR="0037397C" w:rsidRPr="0037397C" w:rsidRDefault="0037397C" w:rsidP="0037397C">
      <w:pPr>
        <w:spacing w:line="276" w:lineRule="auto"/>
        <w:ind w:left="360"/>
        <w:jc w:val="both"/>
        <w:rPr>
          <w:rFonts w:ascii="Gill Sans Nova Light" w:eastAsia="Garamond" w:hAnsi="Gill Sans Nova Light" w:cs="Garamond"/>
        </w:rPr>
      </w:pPr>
    </w:p>
    <w:p w14:paraId="0291F42A" w14:textId="47C91450" w:rsidR="0037397C" w:rsidRPr="0037397C" w:rsidRDefault="0037397C" w:rsidP="000871F7">
      <w:pPr>
        <w:pStyle w:val="ListParagraph"/>
        <w:numPr>
          <w:ilvl w:val="1"/>
          <w:numId w:val="1"/>
        </w:numPr>
        <w:spacing w:line="276" w:lineRule="auto"/>
        <w:jc w:val="both"/>
        <w:rPr>
          <w:rFonts w:ascii="Gill Sans Nova Light" w:eastAsia="Garamond" w:hAnsi="Gill Sans Nova Light" w:cs="Garamond"/>
          <w:b/>
          <w:bCs/>
          <w:sz w:val="28"/>
          <w:szCs w:val="28"/>
        </w:rPr>
      </w:pPr>
      <w:r w:rsidRPr="0037397C">
        <w:rPr>
          <w:rFonts w:ascii="Gill Sans Nova Light" w:eastAsia="Garamond" w:hAnsi="Gill Sans Nova Light" w:cs="Garamond"/>
          <w:b/>
          <w:bCs/>
          <w:sz w:val="28"/>
          <w:szCs w:val="28"/>
        </w:rPr>
        <w:t xml:space="preserve">RQ3. Shrub cover in early VS late phenology years </w:t>
      </w:r>
    </w:p>
    <w:p w14:paraId="1E250410" w14:textId="7014E093" w:rsidR="000871F7" w:rsidRPr="000F54C8" w:rsidRDefault="00876920" w:rsidP="000F54C8">
      <w:pPr>
        <w:spacing w:line="276" w:lineRule="auto"/>
        <w:jc w:val="both"/>
        <w:rPr>
          <w:rFonts w:ascii="Gill Sans Nova Light" w:eastAsia="Garamond" w:hAnsi="Gill Sans Nova Light" w:cs="Garamond"/>
        </w:rPr>
      </w:pPr>
      <w:r>
        <w:rPr>
          <w:rFonts w:ascii="Gill Sans Nova Light" w:eastAsia="Garamond" w:hAnsi="Gill Sans Nova Light" w:cs="Garamond"/>
        </w:rPr>
        <w:lastRenderedPageBreak/>
        <w:t>I p</w:t>
      </w:r>
      <w:r w:rsidR="000871F7" w:rsidRPr="000F54C8">
        <w:rPr>
          <w:rFonts w:ascii="Gill Sans Nova Light" w:eastAsia="Garamond" w:hAnsi="Gill Sans Nova Light" w:cs="Garamond"/>
        </w:rPr>
        <w:t>lot</w:t>
      </w:r>
      <w:r>
        <w:rPr>
          <w:rFonts w:ascii="Gill Sans Nova Light" w:eastAsia="Garamond" w:hAnsi="Gill Sans Nova Light" w:cs="Garamond"/>
        </w:rPr>
        <w:t>ted</w:t>
      </w:r>
      <w:r w:rsidR="000871F7" w:rsidRPr="000F54C8">
        <w:rPr>
          <w:rFonts w:ascii="Gill Sans Nova Light" w:eastAsia="Garamond" w:hAnsi="Gill Sans Nova Light" w:cs="Garamond"/>
        </w:rPr>
        <w:t xml:space="preserve"> </w:t>
      </w:r>
      <w:r w:rsidR="0037397C" w:rsidRPr="000F54C8">
        <w:rPr>
          <w:rFonts w:ascii="Gill Sans Nova Light" w:eastAsia="Garamond" w:hAnsi="Gill Sans Nova Light" w:cs="Garamond"/>
        </w:rPr>
        <w:t>shrub</w:t>
      </w:r>
      <w:r w:rsidR="000871F7" w:rsidRPr="000F54C8">
        <w:rPr>
          <w:rFonts w:ascii="Gill Sans Nova Light" w:eastAsia="Garamond" w:hAnsi="Gill Sans Nova Light" w:cs="Garamond"/>
        </w:rPr>
        <w:t xml:space="preserve"> cover over time using hierarchical linear models. </w:t>
      </w:r>
      <w:r>
        <w:rPr>
          <w:rFonts w:ascii="Gill Sans Nova Light" w:eastAsia="Garamond" w:hAnsi="Gill Sans Nova Light" w:cs="Garamond"/>
        </w:rPr>
        <w:t>I p</w:t>
      </w:r>
      <w:r w:rsidR="000871F7" w:rsidRPr="000F54C8">
        <w:rPr>
          <w:rFonts w:ascii="Gill Sans Nova Light" w:eastAsia="Garamond" w:hAnsi="Gill Sans Nova Light" w:cs="Garamond"/>
        </w:rPr>
        <w:t>lot</w:t>
      </w:r>
      <w:r>
        <w:rPr>
          <w:rFonts w:ascii="Gill Sans Nova Light" w:eastAsia="Garamond" w:hAnsi="Gill Sans Nova Light" w:cs="Garamond"/>
        </w:rPr>
        <w:t>ted</w:t>
      </w:r>
      <w:r w:rsidR="000871F7" w:rsidRPr="000F54C8">
        <w:rPr>
          <w:rFonts w:ascii="Gill Sans Nova Light" w:eastAsia="Garamond" w:hAnsi="Gill Sans Nova Light" w:cs="Garamond"/>
        </w:rPr>
        <w:t xml:space="preserve"> </w:t>
      </w:r>
      <w:commentRangeStart w:id="17"/>
      <w:r>
        <w:rPr>
          <w:rFonts w:ascii="Gill Sans Nova Light" w:eastAsia="Garamond" w:hAnsi="Gill Sans Nova Light" w:cs="Garamond"/>
        </w:rPr>
        <w:t xml:space="preserve">a </w:t>
      </w:r>
      <w:r w:rsidR="000871F7" w:rsidRPr="000F54C8">
        <w:rPr>
          <w:rFonts w:ascii="Gill Sans Nova Light" w:eastAsia="Garamond" w:hAnsi="Gill Sans Nova Light" w:cs="Garamond"/>
        </w:rPr>
        <w:t>shrub phenology variable</w:t>
      </w:r>
      <w:commentRangeEnd w:id="17"/>
      <w:r>
        <w:rPr>
          <w:rStyle w:val="CommentReference"/>
        </w:rPr>
        <w:commentReference w:id="17"/>
      </w:r>
      <w:r w:rsidR="000871F7" w:rsidRPr="000F54C8">
        <w:rPr>
          <w:rFonts w:ascii="Gill Sans Nova Light" w:eastAsia="Garamond" w:hAnsi="Gill Sans Nova Light" w:cs="Garamond"/>
        </w:rPr>
        <w:t xml:space="preserve"> </w:t>
      </w:r>
      <w:r w:rsidR="0080447C">
        <w:rPr>
          <w:rFonts w:ascii="Gill Sans Nova Light" w:eastAsia="Garamond" w:hAnsi="Gill Sans Nova Light" w:cs="Garamond"/>
        </w:rPr>
        <w:fldChar w:fldCharType="begin"/>
      </w:r>
      <w:r w:rsidR="0066234A">
        <w:rPr>
          <w:rFonts w:ascii="Gill Sans Nova Light" w:eastAsia="Garamond" w:hAnsi="Gill Sans Nova Light" w:cs="Garamond"/>
        </w:rPr>
        <w:instrText xml:space="preserve"> ADDIN ZOTERO_ITEM CSL_CITATION {"citationID":"PDrvseNE","properties":{"formattedCitation":"(Prev\\uc0\\u233{}y et al., 2021)","plainCitation":"(Prevéy et al., 2021)","noteIndex":0},"citationItems":[{"id":531,"uris":["http://zotero.org/users/8386829/items/M37DTLXI"],"uri":["http://zotero.org/users/8386829/items/M37DTLXI"],"itemData":{"id":531,"type":"article-journal","abstract":"Observations of changes in phenology have provided some of the strongest signals of the effects of climate change on terrestrial ecosystems. The International Tundra Experiment (ITEX), initiated in the early 1990s, established a common protocol to measure plant phenology in tundra study areas across the globe. Today, this valuable collection of phenology measurements depicts the responses of plants at the colder extremes of our planet to experimental and ambient changes in temperature over the past decades. The database contains 150 434 phenology observations of 278 plant species taken at 28 study areas for periods of 1–26 years. Here we describe the full data set to increase the visibility and use of these data in global analyses and to invite phenology data contributions from underrepresented tundra locations. Portions of this tundra phenology database have been used in three recent syntheses, some data sets are expanded, others are from entirely new study areas, and the entirety of these data are now available at the Polar Data Catalogue (https://doi.org/10.21963/13215).","container-title":"Arctic Science","DOI":"10.1139/as-2020-0041","ISSN":"2368-7460","journalAbbreviation":"Arctic Science","language":"en","page":"1-14","source":"DOI.org (Crossref)","title":"The tundra phenology database: more than two decades of tundra phenology responses to climate change","title-short":"The tundra phenology database","author":[{"family":"Prevéy","given":"Janet S."},{"family":"Elmendorf","given":"Sarah Claire"},{"family":"Bjorkman","given":"Anne"},{"family":"Alatalo","given":"Juha M."},{"family":"Ashton","given":"Isabel"},{"family":"Assmann","given":"Jakob J."},{"family":"Björk","given":"Robert G."},{"family":"Björkman","given":"Mats P."},{"family":"Cannone","given":"Nicoletta"},{"family":"Carbognani","given":"Michele"},{"family":"Chisholm","given":"Chelsea"},{"family":"Clark","given":"Karin"},{"family":"Collins","given":"Courtney G."},{"family":"Cooper","given":"Elisabeth J."},{"family":"Elberling","given":"Bo"},{"family":"Frei","given":"Esther R."},{"family":"Henry","given":"Gregory R.H."},{"family":"Hollister","given":"Robert D."},{"family":"Høye","given":"Toke Thomas"},{"family":"Jónsdóttir","given":"Ingibjörg Svala"},{"family":"Kerby","given":"Jeffrey T."},{"family":"Klanderud","given":"Kari"},{"family":"Kopp","given":"Christopher"},{"family":"Levesque","given":"Esther"},{"family":"Mauritz","given":"Marguerite"},{"family":"Molau","given":"Ulf"},{"family":"Myers-Smith","given":"Isla H."},{"family":"Natali","given":"Susan M."},{"family":"Oberbauer","given":"Steven F."},{"family":"Panchen","given":"Zoe"},{"family":"Petraglia","given":"Alessandro"},{"family":"Post","given":"Eric"},{"family":"Rixen","given":"Christian"},{"family":"Rodenhizer","given":"Heidi"},{"family":"Rumpf","given":"Sabine B."},{"family":"Schmidt","given":"Niels Martin"},{"family":"Schuur","given":"Ted"},{"family":"Semenchuk","given":"Philipp"},{"family":"Smith","given":"Jane Griffin"},{"family":"Suding","given":"Katharine"},{"family":"Totland","given":"Ørjan"},{"family":"Troxler","given":"Tiffany"},{"family":"Wahren","given":"Henrik"},{"family":"Welker","given":"Jeffrey M."},{"family":"Wipf","given":"Sonja"},{"family":"Yang","given":"Yue"}],"issued":{"date-parts":[["2021",5,11]]}}}],"schema":"https://github.com/citation-style-language/schema/raw/master/csl-citation.json"} </w:instrText>
      </w:r>
      <w:r w:rsidR="0080447C">
        <w:rPr>
          <w:rFonts w:ascii="Gill Sans Nova Light" w:eastAsia="Garamond" w:hAnsi="Gill Sans Nova Light" w:cs="Garamond"/>
        </w:rPr>
        <w:fldChar w:fldCharType="separate"/>
      </w:r>
      <w:r w:rsidR="0066234A" w:rsidRPr="0066234A">
        <w:rPr>
          <w:rFonts w:ascii="Gill Sans Nova Light" w:hAnsi="Gill Sans Nova Light" w:cs="Times New Roman"/>
        </w:rPr>
        <w:t>(Prevéy et al., 2021)</w:t>
      </w:r>
      <w:r w:rsidR="0080447C">
        <w:rPr>
          <w:rFonts w:ascii="Gill Sans Nova Light" w:eastAsia="Garamond" w:hAnsi="Gill Sans Nova Light" w:cs="Garamond"/>
        </w:rPr>
        <w:fldChar w:fldCharType="end"/>
      </w:r>
      <w:r w:rsidR="000871F7" w:rsidRPr="000F54C8">
        <w:rPr>
          <w:rFonts w:ascii="Gill Sans Nova Light" w:eastAsia="Garamond" w:hAnsi="Gill Sans Nova Light" w:cs="Garamond"/>
        </w:rPr>
        <w:t xml:space="preserve"> over time, </w:t>
      </w:r>
      <w:r>
        <w:rPr>
          <w:rFonts w:ascii="Gill Sans Nova Light" w:eastAsia="Garamond" w:hAnsi="Gill Sans Nova Light" w:cs="Garamond"/>
        </w:rPr>
        <w:t xml:space="preserve">and </w:t>
      </w:r>
      <w:r w:rsidR="000871F7" w:rsidRPr="000F54C8">
        <w:rPr>
          <w:rFonts w:ascii="Gill Sans Nova Light" w:eastAsia="Garamond" w:hAnsi="Gill Sans Nova Light" w:cs="Garamond"/>
        </w:rPr>
        <w:t>determine</w:t>
      </w:r>
      <w:r>
        <w:rPr>
          <w:rFonts w:ascii="Gill Sans Nova Light" w:eastAsia="Garamond" w:hAnsi="Gill Sans Nova Light" w:cs="Garamond"/>
        </w:rPr>
        <w:t>d</w:t>
      </w:r>
      <w:r w:rsidR="000871F7" w:rsidRPr="000F54C8">
        <w:rPr>
          <w:rFonts w:ascii="Gill Sans Nova Light" w:eastAsia="Garamond" w:hAnsi="Gill Sans Nova Light" w:cs="Garamond"/>
        </w:rPr>
        <w:t xml:space="preserve"> </w:t>
      </w:r>
      <w:commentRangeStart w:id="18"/>
      <w:r w:rsidR="000871F7" w:rsidRPr="000F54C8">
        <w:rPr>
          <w:rFonts w:ascii="Gill Sans Nova Light" w:eastAsia="Garamond" w:hAnsi="Gill Sans Nova Light" w:cs="Garamond"/>
        </w:rPr>
        <w:t>late/early phenology years</w:t>
      </w:r>
      <w:commentRangeEnd w:id="18"/>
      <w:r w:rsidR="001909DD">
        <w:rPr>
          <w:rStyle w:val="CommentReference"/>
        </w:rPr>
        <w:commentReference w:id="18"/>
      </w:r>
      <w:r>
        <w:rPr>
          <w:rFonts w:ascii="Gill Sans Nova Light" w:eastAsia="Garamond" w:hAnsi="Gill Sans Nova Light" w:cs="Garamond"/>
        </w:rPr>
        <w:t xml:space="preserve"> using an arbitrary </w:t>
      </w:r>
      <w:proofErr w:type="spellStart"/>
      <w:r>
        <w:rPr>
          <w:rFonts w:ascii="Gill Sans Nova Light" w:eastAsia="Garamond" w:hAnsi="Gill Sans Nova Light" w:cs="Garamond"/>
        </w:rPr>
        <w:t>tthreshold</w:t>
      </w:r>
      <w:proofErr w:type="spellEnd"/>
      <w:r w:rsidR="000871F7" w:rsidRPr="000F54C8">
        <w:rPr>
          <w:rFonts w:ascii="Gill Sans Nova Light" w:eastAsia="Garamond" w:hAnsi="Gill Sans Nova Light" w:cs="Garamond"/>
        </w:rPr>
        <w:t xml:space="preserve">. </w:t>
      </w:r>
      <w:r>
        <w:rPr>
          <w:rFonts w:ascii="Gill Sans Nova Light" w:eastAsia="Garamond" w:hAnsi="Gill Sans Nova Light" w:cs="Garamond"/>
        </w:rPr>
        <w:t>I used</w:t>
      </w:r>
      <w:r w:rsidRPr="000F54C8">
        <w:rPr>
          <w:rFonts w:ascii="Gill Sans Nova Light" w:eastAsia="Garamond" w:hAnsi="Gill Sans Nova Light" w:cs="Garamond"/>
        </w:rPr>
        <w:t xml:space="preserve"> </w:t>
      </w:r>
      <w:r w:rsidR="000871F7" w:rsidRPr="000F54C8">
        <w:rPr>
          <w:rFonts w:ascii="Gill Sans Nova Light" w:eastAsia="Garamond" w:hAnsi="Gill Sans Nova Light" w:cs="Garamond"/>
        </w:rPr>
        <w:t>ANOVA</w:t>
      </w:r>
      <w:r>
        <w:rPr>
          <w:rFonts w:ascii="Gill Sans Nova Light" w:eastAsia="Garamond" w:hAnsi="Gill Sans Nova Light" w:cs="Garamond"/>
        </w:rPr>
        <w:t xml:space="preserve"> to compare</w:t>
      </w:r>
      <w:r w:rsidR="000871F7" w:rsidRPr="000F54C8">
        <w:rPr>
          <w:rFonts w:ascii="Gill Sans Nova Light" w:eastAsia="Garamond" w:hAnsi="Gill Sans Nova Light" w:cs="Garamond"/>
        </w:rPr>
        <w:t xml:space="preserve"> late or early phenology year VS shrub cover.</w:t>
      </w:r>
    </w:p>
    <w:p w14:paraId="3987810B" w14:textId="50DDE297" w:rsidR="0037397C" w:rsidRDefault="0037397C" w:rsidP="0037397C">
      <w:pPr>
        <w:pStyle w:val="ListParagraph"/>
        <w:spacing w:line="276" w:lineRule="auto"/>
        <w:jc w:val="both"/>
        <w:rPr>
          <w:rFonts w:ascii="Gill Sans Nova Light" w:eastAsia="Garamond" w:hAnsi="Gill Sans Nova Light" w:cs="Garamond"/>
        </w:rPr>
      </w:pPr>
    </w:p>
    <w:p w14:paraId="025B06CD" w14:textId="77777777" w:rsidR="0037397C" w:rsidRDefault="0037397C" w:rsidP="0037397C">
      <w:pPr>
        <w:pStyle w:val="ListParagraph"/>
        <w:numPr>
          <w:ilvl w:val="1"/>
          <w:numId w:val="1"/>
        </w:numPr>
        <w:spacing w:line="276" w:lineRule="auto"/>
        <w:jc w:val="both"/>
        <w:rPr>
          <w:rFonts w:ascii="Gill Sans Nova Light" w:eastAsia="Garamond" w:hAnsi="Gill Sans Nova Light" w:cs="Garamond"/>
          <w:b/>
          <w:bCs/>
          <w:sz w:val="28"/>
          <w:szCs w:val="28"/>
        </w:rPr>
      </w:pPr>
      <w:r w:rsidRPr="0037397C">
        <w:rPr>
          <w:rFonts w:ascii="Gill Sans Nova Light" w:eastAsia="Garamond" w:hAnsi="Gill Sans Nova Light" w:cs="Garamond"/>
          <w:b/>
          <w:bCs/>
          <w:sz w:val="28"/>
          <w:szCs w:val="28"/>
        </w:rPr>
        <w:t>RQ</w:t>
      </w:r>
      <w:r>
        <w:rPr>
          <w:rFonts w:ascii="Gill Sans Nova Light" w:eastAsia="Garamond" w:hAnsi="Gill Sans Nova Light" w:cs="Garamond"/>
          <w:b/>
          <w:bCs/>
          <w:sz w:val="28"/>
          <w:szCs w:val="28"/>
        </w:rPr>
        <w:t>4</w:t>
      </w:r>
      <w:r w:rsidRPr="0037397C">
        <w:rPr>
          <w:rFonts w:ascii="Gill Sans Nova Light" w:eastAsia="Garamond" w:hAnsi="Gill Sans Nova Light" w:cs="Garamond"/>
          <w:b/>
          <w:bCs/>
          <w:sz w:val="28"/>
          <w:szCs w:val="28"/>
        </w:rPr>
        <w:t xml:space="preserve">. </w:t>
      </w:r>
      <w:r>
        <w:rPr>
          <w:rFonts w:ascii="Gill Sans Nova Light" w:eastAsia="Garamond" w:hAnsi="Gill Sans Nova Light" w:cs="Garamond"/>
          <w:b/>
          <w:bCs/>
          <w:sz w:val="28"/>
          <w:szCs w:val="28"/>
        </w:rPr>
        <w:t>Vegetation trends over time</w:t>
      </w:r>
    </w:p>
    <w:p w14:paraId="3F9936C6" w14:textId="5AE5601E" w:rsidR="0037397C" w:rsidRPr="000F54C8" w:rsidRDefault="00876920" w:rsidP="000F54C8">
      <w:pPr>
        <w:spacing w:line="276" w:lineRule="auto"/>
        <w:jc w:val="both"/>
        <w:rPr>
          <w:rFonts w:ascii="Gill Sans Nova Light" w:eastAsia="Garamond" w:hAnsi="Gill Sans Nova Light" w:cs="Garamond"/>
        </w:rPr>
      </w:pPr>
      <w:r>
        <w:rPr>
          <w:rFonts w:ascii="Gill Sans Nova Light" w:eastAsia="Garamond" w:hAnsi="Gill Sans Nova Light" w:cs="Garamond"/>
        </w:rPr>
        <w:t>I p</w:t>
      </w:r>
      <w:r w:rsidR="0037397C" w:rsidRPr="000F54C8">
        <w:rPr>
          <w:rFonts w:ascii="Gill Sans Nova Light" w:eastAsia="Garamond" w:hAnsi="Gill Sans Nova Light" w:cs="Garamond"/>
        </w:rPr>
        <w:t>lot</w:t>
      </w:r>
      <w:r>
        <w:rPr>
          <w:rFonts w:ascii="Gill Sans Nova Light" w:eastAsia="Garamond" w:hAnsi="Gill Sans Nova Light" w:cs="Garamond"/>
        </w:rPr>
        <w:t>ted</w:t>
      </w:r>
      <w:r w:rsidR="0037397C" w:rsidRPr="000F54C8">
        <w:rPr>
          <w:rFonts w:ascii="Gill Sans Nova Light" w:eastAsia="Garamond" w:hAnsi="Gill Sans Nova Light" w:cs="Garamond"/>
        </w:rPr>
        <w:t xml:space="preserve"> percentage cover of various plant functional types (shrubs, mosses, lichens, forbs) over time using hierarchical linear models.</w:t>
      </w:r>
    </w:p>
    <w:p w14:paraId="14623180" w14:textId="77777777" w:rsidR="0037397C" w:rsidRDefault="0037397C" w:rsidP="0037397C">
      <w:pPr>
        <w:spacing w:line="276" w:lineRule="auto"/>
        <w:jc w:val="both"/>
        <w:rPr>
          <w:rFonts w:ascii="Gill Sans Nova Light" w:eastAsia="Garamond" w:hAnsi="Gill Sans Nova Light" w:cs="Garamond"/>
          <w:b/>
          <w:bCs/>
          <w:sz w:val="28"/>
          <w:szCs w:val="28"/>
        </w:rPr>
      </w:pPr>
    </w:p>
    <w:p w14:paraId="1B411F30" w14:textId="277E6D3C" w:rsidR="0037397C" w:rsidRPr="0037397C" w:rsidRDefault="0037397C" w:rsidP="0037397C">
      <w:pPr>
        <w:pStyle w:val="ListParagraph"/>
        <w:numPr>
          <w:ilvl w:val="1"/>
          <w:numId w:val="1"/>
        </w:numPr>
        <w:spacing w:line="276" w:lineRule="auto"/>
        <w:jc w:val="both"/>
        <w:rPr>
          <w:rFonts w:ascii="Gill Sans Nova Light" w:eastAsia="Garamond" w:hAnsi="Gill Sans Nova Light" w:cs="Garamond"/>
        </w:rPr>
      </w:pPr>
      <w:r w:rsidRPr="0037397C">
        <w:rPr>
          <w:rFonts w:ascii="Gill Sans Nova Light" w:eastAsia="Garamond" w:hAnsi="Gill Sans Nova Light" w:cs="Garamond"/>
          <w:b/>
          <w:bCs/>
          <w:sz w:val="28"/>
          <w:szCs w:val="28"/>
        </w:rPr>
        <w:t>RQ</w:t>
      </w:r>
      <w:r>
        <w:rPr>
          <w:rFonts w:ascii="Gill Sans Nova Light" w:eastAsia="Garamond" w:hAnsi="Gill Sans Nova Light" w:cs="Garamond"/>
          <w:b/>
          <w:bCs/>
          <w:sz w:val="28"/>
          <w:szCs w:val="28"/>
        </w:rPr>
        <w:t>5</w:t>
      </w:r>
      <w:r w:rsidRPr="0037397C">
        <w:rPr>
          <w:rFonts w:ascii="Gill Sans Nova Light" w:eastAsia="Garamond" w:hAnsi="Gill Sans Nova Light" w:cs="Garamond"/>
          <w:b/>
          <w:bCs/>
          <w:sz w:val="28"/>
          <w:szCs w:val="28"/>
        </w:rPr>
        <w:t xml:space="preserve">. Vegetation trends </w:t>
      </w:r>
      <w:r w:rsidR="0080447C">
        <w:rPr>
          <w:rFonts w:ascii="Gill Sans Nova Light" w:eastAsia="Garamond" w:hAnsi="Gill Sans Nova Light" w:cs="Garamond"/>
          <w:b/>
          <w:bCs/>
          <w:sz w:val="28"/>
          <w:szCs w:val="28"/>
        </w:rPr>
        <w:t>across scales</w:t>
      </w:r>
    </w:p>
    <w:p w14:paraId="78CD1182" w14:textId="6E4B43FB" w:rsidR="000871F7" w:rsidRPr="00876920" w:rsidRDefault="00876920" w:rsidP="00876920">
      <w:pPr>
        <w:spacing w:line="276" w:lineRule="auto"/>
        <w:jc w:val="both"/>
        <w:rPr>
          <w:rFonts w:ascii="Gill Sans Nova Light" w:eastAsia="Garamond" w:hAnsi="Gill Sans Nova Light" w:cs="Garamond"/>
        </w:rPr>
      </w:pPr>
      <w:r>
        <w:rPr>
          <w:rFonts w:ascii="Gill Sans Nova Light" w:eastAsia="Garamond" w:hAnsi="Gill Sans Nova Light" w:cs="Garamond"/>
        </w:rPr>
        <w:t xml:space="preserve">I </w:t>
      </w:r>
      <w:proofErr w:type="spellStart"/>
      <w:r>
        <w:rPr>
          <w:rFonts w:ascii="Gill Sans Nova Light" w:eastAsia="Garamond" w:hAnsi="Gill Sans Nova Light" w:cs="Garamond"/>
        </w:rPr>
        <w:t>fo</w:t>
      </w:r>
      <w:r w:rsidR="000871F7" w:rsidRPr="00876920">
        <w:rPr>
          <w:rFonts w:ascii="Gill Sans Nova Light" w:eastAsia="Garamond" w:hAnsi="Gill Sans Nova Light" w:cs="Garamond"/>
        </w:rPr>
        <w:t>nd</w:t>
      </w:r>
      <w:proofErr w:type="spellEnd"/>
      <w:r w:rsidR="000871F7" w:rsidRPr="00876920">
        <w:rPr>
          <w:rFonts w:ascii="Gill Sans Nova Light" w:eastAsia="Garamond" w:hAnsi="Gill Sans Nova Light" w:cs="Garamond"/>
        </w:rPr>
        <w:t xml:space="preserve"> NDVI trends </w:t>
      </w:r>
      <w:r>
        <w:rPr>
          <w:rFonts w:ascii="Gill Sans Nova Light" w:eastAsia="Garamond" w:hAnsi="Gill Sans Nova Light" w:cs="Garamond"/>
        </w:rPr>
        <w:t xml:space="preserve">(browning, greening, no change) </w:t>
      </w:r>
      <w:r w:rsidR="000871F7" w:rsidRPr="00876920">
        <w:rPr>
          <w:rFonts w:ascii="Gill Sans Nova Light" w:eastAsia="Garamond" w:hAnsi="Gill Sans Nova Light" w:cs="Garamond"/>
        </w:rPr>
        <w:t xml:space="preserve">in the region. </w:t>
      </w:r>
      <w:r>
        <w:rPr>
          <w:rFonts w:ascii="Gill Sans Nova Light" w:eastAsia="Garamond" w:hAnsi="Gill Sans Nova Light" w:cs="Garamond"/>
        </w:rPr>
        <w:t>I</w:t>
      </w:r>
      <w:r w:rsidR="000871F7" w:rsidRPr="00876920">
        <w:rPr>
          <w:rFonts w:ascii="Gill Sans Nova Light" w:eastAsia="Garamond" w:hAnsi="Gill Sans Nova Light" w:cs="Garamond"/>
        </w:rPr>
        <w:t xml:space="preserve"> </w:t>
      </w:r>
      <w:r>
        <w:rPr>
          <w:rFonts w:ascii="Gill Sans Nova Light" w:eastAsia="Garamond" w:hAnsi="Gill Sans Nova Light" w:cs="Garamond"/>
        </w:rPr>
        <w:t>c</w:t>
      </w:r>
      <w:r w:rsidR="000871F7" w:rsidRPr="00876920">
        <w:rPr>
          <w:rFonts w:ascii="Gill Sans Nova Light" w:eastAsia="Garamond" w:hAnsi="Gill Sans Nova Light" w:cs="Garamond"/>
        </w:rPr>
        <w:t>orrelate</w:t>
      </w:r>
      <w:r>
        <w:rPr>
          <w:rFonts w:ascii="Gill Sans Nova Light" w:eastAsia="Garamond" w:hAnsi="Gill Sans Nova Light" w:cs="Garamond"/>
        </w:rPr>
        <w:t>d</w:t>
      </w:r>
      <w:r w:rsidR="000871F7" w:rsidRPr="00876920">
        <w:rPr>
          <w:rFonts w:ascii="Gill Sans Nova Light" w:eastAsia="Garamond" w:hAnsi="Gill Sans Nova Light" w:cs="Garamond"/>
        </w:rPr>
        <w:t xml:space="preserve"> plot-based </w:t>
      </w:r>
      <w:r>
        <w:rPr>
          <w:rFonts w:ascii="Gill Sans Nova Light" w:eastAsia="Garamond" w:hAnsi="Gill Sans Nova Light" w:cs="Garamond"/>
        </w:rPr>
        <w:t xml:space="preserve">estimated of vegetation cover </w:t>
      </w:r>
      <w:r w:rsidR="000871F7" w:rsidRPr="00876920">
        <w:rPr>
          <w:rFonts w:ascii="Gill Sans Nova Light" w:eastAsia="Garamond" w:hAnsi="Gill Sans Nova Light" w:cs="Garamond"/>
        </w:rPr>
        <w:t>with NDVI estimates of vegetation cover trends.</w:t>
      </w:r>
    </w:p>
    <w:p w14:paraId="188C3BBF" w14:textId="2F1BDA21" w:rsidR="00592FD7" w:rsidRDefault="00592FD7" w:rsidP="00592FD7">
      <w:pPr>
        <w:spacing w:line="276" w:lineRule="auto"/>
        <w:jc w:val="both"/>
        <w:rPr>
          <w:rFonts w:ascii="Gill Sans Nova Light" w:eastAsia="Garamond" w:hAnsi="Gill Sans Nova Light" w:cs="Garamond"/>
        </w:rPr>
      </w:pPr>
    </w:p>
    <w:p w14:paraId="25D82369" w14:textId="6FD32A5D" w:rsidR="00592FD7" w:rsidRDefault="00592FD7" w:rsidP="00592FD7"/>
    <w:p w14:paraId="696DDED7" w14:textId="77777777" w:rsidR="00592FD7" w:rsidRPr="00592FD7" w:rsidRDefault="00592FD7" w:rsidP="00592FD7"/>
    <w:p w14:paraId="7885D361" w14:textId="410B31CA" w:rsidR="00B94C1A" w:rsidRDefault="00B94C1A" w:rsidP="00AF42E7">
      <w:pPr>
        <w:spacing w:line="276" w:lineRule="auto"/>
        <w:rPr>
          <w:b/>
          <w:bCs/>
        </w:rPr>
      </w:pPr>
    </w:p>
    <w:p w14:paraId="6581EE78" w14:textId="69525FAA" w:rsidR="00B94C1A" w:rsidRPr="009241DE" w:rsidRDefault="004575A2" w:rsidP="004575A2">
      <w:pPr>
        <w:pStyle w:val="Heading1"/>
        <w:rPr>
          <w:rFonts w:ascii="Gill Sans Nova Light" w:hAnsi="Gill Sans Nova Light"/>
        </w:rPr>
      </w:pPr>
      <w:bookmarkStart w:id="19" w:name="_Toc93737052"/>
      <w:r w:rsidRPr="009241DE">
        <w:rPr>
          <w:rFonts w:ascii="Gill Sans Nova Light" w:hAnsi="Gill Sans Nova Light"/>
        </w:rPr>
        <w:t>Bibliography</w:t>
      </w:r>
      <w:bookmarkEnd w:id="19"/>
    </w:p>
    <w:p w14:paraId="3C048359" w14:textId="77777777" w:rsidR="00B94C1A" w:rsidRDefault="00B94C1A" w:rsidP="00827A6D">
      <w:pPr>
        <w:spacing w:line="276" w:lineRule="auto"/>
        <w:jc w:val="center"/>
        <w:rPr>
          <w:b/>
          <w:bCs/>
        </w:rPr>
      </w:pPr>
    </w:p>
    <w:p w14:paraId="6FF1C401" w14:textId="77777777" w:rsidR="00286A6A" w:rsidRPr="00286A6A" w:rsidRDefault="00B94C1A" w:rsidP="00286A6A">
      <w:pPr>
        <w:pStyle w:val="Bibliography"/>
      </w:pPr>
      <w:r>
        <w:rPr>
          <w:b/>
          <w:bCs/>
        </w:rPr>
        <w:fldChar w:fldCharType="begin"/>
      </w:r>
      <w:r>
        <w:rPr>
          <w:b/>
          <w:bCs/>
        </w:rPr>
        <w:instrText xml:space="preserve"> ADDIN ZOTERO_BIBL {"uncited":[],"omitted":[],"custom":[]} CSL_BIBLIOGRAPHY </w:instrText>
      </w:r>
      <w:r>
        <w:rPr>
          <w:b/>
          <w:bCs/>
        </w:rPr>
        <w:fldChar w:fldCharType="separate"/>
      </w:r>
      <w:r w:rsidR="00286A6A" w:rsidRPr="00286A6A">
        <w:t xml:space="preserve">Apps CD et al. (2001). Scale-Dependent Habitat Selection by Mountain Caribou, Columbia Mountains, British Columbia. </w:t>
      </w:r>
      <w:r w:rsidR="00286A6A" w:rsidRPr="00286A6A">
        <w:rPr>
          <w:i/>
          <w:iCs/>
        </w:rPr>
        <w:t>The Journal of wildlife management</w:t>
      </w:r>
      <w:r w:rsidR="00286A6A" w:rsidRPr="00286A6A">
        <w:t>, 65(1):65–77.</w:t>
      </w:r>
    </w:p>
    <w:p w14:paraId="28F94AE8" w14:textId="77777777" w:rsidR="00286A6A" w:rsidRPr="00286A6A" w:rsidRDefault="00286A6A" w:rsidP="00286A6A">
      <w:pPr>
        <w:pStyle w:val="Bibliography"/>
      </w:pPr>
      <w:r w:rsidRPr="00286A6A">
        <w:t>Arctic Monitoring and Assessment Programme (AMAP) (2017). Snow, Water, Ice and Permafrost in the Arctic (SWIPA) 2017 | AMAP [web site]. (https://www.amap.no/documents/doc/snow-water-ice-and-permafrost-in-the-arctic-swipa-2017/1610, accessed 16 January 2022).</w:t>
      </w:r>
    </w:p>
    <w:p w14:paraId="7EBB7986" w14:textId="77777777" w:rsidR="00286A6A" w:rsidRPr="00286A6A" w:rsidRDefault="00286A6A" w:rsidP="00286A6A">
      <w:pPr>
        <w:pStyle w:val="Bibliography"/>
      </w:pPr>
      <w:proofErr w:type="spellStart"/>
      <w:r w:rsidRPr="00286A6A">
        <w:t>te</w:t>
      </w:r>
      <w:proofErr w:type="spellEnd"/>
      <w:r w:rsidRPr="00286A6A">
        <w:t xml:space="preserve"> </w:t>
      </w:r>
      <w:proofErr w:type="spellStart"/>
      <w:r w:rsidRPr="00286A6A">
        <w:t>Beest</w:t>
      </w:r>
      <w:proofErr w:type="spellEnd"/>
      <w:r w:rsidRPr="00286A6A">
        <w:t xml:space="preserve"> M et al. (2016). Reindeer grazing increases summer albedo by reducing shrub abundance in Arctic tundra. </w:t>
      </w:r>
      <w:r w:rsidRPr="00286A6A">
        <w:rPr>
          <w:i/>
          <w:iCs/>
        </w:rPr>
        <w:t>Environmental research letters</w:t>
      </w:r>
      <w:r w:rsidRPr="00286A6A">
        <w:t>, 11(12):125013-.</w:t>
      </w:r>
    </w:p>
    <w:p w14:paraId="79320250" w14:textId="77777777" w:rsidR="00286A6A" w:rsidRPr="00286A6A" w:rsidRDefault="00286A6A" w:rsidP="00286A6A">
      <w:pPr>
        <w:pStyle w:val="Bibliography"/>
      </w:pPr>
      <w:proofErr w:type="spellStart"/>
      <w:r w:rsidRPr="00286A6A">
        <w:t>Bergerud</w:t>
      </w:r>
      <w:proofErr w:type="spellEnd"/>
      <w:r w:rsidRPr="00286A6A">
        <w:t xml:space="preserve"> AT (1996). Evolving perspectives on caribou population dynamics, have we got it right yet? </w:t>
      </w:r>
      <w:r w:rsidRPr="00286A6A">
        <w:rPr>
          <w:i/>
          <w:iCs/>
        </w:rPr>
        <w:t>Rangifer</w:t>
      </w:r>
      <w:r w:rsidRPr="00286A6A">
        <w:t>, 16(4):95-.</w:t>
      </w:r>
    </w:p>
    <w:p w14:paraId="0E8FA1FD" w14:textId="77777777" w:rsidR="00286A6A" w:rsidRPr="00286A6A" w:rsidRDefault="00286A6A" w:rsidP="00286A6A">
      <w:pPr>
        <w:pStyle w:val="Bibliography"/>
      </w:pPr>
      <w:r w:rsidRPr="00286A6A">
        <w:t xml:space="preserve">Berner LT et al. (2017). Tundra plant above-ground biomass and shrub dominance mapped across the North Slope of Alaska. </w:t>
      </w:r>
      <w:r w:rsidRPr="00286A6A">
        <w:rPr>
          <w:i/>
          <w:iCs/>
        </w:rPr>
        <w:t>Environmental research letters</w:t>
      </w:r>
      <w:r w:rsidRPr="00286A6A">
        <w:t>, 13(3):35002-.</w:t>
      </w:r>
    </w:p>
    <w:p w14:paraId="3746222E" w14:textId="77777777" w:rsidR="00286A6A" w:rsidRPr="00286A6A" w:rsidRDefault="00286A6A" w:rsidP="00286A6A">
      <w:pPr>
        <w:pStyle w:val="Bibliography"/>
      </w:pPr>
      <w:r w:rsidRPr="00286A6A">
        <w:t xml:space="preserve">Bjorkman AD et al. (2015). Contrasting effects of warming and increased snowfall on Arctic tundra plant phenology over the past two decades. </w:t>
      </w:r>
      <w:r w:rsidRPr="00286A6A">
        <w:rPr>
          <w:i/>
          <w:iCs/>
        </w:rPr>
        <w:t>Global change biology</w:t>
      </w:r>
      <w:r w:rsidRPr="00286A6A">
        <w:t>, 21(12):4651–4661.</w:t>
      </w:r>
    </w:p>
    <w:p w14:paraId="189A0C31" w14:textId="77777777" w:rsidR="00286A6A" w:rsidRPr="00286A6A" w:rsidRDefault="00286A6A" w:rsidP="00286A6A">
      <w:pPr>
        <w:pStyle w:val="Bibliography"/>
      </w:pPr>
      <w:r w:rsidRPr="00286A6A">
        <w:t>Bjorkman AD et al. (2019). Status and trends in Arctic vegetation: Evidence from experimental warming and long-term monitoring.</w:t>
      </w:r>
    </w:p>
    <w:p w14:paraId="68D2603B" w14:textId="77777777" w:rsidR="00286A6A" w:rsidRPr="00286A6A" w:rsidRDefault="00286A6A" w:rsidP="00286A6A">
      <w:pPr>
        <w:pStyle w:val="Bibliography"/>
      </w:pPr>
      <w:r w:rsidRPr="00286A6A">
        <w:t xml:space="preserve">Blok D et al. (2011). The Cooling Capacity of Mosses: Controls on Water and Energy Fluxes in a Siberian Tundra Site. </w:t>
      </w:r>
      <w:r w:rsidRPr="00286A6A">
        <w:rPr>
          <w:i/>
          <w:iCs/>
        </w:rPr>
        <w:t>Ecosystems (New York)</w:t>
      </w:r>
      <w:r w:rsidRPr="00286A6A">
        <w:t>, 14(7):1055–1065.</w:t>
      </w:r>
    </w:p>
    <w:p w14:paraId="69C2AC9F" w14:textId="77777777" w:rsidR="00286A6A" w:rsidRPr="00286A6A" w:rsidRDefault="00286A6A" w:rsidP="00286A6A">
      <w:pPr>
        <w:pStyle w:val="Bibliography"/>
      </w:pPr>
      <w:r w:rsidRPr="00286A6A">
        <w:lastRenderedPageBreak/>
        <w:t xml:space="preserve">Cahoon SMP et al. (2012). Large herbivores limit CO2 uptake and suppress carbon cycle responses to warming in West Greenland. </w:t>
      </w:r>
      <w:r w:rsidRPr="00286A6A">
        <w:rPr>
          <w:i/>
          <w:iCs/>
        </w:rPr>
        <w:t>Global change biology</w:t>
      </w:r>
      <w:r w:rsidRPr="00286A6A">
        <w:t>, 18(2):469–479.</w:t>
      </w:r>
    </w:p>
    <w:p w14:paraId="6C652CE5" w14:textId="77777777" w:rsidR="00286A6A" w:rsidRPr="00286A6A" w:rsidRDefault="00286A6A" w:rsidP="00286A6A">
      <w:pPr>
        <w:pStyle w:val="Bibliography"/>
      </w:pPr>
      <w:r w:rsidRPr="00286A6A">
        <w:t xml:space="preserve">Cohen J et al. (2020). Divergent consensuses on Arctic amplification influence on midlatitude severe winter weather. </w:t>
      </w:r>
      <w:r w:rsidRPr="00286A6A">
        <w:rPr>
          <w:i/>
          <w:iCs/>
        </w:rPr>
        <w:t>Nature Climate Change</w:t>
      </w:r>
      <w:r w:rsidRPr="00286A6A">
        <w:t>, 10(1):20–29.</w:t>
      </w:r>
    </w:p>
    <w:p w14:paraId="007844EE" w14:textId="77777777" w:rsidR="00286A6A" w:rsidRPr="00286A6A" w:rsidRDefault="00286A6A" w:rsidP="00286A6A">
      <w:pPr>
        <w:pStyle w:val="Bibliography"/>
      </w:pPr>
      <w:r w:rsidRPr="00286A6A">
        <w:t xml:space="preserve">Collins CG et al. (2021). Experimental warming differentially affects vegetative and reproductive phenology of tundra plants. </w:t>
      </w:r>
      <w:r w:rsidRPr="00286A6A">
        <w:rPr>
          <w:i/>
          <w:iCs/>
        </w:rPr>
        <w:t>Nature Communications</w:t>
      </w:r>
      <w:r w:rsidRPr="00286A6A">
        <w:t>, 12(1):3442.</w:t>
      </w:r>
    </w:p>
    <w:p w14:paraId="20F91C21" w14:textId="77777777" w:rsidR="00286A6A" w:rsidRPr="00286A6A" w:rsidRDefault="00286A6A" w:rsidP="00286A6A">
      <w:pPr>
        <w:pStyle w:val="Bibliography"/>
      </w:pPr>
      <w:r w:rsidRPr="00286A6A">
        <w:t xml:space="preserve">Cornelissen JHC et al. (2001). Global Change and Arctic Ecosystems: Is Lichen Decline a Function of Increases in Vascular Plant Biomass? </w:t>
      </w:r>
      <w:r w:rsidRPr="00286A6A">
        <w:rPr>
          <w:i/>
          <w:iCs/>
        </w:rPr>
        <w:t>The Journal of ecology</w:t>
      </w:r>
      <w:r w:rsidRPr="00286A6A">
        <w:t>, 89(6):984–994.</w:t>
      </w:r>
    </w:p>
    <w:p w14:paraId="0FB8E447" w14:textId="77777777" w:rsidR="00286A6A" w:rsidRPr="00286A6A" w:rsidRDefault="00286A6A" w:rsidP="00286A6A">
      <w:pPr>
        <w:pStyle w:val="Bibliography"/>
      </w:pPr>
      <w:r w:rsidRPr="00286A6A">
        <w:t xml:space="preserve">Dawes MA et al. (2011). Growth and community responses of alpine dwarf shrubs to in situ CO₂ enrichment and soil warming. </w:t>
      </w:r>
      <w:r w:rsidRPr="00286A6A">
        <w:rPr>
          <w:i/>
          <w:iCs/>
        </w:rPr>
        <w:t>The New phytologist</w:t>
      </w:r>
      <w:r w:rsidRPr="00286A6A">
        <w:t>, 191(3):806–818.</w:t>
      </w:r>
    </w:p>
    <w:p w14:paraId="431A1EF1" w14:textId="77777777" w:rsidR="00286A6A" w:rsidRPr="00286A6A" w:rsidRDefault="00286A6A" w:rsidP="00286A6A">
      <w:pPr>
        <w:pStyle w:val="Bibliography"/>
      </w:pPr>
      <w:r w:rsidRPr="00286A6A">
        <w:t xml:space="preserve">Dial RJ et al. (2007). Changes in the alpine forest-tundra ecotone commensurate with recent warming in southcentral Alaska: Evidence from orthophotos and field plots. </w:t>
      </w:r>
      <w:r w:rsidRPr="00286A6A">
        <w:rPr>
          <w:i/>
          <w:iCs/>
        </w:rPr>
        <w:t xml:space="preserve">Journal of Geophysical Research: </w:t>
      </w:r>
      <w:proofErr w:type="spellStart"/>
      <w:r w:rsidRPr="00286A6A">
        <w:rPr>
          <w:i/>
          <w:iCs/>
        </w:rPr>
        <w:t>Biogeosciences</w:t>
      </w:r>
      <w:proofErr w:type="spellEnd"/>
      <w:r w:rsidRPr="00286A6A">
        <w:t>, 112(G4</w:t>
      </w:r>
      <w:proofErr w:type="gramStart"/>
      <w:r w:rsidRPr="00286A6A">
        <w:t>):G</w:t>
      </w:r>
      <w:proofErr w:type="gramEnd"/>
      <w:r w:rsidRPr="00286A6A">
        <w:t>04015-n/a.</w:t>
      </w:r>
    </w:p>
    <w:p w14:paraId="5C21ED03" w14:textId="77777777" w:rsidR="00286A6A" w:rsidRPr="00286A6A" w:rsidRDefault="00286A6A" w:rsidP="00286A6A">
      <w:pPr>
        <w:pStyle w:val="Bibliography"/>
      </w:pPr>
      <w:r w:rsidRPr="00286A6A">
        <w:t>Douglas DC et al. (2002). Arctic Refuge coastal plain terrestrial wildlife research summaries. :90.</w:t>
      </w:r>
    </w:p>
    <w:p w14:paraId="1C8E6C00" w14:textId="77777777" w:rsidR="00286A6A" w:rsidRPr="00286A6A" w:rsidRDefault="00286A6A" w:rsidP="00286A6A">
      <w:pPr>
        <w:pStyle w:val="Bibliography"/>
      </w:pPr>
      <w:r w:rsidRPr="00286A6A">
        <w:t xml:space="preserve">Elmendorf SC et al. (2012a). Plot-scale evidence of tundra vegetation change and links to recent summer warming. </w:t>
      </w:r>
      <w:r w:rsidRPr="00286A6A">
        <w:rPr>
          <w:i/>
          <w:iCs/>
        </w:rPr>
        <w:t>Nature climate change</w:t>
      </w:r>
      <w:r w:rsidRPr="00286A6A">
        <w:t>, 2(6):453–457.</w:t>
      </w:r>
    </w:p>
    <w:p w14:paraId="1ED202A9" w14:textId="77777777" w:rsidR="00286A6A" w:rsidRPr="00286A6A" w:rsidRDefault="00286A6A" w:rsidP="00286A6A">
      <w:pPr>
        <w:pStyle w:val="Bibliography"/>
      </w:pPr>
      <w:r w:rsidRPr="00286A6A">
        <w:t xml:space="preserve">Elmendorf SC et al. (2012b). Global assessment of experimental climate warming on tundra vegetation: heterogeneity over space and time. </w:t>
      </w:r>
      <w:r w:rsidRPr="00286A6A">
        <w:rPr>
          <w:i/>
          <w:iCs/>
        </w:rPr>
        <w:t>Ecology letters</w:t>
      </w:r>
      <w:r w:rsidRPr="00286A6A">
        <w:t>, 15(2):164–175.</w:t>
      </w:r>
    </w:p>
    <w:p w14:paraId="79BCCBE2" w14:textId="77777777" w:rsidR="00286A6A" w:rsidRPr="00286A6A" w:rsidRDefault="00286A6A" w:rsidP="00286A6A">
      <w:pPr>
        <w:pStyle w:val="Bibliography"/>
      </w:pPr>
      <w:r w:rsidRPr="00286A6A">
        <w:t xml:space="preserve">Elmendorf SC et al. (2012c). Plot-scale evidence of tundra vegetation change and links to recent summer warming. </w:t>
      </w:r>
      <w:r w:rsidRPr="00286A6A">
        <w:rPr>
          <w:i/>
          <w:iCs/>
        </w:rPr>
        <w:t>Nature Climate Change</w:t>
      </w:r>
      <w:r w:rsidRPr="00286A6A">
        <w:t>, 2(6):453–457.</w:t>
      </w:r>
    </w:p>
    <w:p w14:paraId="5AE689AC" w14:textId="77777777" w:rsidR="00286A6A" w:rsidRPr="00286A6A" w:rsidRDefault="00286A6A" w:rsidP="00286A6A">
      <w:pPr>
        <w:pStyle w:val="Bibliography"/>
      </w:pPr>
      <w:r w:rsidRPr="00286A6A">
        <w:t xml:space="preserve">Epstein HE et al. (2012). Dynamics of aboveground </w:t>
      </w:r>
      <w:proofErr w:type="spellStart"/>
      <w:r w:rsidRPr="00286A6A">
        <w:t>phytomass</w:t>
      </w:r>
      <w:proofErr w:type="spellEnd"/>
      <w:r w:rsidRPr="00286A6A">
        <w:t xml:space="preserve"> of the circumpolar Arctic tundra during the past three decades. </w:t>
      </w:r>
      <w:r w:rsidRPr="00286A6A">
        <w:rPr>
          <w:i/>
          <w:iCs/>
        </w:rPr>
        <w:t>Environmental research letters</w:t>
      </w:r>
      <w:r w:rsidRPr="00286A6A">
        <w:t>, 7(1):15506-.</w:t>
      </w:r>
    </w:p>
    <w:p w14:paraId="593C6CF7" w14:textId="77777777" w:rsidR="00286A6A" w:rsidRPr="00286A6A" w:rsidRDefault="00286A6A" w:rsidP="00286A6A">
      <w:pPr>
        <w:pStyle w:val="Bibliography"/>
      </w:pPr>
      <w:proofErr w:type="spellStart"/>
      <w:r w:rsidRPr="00286A6A">
        <w:t>Ernakovich</w:t>
      </w:r>
      <w:proofErr w:type="spellEnd"/>
      <w:r w:rsidRPr="00286A6A">
        <w:t xml:space="preserve"> JG et al. (2014). Predicted responses of arctic and alpine ecosystems to altered seasonality under climate change. </w:t>
      </w:r>
      <w:r w:rsidRPr="00286A6A">
        <w:rPr>
          <w:i/>
          <w:iCs/>
        </w:rPr>
        <w:t>Global change biology</w:t>
      </w:r>
      <w:r w:rsidRPr="00286A6A">
        <w:t>, 20(10):3256–3269.</w:t>
      </w:r>
    </w:p>
    <w:p w14:paraId="7E2D25A1" w14:textId="77777777" w:rsidR="00286A6A" w:rsidRPr="00286A6A" w:rsidRDefault="00286A6A" w:rsidP="00286A6A">
      <w:pPr>
        <w:pStyle w:val="Bibliography"/>
      </w:pPr>
      <w:proofErr w:type="spellStart"/>
      <w:r w:rsidRPr="00286A6A">
        <w:t>Fauchald</w:t>
      </w:r>
      <w:proofErr w:type="spellEnd"/>
      <w:r w:rsidRPr="00286A6A">
        <w:t xml:space="preserve"> P et al. (2017). Arctic greening from warming promotes declines in caribou populations. </w:t>
      </w:r>
      <w:r w:rsidRPr="00286A6A">
        <w:rPr>
          <w:i/>
          <w:iCs/>
        </w:rPr>
        <w:t>Science advances</w:t>
      </w:r>
      <w:r w:rsidRPr="00286A6A">
        <w:t>, 3(4</w:t>
      </w:r>
      <w:proofErr w:type="gramStart"/>
      <w:r w:rsidRPr="00286A6A">
        <w:t>):e</w:t>
      </w:r>
      <w:proofErr w:type="gramEnd"/>
      <w:r w:rsidRPr="00286A6A">
        <w:t>1601365–e1601365.</w:t>
      </w:r>
    </w:p>
    <w:p w14:paraId="250992E4" w14:textId="77777777" w:rsidR="00286A6A" w:rsidRPr="00286A6A" w:rsidRDefault="00286A6A" w:rsidP="00286A6A">
      <w:pPr>
        <w:pStyle w:val="Bibliography"/>
      </w:pPr>
      <w:r w:rsidRPr="00286A6A">
        <w:t xml:space="preserve">Ferguson MA, Williamson RG, Messier F (1998). Inuit Knowledge of Long-Term Changes in a Population of Arctic Tundra Caribou. </w:t>
      </w:r>
      <w:r w:rsidRPr="00286A6A">
        <w:rPr>
          <w:i/>
          <w:iCs/>
        </w:rPr>
        <w:t>Arctic</w:t>
      </w:r>
      <w:r w:rsidRPr="00286A6A">
        <w:t>, 51(3):201–219.</w:t>
      </w:r>
    </w:p>
    <w:p w14:paraId="7B5502FA" w14:textId="77777777" w:rsidR="00286A6A" w:rsidRPr="00286A6A" w:rsidRDefault="00286A6A" w:rsidP="00286A6A">
      <w:pPr>
        <w:pStyle w:val="Bibliography"/>
      </w:pPr>
      <w:r w:rsidRPr="00286A6A">
        <w:t xml:space="preserve">Fraser RH et al. (2014). Warming-Induced Shrub Expansion and Lichen Decline in the Western Canadian Arctic. </w:t>
      </w:r>
      <w:r w:rsidRPr="00286A6A">
        <w:rPr>
          <w:i/>
          <w:iCs/>
        </w:rPr>
        <w:t>Ecosystems (New York)</w:t>
      </w:r>
      <w:r w:rsidRPr="00286A6A">
        <w:t>, 17(7):1151–1168.</w:t>
      </w:r>
    </w:p>
    <w:p w14:paraId="07601BF9" w14:textId="77777777" w:rsidR="00286A6A" w:rsidRPr="00286A6A" w:rsidRDefault="00286A6A" w:rsidP="00286A6A">
      <w:pPr>
        <w:pStyle w:val="Bibliography"/>
      </w:pPr>
      <w:r w:rsidRPr="00286A6A">
        <w:t xml:space="preserve">García </w:t>
      </w:r>
      <w:proofErr w:type="spellStart"/>
      <w:r w:rsidRPr="00286A6A">
        <w:t>Criado</w:t>
      </w:r>
      <w:proofErr w:type="spellEnd"/>
      <w:r w:rsidRPr="00286A6A">
        <w:t xml:space="preserve"> M et al. (2020). Woody plant encroachment intensifies under climate change across tundra and savanna biomes.</w:t>
      </w:r>
    </w:p>
    <w:p w14:paraId="0D1DC958" w14:textId="77777777" w:rsidR="00286A6A" w:rsidRPr="00286A6A" w:rsidRDefault="00286A6A" w:rsidP="00286A6A">
      <w:pPr>
        <w:pStyle w:val="Bibliography"/>
      </w:pPr>
      <w:r w:rsidRPr="00286A6A">
        <w:lastRenderedPageBreak/>
        <w:t xml:space="preserve">Gillett NP et al. (2008). Attribution of polar warming to human influence. </w:t>
      </w:r>
      <w:r w:rsidRPr="00286A6A">
        <w:rPr>
          <w:i/>
          <w:iCs/>
        </w:rPr>
        <w:t>Nature geoscience</w:t>
      </w:r>
      <w:r w:rsidRPr="00286A6A">
        <w:t>, 1(11):750–754.</w:t>
      </w:r>
    </w:p>
    <w:p w14:paraId="4AC1FD0D" w14:textId="77777777" w:rsidR="00286A6A" w:rsidRPr="00286A6A" w:rsidRDefault="00286A6A" w:rsidP="00286A6A">
      <w:pPr>
        <w:pStyle w:val="Bibliography"/>
      </w:pPr>
      <w:proofErr w:type="spellStart"/>
      <w:r w:rsidRPr="00286A6A">
        <w:t>Graversen</w:t>
      </w:r>
      <w:proofErr w:type="spellEnd"/>
      <w:r w:rsidRPr="00286A6A">
        <w:t xml:space="preserve"> RG et al. (2008). Vertical structure of recent Arctic warming. </w:t>
      </w:r>
      <w:r w:rsidRPr="00286A6A">
        <w:rPr>
          <w:i/>
          <w:iCs/>
        </w:rPr>
        <w:t>Nature</w:t>
      </w:r>
      <w:r w:rsidRPr="00286A6A">
        <w:t>, 451(7174):53–58.</w:t>
      </w:r>
    </w:p>
    <w:p w14:paraId="0F15AB86" w14:textId="77777777" w:rsidR="00286A6A" w:rsidRPr="00286A6A" w:rsidRDefault="00286A6A" w:rsidP="00286A6A">
      <w:pPr>
        <w:pStyle w:val="Bibliography"/>
      </w:pPr>
      <w:proofErr w:type="spellStart"/>
      <w:r w:rsidRPr="00286A6A">
        <w:t>Graversen</w:t>
      </w:r>
      <w:proofErr w:type="spellEnd"/>
      <w:r w:rsidRPr="00286A6A">
        <w:t xml:space="preserve"> RG, Wang M (2009). Polar amplification in a coupled climate model with locked albedo. </w:t>
      </w:r>
      <w:r w:rsidRPr="00286A6A">
        <w:rPr>
          <w:i/>
          <w:iCs/>
        </w:rPr>
        <w:t>Climate Dynamics</w:t>
      </w:r>
      <w:r w:rsidRPr="00286A6A">
        <w:t>, 33(5):629–643.</w:t>
      </w:r>
    </w:p>
    <w:p w14:paraId="4D61F850" w14:textId="77777777" w:rsidR="00286A6A" w:rsidRPr="00286A6A" w:rsidRDefault="00286A6A" w:rsidP="00286A6A">
      <w:pPr>
        <w:pStyle w:val="Bibliography"/>
      </w:pPr>
      <w:r w:rsidRPr="00286A6A">
        <w:t xml:space="preserve">Gunn A et al. (2009). Facing a Future of Change: Wild Migratory Caribou and Reindeer. </w:t>
      </w:r>
      <w:r w:rsidRPr="00286A6A">
        <w:rPr>
          <w:i/>
          <w:iCs/>
        </w:rPr>
        <w:t>Arctic</w:t>
      </w:r>
      <w:r w:rsidRPr="00286A6A">
        <w:t>, 62(3</w:t>
      </w:r>
      <w:proofErr w:type="gramStart"/>
      <w:r w:rsidRPr="00286A6A">
        <w:t>):iii</w:t>
      </w:r>
      <w:proofErr w:type="gramEnd"/>
      <w:r w:rsidRPr="00286A6A">
        <w:t>–vi.</w:t>
      </w:r>
    </w:p>
    <w:p w14:paraId="427FFD96" w14:textId="77777777" w:rsidR="00286A6A" w:rsidRPr="00286A6A" w:rsidRDefault="00286A6A" w:rsidP="00286A6A">
      <w:pPr>
        <w:pStyle w:val="Bibliography"/>
      </w:pPr>
      <w:r w:rsidRPr="00286A6A">
        <w:t xml:space="preserve">Gunn A (2015). IUCN Red List of Threatened Species: Rangifer tarandus. </w:t>
      </w:r>
      <w:r w:rsidRPr="00286A6A">
        <w:rPr>
          <w:i/>
          <w:iCs/>
        </w:rPr>
        <w:t>IUCN Red List of Threatened Species</w:t>
      </w:r>
      <w:r w:rsidRPr="00286A6A">
        <w:t>. (https://www.iucnredlist.org/en, accessed 25 September 2021).</w:t>
      </w:r>
    </w:p>
    <w:p w14:paraId="43304C3E" w14:textId="77777777" w:rsidR="00286A6A" w:rsidRPr="00286A6A" w:rsidRDefault="00286A6A" w:rsidP="00286A6A">
      <w:pPr>
        <w:pStyle w:val="Bibliography"/>
      </w:pPr>
      <w:proofErr w:type="spellStart"/>
      <w:r w:rsidRPr="00286A6A">
        <w:t>Iler</w:t>
      </w:r>
      <w:proofErr w:type="spellEnd"/>
      <w:r w:rsidRPr="00286A6A">
        <w:t xml:space="preserve"> AM et al. (2013). Nonlinear flowering responses to climate: are species approaching their limits of phenological change? </w:t>
      </w:r>
      <w:r w:rsidRPr="00286A6A">
        <w:rPr>
          <w:i/>
          <w:iCs/>
        </w:rPr>
        <w:t>Philosophical transactions. Biological sciences</w:t>
      </w:r>
      <w:r w:rsidRPr="00286A6A">
        <w:t>, 368(1624):20120489-.</w:t>
      </w:r>
    </w:p>
    <w:p w14:paraId="2EE9BDD1" w14:textId="77777777" w:rsidR="00286A6A" w:rsidRPr="00286A6A" w:rsidRDefault="00286A6A" w:rsidP="00286A6A">
      <w:pPr>
        <w:pStyle w:val="Bibliography"/>
      </w:pPr>
      <w:r w:rsidRPr="00286A6A">
        <w:t>IPCC (2013). AR5 Climate Change 2013: The Physical Science Basis — IPCC. (https://www.ipcc.ch/report/ar5/wg1/, accessed 25 September 2021).</w:t>
      </w:r>
    </w:p>
    <w:p w14:paraId="5823C5DA" w14:textId="77777777" w:rsidR="00286A6A" w:rsidRPr="00286A6A" w:rsidRDefault="00286A6A" w:rsidP="00286A6A">
      <w:pPr>
        <w:pStyle w:val="Bibliography"/>
      </w:pPr>
      <w:r w:rsidRPr="00286A6A">
        <w:t xml:space="preserve">Jia GJ, Epstein HE, Walker DA (2003). Greening of arctic Alaska, 1981–2001. </w:t>
      </w:r>
      <w:r w:rsidRPr="00286A6A">
        <w:rPr>
          <w:i/>
          <w:iCs/>
        </w:rPr>
        <w:t>Geophysical research letters</w:t>
      </w:r>
      <w:r w:rsidRPr="00286A6A">
        <w:t>, 30(20):2067-n/a.</w:t>
      </w:r>
    </w:p>
    <w:p w14:paraId="6F6A2E9C" w14:textId="77777777" w:rsidR="00286A6A" w:rsidRPr="00286A6A" w:rsidRDefault="00286A6A" w:rsidP="00286A6A">
      <w:pPr>
        <w:pStyle w:val="Bibliography"/>
      </w:pPr>
      <w:r w:rsidRPr="00286A6A">
        <w:t xml:space="preserve">Joly K et al. (2003). Winter habitat use by female caribou in relation to wildland fires in interior Alaska. </w:t>
      </w:r>
      <w:r w:rsidRPr="00286A6A">
        <w:rPr>
          <w:i/>
          <w:iCs/>
        </w:rPr>
        <w:t>Canadian journal of zoology</w:t>
      </w:r>
      <w:r w:rsidRPr="00286A6A">
        <w:t>, 81(7):1192–1201.</w:t>
      </w:r>
    </w:p>
    <w:p w14:paraId="578AFE85" w14:textId="77777777" w:rsidR="00286A6A" w:rsidRPr="00286A6A" w:rsidRDefault="00286A6A" w:rsidP="00286A6A">
      <w:pPr>
        <w:pStyle w:val="Bibliography"/>
      </w:pPr>
      <w:r w:rsidRPr="00286A6A">
        <w:t xml:space="preserve">Joly K et al. (2011). Linkages between large-scale climate patterns and the dynamics of Arctic caribou populations. </w:t>
      </w:r>
      <w:proofErr w:type="spellStart"/>
      <w:r w:rsidRPr="00286A6A">
        <w:rPr>
          <w:i/>
          <w:iCs/>
        </w:rPr>
        <w:t>Ecography</w:t>
      </w:r>
      <w:proofErr w:type="spellEnd"/>
      <w:r w:rsidRPr="00286A6A">
        <w:rPr>
          <w:i/>
          <w:iCs/>
        </w:rPr>
        <w:t xml:space="preserve"> (Copenhagen)</w:t>
      </w:r>
      <w:r w:rsidRPr="00286A6A">
        <w:t>, 34(2):345–352.</w:t>
      </w:r>
    </w:p>
    <w:p w14:paraId="0A532B3B" w14:textId="77777777" w:rsidR="00286A6A" w:rsidRPr="00286A6A" w:rsidRDefault="00286A6A" w:rsidP="00286A6A">
      <w:pPr>
        <w:pStyle w:val="Bibliography"/>
      </w:pPr>
      <w:r w:rsidRPr="00286A6A">
        <w:t xml:space="preserve">Joly K, </w:t>
      </w:r>
      <w:proofErr w:type="spellStart"/>
      <w:r w:rsidRPr="00286A6A">
        <w:t>Jandt</w:t>
      </w:r>
      <w:proofErr w:type="spellEnd"/>
      <w:r w:rsidRPr="00286A6A">
        <w:t xml:space="preserve"> RR, Klein DR (2009). Decrease of lichens in Arctic ecosystems: the role of wildfire, caribou, reindeer, </w:t>
      </w:r>
      <w:proofErr w:type="gramStart"/>
      <w:r w:rsidRPr="00286A6A">
        <w:t>competition</w:t>
      </w:r>
      <w:proofErr w:type="gramEnd"/>
      <w:r w:rsidRPr="00286A6A">
        <w:t xml:space="preserve"> and climate in north-western Alaska. </w:t>
      </w:r>
      <w:r w:rsidRPr="00286A6A">
        <w:rPr>
          <w:i/>
          <w:iCs/>
        </w:rPr>
        <w:t>Polar Research</w:t>
      </w:r>
      <w:r w:rsidRPr="00286A6A">
        <w:t>, 28(3):433–442.</w:t>
      </w:r>
    </w:p>
    <w:p w14:paraId="33AE3407" w14:textId="77777777" w:rsidR="00286A6A" w:rsidRPr="00286A6A" w:rsidRDefault="00286A6A" w:rsidP="00286A6A">
      <w:pPr>
        <w:pStyle w:val="Bibliography"/>
      </w:pPr>
      <w:r w:rsidRPr="00286A6A">
        <w:t xml:space="preserve">Ju J, </w:t>
      </w:r>
      <w:proofErr w:type="spellStart"/>
      <w:r w:rsidRPr="00286A6A">
        <w:t>Masek</w:t>
      </w:r>
      <w:proofErr w:type="spellEnd"/>
      <w:r w:rsidRPr="00286A6A">
        <w:t xml:space="preserve"> JG (2016). The vegetation greenness trend in Canada and US Alaska from 1984–2012 Landsat data. </w:t>
      </w:r>
      <w:r w:rsidRPr="00286A6A">
        <w:rPr>
          <w:i/>
          <w:iCs/>
        </w:rPr>
        <w:t>Remote sensing of environment</w:t>
      </w:r>
      <w:r w:rsidRPr="00286A6A">
        <w:t>, 176:1–16.</w:t>
      </w:r>
    </w:p>
    <w:p w14:paraId="3D0EAFDC" w14:textId="77777777" w:rsidR="00286A6A" w:rsidRPr="00286A6A" w:rsidRDefault="00286A6A" w:rsidP="00286A6A">
      <w:pPr>
        <w:pStyle w:val="Bibliography"/>
      </w:pPr>
      <w:proofErr w:type="spellStart"/>
      <w:r w:rsidRPr="00286A6A">
        <w:t>Kaarlejärvi</w:t>
      </w:r>
      <w:proofErr w:type="spellEnd"/>
      <w:r w:rsidRPr="00286A6A">
        <w:t xml:space="preserve"> E, </w:t>
      </w:r>
      <w:proofErr w:type="spellStart"/>
      <w:r w:rsidRPr="00286A6A">
        <w:t>Eskelinen</w:t>
      </w:r>
      <w:proofErr w:type="spellEnd"/>
      <w:r w:rsidRPr="00286A6A">
        <w:t xml:space="preserve"> A, </w:t>
      </w:r>
      <w:proofErr w:type="spellStart"/>
      <w:r w:rsidRPr="00286A6A">
        <w:t>Olofsson</w:t>
      </w:r>
      <w:proofErr w:type="spellEnd"/>
      <w:r w:rsidRPr="00286A6A">
        <w:t xml:space="preserve"> J (2017). Herbivores rescue diversity in warming tundra by modulating trait-dependent species losses and gains. </w:t>
      </w:r>
      <w:r w:rsidRPr="00286A6A">
        <w:rPr>
          <w:i/>
          <w:iCs/>
        </w:rPr>
        <w:t>Nature communications</w:t>
      </w:r>
      <w:r w:rsidRPr="00286A6A">
        <w:t>, 8(1):419–8.</w:t>
      </w:r>
    </w:p>
    <w:p w14:paraId="777D510D" w14:textId="77777777" w:rsidR="00286A6A" w:rsidRPr="00286A6A" w:rsidRDefault="00286A6A" w:rsidP="00286A6A">
      <w:pPr>
        <w:pStyle w:val="Bibliography"/>
      </w:pPr>
      <w:proofErr w:type="spellStart"/>
      <w:r w:rsidRPr="00286A6A">
        <w:t>Kremers</w:t>
      </w:r>
      <w:proofErr w:type="spellEnd"/>
      <w:r w:rsidRPr="00286A6A">
        <w:t xml:space="preserve"> KS, Hollister RD, </w:t>
      </w:r>
      <w:proofErr w:type="spellStart"/>
      <w:r w:rsidRPr="00286A6A">
        <w:t>Oberbauer</w:t>
      </w:r>
      <w:proofErr w:type="spellEnd"/>
      <w:r w:rsidRPr="00286A6A">
        <w:t xml:space="preserve"> SF (2015). Diminished response of arctic plants to warming over time. </w:t>
      </w:r>
      <w:proofErr w:type="spellStart"/>
      <w:r w:rsidRPr="00286A6A">
        <w:rPr>
          <w:i/>
          <w:iCs/>
        </w:rPr>
        <w:t>PloS</w:t>
      </w:r>
      <w:proofErr w:type="spellEnd"/>
      <w:r w:rsidRPr="00286A6A">
        <w:rPr>
          <w:i/>
          <w:iCs/>
        </w:rPr>
        <w:t xml:space="preserve"> one</w:t>
      </w:r>
      <w:r w:rsidRPr="00286A6A">
        <w:t>, 10(3</w:t>
      </w:r>
      <w:proofErr w:type="gramStart"/>
      <w:r w:rsidRPr="00286A6A">
        <w:t>):e</w:t>
      </w:r>
      <w:proofErr w:type="gramEnd"/>
      <w:r w:rsidRPr="00286A6A">
        <w:t>0116586–e0116586.</w:t>
      </w:r>
    </w:p>
    <w:p w14:paraId="1D9B6087" w14:textId="77777777" w:rsidR="00286A6A" w:rsidRPr="00286A6A" w:rsidRDefault="00286A6A" w:rsidP="00286A6A">
      <w:pPr>
        <w:pStyle w:val="Bibliography"/>
      </w:pPr>
      <w:r w:rsidRPr="00286A6A">
        <w:t xml:space="preserve">Mallory CD, Boyce MS (2018). Observed and predicted effects of climate change on Arctic caribou and reindeer. </w:t>
      </w:r>
      <w:r w:rsidRPr="00286A6A">
        <w:rPr>
          <w:i/>
          <w:iCs/>
        </w:rPr>
        <w:t>Environmental reviews</w:t>
      </w:r>
      <w:r w:rsidRPr="00286A6A">
        <w:t>, 26(1):13–25.</w:t>
      </w:r>
    </w:p>
    <w:p w14:paraId="6CD2D7CF" w14:textId="77777777" w:rsidR="00286A6A" w:rsidRPr="00286A6A" w:rsidRDefault="00286A6A" w:rsidP="00286A6A">
      <w:pPr>
        <w:pStyle w:val="Bibliography"/>
      </w:pPr>
      <w:r w:rsidRPr="00286A6A">
        <w:lastRenderedPageBreak/>
        <w:t xml:space="preserve">Manseau M, </w:t>
      </w:r>
      <w:proofErr w:type="spellStart"/>
      <w:r w:rsidRPr="00286A6A">
        <w:t>Huot</w:t>
      </w:r>
      <w:proofErr w:type="spellEnd"/>
      <w:r w:rsidRPr="00286A6A">
        <w:t xml:space="preserve"> J, Crete M (1996). Effects of Summer Grazing by Caribou on Composition and Productivity of Vegetation: Community and Landscape Level. </w:t>
      </w:r>
      <w:r w:rsidRPr="00286A6A">
        <w:rPr>
          <w:i/>
          <w:iCs/>
        </w:rPr>
        <w:t>The Journal of ecology</w:t>
      </w:r>
      <w:r w:rsidRPr="00286A6A">
        <w:t>, 84(4):503–513.</w:t>
      </w:r>
    </w:p>
    <w:p w14:paraId="6FAE05F3" w14:textId="77777777" w:rsidR="00286A6A" w:rsidRPr="00286A6A" w:rsidRDefault="00286A6A" w:rsidP="00286A6A">
      <w:pPr>
        <w:pStyle w:val="Bibliography"/>
      </w:pPr>
      <w:proofErr w:type="spellStart"/>
      <w:r w:rsidRPr="00286A6A">
        <w:t>Mekonnen</w:t>
      </w:r>
      <w:proofErr w:type="spellEnd"/>
      <w:r w:rsidRPr="00286A6A">
        <w:t xml:space="preserve"> ZA et al. (2021). Arctic tundra </w:t>
      </w:r>
      <w:proofErr w:type="spellStart"/>
      <w:r w:rsidRPr="00286A6A">
        <w:t>shrubification</w:t>
      </w:r>
      <w:proofErr w:type="spellEnd"/>
      <w:r w:rsidRPr="00286A6A">
        <w:t xml:space="preserve">: a review of mechanisms and impacts on ecosystem carbon balance. </w:t>
      </w:r>
      <w:r w:rsidRPr="00286A6A">
        <w:rPr>
          <w:i/>
          <w:iCs/>
        </w:rPr>
        <w:t>Environmental research letters</w:t>
      </w:r>
      <w:r w:rsidRPr="00286A6A">
        <w:t>, 16(5).</w:t>
      </w:r>
    </w:p>
    <w:p w14:paraId="02272EE5" w14:textId="77777777" w:rsidR="00286A6A" w:rsidRPr="00286A6A" w:rsidRDefault="00286A6A" w:rsidP="00286A6A">
      <w:pPr>
        <w:pStyle w:val="Bibliography"/>
      </w:pPr>
      <w:r w:rsidRPr="00286A6A">
        <w:t xml:space="preserve">Messier F et al. (1988). Demography of the George River Caribou Herd: Evidence of Population Regulation by Forage Exploitation and Range Expansion. </w:t>
      </w:r>
      <w:r w:rsidRPr="00286A6A">
        <w:rPr>
          <w:i/>
          <w:iCs/>
        </w:rPr>
        <w:t>Arctic</w:t>
      </w:r>
      <w:r w:rsidRPr="00286A6A">
        <w:t>, 41(4):279–287.</w:t>
      </w:r>
    </w:p>
    <w:p w14:paraId="343EC528" w14:textId="77777777" w:rsidR="00286A6A" w:rsidRPr="00286A6A" w:rsidRDefault="00286A6A" w:rsidP="00286A6A">
      <w:pPr>
        <w:pStyle w:val="Bibliography"/>
      </w:pPr>
      <w:r w:rsidRPr="00286A6A">
        <w:t xml:space="preserve">Metcalfe DB et al. (2018). Patchy field sampling biases understanding of climate change impacts across the Arctic. </w:t>
      </w:r>
      <w:r w:rsidRPr="00286A6A">
        <w:rPr>
          <w:i/>
          <w:iCs/>
        </w:rPr>
        <w:t>Nature ecology &amp; evolution</w:t>
      </w:r>
      <w:r w:rsidRPr="00286A6A">
        <w:t>, 2(9):1443–1448.</w:t>
      </w:r>
    </w:p>
    <w:p w14:paraId="671E71B0" w14:textId="77777777" w:rsidR="00286A6A" w:rsidRPr="00286A6A" w:rsidRDefault="00286A6A" w:rsidP="00286A6A">
      <w:pPr>
        <w:pStyle w:val="Bibliography"/>
      </w:pPr>
      <w:proofErr w:type="spellStart"/>
      <w:r w:rsidRPr="00286A6A">
        <w:t>Musiani</w:t>
      </w:r>
      <w:proofErr w:type="spellEnd"/>
      <w:r w:rsidRPr="00286A6A">
        <w:t xml:space="preserve"> M et al. (2007). Differentiation of tundra/taiga and boreal coniferous forest wolves: genetics, coat colour and association with migratory caribou. </w:t>
      </w:r>
      <w:r w:rsidRPr="00286A6A">
        <w:rPr>
          <w:i/>
          <w:iCs/>
        </w:rPr>
        <w:t>Molecular ecology</w:t>
      </w:r>
      <w:r w:rsidRPr="00286A6A">
        <w:t>, 16(19):4149–4170.</w:t>
      </w:r>
    </w:p>
    <w:p w14:paraId="15FC5BD6" w14:textId="77777777" w:rsidR="00286A6A" w:rsidRPr="00286A6A" w:rsidRDefault="00286A6A" w:rsidP="00286A6A">
      <w:pPr>
        <w:pStyle w:val="Bibliography"/>
      </w:pPr>
      <w:r w:rsidRPr="00286A6A">
        <w:t>Myers-Smith IH et al. (2011). Shrub expansion in tundra ecosystems: dynamics, impacts and research priorities.</w:t>
      </w:r>
    </w:p>
    <w:p w14:paraId="0D5BCDA1" w14:textId="77777777" w:rsidR="00286A6A" w:rsidRPr="00286A6A" w:rsidRDefault="00286A6A" w:rsidP="00286A6A">
      <w:pPr>
        <w:pStyle w:val="Bibliography"/>
      </w:pPr>
      <w:proofErr w:type="spellStart"/>
      <w:r w:rsidRPr="00286A6A">
        <w:t>Pajunen</w:t>
      </w:r>
      <w:proofErr w:type="spellEnd"/>
      <w:r w:rsidRPr="00286A6A">
        <w:t xml:space="preserve"> AM, Oksanen J, Virtanen R (2011). Impact of shrub canopies on understorey vegetation in western Eurasian tundra: Impact of shrub canopies on understorey vegetation. </w:t>
      </w:r>
      <w:r w:rsidRPr="00286A6A">
        <w:rPr>
          <w:i/>
          <w:iCs/>
        </w:rPr>
        <w:t>Journal of vegetation science</w:t>
      </w:r>
      <w:r w:rsidRPr="00286A6A">
        <w:t>, 22(5):837–846.</w:t>
      </w:r>
    </w:p>
    <w:p w14:paraId="15EC4566" w14:textId="77777777" w:rsidR="00286A6A" w:rsidRPr="00286A6A" w:rsidRDefault="00286A6A" w:rsidP="00286A6A">
      <w:pPr>
        <w:pStyle w:val="Bibliography"/>
      </w:pPr>
      <w:proofErr w:type="spellStart"/>
      <w:r w:rsidRPr="00286A6A">
        <w:t>Pithan</w:t>
      </w:r>
      <w:proofErr w:type="spellEnd"/>
      <w:r w:rsidRPr="00286A6A">
        <w:t xml:space="preserve"> F, </w:t>
      </w:r>
      <w:proofErr w:type="spellStart"/>
      <w:r w:rsidRPr="00286A6A">
        <w:t>Mauritsen</w:t>
      </w:r>
      <w:proofErr w:type="spellEnd"/>
      <w:r w:rsidRPr="00286A6A">
        <w:t xml:space="preserve"> T (2014). Arctic amplification dominated by temperature feedbacks in contemporary climate models. </w:t>
      </w:r>
      <w:r w:rsidRPr="00286A6A">
        <w:rPr>
          <w:i/>
          <w:iCs/>
        </w:rPr>
        <w:t>Nature Geoscience</w:t>
      </w:r>
      <w:r w:rsidRPr="00286A6A">
        <w:t>, 7(3):181–184.</w:t>
      </w:r>
    </w:p>
    <w:p w14:paraId="242F1E77" w14:textId="77777777" w:rsidR="00286A6A" w:rsidRPr="00286A6A" w:rsidRDefault="00286A6A" w:rsidP="00286A6A">
      <w:pPr>
        <w:pStyle w:val="Bibliography"/>
      </w:pPr>
      <w:r w:rsidRPr="00286A6A">
        <w:t xml:space="preserve">Post E et al. (2009). Ecological Dynamics Across the Arctic Associated with Recent Climate Change. </w:t>
      </w:r>
      <w:r w:rsidRPr="00286A6A">
        <w:rPr>
          <w:i/>
          <w:iCs/>
        </w:rPr>
        <w:t>Science</w:t>
      </w:r>
      <w:r w:rsidRPr="00286A6A">
        <w:t>. (https://www-science-org.ezproxy.is.ed.ac.uk/doi/abs/10.1126/science.1173113, accessed 22 January 2022).</w:t>
      </w:r>
    </w:p>
    <w:p w14:paraId="3EB08EDA" w14:textId="77777777" w:rsidR="00286A6A" w:rsidRPr="00286A6A" w:rsidRDefault="00286A6A" w:rsidP="00286A6A">
      <w:pPr>
        <w:pStyle w:val="Bibliography"/>
      </w:pPr>
      <w:r w:rsidRPr="00286A6A">
        <w:t xml:space="preserve">Post E (2013). Erosion of community diversity and stability by herbivore removal under warming. </w:t>
      </w:r>
      <w:r w:rsidRPr="00286A6A">
        <w:rPr>
          <w:i/>
          <w:iCs/>
        </w:rPr>
        <w:t>Proceedings of the Royal Society. B, Biological sciences</w:t>
      </w:r>
      <w:r w:rsidRPr="00286A6A">
        <w:t>, 280(1757):20122722-.</w:t>
      </w:r>
    </w:p>
    <w:p w14:paraId="16650FF3" w14:textId="77777777" w:rsidR="00286A6A" w:rsidRPr="00286A6A" w:rsidRDefault="00286A6A" w:rsidP="00286A6A">
      <w:pPr>
        <w:pStyle w:val="Bibliography"/>
      </w:pPr>
      <w:r w:rsidRPr="00286A6A">
        <w:t xml:space="preserve">Post E et al. (2019). The polar regions in a 2°C warmer world. </w:t>
      </w:r>
      <w:r w:rsidRPr="00286A6A">
        <w:rPr>
          <w:i/>
          <w:iCs/>
        </w:rPr>
        <w:t>Science advances</w:t>
      </w:r>
      <w:r w:rsidRPr="00286A6A">
        <w:t>, 5(12</w:t>
      </w:r>
      <w:proofErr w:type="gramStart"/>
      <w:r w:rsidRPr="00286A6A">
        <w:t>):eaaw</w:t>
      </w:r>
      <w:proofErr w:type="gramEnd"/>
      <w:r w:rsidRPr="00286A6A">
        <w:t>9883–eaaw9883.</w:t>
      </w:r>
    </w:p>
    <w:p w14:paraId="3E218D15" w14:textId="77777777" w:rsidR="00286A6A" w:rsidRPr="00286A6A" w:rsidRDefault="00286A6A" w:rsidP="00286A6A">
      <w:pPr>
        <w:pStyle w:val="Bibliography"/>
      </w:pPr>
      <w:proofErr w:type="spellStart"/>
      <w:r w:rsidRPr="00286A6A">
        <w:t>Prevéy</w:t>
      </w:r>
      <w:proofErr w:type="spellEnd"/>
      <w:r w:rsidRPr="00286A6A">
        <w:t xml:space="preserve"> JS et al. (2019). Warming shortens flowering seasons of tundra plant communities.</w:t>
      </w:r>
    </w:p>
    <w:p w14:paraId="282E3420" w14:textId="77777777" w:rsidR="00286A6A" w:rsidRPr="00286A6A" w:rsidRDefault="00286A6A" w:rsidP="00286A6A">
      <w:pPr>
        <w:pStyle w:val="Bibliography"/>
      </w:pPr>
      <w:proofErr w:type="spellStart"/>
      <w:r w:rsidRPr="00286A6A">
        <w:t>Prevéy</w:t>
      </w:r>
      <w:proofErr w:type="spellEnd"/>
      <w:r w:rsidRPr="00286A6A">
        <w:t xml:space="preserve"> JS et al. (2021). The tundra phenology database: more than two decades of tundra phenology responses to climate change. </w:t>
      </w:r>
      <w:r w:rsidRPr="00286A6A">
        <w:rPr>
          <w:i/>
          <w:iCs/>
        </w:rPr>
        <w:t>Arctic Science</w:t>
      </w:r>
      <w:r w:rsidRPr="00286A6A">
        <w:t>:1–14.</w:t>
      </w:r>
    </w:p>
    <w:p w14:paraId="0F926CC5" w14:textId="77777777" w:rsidR="00286A6A" w:rsidRPr="00286A6A" w:rsidRDefault="00286A6A" w:rsidP="00286A6A">
      <w:pPr>
        <w:pStyle w:val="Bibliography"/>
      </w:pPr>
      <w:proofErr w:type="spellStart"/>
      <w:r w:rsidRPr="00286A6A">
        <w:t>Raynolds</w:t>
      </w:r>
      <w:proofErr w:type="spellEnd"/>
      <w:r w:rsidRPr="00286A6A">
        <w:t xml:space="preserve"> MK et al. (2012). A new estimate of tundra-biome </w:t>
      </w:r>
      <w:proofErr w:type="spellStart"/>
      <w:r w:rsidRPr="00286A6A">
        <w:t>phytomass</w:t>
      </w:r>
      <w:proofErr w:type="spellEnd"/>
      <w:r w:rsidRPr="00286A6A">
        <w:t xml:space="preserve"> from trans-Arctic field data and AVHRR NDVI. </w:t>
      </w:r>
      <w:r w:rsidRPr="00286A6A">
        <w:rPr>
          <w:i/>
          <w:iCs/>
        </w:rPr>
        <w:t>Remote Sensing Letters</w:t>
      </w:r>
      <w:r w:rsidRPr="00286A6A">
        <w:t>, 3(5):403–411.</w:t>
      </w:r>
    </w:p>
    <w:p w14:paraId="7F637D6E" w14:textId="77777777" w:rsidR="00286A6A" w:rsidRPr="00286A6A" w:rsidRDefault="00286A6A" w:rsidP="00286A6A">
      <w:pPr>
        <w:pStyle w:val="Bibliography"/>
      </w:pPr>
      <w:r w:rsidRPr="00286A6A">
        <w:t xml:space="preserve">Serreze MC, Barry RG (2011). Processes and impacts of Arctic amplification: A research synthesis. </w:t>
      </w:r>
      <w:r w:rsidRPr="00286A6A">
        <w:rPr>
          <w:i/>
          <w:iCs/>
        </w:rPr>
        <w:t>Global and Planetary Change</w:t>
      </w:r>
      <w:r w:rsidRPr="00286A6A">
        <w:t>, 77(1):85–96.</w:t>
      </w:r>
    </w:p>
    <w:p w14:paraId="26CFEA2F" w14:textId="77777777" w:rsidR="00286A6A" w:rsidRPr="00286A6A" w:rsidRDefault="00286A6A" w:rsidP="00286A6A">
      <w:pPr>
        <w:pStyle w:val="Bibliography"/>
      </w:pPr>
      <w:r w:rsidRPr="00286A6A">
        <w:t xml:space="preserve">Severson JP et al. (2021). Spring phenology drives range shifts in a migratory Arctic ungulate with key implications for the future. </w:t>
      </w:r>
      <w:r w:rsidRPr="00286A6A">
        <w:rPr>
          <w:i/>
          <w:iCs/>
        </w:rPr>
        <w:t>Global change biology</w:t>
      </w:r>
      <w:r w:rsidRPr="00286A6A">
        <w:t>, 27(19):4546–4563.</w:t>
      </w:r>
    </w:p>
    <w:p w14:paraId="1157E56B" w14:textId="77777777" w:rsidR="00286A6A" w:rsidRPr="00286A6A" w:rsidRDefault="00286A6A" w:rsidP="00286A6A">
      <w:pPr>
        <w:pStyle w:val="Bibliography"/>
      </w:pPr>
      <w:proofErr w:type="spellStart"/>
      <w:r w:rsidRPr="00286A6A">
        <w:lastRenderedPageBreak/>
        <w:t>Shindell</w:t>
      </w:r>
      <w:proofErr w:type="spellEnd"/>
      <w:r w:rsidRPr="00286A6A">
        <w:t xml:space="preserve"> D, </w:t>
      </w:r>
      <w:proofErr w:type="spellStart"/>
      <w:r w:rsidRPr="00286A6A">
        <w:t>Faluvegi</w:t>
      </w:r>
      <w:proofErr w:type="spellEnd"/>
      <w:r w:rsidRPr="00286A6A">
        <w:t xml:space="preserve"> G (2009). Climate response to regional radiative forcing during the twentieth century. </w:t>
      </w:r>
      <w:r w:rsidRPr="00286A6A">
        <w:rPr>
          <w:i/>
          <w:iCs/>
        </w:rPr>
        <w:t>Nature Geoscience</w:t>
      </w:r>
      <w:r w:rsidRPr="00286A6A">
        <w:t>, 2(4):294–300.</w:t>
      </w:r>
    </w:p>
    <w:p w14:paraId="7408F343" w14:textId="77777777" w:rsidR="00286A6A" w:rsidRPr="00286A6A" w:rsidRDefault="00286A6A" w:rsidP="00286A6A">
      <w:pPr>
        <w:pStyle w:val="Bibliography"/>
      </w:pPr>
      <w:r w:rsidRPr="00286A6A">
        <w:t xml:space="preserve">Stow DA et al. (2004). Remote sensing of vegetation and land-cover change in Arctic Tundra Ecosystems. </w:t>
      </w:r>
      <w:r w:rsidRPr="00286A6A">
        <w:rPr>
          <w:i/>
          <w:iCs/>
        </w:rPr>
        <w:t>Remote Sensing of Environment</w:t>
      </w:r>
      <w:r w:rsidRPr="00286A6A">
        <w:t>, 89(3):281–308.</w:t>
      </w:r>
    </w:p>
    <w:p w14:paraId="166956CA" w14:textId="77777777" w:rsidR="00286A6A" w:rsidRPr="00286A6A" w:rsidRDefault="00286A6A" w:rsidP="00286A6A">
      <w:pPr>
        <w:pStyle w:val="Bibliography"/>
      </w:pPr>
      <w:r w:rsidRPr="00286A6A">
        <w:t xml:space="preserve">Stroeve JC et al. (2012). The Arctic’s rapidly shrinking sea ice cover: a research synthesis. </w:t>
      </w:r>
      <w:r w:rsidRPr="00286A6A">
        <w:rPr>
          <w:i/>
          <w:iCs/>
        </w:rPr>
        <w:t>Climatic Change</w:t>
      </w:r>
      <w:r w:rsidRPr="00286A6A">
        <w:t>, 110(3–4):1005–1027.</w:t>
      </w:r>
    </w:p>
    <w:p w14:paraId="62334A30" w14:textId="77777777" w:rsidR="00286A6A" w:rsidRPr="00286A6A" w:rsidRDefault="00286A6A" w:rsidP="00286A6A">
      <w:pPr>
        <w:pStyle w:val="Bibliography"/>
      </w:pPr>
      <w:r w:rsidRPr="00286A6A">
        <w:t xml:space="preserve">Sturm M, Racine C, Tape K (2001). Increasing shrub abundance in the Arctic. </w:t>
      </w:r>
      <w:r w:rsidRPr="00286A6A">
        <w:rPr>
          <w:i/>
          <w:iCs/>
        </w:rPr>
        <w:t>Nature</w:t>
      </w:r>
      <w:r w:rsidRPr="00286A6A">
        <w:t>, 411(6837):546–547.</w:t>
      </w:r>
    </w:p>
    <w:p w14:paraId="64B2063A" w14:textId="77777777" w:rsidR="00286A6A" w:rsidRPr="00286A6A" w:rsidRDefault="00286A6A" w:rsidP="00286A6A">
      <w:pPr>
        <w:pStyle w:val="Bibliography"/>
      </w:pPr>
      <w:r w:rsidRPr="00286A6A">
        <w:t xml:space="preserve">Tape K, Sturm M, Racine C (2006). The evidence for shrub expansion in Northern Alaska and the Pan-Arctic. </w:t>
      </w:r>
      <w:r w:rsidRPr="00286A6A">
        <w:rPr>
          <w:i/>
          <w:iCs/>
        </w:rPr>
        <w:t>Global change biology</w:t>
      </w:r>
      <w:r w:rsidRPr="00286A6A">
        <w:t>, 12(4):686–702.</w:t>
      </w:r>
    </w:p>
    <w:p w14:paraId="1CA5C367" w14:textId="77777777" w:rsidR="00286A6A" w:rsidRPr="00286A6A" w:rsidRDefault="00286A6A" w:rsidP="00286A6A">
      <w:pPr>
        <w:pStyle w:val="Bibliography"/>
      </w:pPr>
      <w:r w:rsidRPr="00286A6A">
        <w:t xml:space="preserve">Turunen M et al. (2009). Does climate change influence the availability and quality of reindeer forage plants? </w:t>
      </w:r>
      <w:r w:rsidRPr="00286A6A">
        <w:rPr>
          <w:i/>
          <w:iCs/>
        </w:rPr>
        <w:t>Polar biology</w:t>
      </w:r>
      <w:r w:rsidRPr="00286A6A">
        <w:t>, 32(6):813–832.</w:t>
      </w:r>
    </w:p>
    <w:p w14:paraId="1E460237" w14:textId="77777777" w:rsidR="00286A6A" w:rsidRPr="00286A6A" w:rsidRDefault="00286A6A" w:rsidP="00286A6A">
      <w:pPr>
        <w:pStyle w:val="Bibliography"/>
      </w:pPr>
      <w:r w:rsidRPr="00286A6A">
        <w:t xml:space="preserve">Wal R van der (2006). Do herbivores cause habitat degradation or vegetation state transition? Evidence from the tundra. </w:t>
      </w:r>
      <w:r w:rsidRPr="00286A6A">
        <w:rPr>
          <w:i/>
          <w:iCs/>
        </w:rPr>
        <w:t>Oikos</w:t>
      </w:r>
      <w:r w:rsidRPr="00286A6A">
        <w:t>, 114(1):177–186.</w:t>
      </w:r>
    </w:p>
    <w:p w14:paraId="7ECFA981" w14:textId="77777777" w:rsidR="00286A6A" w:rsidRPr="00286A6A" w:rsidRDefault="00286A6A" w:rsidP="00286A6A">
      <w:pPr>
        <w:pStyle w:val="Bibliography"/>
      </w:pPr>
      <w:r w:rsidRPr="00286A6A">
        <w:t xml:space="preserve">Walker MD et al. (2006). Plant Community Responses to Experimental Warming across the Tundra Biome. </w:t>
      </w:r>
      <w:r w:rsidRPr="00286A6A">
        <w:rPr>
          <w:i/>
          <w:iCs/>
        </w:rPr>
        <w:t>Proceedings of the National Academy of Sciences - PNAS</w:t>
      </w:r>
      <w:r w:rsidRPr="00286A6A">
        <w:t>, 103(5):1342–1346. (From the Cover).</w:t>
      </w:r>
    </w:p>
    <w:p w14:paraId="7FA6BC89" w14:textId="77777777" w:rsidR="00286A6A" w:rsidRPr="00286A6A" w:rsidRDefault="00286A6A" w:rsidP="00286A6A">
      <w:pPr>
        <w:pStyle w:val="Bibliography"/>
      </w:pPr>
      <w:r w:rsidRPr="00286A6A">
        <w:t xml:space="preserve">Wang M, Overland JE (2009). A sea ice free summer Arctic within 30 years? </w:t>
      </w:r>
      <w:r w:rsidRPr="00286A6A">
        <w:rPr>
          <w:i/>
          <w:iCs/>
        </w:rPr>
        <w:t>Geophysical research letters</w:t>
      </w:r>
      <w:r w:rsidRPr="00286A6A">
        <w:t>, 36(7</w:t>
      </w:r>
      <w:proofErr w:type="gramStart"/>
      <w:r w:rsidRPr="00286A6A">
        <w:t>):L</w:t>
      </w:r>
      <w:proofErr w:type="gramEnd"/>
      <w:r w:rsidRPr="00286A6A">
        <w:t>07502-n/a.</w:t>
      </w:r>
    </w:p>
    <w:p w14:paraId="3A9BCB95" w14:textId="77777777" w:rsidR="00286A6A" w:rsidRPr="00286A6A" w:rsidRDefault="00286A6A" w:rsidP="00286A6A">
      <w:pPr>
        <w:pStyle w:val="Bibliography"/>
      </w:pPr>
      <w:r w:rsidRPr="00286A6A">
        <w:t xml:space="preserve">Winton M (2006). Amplified Arctic climate change: What does surface albedo feedback have to do with it? </w:t>
      </w:r>
      <w:r w:rsidRPr="00286A6A">
        <w:rPr>
          <w:i/>
          <w:iCs/>
        </w:rPr>
        <w:t>Geophysical Research Letters</w:t>
      </w:r>
      <w:r w:rsidRPr="00286A6A">
        <w:t>, 33(3). (http://onlinelibrary.wiley.com/doi/abs/10.1029/2005GL025244, accessed 20 January 2022).</w:t>
      </w:r>
    </w:p>
    <w:p w14:paraId="05DDD7B1" w14:textId="77777777" w:rsidR="00286A6A" w:rsidRPr="00286A6A" w:rsidRDefault="00286A6A" w:rsidP="00286A6A">
      <w:pPr>
        <w:pStyle w:val="Bibliography"/>
      </w:pPr>
      <w:r w:rsidRPr="00286A6A">
        <w:t xml:space="preserve">Wookey PA et al. (2009). Ecosystem feedbacks and cascade processes: understanding their role in the responses of Arctic and alpine ecosystems to environmental change. </w:t>
      </w:r>
      <w:r w:rsidRPr="00286A6A">
        <w:rPr>
          <w:i/>
          <w:iCs/>
        </w:rPr>
        <w:t>Global change biology</w:t>
      </w:r>
      <w:r w:rsidRPr="00286A6A">
        <w:t>, 15(5):1153–1172.</w:t>
      </w:r>
    </w:p>
    <w:p w14:paraId="2AA85C7F" w14:textId="77777777" w:rsidR="00286A6A" w:rsidRPr="00286A6A" w:rsidRDefault="00286A6A" w:rsidP="00286A6A">
      <w:pPr>
        <w:pStyle w:val="Bibliography"/>
      </w:pPr>
      <w:proofErr w:type="spellStart"/>
      <w:r w:rsidRPr="00286A6A">
        <w:t>Zalatan</w:t>
      </w:r>
      <w:proofErr w:type="spellEnd"/>
      <w:r w:rsidRPr="00286A6A">
        <w:t xml:space="preserve"> R, Gunn A, Henry GHR (2006). Long-term Abundance Patterns of Barren-ground Caribou Using Trampling Scars on Roots of </w:t>
      </w:r>
      <w:proofErr w:type="spellStart"/>
      <w:r w:rsidRPr="00286A6A">
        <w:t>Picea</w:t>
      </w:r>
      <w:proofErr w:type="spellEnd"/>
      <w:r w:rsidRPr="00286A6A">
        <w:t xml:space="preserve"> Mariana in the Northwest Territories, Canada. </w:t>
      </w:r>
      <w:r w:rsidRPr="00286A6A">
        <w:rPr>
          <w:i/>
          <w:iCs/>
        </w:rPr>
        <w:t xml:space="preserve">Arctic, </w:t>
      </w:r>
      <w:proofErr w:type="spellStart"/>
      <w:r w:rsidRPr="00286A6A">
        <w:rPr>
          <w:i/>
          <w:iCs/>
        </w:rPr>
        <w:t>antarctic</w:t>
      </w:r>
      <w:proofErr w:type="spellEnd"/>
      <w:r w:rsidRPr="00286A6A">
        <w:rPr>
          <w:i/>
          <w:iCs/>
        </w:rPr>
        <w:t>, and alpine research</w:t>
      </w:r>
      <w:r w:rsidRPr="00286A6A">
        <w:t>, 38(4):624–630.</w:t>
      </w:r>
    </w:p>
    <w:p w14:paraId="2E81023F" w14:textId="3FE14FAA" w:rsidR="007E5D47" w:rsidRDefault="00B94C1A" w:rsidP="00827A6D">
      <w:pPr>
        <w:spacing w:line="276" w:lineRule="auto"/>
        <w:jc w:val="center"/>
        <w:rPr>
          <w:b/>
          <w:bCs/>
        </w:rPr>
      </w:pPr>
      <w:r>
        <w:rPr>
          <w:b/>
          <w:bCs/>
        </w:rPr>
        <w:fldChar w:fldCharType="end"/>
      </w:r>
    </w:p>
    <w:p w14:paraId="7D928CD0" w14:textId="7A31025E" w:rsidR="007E5D47" w:rsidRDefault="007E5D47" w:rsidP="00827A6D">
      <w:pPr>
        <w:spacing w:line="276" w:lineRule="auto"/>
        <w:jc w:val="center"/>
        <w:rPr>
          <w:b/>
          <w:bCs/>
        </w:rPr>
      </w:pPr>
    </w:p>
    <w:p w14:paraId="4534C543" w14:textId="14807196" w:rsidR="007E5D47" w:rsidRDefault="007E5D47" w:rsidP="00827A6D">
      <w:pPr>
        <w:spacing w:line="276" w:lineRule="auto"/>
        <w:jc w:val="center"/>
        <w:rPr>
          <w:b/>
          <w:bCs/>
        </w:rPr>
      </w:pPr>
    </w:p>
    <w:p w14:paraId="1E923D98" w14:textId="6B51A93D" w:rsidR="007E5D47" w:rsidRDefault="007E5D47" w:rsidP="00827A6D">
      <w:pPr>
        <w:spacing w:line="276" w:lineRule="auto"/>
        <w:jc w:val="center"/>
        <w:rPr>
          <w:b/>
          <w:bCs/>
        </w:rPr>
      </w:pPr>
    </w:p>
    <w:p w14:paraId="36D66BC4" w14:textId="5AF1198A" w:rsidR="007E5D47" w:rsidRDefault="007E5D47" w:rsidP="00827A6D">
      <w:pPr>
        <w:spacing w:line="276" w:lineRule="auto"/>
        <w:jc w:val="center"/>
        <w:rPr>
          <w:b/>
          <w:bCs/>
        </w:rPr>
      </w:pPr>
    </w:p>
    <w:p w14:paraId="6E6DAD14" w14:textId="0095D254" w:rsidR="007E5D47" w:rsidRDefault="007E5D47" w:rsidP="00827A6D">
      <w:pPr>
        <w:spacing w:line="276" w:lineRule="auto"/>
        <w:jc w:val="center"/>
        <w:rPr>
          <w:b/>
          <w:bCs/>
        </w:rPr>
      </w:pPr>
    </w:p>
    <w:p w14:paraId="0EB28FF3" w14:textId="77777777" w:rsidR="007E5D47" w:rsidRPr="00827A6D" w:rsidRDefault="007E5D47" w:rsidP="00827A6D">
      <w:pPr>
        <w:spacing w:line="276" w:lineRule="auto"/>
        <w:jc w:val="center"/>
        <w:rPr>
          <w:b/>
          <w:bCs/>
        </w:rPr>
      </w:pPr>
    </w:p>
    <w:sectPr w:rsidR="007E5D47" w:rsidRPr="00827A6D" w:rsidSect="00340CFF">
      <w:footerReference w:type="even" r:id="rId13"/>
      <w:footerReference w:type="default" r:id="rId14"/>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Erica Zaja" w:date="2022-01-20T11:27:00Z" w:initials="EZ">
    <w:p w14:paraId="107E6DA4" w14:textId="7D987044" w:rsidR="00DB3612" w:rsidRDefault="00DB3612">
      <w:pPr>
        <w:pStyle w:val="CommentText"/>
      </w:pPr>
      <w:r>
        <w:rPr>
          <w:rStyle w:val="CommentReference"/>
        </w:rPr>
        <w:annotationRef/>
      </w:r>
      <w:proofErr w:type="spellStart"/>
      <w:r>
        <w:t>Werid</w:t>
      </w:r>
      <w:proofErr w:type="spellEnd"/>
      <w:r>
        <w:t xml:space="preserve"> link</w:t>
      </w:r>
    </w:p>
  </w:comment>
  <w:comment w:id="2" w:author="Erica Zaja" w:date="2022-01-22T08:41:00Z" w:initials="EZ">
    <w:p w14:paraId="012584CC" w14:textId="77777777" w:rsidR="005D1F8B" w:rsidRDefault="005D1F8B">
      <w:pPr>
        <w:pStyle w:val="CommentText"/>
      </w:pPr>
      <w:r>
        <w:rPr>
          <w:rStyle w:val="CommentReference"/>
        </w:rPr>
        <w:annotationRef/>
      </w:r>
      <w:r>
        <w:t>Add indigenous knowledge??</w:t>
      </w:r>
    </w:p>
    <w:p w14:paraId="4692676D" w14:textId="56AE8B5E" w:rsidR="005D1F8B" w:rsidRDefault="005D1F8B">
      <w:pPr>
        <w:pStyle w:val="CommentText"/>
      </w:pPr>
    </w:p>
  </w:comment>
  <w:comment w:id="3" w:author="Erica Zaja" w:date="2022-01-17T09:43:00Z" w:initials="EZ">
    <w:p w14:paraId="3678DE67" w14:textId="47195F3D" w:rsidR="00260AAF" w:rsidRDefault="00260AAF">
      <w:pPr>
        <w:pStyle w:val="CommentText"/>
      </w:pPr>
      <w:r>
        <w:rPr>
          <w:rStyle w:val="CommentReference"/>
        </w:rPr>
        <w:annotationRef/>
      </w:r>
      <w:r>
        <w:t xml:space="preserve">Over what time? Explain greening </w:t>
      </w:r>
    </w:p>
  </w:comment>
  <w:comment w:id="4" w:author="Erica Zaja" w:date="2022-01-17T10:13:00Z" w:initials="EZ">
    <w:p w14:paraId="37D574E0" w14:textId="6E4FFD1C" w:rsidR="000B2F47" w:rsidRDefault="000B2F47">
      <w:pPr>
        <w:pStyle w:val="CommentText"/>
      </w:pPr>
      <w:r>
        <w:rPr>
          <w:rStyle w:val="CommentReference"/>
        </w:rPr>
        <w:annotationRef/>
      </w:r>
      <w:r>
        <w:t>Flow chart of feedbacks</w:t>
      </w:r>
    </w:p>
  </w:comment>
  <w:comment w:id="5" w:author="Erica Zaja" w:date="2022-01-17T09:47:00Z" w:initials="EZ">
    <w:p w14:paraId="31E14609" w14:textId="1AACBE68" w:rsidR="00E811D3" w:rsidRDefault="00E811D3">
      <w:pPr>
        <w:pStyle w:val="CommentText"/>
      </w:pPr>
      <w:r>
        <w:rPr>
          <w:rStyle w:val="CommentReference"/>
        </w:rPr>
        <w:annotationRef/>
      </w:r>
      <w:r>
        <w:t xml:space="preserve">Add examples of </w:t>
      </w:r>
      <w:proofErr w:type="spellStart"/>
      <w:r>
        <w:t>hrbivores</w:t>
      </w:r>
      <w:proofErr w:type="spellEnd"/>
      <w:r>
        <w:t xml:space="preserve"> effects </w:t>
      </w:r>
    </w:p>
  </w:comment>
  <w:comment w:id="6" w:author="Erica Zaja" w:date="2022-01-17T09:51:00Z" w:initials="EZ">
    <w:p w14:paraId="3736334A" w14:textId="21878FAE" w:rsidR="00D40B5F" w:rsidRDefault="00D40B5F">
      <w:pPr>
        <w:pStyle w:val="CommentText"/>
      </w:pPr>
      <w:r>
        <w:rPr>
          <w:rStyle w:val="CommentReference"/>
        </w:rPr>
        <w:annotationRef/>
      </w:r>
      <w:r>
        <w:t xml:space="preserve">Grazers? Browsers? </w:t>
      </w:r>
    </w:p>
  </w:comment>
  <w:comment w:id="7" w:author="Erica Zaja" w:date="2022-01-17T09:54:00Z" w:initials="EZ">
    <w:p w14:paraId="070782E1" w14:textId="13050FA0" w:rsidR="00AC62C7" w:rsidRDefault="00AC62C7">
      <w:pPr>
        <w:pStyle w:val="CommentText"/>
      </w:pPr>
      <w:r>
        <w:rPr>
          <w:rStyle w:val="CommentReference"/>
        </w:rPr>
        <w:annotationRef/>
      </w:r>
      <w:r>
        <w:t xml:space="preserve">Ref? </w:t>
      </w:r>
    </w:p>
  </w:comment>
  <w:comment w:id="8" w:author="Erica Zaja" w:date="2022-01-16T17:13:00Z" w:initials="EZ">
    <w:p w14:paraId="60879297" w14:textId="30771096" w:rsidR="00534BCC" w:rsidRDefault="00534BCC">
      <w:pPr>
        <w:pStyle w:val="CommentText"/>
      </w:pPr>
      <w:r>
        <w:rPr>
          <w:rStyle w:val="CommentReference"/>
        </w:rPr>
        <w:annotationRef/>
      </w:r>
      <w:r>
        <w:t>Is it because in years of early phenology there are more shrubs? Or less shrubs?</w:t>
      </w:r>
    </w:p>
  </w:comment>
  <w:comment w:id="16" w:author="Erica Zaja" w:date="2022-01-19T12:21:00Z" w:initials="EZ">
    <w:p w14:paraId="7BD9D61E" w14:textId="3DC8CAAC" w:rsidR="005D7D6C" w:rsidRDefault="005D7D6C">
      <w:pPr>
        <w:pStyle w:val="CommentText"/>
      </w:pPr>
      <w:r>
        <w:rPr>
          <w:rStyle w:val="CommentReference"/>
        </w:rPr>
        <w:annotationRef/>
      </w:r>
      <w:r>
        <w:t xml:space="preserve">From Isla’s map. Ask her where she got it. </w:t>
      </w:r>
    </w:p>
  </w:comment>
  <w:comment w:id="17" w:author="Erica Zaja" w:date="2022-01-19T12:34:00Z" w:initials="EZ">
    <w:p w14:paraId="344EBA1A" w14:textId="1EFC78D2" w:rsidR="00876920" w:rsidRDefault="00876920">
      <w:pPr>
        <w:pStyle w:val="CommentText"/>
      </w:pPr>
      <w:r>
        <w:rPr>
          <w:rStyle w:val="CommentReference"/>
        </w:rPr>
        <w:annotationRef/>
      </w:r>
      <w:r>
        <w:t xml:space="preserve">Prob onset of greening </w:t>
      </w:r>
    </w:p>
  </w:comment>
  <w:comment w:id="18" w:author="Erica Zaja" w:date="2022-01-16T17:23:00Z" w:initials="EZ">
    <w:p w14:paraId="14D33325" w14:textId="7B885522" w:rsidR="001909DD" w:rsidRDefault="001909DD">
      <w:pPr>
        <w:pStyle w:val="CommentText"/>
      </w:pPr>
      <w:r>
        <w:rPr>
          <w:rStyle w:val="CommentReference"/>
        </w:rPr>
        <w:annotationRef/>
      </w:r>
      <w:r>
        <w:t xml:space="preserve">Or I can take the years from Severson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07E6DA4" w15:done="0"/>
  <w15:commentEx w15:paraId="4692676D" w15:done="0"/>
  <w15:commentEx w15:paraId="3678DE67" w15:done="0"/>
  <w15:commentEx w15:paraId="37D574E0" w15:done="0"/>
  <w15:commentEx w15:paraId="31E14609" w15:done="0"/>
  <w15:commentEx w15:paraId="3736334A" w15:done="0"/>
  <w15:commentEx w15:paraId="070782E1" w15:done="0"/>
  <w15:commentEx w15:paraId="60879297" w15:done="0"/>
  <w15:commentEx w15:paraId="7BD9D61E" w15:done="0"/>
  <w15:commentEx w15:paraId="344EBA1A" w15:done="0"/>
  <w15:commentEx w15:paraId="14D3332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3C5B3" w16cex:dateUtc="2022-01-20T11:27:00Z"/>
  <w16cex:commentExtensible w16cex:durableId="259641D0" w16cex:dateUtc="2022-01-22T08:41:00Z"/>
  <w16cex:commentExtensible w16cex:durableId="258FB8AF" w16cex:dateUtc="2022-01-17T09:43:00Z"/>
  <w16cex:commentExtensible w16cex:durableId="258FBFE6" w16cex:dateUtc="2022-01-17T10:13:00Z"/>
  <w16cex:commentExtensible w16cex:durableId="258FB9A9" w16cex:dateUtc="2022-01-17T09:47:00Z"/>
  <w16cex:commentExtensible w16cex:durableId="258FBAAB" w16cex:dateUtc="2022-01-17T09:51:00Z"/>
  <w16cex:commentExtensible w16cex:durableId="258FBB39" w16cex:dateUtc="2022-01-17T09:54:00Z"/>
  <w16cex:commentExtensible w16cex:durableId="258ED0AB" w16cex:dateUtc="2022-01-16T17:13:00Z"/>
  <w16cex:commentExtensible w16cex:durableId="259280BF" w16cex:dateUtc="2022-01-19T12:21:00Z"/>
  <w16cex:commentExtensible w16cex:durableId="259283CE" w16cex:dateUtc="2022-01-19T12:34:00Z"/>
  <w16cex:commentExtensible w16cex:durableId="258ED30A" w16cex:dateUtc="2022-01-16T17: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07E6DA4" w16cid:durableId="2593C5B3"/>
  <w16cid:commentId w16cid:paraId="4692676D" w16cid:durableId="259641D0"/>
  <w16cid:commentId w16cid:paraId="3678DE67" w16cid:durableId="258FB8AF"/>
  <w16cid:commentId w16cid:paraId="37D574E0" w16cid:durableId="258FBFE6"/>
  <w16cid:commentId w16cid:paraId="31E14609" w16cid:durableId="258FB9A9"/>
  <w16cid:commentId w16cid:paraId="3736334A" w16cid:durableId="258FBAAB"/>
  <w16cid:commentId w16cid:paraId="070782E1" w16cid:durableId="258FBB39"/>
  <w16cid:commentId w16cid:paraId="60879297" w16cid:durableId="258ED0AB"/>
  <w16cid:commentId w16cid:paraId="7BD9D61E" w16cid:durableId="259280BF"/>
  <w16cid:commentId w16cid:paraId="344EBA1A" w16cid:durableId="259283CE"/>
  <w16cid:commentId w16cid:paraId="14D33325" w16cid:durableId="258ED30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D217F" w14:textId="77777777" w:rsidR="000C144B" w:rsidRDefault="000C144B" w:rsidP="009241DE">
      <w:r>
        <w:separator/>
      </w:r>
    </w:p>
  </w:endnote>
  <w:endnote w:type="continuationSeparator" w:id="0">
    <w:p w14:paraId="05BFAC62" w14:textId="77777777" w:rsidR="000C144B" w:rsidRDefault="000C144B" w:rsidP="009241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ill Sans Nova Light">
    <w:panose1 w:val="020B0302020104020203"/>
    <w:charset w:val="00"/>
    <w:family w:val="swiss"/>
    <w:pitch w:val="variable"/>
    <w:sig w:usb0="80000287" w:usb1="00000002" w:usb2="00000000" w:usb3="00000000" w:csb0="0000009F" w:csb1="00000000"/>
  </w:font>
  <w:font w:name="Garamond">
    <w:panose1 w:val="02020404030301010803"/>
    <w:charset w:val="00"/>
    <w:family w:val="roman"/>
    <w:pitch w:val="variable"/>
    <w:sig w:usb0="00000287" w:usb1="00000002"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644036"/>
      <w:docPartObj>
        <w:docPartGallery w:val="Page Numbers (Bottom of Page)"/>
        <w:docPartUnique/>
      </w:docPartObj>
    </w:sdtPr>
    <w:sdtContent>
      <w:p w14:paraId="508DEF3C" w14:textId="0A0A3F14" w:rsidR="009241DE" w:rsidRDefault="009241DE" w:rsidP="00F16B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D2BDBF8" w14:textId="77777777" w:rsidR="009241DE" w:rsidRDefault="009241DE" w:rsidP="009241D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64514942"/>
      <w:docPartObj>
        <w:docPartGallery w:val="Page Numbers (Bottom of Page)"/>
        <w:docPartUnique/>
      </w:docPartObj>
    </w:sdtPr>
    <w:sdtContent>
      <w:p w14:paraId="3A5FC557" w14:textId="5004FD46" w:rsidR="009241DE" w:rsidRDefault="009241DE" w:rsidP="00F16B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9F0BE45" w14:textId="77777777" w:rsidR="009241DE" w:rsidRDefault="009241DE" w:rsidP="009241D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F7615C" w14:textId="77777777" w:rsidR="000C144B" w:rsidRDefault="000C144B" w:rsidP="009241DE">
      <w:r>
        <w:separator/>
      </w:r>
    </w:p>
  </w:footnote>
  <w:footnote w:type="continuationSeparator" w:id="0">
    <w:p w14:paraId="376389C7" w14:textId="77777777" w:rsidR="000C144B" w:rsidRDefault="000C144B" w:rsidP="009241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A71A0"/>
    <w:multiLevelType w:val="hybridMultilevel"/>
    <w:tmpl w:val="E2DE0DE4"/>
    <w:lvl w:ilvl="0" w:tplc="F8D2417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95F3E99"/>
    <w:multiLevelType w:val="hybridMultilevel"/>
    <w:tmpl w:val="F1F6108C"/>
    <w:lvl w:ilvl="0" w:tplc="E83E166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D8964BE"/>
    <w:multiLevelType w:val="multilevel"/>
    <w:tmpl w:val="74B84968"/>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50E52828"/>
    <w:multiLevelType w:val="hybridMultilevel"/>
    <w:tmpl w:val="FA44CB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DD91033"/>
    <w:multiLevelType w:val="hybridMultilevel"/>
    <w:tmpl w:val="57A0FF8A"/>
    <w:lvl w:ilvl="0" w:tplc="5B787CD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7200D54"/>
    <w:multiLevelType w:val="hybridMultilevel"/>
    <w:tmpl w:val="2048B508"/>
    <w:lvl w:ilvl="0" w:tplc="FE861A66">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10D476F"/>
    <w:multiLevelType w:val="hybridMultilevel"/>
    <w:tmpl w:val="3D10EB4E"/>
    <w:lvl w:ilvl="0" w:tplc="22E057C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4"/>
  </w:num>
  <w:num w:numId="5">
    <w:abstractNumId w:val="0"/>
  </w:num>
  <w:num w:numId="6">
    <w:abstractNumId w:val="5"/>
  </w:num>
  <w:num w:numId="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rica Zaja">
    <w15:presenceInfo w15:providerId="Windows Live" w15:userId="6703a98feb4482c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F5B"/>
    <w:rsid w:val="0000106C"/>
    <w:rsid w:val="00004A4C"/>
    <w:rsid w:val="00004F09"/>
    <w:rsid w:val="0002322A"/>
    <w:rsid w:val="00031380"/>
    <w:rsid w:val="0004217E"/>
    <w:rsid w:val="00057411"/>
    <w:rsid w:val="00063C56"/>
    <w:rsid w:val="00070B70"/>
    <w:rsid w:val="000711A6"/>
    <w:rsid w:val="00071EDF"/>
    <w:rsid w:val="000871F7"/>
    <w:rsid w:val="0009556C"/>
    <w:rsid w:val="000A6D3B"/>
    <w:rsid w:val="000B1BB3"/>
    <w:rsid w:val="000B2F47"/>
    <w:rsid w:val="000B5795"/>
    <w:rsid w:val="000B604C"/>
    <w:rsid w:val="000B6682"/>
    <w:rsid w:val="000B6A2B"/>
    <w:rsid w:val="000C050D"/>
    <w:rsid w:val="000C144B"/>
    <w:rsid w:val="000C5541"/>
    <w:rsid w:val="000C7D5C"/>
    <w:rsid w:val="000D2D04"/>
    <w:rsid w:val="000F3BB6"/>
    <w:rsid w:val="000F54C8"/>
    <w:rsid w:val="00107D4D"/>
    <w:rsid w:val="00126811"/>
    <w:rsid w:val="001538CB"/>
    <w:rsid w:val="0015550D"/>
    <w:rsid w:val="001673E2"/>
    <w:rsid w:val="001869CA"/>
    <w:rsid w:val="001909DD"/>
    <w:rsid w:val="00190BE7"/>
    <w:rsid w:val="001974AA"/>
    <w:rsid w:val="001A0AC9"/>
    <w:rsid w:val="001A4571"/>
    <w:rsid w:val="001B3608"/>
    <w:rsid w:val="001D00C5"/>
    <w:rsid w:val="001D59BB"/>
    <w:rsid w:val="001E0644"/>
    <w:rsid w:val="001F0C38"/>
    <w:rsid w:val="001F721C"/>
    <w:rsid w:val="00221948"/>
    <w:rsid w:val="00224BB3"/>
    <w:rsid w:val="00246BFA"/>
    <w:rsid w:val="00260AAF"/>
    <w:rsid w:val="00261D72"/>
    <w:rsid w:val="002731E6"/>
    <w:rsid w:val="00286A6A"/>
    <w:rsid w:val="002A47D1"/>
    <w:rsid w:val="002A5615"/>
    <w:rsid w:val="002A7AD1"/>
    <w:rsid w:val="002C3FD5"/>
    <w:rsid w:val="002E7B3B"/>
    <w:rsid w:val="002F1AFC"/>
    <w:rsid w:val="002F28CA"/>
    <w:rsid w:val="003030E1"/>
    <w:rsid w:val="00303FA3"/>
    <w:rsid w:val="00305468"/>
    <w:rsid w:val="00340CFF"/>
    <w:rsid w:val="003621BF"/>
    <w:rsid w:val="0037397C"/>
    <w:rsid w:val="003A35AB"/>
    <w:rsid w:val="003A4738"/>
    <w:rsid w:val="003E509A"/>
    <w:rsid w:val="003E5C48"/>
    <w:rsid w:val="003F3B6C"/>
    <w:rsid w:val="003F7C68"/>
    <w:rsid w:val="00437CF9"/>
    <w:rsid w:val="004436D2"/>
    <w:rsid w:val="00453C78"/>
    <w:rsid w:val="004575A2"/>
    <w:rsid w:val="004605B5"/>
    <w:rsid w:val="00470201"/>
    <w:rsid w:val="004A3F75"/>
    <w:rsid w:val="004B2192"/>
    <w:rsid w:val="004B2D09"/>
    <w:rsid w:val="004C3352"/>
    <w:rsid w:val="004C52FF"/>
    <w:rsid w:val="004C64F1"/>
    <w:rsid w:val="004E76A6"/>
    <w:rsid w:val="005119AC"/>
    <w:rsid w:val="0051668C"/>
    <w:rsid w:val="00520AA9"/>
    <w:rsid w:val="00533929"/>
    <w:rsid w:val="00534BCC"/>
    <w:rsid w:val="0055174C"/>
    <w:rsid w:val="00572115"/>
    <w:rsid w:val="00573A3F"/>
    <w:rsid w:val="00575CA6"/>
    <w:rsid w:val="00592FD7"/>
    <w:rsid w:val="005946AF"/>
    <w:rsid w:val="005C322A"/>
    <w:rsid w:val="005D1F8B"/>
    <w:rsid w:val="005D7D6C"/>
    <w:rsid w:val="005E467B"/>
    <w:rsid w:val="005E705C"/>
    <w:rsid w:val="005F5D10"/>
    <w:rsid w:val="00617277"/>
    <w:rsid w:val="006219EB"/>
    <w:rsid w:val="00631839"/>
    <w:rsid w:val="00647341"/>
    <w:rsid w:val="006533CE"/>
    <w:rsid w:val="00656F6B"/>
    <w:rsid w:val="006611D6"/>
    <w:rsid w:val="0066234A"/>
    <w:rsid w:val="00674A10"/>
    <w:rsid w:val="00683BDD"/>
    <w:rsid w:val="006942C9"/>
    <w:rsid w:val="006B7C7C"/>
    <w:rsid w:val="006C01C1"/>
    <w:rsid w:val="006D5F5B"/>
    <w:rsid w:val="006D7BB6"/>
    <w:rsid w:val="006E0A89"/>
    <w:rsid w:val="006F4902"/>
    <w:rsid w:val="0070702A"/>
    <w:rsid w:val="00722C38"/>
    <w:rsid w:val="00724283"/>
    <w:rsid w:val="00737FC7"/>
    <w:rsid w:val="0074061B"/>
    <w:rsid w:val="00754E46"/>
    <w:rsid w:val="007660B3"/>
    <w:rsid w:val="007701DB"/>
    <w:rsid w:val="007766FF"/>
    <w:rsid w:val="007B2F4F"/>
    <w:rsid w:val="007C4ED3"/>
    <w:rsid w:val="007C5F3A"/>
    <w:rsid w:val="007D3EC1"/>
    <w:rsid w:val="007D41FC"/>
    <w:rsid w:val="007D58D7"/>
    <w:rsid w:val="007E5D47"/>
    <w:rsid w:val="007F0293"/>
    <w:rsid w:val="0080447C"/>
    <w:rsid w:val="0080728E"/>
    <w:rsid w:val="0082191C"/>
    <w:rsid w:val="00827A6D"/>
    <w:rsid w:val="008311FC"/>
    <w:rsid w:val="0085404B"/>
    <w:rsid w:val="00876920"/>
    <w:rsid w:val="00885A52"/>
    <w:rsid w:val="008D5161"/>
    <w:rsid w:val="00904D3E"/>
    <w:rsid w:val="009241DE"/>
    <w:rsid w:val="00926215"/>
    <w:rsid w:val="009451BA"/>
    <w:rsid w:val="00952E8C"/>
    <w:rsid w:val="009770E1"/>
    <w:rsid w:val="009978F3"/>
    <w:rsid w:val="009A69C3"/>
    <w:rsid w:val="009B26CE"/>
    <w:rsid w:val="009B67D8"/>
    <w:rsid w:val="009C08CF"/>
    <w:rsid w:val="009C32BB"/>
    <w:rsid w:val="009C4206"/>
    <w:rsid w:val="009C4442"/>
    <w:rsid w:val="009E1429"/>
    <w:rsid w:val="009E6669"/>
    <w:rsid w:val="009F1176"/>
    <w:rsid w:val="009F66AA"/>
    <w:rsid w:val="00A04219"/>
    <w:rsid w:val="00A253D5"/>
    <w:rsid w:val="00A33CA4"/>
    <w:rsid w:val="00A40C7B"/>
    <w:rsid w:val="00A55CD4"/>
    <w:rsid w:val="00A81152"/>
    <w:rsid w:val="00AA59F6"/>
    <w:rsid w:val="00AB2D72"/>
    <w:rsid w:val="00AB4FFE"/>
    <w:rsid w:val="00AC0BFF"/>
    <w:rsid w:val="00AC62C7"/>
    <w:rsid w:val="00AD1ACE"/>
    <w:rsid w:val="00AD3122"/>
    <w:rsid w:val="00AF03E0"/>
    <w:rsid w:val="00AF0AF1"/>
    <w:rsid w:val="00AF42E7"/>
    <w:rsid w:val="00B04050"/>
    <w:rsid w:val="00B441DA"/>
    <w:rsid w:val="00B46EE9"/>
    <w:rsid w:val="00B5253D"/>
    <w:rsid w:val="00B53208"/>
    <w:rsid w:val="00B54B59"/>
    <w:rsid w:val="00B63444"/>
    <w:rsid w:val="00B7373A"/>
    <w:rsid w:val="00B862B6"/>
    <w:rsid w:val="00B91BF7"/>
    <w:rsid w:val="00B94C1A"/>
    <w:rsid w:val="00BA20E1"/>
    <w:rsid w:val="00BB659F"/>
    <w:rsid w:val="00BC5C44"/>
    <w:rsid w:val="00BE7502"/>
    <w:rsid w:val="00C07E41"/>
    <w:rsid w:val="00C07FCC"/>
    <w:rsid w:val="00C101A7"/>
    <w:rsid w:val="00C2587E"/>
    <w:rsid w:val="00C34018"/>
    <w:rsid w:val="00C4576D"/>
    <w:rsid w:val="00C510AB"/>
    <w:rsid w:val="00C53103"/>
    <w:rsid w:val="00C55CE5"/>
    <w:rsid w:val="00C57FEF"/>
    <w:rsid w:val="00C75F94"/>
    <w:rsid w:val="00CA3FB4"/>
    <w:rsid w:val="00CA7B78"/>
    <w:rsid w:val="00D07CDA"/>
    <w:rsid w:val="00D15ACC"/>
    <w:rsid w:val="00D3599B"/>
    <w:rsid w:val="00D40B5F"/>
    <w:rsid w:val="00D74EA9"/>
    <w:rsid w:val="00DB14B4"/>
    <w:rsid w:val="00DB3612"/>
    <w:rsid w:val="00DD18FF"/>
    <w:rsid w:val="00DE5708"/>
    <w:rsid w:val="00DF4D05"/>
    <w:rsid w:val="00DF5341"/>
    <w:rsid w:val="00E01ED2"/>
    <w:rsid w:val="00E15CE2"/>
    <w:rsid w:val="00E210D6"/>
    <w:rsid w:val="00E307A4"/>
    <w:rsid w:val="00E30B45"/>
    <w:rsid w:val="00E6674C"/>
    <w:rsid w:val="00E71E2D"/>
    <w:rsid w:val="00E811D3"/>
    <w:rsid w:val="00E842D8"/>
    <w:rsid w:val="00EC66A3"/>
    <w:rsid w:val="00ED01EC"/>
    <w:rsid w:val="00EE3E3A"/>
    <w:rsid w:val="00EF06F2"/>
    <w:rsid w:val="00F03947"/>
    <w:rsid w:val="00F20D97"/>
    <w:rsid w:val="00F31389"/>
    <w:rsid w:val="00F436ED"/>
    <w:rsid w:val="00F71D90"/>
    <w:rsid w:val="00F72874"/>
    <w:rsid w:val="00F80D2E"/>
    <w:rsid w:val="00FA17CD"/>
    <w:rsid w:val="00FB5995"/>
    <w:rsid w:val="00FC62F0"/>
    <w:rsid w:val="00FE67E2"/>
    <w:rsid w:val="00FF51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D853E"/>
  <w15:chartTrackingRefBased/>
  <w15:docId w15:val="{BBC49744-C034-1C4C-B215-A69957FB1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7FE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7FE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6674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35AB"/>
    <w:pPr>
      <w:ind w:left="720"/>
      <w:contextualSpacing/>
    </w:pPr>
  </w:style>
  <w:style w:type="paragraph" w:styleId="NormalWeb">
    <w:name w:val="Normal (Web)"/>
    <w:basedOn w:val="Normal"/>
    <w:uiPriority w:val="99"/>
    <w:semiHidden/>
    <w:unhideWhenUsed/>
    <w:rsid w:val="00E30B45"/>
    <w:pPr>
      <w:spacing w:before="100" w:beforeAutospacing="1" w:after="100" w:afterAutospacing="1"/>
    </w:pPr>
    <w:rPr>
      <w:rFonts w:ascii="Times New Roman" w:eastAsia="Times New Roman" w:hAnsi="Times New Roman" w:cs="Times New Roman"/>
      <w:lang w:eastAsia="en-GB"/>
    </w:rPr>
  </w:style>
  <w:style w:type="character" w:styleId="CommentReference">
    <w:name w:val="annotation reference"/>
    <w:basedOn w:val="DefaultParagraphFont"/>
    <w:uiPriority w:val="99"/>
    <w:semiHidden/>
    <w:unhideWhenUsed/>
    <w:rsid w:val="00534BCC"/>
    <w:rPr>
      <w:sz w:val="16"/>
      <w:szCs w:val="16"/>
    </w:rPr>
  </w:style>
  <w:style w:type="paragraph" w:styleId="CommentText">
    <w:name w:val="annotation text"/>
    <w:basedOn w:val="Normal"/>
    <w:link w:val="CommentTextChar"/>
    <w:uiPriority w:val="99"/>
    <w:semiHidden/>
    <w:unhideWhenUsed/>
    <w:rsid w:val="00534BCC"/>
    <w:rPr>
      <w:sz w:val="20"/>
      <w:szCs w:val="20"/>
    </w:rPr>
  </w:style>
  <w:style w:type="character" w:customStyle="1" w:styleId="CommentTextChar">
    <w:name w:val="Comment Text Char"/>
    <w:basedOn w:val="DefaultParagraphFont"/>
    <w:link w:val="CommentText"/>
    <w:uiPriority w:val="99"/>
    <w:semiHidden/>
    <w:rsid w:val="00534BCC"/>
    <w:rPr>
      <w:sz w:val="20"/>
      <w:szCs w:val="20"/>
    </w:rPr>
  </w:style>
  <w:style w:type="paragraph" w:styleId="CommentSubject">
    <w:name w:val="annotation subject"/>
    <w:basedOn w:val="CommentText"/>
    <w:next w:val="CommentText"/>
    <w:link w:val="CommentSubjectChar"/>
    <w:uiPriority w:val="99"/>
    <w:semiHidden/>
    <w:unhideWhenUsed/>
    <w:rsid w:val="00534BCC"/>
    <w:rPr>
      <w:b/>
      <w:bCs/>
    </w:rPr>
  </w:style>
  <w:style w:type="character" w:customStyle="1" w:styleId="CommentSubjectChar">
    <w:name w:val="Comment Subject Char"/>
    <w:basedOn w:val="CommentTextChar"/>
    <w:link w:val="CommentSubject"/>
    <w:uiPriority w:val="99"/>
    <w:semiHidden/>
    <w:rsid w:val="00534BCC"/>
    <w:rPr>
      <w:b/>
      <w:bCs/>
      <w:sz w:val="20"/>
      <w:szCs w:val="20"/>
    </w:rPr>
  </w:style>
  <w:style w:type="paragraph" w:styleId="Bibliography">
    <w:name w:val="Bibliography"/>
    <w:basedOn w:val="Normal"/>
    <w:next w:val="Normal"/>
    <w:uiPriority w:val="37"/>
    <w:unhideWhenUsed/>
    <w:rsid w:val="00B94C1A"/>
    <w:pPr>
      <w:spacing w:after="240"/>
    </w:pPr>
  </w:style>
  <w:style w:type="character" w:customStyle="1" w:styleId="Heading1Char">
    <w:name w:val="Heading 1 Char"/>
    <w:basedOn w:val="DefaultParagraphFont"/>
    <w:link w:val="Heading1"/>
    <w:uiPriority w:val="9"/>
    <w:rsid w:val="00C57FE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57FE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592FD7"/>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592FD7"/>
    <w:pPr>
      <w:spacing w:before="240" w:after="120"/>
    </w:pPr>
    <w:rPr>
      <w:rFonts w:cstheme="minorHAnsi"/>
      <w:b/>
      <w:bCs/>
      <w:sz w:val="20"/>
      <w:szCs w:val="20"/>
    </w:rPr>
  </w:style>
  <w:style w:type="paragraph" w:styleId="TOC2">
    <w:name w:val="toc 2"/>
    <w:basedOn w:val="Normal"/>
    <w:next w:val="Normal"/>
    <w:autoRedefine/>
    <w:uiPriority w:val="39"/>
    <w:unhideWhenUsed/>
    <w:rsid w:val="00592FD7"/>
    <w:pPr>
      <w:spacing w:before="120"/>
      <w:ind w:left="240"/>
    </w:pPr>
    <w:rPr>
      <w:rFonts w:cstheme="minorHAnsi"/>
      <w:i/>
      <w:iCs/>
      <w:sz w:val="20"/>
      <w:szCs w:val="20"/>
    </w:rPr>
  </w:style>
  <w:style w:type="character" w:styleId="Hyperlink">
    <w:name w:val="Hyperlink"/>
    <w:basedOn w:val="DefaultParagraphFont"/>
    <w:uiPriority w:val="99"/>
    <w:unhideWhenUsed/>
    <w:rsid w:val="00592FD7"/>
    <w:rPr>
      <w:color w:val="0563C1" w:themeColor="hyperlink"/>
      <w:u w:val="single"/>
    </w:rPr>
  </w:style>
  <w:style w:type="paragraph" w:styleId="TOC3">
    <w:name w:val="toc 3"/>
    <w:basedOn w:val="Normal"/>
    <w:next w:val="Normal"/>
    <w:autoRedefine/>
    <w:uiPriority w:val="39"/>
    <w:semiHidden/>
    <w:unhideWhenUsed/>
    <w:rsid w:val="00592FD7"/>
    <w:pPr>
      <w:ind w:left="480"/>
    </w:pPr>
    <w:rPr>
      <w:rFonts w:cstheme="minorHAnsi"/>
      <w:sz w:val="20"/>
      <w:szCs w:val="20"/>
    </w:rPr>
  </w:style>
  <w:style w:type="paragraph" w:styleId="TOC4">
    <w:name w:val="toc 4"/>
    <w:basedOn w:val="Normal"/>
    <w:next w:val="Normal"/>
    <w:autoRedefine/>
    <w:uiPriority w:val="39"/>
    <w:semiHidden/>
    <w:unhideWhenUsed/>
    <w:rsid w:val="00592FD7"/>
    <w:pPr>
      <w:ind w:left="720"/>
    </w:pPr>
    <w:rPr>
      <w:rFonts w:cstheme="minorHAnsi"/>
      <w:sz w:val="20"/>
      <w:szCs w:val="20"/>
    </w:rPr>
  </w:style>
  <w:style w:type="paragraph" w:styleId="TOC5">
    <w:name w:val="toc 5"/>
    <w:basedOn w:val="Normal"/>
    <w:next w:val="Normal"/>
    <w:autoRedefine/>
    <w:uiPriority w:val="39"/>
    <w:semiHidden/>
    <w:unhideWhenUsed/>
    <w:rsid w:val="00592FD7"/>
    <w:pPr>
      <w:ind w:left="960"/>
    </w:pPr>
    <w:rPr>
      <w:rFonts w:cstheme="minorHAnsi"/>
      <w:sz w:val="20"/>
      <w:szCs w:val="20"/>
    </w:rPr>
  </w:style>
  <w:style w:type="paragraph" w:styleId="TOC6">
    <w:name w:val="toc 6"/>
    <w:basedOn w:val="Normal"/>
    <w:next w:val="Normal"/>
    <w:autoRedefine/>
    <w:uiPriority w:val="39"/>
    <w:semiHidden/>
    <w:unhideWhenUsed/>
    <w:rsid w:val="00592FD7"/>
    <w:pPr>
      <w:ind w:left="1200"/>
    </w:pPr>
    <w:rPr>
      <w:rFonts w:cstheme="minorHAnsi"/>
      <w:sz w:val="20"/>
      <w:szCs w:val="20"/>
    </w:rPr>
  </w:style>
  <w:style w:type="paragraph" w:styleId="TOC7">
    <w:name w:val="toc 7"/>
    <w:basedOn w:val="Normal"/>
    <w:next w:val="Normal"/>
    <w:autoRedefine/>
    <w:uiPriority w:val="39"/>
    <w:semiHidden/>
    <w:unhideWhenUsed/>
    <w:rsid w:val="00592FD7"/>
    <w:pPr>
      <w:ind w:left="1440"/>
    </w:pPr>
    <w:rPr>
      <w:rFonts w:cstheme="minorHAnsi"/>
      <w:sz w:val="20"/>
      <w:szCs w:val="20"/>
    </w:rPr>
  </w:style>
  <w:style w:type="paragraph" w:styleId="TOC8">
    <w:name w:val="toc 8"/>
    <w:basedOn w:val="Normal"/>
    <w:next w:val="Normal"/>
    <w:autoRedefine/>
    <w:uiPriority w:val="39"/>
    <w:semiHidden/>
    <w:unhideWhenUsed/>
    <w:rsid w:val="00592FD7"/>
    <w:pPr>
      <w:ind w:left="1680"/>
    </w:pPr>
    <w:rPr>
      <w:rFonts w:cstheme="minorHAnsi"/>
      <w:sz w:val="20"/>
      <w:szCs w:val="20"/>
    </w:rPr>
  </w:style>
  <w:style w:type="paragraph" w:styleId="TOC9">
    <w:name w:val="toc 9"/>
    <w:basedOn w:val="Normal"/>
    <w:next w:val="Normal"/>
    <w:autoRedefine/>
    <w:uiPriority w:val="39"/>
    <w:semiHidden/>
    <w:unhideWhenUsed/>
    <w:rsid w:val="00592FD7"/>
    <w:pPr>
      <w:ind w:left="1920"/>
    </w:pPr>
    <w:rPr>
      <w:rFonts w:cstheme="minorHAnsi"/>
      <w:sz w:val="20"/>
      <w:szCs w:val="20"/>
    </w:rPr>
  </w:style>
  <w:style w:type="character" w:customStyle="1" w:styleId="Heading3Char">
    <w:name w:val="Heading 3 Char"/>
    <w:basedOn w:val="DefaultParagraphFont"/>
    <w:link w:val="Heading3"/>
    <w:uiPriority w:val="9"/>
    <w:rsid w:val="00E6674C"/>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9241DE"/>
    <w:pPr>
      <w:tabs>
        <w:tab w:val="center" w:pos="4680"/>
        <w:tab w:val="right" w:pos="9360"/>
      </w:tabs>
    </w:pPr>
  </w:style>
  <w:style w:type="character" w:customStyle="1" w:styleId="HeaderChar">
    <w:name w:val="Header Char"/>
    <w:basedOn w:val="DefaultParagraphFont"/>
    <w:link w:val="Header"/>
    <w:uiPriority w:val="99"/>
    <w:rsid w:val="009241DE"/>
  </w:style>
  <w:style w:type="paragraph" w:styleId="Footer">
    <w:name w:val="footer"/>
    <w:basedOn w:val="Normal"/>
    <w:link w:val="FooterChar"/>
    <w:uiPriority w:val="99"/>
    <w:unhideWhenUsed/>
    <w:rsid w:val="009241DE"/>
    <w:pPr>
      <w:tabs>
        <w:tab w:val="center" w:pos="4680"/>
        <w:tab w:val="right" w:pos="9360"/>
      </w:tabs>
    </w:pPr>
  </w:style>
  <w:style w:type="character" w:customStyle="1" w:styleId="FooterChar">
    <w:name w:val="Footer Char"/>
    <w:basedOn w:val="DefaultParagraphFont"/>
    <w:link w:val="Footer"/>
    <w:uiPriority w:val="99"/>
    <w:rsid w:val="009241DE"/>
  </w:style>
  <w:style w:type="character" w:styleId="PageNumber">
    <w:name w:val="page number"/>
    <w:basedOn w:val="DefaultParagraphFont"/>
    <w:uiPriority w:val="99"/>
    <w:semiHidden/>
    <w:unhideWhenUsed/>
    <w:rsid w:val="009241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768988">
      <w:bodyDiv w:val="1"/>
      <w:marLeft w:val="0"/>
      <w:marRight w:val="0"/>
      <w:marTop w:val="0"/>
      <w:marBottom w:val="0"/>
      <w:divBdr>
        <w:top w:val="none" w:sz="0" w:space="0" w:color="auto"/>
        <w:left w:val="none" w:sz="0" w:space="0" w:color="auto"/>
        <w:bottom w:val="none" w:sz="0" w:space="0" w:color="auto"/>
        <w:right w:val="none" w:sz="0" w:space="0" w:color="auto"/>
      </w:divBdr>
    </w:div>
    <w:div w:id="556476531">
      <w:bodyDiv w:val="1"/>
      <w:marLeft w:val="0"/>
      <w:marRight w:val="0"/>
      <w:marTop w:val="0"/>
      <w:marBottom w:val="0"/>
      <w:divBdr>
        <w:top w:val="none" w:sz="0" w:space="0" w:color="auto"/>
        <w:left w:val="none" w:sz="0" w:space="0" w:color="auto"/>
        <w:bottom w:val="none" w:sz="0" w:space="0" w:color="auto"/>
        <w:right w:val="none" w:sz="0" w:space="0" w:color="auto"/>
      </w:divBdr>
    </w:div>
    <w:div w:id="650477180">
      <w:bodyDiv w:val="1"/>
      <w:marLeft w:val="0"/>
      <w:marRight w:val="0"/>
      <w:marTop w:val="0"/>
      <w:marBottom w:val="0"/>
      <w:divBdr>
        <w:top w:val="none" w:sz="0" w:space="0" w:color="auto"/>
        <w:left w:val="none" w:sz="0" w:space="0" w:color="auto"/>
        <w:bottom w:val="none" w:sz="0" w:space="0" w:color="auto"/>
        <w:right w:val="none" w:sz="0" w:space="0" w:color="auto"/>
      </w:divBdr>
    </w:div>
    <w:div w:id="714086220">
      <w:bodyDiv w:val="1"/>
      <w:marLeft w:val="0"/>
      <w:marRight w:val="0"/>
      <w:marTop w:val="0"/>
      <w:marBottom w:val="0"/>
      <w:divBdr>
        <w:top w:val="none" w:sz="0" w:space="0" w:color="auto"/>
        <w:left w:val="none" w:sz="0" w:space="0" w:color="auto"/>
        <w:bottom w:val="none" w:sz="0" w:space="0" w:color="auto"/>
        <w:right w:val="none" w:sz="0" w:space="0" w:color="auto"/>
      </w:divBdr>
    </w:div>
    <w:div w:id="785465645">
      <w:bodyDiv w:val="1"/>
      <w:marLeft w:val="0"/>
      <w:marRight w:val="0"/>
      <w:marTop w:val="0"/>
      <w:marBottom w:val="0"/>
      <w:divBdr>
        <w:top w:val="none" w:sz="0" w:space="0" w:color="auto"/>
        <w:left w:val="none" w:sz="0" w:space="0" w:color="auto"/>
        <w:bottom w:val="none" w:sz="0" w:space="0" w:color="auto"/>
        <w:right w:val="none" w:sz="0" w:space="0" w:color="auto"/>
      </w:divBdr>
    </w:div>
    <w:div w:id="787429245">
      <w:bodyDiv w:val="1"/>
      <w:marLeft w:val="0"/>
      <w:marRight w:val="0"/>
      <w:marTop w:val="0"/>
      <w:marBottom w:val="0"/>
      <w:divBdr>
        <w:top w:val="none" w:sz="0" w:space="0" w:color="auto"/>
        <w:left w:val="none" w:sz="0" w:space="0" w:color="auto"/>
        <w:bottom w:val="none" w:sz="0" w:space="0" w:color="auto"/>
        <w:right w:val="none" w:sz="0" w:space="0" w:color="auto"/>
      </w:divBdr>
    </w:div>
    <w:div w:id="1010331527">
      <w:bodyDiv w:val="1"/>
      <w:marLeft w:val="0"/>
      <w:marRight w:val="0"/>
      <w:marTop w:val="0"/>
      <w:marBottom w:val="0"/>
      <w:divBdr>
        <w:top w:val="none" w:sz="0" w:space="0" w:color="auto"/>
        <w:left w:val="none" w:sz="0" w:space="0" w:color="auto"/>
        <w:bottom w:val="none" w:sz="0" w:space="0" w:color="auto"/>
        <w:right w:val="none" w:sz="0" w:space="0" w:color="auto"/>
      </w:divBdr>
    </w:div>
    <w:div w:id="1046031632">
      <w:bodyDiv w:val="1"/>
      <w:marLeft w:val="0"/>
      <w:marRight w:val="0"/>
      <w:marTop w:val="0"/>
      <w:marBottom w:val="0"/>
      <w:divBdr>
        <w:top w:val="none" w:sz="0" w:space="0" w:color="auto"/>
        <w:left w:val="none" w:sz="0" w:space="0" w:color="auto"/>
        <w:bottom w:val="none" w:sz="0" w:space="0" w:color="auto"/>
        <w:right w:val="none" w:sz="0" w:space="0" w:color="auto"/>
      </w:divBdr>
    </w:div>
    <w:div w:id="1134568546">
      <w:bodyDiv w:val="1"/>
      <w:marLeft w:val="0"/>
      <w:marRight w:val="0"/>
      <w:marTop w:val="0"/>
      <w:marBottom w:val="0"/>
      <w:divBdr>
        <w:top w:val="none" w:sz="0" w:space="0" w:color="auto"/>
        <w:left w:val="none" w:sz="0" w:space="0" w:color="auto"/>
        <w:bottom w:val="none" w:sz="0" w:space="0" w:color="auto"/>
        <w:right w:val="none" w:sz="0" w:space="0" w:color="auto"/>
      </w:divBdr>
    </w:div>
    <w:div w:id="1134642597">
      <w:bodyDiv w:val="1"/>
      <w:marLeft w:val="0"/>
      <w:marRight w:val="0"/>
      <w:marTop w:val="0"/>
      <w:marBottom w:val="0"/>
      <w:divBdr>
        <w:top w:val="none" w:sz="0" w:space="0" w:color="auto"/>
        <w:left w:val="none" w:sz="0" w:space="0" w:color="auto"/>
        <w:bottom w:val="none" w:sz="0" w:space="0" w:color="auto"/>
        <w:right w:val="none" w:sz="0" w:space="0" w:color="auto"/>
      </w:divBdr>
    </w:div>
    <w:div w:id="1409615275">
      <w:bodyDiv w:val="1"/>
      <w:marLeft w:val="0"/>
      <w:marRight w:val="0"/>
      <w:marTop w:val="0"/>
      <w:marBottom w:val="0"/>
      <w:divBdr>
        <w:top w:val="none" w:sz="0" w:space="0" w:color="auto"/>
        <w:left w:val="none" w:sz="0" w:space="0" w:color="auto"/>
        <w:bottom w:val="none" w:sz="0" w:space="0" w:color="auto"/>
        <w:right w:val="none" w:sz="0" w:space="0" w:color="auto"/>
      </w:divBdr>
    </w:div>
    <w:div w:id="1712731752">
      <w:bodyDiv w:val="1"/>
      <w:marLeft w:val="0"/>
      <w:marRight w:val="0"/>
      <w:marTop w:val="0"/>
      <w:marBottom w:val="0"/>
      <w:divBdr>
        <w:top w:val="none" w:sz="0" w:space="0" w:color="auto"/>
        <w:left w:val="none" w:sz="0" w:space="0" w:color="auto"/>
        <w:bottom w:val="none" w:sz="0" w:space="0" w:color="auto"/>
        <w:right w:val="none" w:sz="0" w:space="0" w:color="auto"/>
      </w:divBdr>
    </w:div>
    <w:div w:id="1926840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fontTable" Target="fontTable.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FFB685-16F8-3F4C-8180-E46E36587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14</Pages>
  <Words>42909</Words>
  <Characters>244586</Characters>
  <Application>Microsoft Office Word</Application>
  <DocSecurity>0</DocSecurity>
  <Lines>2038</Lines>
  <Paragraphs>573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Erica Zaja</dc:creator>
  <cp:keywords/>
  <dc:description/>
  <cp:lastModifiedBy>Erica Zaja</cp:lastModifiedBy>
  <cp:revision>231</cp:revision>
  <dcterms:created xsi:type="dcterms:W3CDTF">2022-01-15T13:58:00Z</dcterms:created>
  <dcterms:modified xsi:type="dcterms:W3CDTF">2022-01-22T09:46:00Z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id="TzCIfbmi"/&gt;&lt;style id="http://www.zotero.org/styles/who-europe-harvard" hasBibliography="1" bibliographyStyleHasBeenSet="1"/&gt;&lt;prefs&gt;&lt;pref name="fieldType" value="Field"/&gt;&lt;/prefs&gt;&lt;/data&gt;</vt:lpwstr>
  </property>
</Properties>
</file>