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D1454" w:rsidRDefault="00AD1454"/>
    <w:p w:rsidR="00AD1454" w:rsidRDefault="00AD145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 the diagram shown below, there is an object moving with constant speed in a circle. So |v</w:t>
      </w:r>
      <w:r w:rsidRPr="00E621E9">
        <w:rPr>
          <w:rFonts w:ascii="Times New Roman" w:hAnsi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hAnsi="Times New Roman"/>
          <w:color w:val="000000"/>
        </w:rPr>
        <w:t>| = |v</w:t>
      </w:r>
      <w:r w:rsidRPr="00E621E9">
        <w:rPr>
          <w:rFonts w:ascii="Times New Roman" w:hAnsi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hAnsi="Times New Roman"/>
          <w:color w:val="000000"/>
        </w:rPr>
        <w:t>| and |r</w:t>
      </w:r>
      <w:r w:rsidRPr="00E621E9">
        <w:rPr>
          <w:rFonts w:ascii="Times New Roman" w:hAnsi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hAnsi="Times New Roman"/>
          <w:color w:val="000000"/>
        </w:rPr>
        <w:t>| = |r</w:t>
      </w:r>
      <w:r w:rsidRPr="00E621E9">
        <w:rPr>
          <w:rFonts w:ascii="Times New Roman" w:hAnsi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hAnsi="Times New Roman"/>
          <w:color w:val="000000"/>
        </w:rPr>
        <w:t>|.</w:t>
      </w:r>
    </w:p>
    <w:p w:rsidR="00AD1454" w:rsidRDefault="00AD1454">
      <w:pPr>
        <w:rPr>
          <w:rFonts w:ascii="Times New Roman" w:hAnsi="Times New Roman"/>
          <w:color w:val="000000"/>
        </w:rPr>
      </w:pPr>
    </w:p>
    <w:p w:rsidR="00AD1454" w:rsidRDefault="00AD1454">
      <w:pPr>
        <w:rPr>
          <w:rFonts w:ascii="Times New Roman" w:hAnsi="Times New Roman"/>
          <w:color w:val="000000"/>
        </w:rPr>
      </w:pPr>
    </w:p>
    <w:p w:rsidR="00AD1454" w:rsidRDefault="0047162E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775710" cy="348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54" w:rsidRDefault="00AD1454">
      <w:pPr>
        <w:rPr>
          <w:rFonts w:ascii="Times New Roman" w:hAnsi="Times New Roman"/>
          <w:color w:val="000000"/>
        </w:rPr>
      </w:pPr>
      <w:r w:rsidRPr="00BF1A02">
        <w:rPr>
          <w:rFonts w:ascii="Helvetica" w:hAnsi="Helvetica" w:cs="Helvetica"/>
          <w:color w:val="000000"/>
        </w:rPr>
        <w:sym w:font="Symbol" w:char="F044"/>
      </w:r>
      <w:proofErr w:type="gramStart"/>
      <w:r>
        <w:rPr>
          <w:rFonts w:ascii="Times New Roman" w:hAnsi="Times New Roman"/>
          <w:b/>
          <w:bCs/>
          <w:color w:val="000000"/>
        </w:rPr>
        <w:t>v</w:t>
      </w:r>
      <w:proofErr w:type="gramEnd"/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= </w:t>
      </w:r>
      <w:r>
        <w:rPr>
          <w:rFonts w:ascii="Times New Roman" w:hAnsi="Times New Roman"/>
          <w:b/>
          <w:bCs/>
          <w:color w:val="000000"/>
        </w:rPr>
        <w:t>v</w:t>
      </w:r>
      <w:r w:rsidRPr="00E621E9">
        <w:rPr>
          <w:rFonts w:ascii="Times New Roman" w:hAnsi="Times New Roman"/>
          <w:color w:val="000000"/>
          <w:sz w:val="16"/>
          <w:szCs w:val="16"/>
          <w:vertAlign w:val="subscript"/>
        </w:rPr>
        <w:t>2</w:t>
      </w:r>
      <w:r>
        <w:rPr>
          <w:rFonts w:ascii="Times New Roman" w:hAnsi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b/>
          <w:bCs/>
          <w:color w:val="000000"/>
        </w:rPr>
        <w:t>v</w:t>
      </w:r>
      <w:r w:rsidRPr="00E621E9">
        <w:rPr>
          <w:rFonts w:ascii="Times New Roman" w:hAnsi="Times New Roman"/>
          <w:color w:val="000000"/>
          <w:sz w:val="16"/>
          <w:szCs w:val="16"/>
          <w:vertAlign w:val="subscript"/>
        </w:rPr>
        <w:t>1</w:t>
      </w:r>
      <w:r>
        <w:rPr>
          <w:rFonts w:ascii="Times New Roman" w:hAnsi="Times New Roman"/>
          <w:color w:val="000000"/>
        </w:rPr>
        <w:t xml:space="preserve">, so subtracting vectors, as we see on the diagram shown below, the triangle with the </w:t>
      </w:r>
      <w:r w:rsidRPr="00BF1A02">
        <w:rPr>
          <w:rFonts w:ascii="Helvetica" w:hAnsi="Helvetica" w:cs="Helvetica"/>
          <w:color w:val="000000"/>
        </w:rPr>
        <w:sym w:font="Symbol" w:char="F044"/>
      </w:r>
      <w:r>
        <w:rPr>
          <w:rFonts w:ascii="Times New Roman" w:hAnsi="Times New Roman"/>
          <w:b/>
          <w:bCs/>
          <w:color w:val="000000"/>
        </w:rPr>
        <w:t xml:space="preserve">v </w:t>
      </w:r>
      <w:r>
        <w:rPr>
          <w:rFonts w:ascii="Times New Roman" w:hAnsi="Times New Roman"/>
          <w:color w:val="000000"/>
        </w:rPr>
        <w:t xml:space="preserve">is a similar triangle with the triangle with the two radii and the </w:t>
      </w:r>
      <w:r w:rsidRPr="00BF1A02">
        <w:rPr>
          <w:rFonts w:ascii="Helvetica" w:hAnsi="Helvetica" w:cs="Helvetica"/>
          <w:color w:val="000000"/>
        </w:rPr>
        <w:sym w:font="Symbol" w:char="F044"/>
      </w:r>
      <w:r>
        <w:rPr>
          <w:rFonts w:ascii="Times New Roman" w:hAnsi="Times New Roman"/>
          <w:b/>
          <w:bCs/>
          <w:color w:val="000000"/>
        </w:rPr>
        <w:t>r</w:t>
      </w:r>
      <w:r>
        <w:rPr>
          <w:rFonts w:ascii="Times New Roman" w:hAnsi="Times New Roman"/>
          <w:color w:val="000000"/>
        </w:rPr>
        <w:t>.</w:t>
      </w:r>
    </w:p>
    <w:p w:rsidR="00AD1454" w:rsidRDefault="00430BF4" w:rsidP="00AD1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bookmarkEnd w:id="0"/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261.15pt;margin-top:21.9pt;width:202.7pt;height:2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ARsQIAALoFAAAOAAAAZHJzL2Uyb0RvYy54bWysVNtu2zAMfR+wfxD07vpSJbGNOkUbx8OA&#10;7gK0+wDFlmNhtuRJSpxu2L+PkpPUbTFg2KYHQRfqkIc84tX1oWvRninNpchweBFgxEQpKy62Gf7y&#10;UHgxRtpQUdFWCpbhR6bx9fLtm6uhT1kkG9lWTCEAETod+gw3xvSp7+uyYR3VF7JnAi5rqTpqYKu2&#10;fqXoAOhd60dBMPcHqapeyZJpDaf5eImXDr+uWWk+1bVmBrUZhtiMm5WbN3b2l1c03SraN7w8hkH/&#10;IoqOcgFOz1A5NRTtFH8F1fFSSS1rc1HKzpd1zUvmOACbMHjB5r6hPXNcIDm6P6dJ/z/Y8uP+s0K8&#10;yvAlRoJ2UKIHdjDoVh5QZLMz9DoFo/sezMwBjqHKjqnu72T5VSMhVw0VW3ajlBwaRiuILrQv/cnT&#10;EUdbkM3wQVbghu6MdECHWnU2dZAMBOhQpcdzZWwoJRxGswWJErgq4S6Kw8t5PHM+aHp63itt3jHZ&#10;IbvIsILSO3i6v9PGhkPTk4n1JmTB29aVvxXPDsBwPAHn8NTe2TBcNX8kQbKO1zHxSDRfeyTIc++m&#10;WBFvXoSLWX6Zr1Z5+NP6DUna8Kpiwro5KSskf1a5o8ZHTZy1pWXLKwtnQ9Jqu1m1Cu0pKLtw45iQ&#10;iZn/PAyXBODyglIYkeA2SrxiHi88UpCZlyyC2AvC5DaZByQhefGc0h0X7N8poSHDySyajWr6LbfA&#10;jdfcaNpxA72j5V2G47MRTa0G16JypTWUt+N6kgob/lMqoNynQjvFWpGOcjWHzQFQrIw3snoE7SoJ&#10;ygIVQsODRSPVd4wGaB4Z1t92VDGM2vcC9J+EhNhuM92o6WYz3VBRAlSGDUbjcmXGDrXrFd824Gn8&#10;cULewJ+puVPzU1THnwYNwpE6NjPbgaZ7Z/XUcpe/AAAA//8DAFBLAwQUAAYACAAAACEA7ddoaN4A&#10;AAAKAQAADwAAAGRycy9kb3ducmV2LnhtbEyPy07DMBBF90j8gzVI7KhDSps0jVOhIj6AFomtE7tx&#10;VHscxc6Dfj3DCpYzc3Tn3PKwOMsmPYTOo4DnVQJMY+NVh62Az/P7Uw4sRIlKWo9awLcOcKju70pZ&#10;KD/jh55OsWUUgqGQAkyMfcF5aIx2Mqx8r5FuFz84GWkcWq4GOVO4szxNki13skP6YGSvj0Y319Po&#10;BDS38S0/dvU037KvrF6M3VzQCvH4sLzugUW9xD8YfvVJHSpyqv2IKjArYJOma0IFvKypAgG7NMuA&#10;1bTItzvgVcn/V6h+AAAA//8DAFBLAQItABQABgAIAAAAIQC2gziS/gAAAOEBAAATAAAAAAAAAAAA&#10;AAAAAAAAAABbQ29udGVudF9UeXBlc10ueG1sUEsBAi0AFAAGAAgAAAAhADj9If/WAAAAlAEAAAsA&#10;AAAAAAAAAAAAAAAALwEAAF9yZWxzLy5yZWxzUEsBAi0AFAAGAAgAAAAhAK8wwBGxAgAAugUAAA4A&#10;AAAAAAAAAAAAAAAALgIAAGRycy9lMm9Eb2MueG1sUEsBAi0AFAAGAAgAAAAhAO3XaGjeAAAACgEA&#10;AA8AAAAAAAAAAAAAAAAACwUAAGRycy9kb3ducmV2LnhtbFBLBQYAAAAABAAEAPMAAAAWBgAAAAA=&#10;" filled="f" stroked="f">
            <v:textbox inset=",7.2pt,,7.2pt">
              <w:txbxContent>
                <w:p w:rsidR="00AD1454" w:rsidRDefault="00AD1454" w:rsidP="00AD1454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1. The length of the path from t</w:t>
                  </w:r>
                  <w:r w:rsidRPr="00BF1A02">
                    <w:rPr>
                      <w:rFonts w:ascii="Times New Roman" w:hAnsi="Times New Roman"/>
                      <w:color w:val="000000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to t</w:t>
                  </w:r>
                  <w:r w:rsidRPr="00BF1A02">
                    <w:rPr>
                      <w:rFonts w:ascii="Times New Roman" w:hAnsi="Times New Roman"/>
                      <w:color w:val="000000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can be written as </w:t>
                  </w:r>
                  <w:r w:rsidRPr="00BF1A02">
                    <w:rPr>
                      <w:rFonts w:ascii="Times New Roman" w:hAnsi="Times New Roman"/>
                      <w:b/>
                      <w:color w:val="000000"/>
                    </w:rPr>
                    <w:t>v</w:t>
                  </w:r>
                  <w:r w:rsidRPr="00BF1A02">
                    <w:rPr>
                      <w:rFonts w:ascii="Helvetica" w:hAnsi="Helvetica" w:cs="Helvetica"/>
                      <w:color w:val="000000"/>
                    </w:rPr>
                    <w:sym w:font="Symbol" w:char="F044"/>
                  </w:r>
                  <w:r w:rsidRPr="00BF1A02">
                    <w:rPr>
                      <w:rFonts w:ascii="Times New Roman" w:hAnsi="Times New Roman"/>
                      <w:color w:val="000000"/>
                    </w:rPr>
                    <w:t>t</w:t>
                  </w:r>
                  <w:r>
                    <w:rPr>
                      <w:rFonts w:ascii="Times New Roman" w:hAnsi="Times New Roman"/>
                      <w:color w:val="000000"/>
                    </w:rPr>
                    <w:t>.</w:t>
                  </w:r>
                </w:p>
                <w:p w:rsidR="00AD1454" w:rsidRDefault="00AD1454" w:rsidP="00AD1454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Since these are similar triangles, you can say, </w:t>
                  </w:r>
                  <w:r w:rsidRPr="00BF1A02">
                    <w:rPr>
                      <w:rFonts w:ascii="Helvetica" w:hAnsi="Helvetica" w:cs="Helvetica"/>
                      <w:b/>
                      <w:color w:val="000000"/>
                    </w:rPr>
                    <w:sym w:font="Symbol" w:char="F044"/>
                  </w:r>
                  <w:r w:rsidRPr="00BF1A02">
                    <w:rPr>
                      <w:rFonts w:ascii="Times New Roman" w:hAnsi="Times New Roman"/>
                      <w:b/>
                      <w:bCs/>
                      <w:color w:val="000000"/>
                    </w:rPr>
                    <w:t>v</w:t>
                  </w:r>
                  <w:r>
                    <w:rPr>
                      <w:rFonts w:ascii="Times New Roman" w:hAnsi="Times New Roman"/>
                      <w:color w:val="000000"/>
                    </w:rPr>
                    <w:t>/</w:t>
                  </w:r>
                  <w:r w:rsidRPr="00BF1A02">
                    <w:rPr>
                      <w:rFonts w:ascii="Helvetica" w:hAnsi="Helvetica" w:cs="Helvetica"/>
                      <w:color w:val="000000"/>
                    </w:rPr>
                    <w:sym w:font="Symbol" w:char="F044"/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r 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= v/r = </w:t>
                  </w:r>
                  <w:r w:rsidRPr="00BF1A02">
                    <w:rPr>
                      <w:rFonts w:ascii="Helvetica" w:hAnsi="Helvetica" w:cs="Helvetica"/>
                      <w:b/>
                      <w:color w:val="000000"/>
                    </w:rPr>
                    <w:sym w:font="Symbol" w:char="F044"/>
                  </w:r>
                  <w:r w:rsidRPr="00BF1A02">
                    <w:rPr>
                      <w:rFonts w:ascii="Helvetica" w:hAnsi="Helvetica" w:cs="Helvetica"/>
                      <w:b/>
                      <w:color w:val="000000"/>
                    </w:rPr>
                    <w:t>v</w:t>
                  </w:r>
                  <w:r>
                    <w:rPr>
                      <w:rFonts w:ascii="Helvetica" w:hAnsi="Helvetica" w:cs="Helvetica"/>
                      <w:color w:val="000000"/>
                    </w:rPr>
                    <w:t>/v</w:t>
                  </w:r>
                  <w:r w:rsidRPr="00BF1A02">
                    <w:rPr>
                      <w:rFonts w:ascii="Helvetica" w:hAnsi="Helvetica" w:cs="Helvetica"/>
                      <w:color w:val="000000"/>
                    </w:rPr>
                    <w:sym w:font="Symbol" w:char="F044"/>
                  </w:r>
                  <w:r>
                    <w:rPr>
                      <w:rFonts w:ascii="Helvetica" w:hAnsi="Helvetica" w:cs="Helvetica"/>
                      <w:color w:val="000000"/>
                    </w:rPr>
                    <w:t>t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. </w:t>
                  </w:r>
                </w:p>
                <w:p w:rsidR="00AD1454" w:rsidRDefault="00AD1454" w:rsidP="00AD1454">
                  <w:pPr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2. Then by algebra, </w:t>
                  </w:r>
                  <w:r w:rsidRPr="00BF1A02">
                    <w:rPr>
                      <w:rFonts w:ascii="Helvetica" w:hAnsi="Helvetica" w:cs="Helvetica"/>
                      <w:color w:val="000000"/>
                    </w:rPr>
                    <w:sym w:font="Symbol" w:char="F044"/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v/</w:t>
                  </w:r>
                  <w:r w:rsidRPr="00BF1A02">
                    <w:rPr>
                      <w:rFonts w:ascii="Helvetica" w:hAnsi="Helvetica" w:cs="Helvetica"/>
                      <w:color w:val="000000"/>
                    </w:rPr>
                    <w:sym w:font="Symbol" w:char="F044"/>
                  </w:r>
                  <w:r>
                    <w:rPr>
                      <w:rFonts w:ascii="Helvetica" w:hAnsi="Helvetica" w:cs="Helvetica"/>
                      <w:color w:val="000000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= (v/r)*v. </w:t>
                  </w:r>
                </w:p>
                <w:p w:rsidR="00AD1454" w:rsidRDefault="00AD1454" w:rsidP="00AD1454">
                  <w:r>
                    <w:rPr>
                      <w:rFonts w:ascii="Times New Roman" w:hAnsi="Times New Roman"/>
                      <w:color w:val="000000"/>
                    </w:rPr>
                    <w:t>3. We are left with |a| = v</w:t>
                  </w:r>
                  <w:r w:rsidRPr="00BF1A02">
                    <w:rPr>
                      <w:rFonts w:ascii="Times New Roman" w:hAnsi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</w:rPr>
                    <w:t>/r.</w:t>
                  </w:r>
                </w:p>
              </w:txbxContent>
            </v:textbox>
          </v:shape>
        </w:pict>
      </w:r>
      <w:r w:rsidR="0047162E">
        <w:rPr>
          <w:noProof/>
        </w:rPr>
        <w:drawing>
          <wp:inline distT="0" distB="0" distL="0" distR="0">
            <wp:extent cx="3259455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454" w:rsidSect="00AD14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proofState w:spelling="clean" w:grammar="clean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BF1A02"/>
    <w:rsid w:val="00102907"/>
    <w:rsid w:val="00430BF4"/>
    <w:rsid w:val="0047162E"/>
    <w:rsid w:val="00AD1454"/>
    <w:rsid w:val="00BF1A02"/>
  </w:rsids>
  <m:mathPr>
    <m:mathFont m:val="@ＭＳ ゴシック"/>
    <m:brkBin m:val="before"/>
    <m:brkBinSub m:val="--"/>
    <m:smallFrac/>
    <m:dispDef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eastAsia="Times New Roman" w:hAnsi="Calibri"/>
      <w:color w:val="24406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eastAsia="Times New Roman" w:hAnsi="Calibri"/>
      <w:color w:val="24406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FIU PERG</cp:lastModifiedBy>
  <cp:revision>3</cp:revision>
  <cp:lastPrinted>2013-02-25T15:52:00Z</cp:lastPrinted>
  <dcterms:created xsi:type="dcterms:W3CDTF">2013-02-25T15:52:00Z</dcterms:created>
  <dcterms:modified xsi:type="dcterms:W3CDTF">2013-02-25T15:52:00Z</dcterms:modified>
</cp:coreProperties>
</file>