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7CD" w:rsidRDefault="009825CE" w:rsidP="007B77CB">
      <w:pPr>
        <w:pStyle w:val="Heading7"/>
        <w:jc w:val="center"/>
        <w:rPr>
          <w:rFonts w:ascii="Times New Roman" w:hAnsi="Times New Roman" w:cs="Times New Roman"/>
          <w:i w:val="0"/>
          <w:color w:val="auto"/>
          <w:sz w:val="36"/>
        </w:rPr>
      </w:pPr>
      <w:r>
        <w:rPr>
          <w:rFonts w:ascii="Times New Roman" w:hAnsi="Times New Roman" w:cs="Times New Roman"/>
          <w:i w:val="0"/>
          <w:color w:val="auto"/>
          <w:sz w:val="36"/>
        </w:rPr>
        <w:t>Research Summary for Kenyan Election Conflicts</w:t>
      </w:r>
    </w:p>
    <w:p w:rsidR="009825CE" w:rsidRPr="009825CE" w:rsidRDefault="009825CE" w:rsidP="009825CE">
      <w:pPr>
        <w:jc w:val="center"/>
        <w:rPr>
          <w:rFonts w:ascii="Times New Roman" w:hAnsi="Times New Roman" w:cs="Times New Roman"/>
        </w:rPr>
      </w:pPr>
      <w:r w:rsidRPr="009825CE">
        <w:rPr>
          <w:rFonts w:ascii="Times New Roman" w:hAnsi="Times New Roman" w:cs="Times New Roman"/>
        </w:rPr>
        <w:t>Fordham University – Yiting Cai, Minglu Sun, Chuanze Cai</w:t>
      </w:r>
    </w:p>
    <w:p w:rsidR="00D317CD" w:rsidRPr="007B77CB" w:rsidRDefault="009825CE">
      <w:pPr>
        <w:ind w:right="-611"/>
        <w:rPr>
          <w:rFonts w:ascii="Times New Roman" w:eastAsia="Times New Roman" w:hAnsi="Times New Roman" w:cs="Times New Roman"/>
          <w:b/>
          <w:sz w:val="28"/>
          <w:szCs w:val="28"/>
        </w:rPr>
      </w:pPr>
      <w:r w:rsidRPr="007B77CB">
        <w:rPr>
          <w:rFonts w:ascii="Times New Roman" w:eastAsia="Times New Roman" w:hAnsi="Times New Roman" w:cs="Times New Roman"/>
          <w:b/>
          <w:sz w:val="28"/>
          <w:szCs w:val="28"/>
        </w:rPr>
        <w:t>Methodology:</w:t>
      </w:r>
    </w:p>
    <w:p w:rsidR="00D317CD" w:rsidRDefault="009825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Data collection:</w:t>
      </w:r>
      <w:r>
        <w:rPr>
          <w:rFonts w:ascii="Times New Roman" w:eastAsia="Times New Roman" w:hAnsi="Times New Roman" w:cs="Times New Roman"/>
          <w:sz w:val="24"/>
          <w:szCs w:val="24"/>
        </w:rPr>
        <w:t xml:space="preserve">  Population and household data were collected from the Kenya national bureau of statistics, event information data from the Gdeltproject database, </w:t>
      </w:r>
      <w:r w:rsidR="007B77CB">
        <w:rPr>
          <w:rFonts w:ascii="Times New Roman" w:eastAsia="Times New Roman" w:hAnsi="Times New Roman" w:cs="Times New Roman"/>
          <w:sz w:val="24"/>
          <w:szCs w:val="24"/>
        </w:rPr>
        <w:t>conflicts,</w:t>
      </w:r>
      <w:r>
        <w:rPr>
          <w:rFonts w:ascii="Times New Roman" w:eastAsia="Times New Roman" w:hAnsi="Times New Roman" w:cs="Times New Roman"/>
          <w:sz w:val="24"/>
          <w:szCs w:val="24"/>
        </w:rPr>
        <w:t xml:space="preserve"> and fatalities data from UCDP Datasets and ACLED datasets, crawled tweets of Kenya from Twitter, timeline pages of news media official accounts from Facebook, and news from The Star website by Python. </w:t>
      </w:r>
    </w:p>
    <w:p w:rsidR="00D317CD" w:rsidRDefault="009825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Data preprocessing: </w:t>
      </w:r>
      <w:r>
        <w:rPr>
          <w:rFonts w:ascii="Times New Roman" w:eastAsia="Times New Roman" w:hAnsi="Times New Roman" w:cs="Times New Roman"/>
          <w:sz w:val="24"/>
          <w:szCs w:val="24"/>
        </w:rPr>
        <w:t xml:space="preserve"> Sentiment analysis was run on tweets and news from Facebook based on text analytics dictionaries, including Harvard General Inquirer, PANAS-X Terms, and Agitation-Dejection Categories.  Afterwards, the whole dataset was divided into two dimensions: time series and counties, and then each column was normalized into a dataset.</w:t>
      </w:r>
    </w:p>
    <w:p w:rsidR="00D317CD" w:rsidRDefault="009825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Model building:  </w:t>
      </w:r>
      <w:r w:rsidR="007B77CB">
        <w:rPr>
          <w:rFonts w:ascii="Times New Roman" w:eastAsia="Times New Roman" w:hAnsi="Times New Roman" w:cs="Times New Roman"/>
          <w:sz w:val="24"/>
          <w:szCs w:val="24"/>
        </w:rPr>
        <w:t>R programing ran multiple linear regression model</w:t>
      </w:r>
      <w:r>
        <w:rPr>
          <w:rFonts w:ascii="Times New Roman" w:eastAsia="Times New Roman" w:hAnsi="Times New Roman" w:cs="Times New Roman"/>
          <w:sz w:val="24"/>
          <w:szCs w:val="24"/>
        </w:rPr>
        <w:t xml:space="preserve">. </w:t>
      </w:r>
    </w:p>
    <w:p w:rsidR="00D317CD" w:rsidRDefault="009825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Result evaluation: </w:t>
      </w:r>
      <w:r>
        <w:rPr>
          <w:rFonts w:ascii="Times New Roman" w:eastAsia="Times New Roman" w:hAnsi="Times New Roman" w:cs="Times New Roman"/>
          <w:sz w:val="24"/>
          <w:szCs w:val="24"/>
        </w:rPr>
        <w:t>Results were conducted on R-square, P-value, Variance Inflation Factor, and Durbin-Watson test to evaluate and adjust the final model.</w:t>
      </w:r>
    </w:p>
    <w:p w:rsidR="00D317CD" w:rsidRDefault="009825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5.Data visualization: </w:t>
      </w:r>
      <w:r>
        <w:rPr>
          <w:rFonts w:ascii="Times New Roman" w:eastAsia="Times New Roman" w:hAnsi="Times New Roman" w:cs="Times New Roman"/>
          <w:sz w:val="24"/>
          <w:szCs w:val="24"/>
        </w:rPr>
        <w:t xml:space="preserve">Plotted filled maps, symbol maps, trend lines, and combination charts were utilized to visualize exploratory data and to predict the results. </w:t>
      </w:r>
    </w:p>
    <w:p w:rsidR="00D317CD" w:rsidRDefault="009825CE">
      <w:pPr>
        <w:rPr>
          <w:rFonts w:ascii="Times New Roman" w:eastAsia="Times New Roman" w:hAnsi="Times New Roman" w:cs="Times New Roman"/>
          <w:b/>
          <w:sz w:val="28"/>
          <w:szCs w:val="28"/>
        </w:rPr>
      </w:pPr>
      <w:bookmarkStart w:id="0" w:name="_7clm33fsvthd" w:colFirst="0" w:colLast="0"/>
      <w:bookmarkEnd w:id="0"/>
      <w:r>
        <w:rPr>
          <w:rFonts w:ascii="Times New Roman" w:eastAsia="Times New Roman" w:hAnsi="Times New Roman" w:cs="Times New Roman"/>
          <w:b/>
          <w:sz w:val="28"/>
          <w:szCs w:val="28"/>
        </w:rPr>
        <w:t>Results:</w:t>
      </w:r>
    </w:p>
    <w:p w:rsidR="00D317CD" w:rsidRDefault="009825CE">
      <w:pPr>
        <w:rPr>
          <w:rFonts w:ascii="Times New Roman" w:eastAsia="Times New Roman" w:hAnsi="Times New Roman" w:cs="Times New Roman"/>
          <w:sz w:val="24"/>
          <w:szCs w:val="24"/>
        </w:rPr>
      </w:pPr>
      <w:bookmarkStart w:id="1" w:name="_y7yx04p0u85" w:colFirst="0" w:colLast="0"/>
      <w:bookmarkEnd w:id="1"/>
      <w:r>
        <w:rPr>
          <w:rFonts w:ascii="Times New Roman" w:eastAsia="Times New Roman" w:hAnsi="Times New Roman" w:cs="Times New Roman"/>
          <w:sz w:val="24"/>
          <w:szCs w:val="24"/>
        </w:rPr>
        <w:t xml:space="preserve">In terms of county, the conflicts will most likely occur in Nairobi (data analysis concludes the total count of conflict in Nairobi to be 82 and 107 people will lose their lives in the conflicts).   However, Elgeyo-Marakwet will be the safest province since both counts in conflicts and fatalities are predicted to be 0. </w:t>
      </w:r>
    </w:p>
    <w:p w:rsidR="00D317CD" w:rsidRDefault="009825CE">
      <w:pPr>
        <w:jc w:val="center"/>
        <w:rPr>
          <w:rFonts w:ascii="Times New Roman" w:eastAsia="Times New Roman" w:hAnsi="Times New Roman" w:cs="Times New Roman"/>
          <w:sz w:val="24"/>
          <w:szCs w:val="24"/>
        </w:rPr>
      </w:pPr>
      <w:bookmarkStart w:id="2" w:name="_hz6amvl9rpfb" w:colFirst="0" w:colLast="0"/>
      <w:bookmarkEnd w:id="2"/>
      <w:r>
        <w:rPr>
          <w:rFonts w:ascii="Times New Roman" w:eastAsia="Times New Roman" w:hAnsi="Times New Roman" w:cs="Times New Roman"/>
          <w:sz w:val="24"/>
          <w:szCs w:val="24"/>
        </w:rPr>
        <w:t xml:space="preserve"> </w:t>
      </w:r>
      <w:r>
        <w:rPr>
          <w:noProof/>
        </w:rPr>
        <w:drawing>
          <wp:inline distT="114300" distB="114300" distL="114300" distR="114300">
            <wp:extent cx="5623560" cy="525780"/>
            <wp:effectExtent l="0" t="0" r="0" b="762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
                    <a:srcRect/>
                    <a:stretch>
                      <a:fillRect/>
                    </a:stretch>
                  </pic:blipFill>
                  <pic:spPr>
                    <a:xfrm>
                      <a:off x="0" y="0"/>
                      <a:ext cx="5629806" cy="526364"/>
                    </a:xfrm>
                    <a:prstGeom prst="rect">
                      <a:avLst/>
                    </a:prstGeom>
                    <a:ln/>
                  </pic:spPr>
                </pic:pic>
              </a:graphicData>
            </a:graphic>
          </wp:inline>
        </w:drawing>
      </w:r>
    </w:p>
    <w:p w:rsidR="00D317CD" w:rsidRDefault="009825CE">
      <w:pPr>
        <w:jc w:val="center"/>
        <w:rPr>
          <w:rFonts w:ascii="Times New Roman" w:eastAsia="Times New Roman" w:hAnsi="Times New Roman" w:cs="Times New Roman"/>
          <w:sz w:val="24"/>
          <w:szCs w:val="24"/>
        </w:rPr>
      </w:pPr>
      <w:bookmarkStart w:id="3" w:name="_a1fn6pl50oca" w:colFirst="0" w:colLast="0"/>
      <w:bookmarkEnd w:id="3"/>
      <w:r>
        <w:rPr>
          <w:noProof/>
        </w:rPr>
        <w:drawing>
          <wp:inline distT="114300" distB="114300" distL="114300" distR="114300">
            <wp:extent cx="5631180" cy="403860"/>
            <wp:effectExtent l="0" t="0" r="762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5635949" cy="404202"/>
                    </a:xfrm>
                    <a:prstGeom prst="rect">
                      <a:avLst/>
                    </a:prstGeom>
                    <a:ln/>
                  </pic:spPr>
                </pic:pic>
              </a:graphicData>
            </a:graphic>
          </wp:inline>
        </w:drawing>
      </w:r>
    </w:p>
    <w:p w:rsidR="00D317CD" w:rsidRDefault="009825CE">
      <w:pPr>
        <w:rPr>
          <w:rFonts w:ascii="Times New Roman" w:eastAsia="Times New Roman" w:hAnsi="Times New Roman" w:cs="Times New Roman"/>
          <w:sz w:val="24"/>
          <w:szCs w:val="24"/>
        </w:rPr>
      </w:pPr>
      <w:bookmarkStart w:id="4" w:name="_vz7fay6cgay1" w:colFirst="0" w:colLast="0"/>
      <w:bookmarkEnd w:id="4"/>
      <w:r>
        <w:rPr>
          <w:rFonts w:ascii="Times New Roman" w:eastAsia="Times New Roman" w:hAnsi="Times New Roman" w:cs="Times New Roman"/>
          <w:sz w:val="24"/>
          <w:szCs w:val="24"/>
        </w:rPr>
        <w:t>When predicted based on time, another multi-linear regression model was built along with the conflict count for ten days after. According to the predictive analytics, the weekend before election has the highest possibility for conflicts and fatalities. The predicted count of conflicts after election are 1(Aug 8th),0(Aug 9th),4(Aug 10th),1(Aug 11th),3(Aug 12th),2(Aug 13th),2(Aug 14th).</w:t>
      </w:r>
    </w:p>
    <w:p w:rsidR="00D317CD" w:rsidRDefault="009825CE" w:rsidP="007B77CB">
      <w:pPr>
        <w:jc w:val="center"/>
        <w:rPr>
          <w:rFonts w:ascii="Times New Roman" w:eastAsia="Times New Roman" w:hAnsi="Times New Roman" w:cs="Times New Roman"/>
          <w:sz w:val="24"/>
          <w:szCs w:val="24"/>
        </w:rPr>
      </w:pPr>
      <w:bookmarkStart w:id="5" w:name="_wc849dwy56kp" w:colFirst="0" w:colLast="0"/>
      <w:bookmarkEnd w:id="5"/>
      <w:r>
        <w:rPr>
          <w:noProof/>
        </w:rPr>
        <w:drawing>
          <wp:inline distT="114300" distB="114300" distL="114300" distR="114300">
            <wp:extent cx="5265420" cy="61722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5268790" cy="617615"/>
                    </a:xfrm>
                    <a:prstGeom prst="rect">
                      <a:avLst/>
                    </a:prstGeom>
                    <a:ln/>
                  </pic:spPr>
                </pic:pic>
              </a:graphicData>
            </a:graphic>
          </wp:inline>
        </w:drawing>
      </w:r>
    </w:p>
    <w:p w:rsidR="00D317CD" w:rsidRDefault="009825CE" w:rsidP="007B77CB">
      <w:pPr>
        <w:jc w:val="center"/>
        <w:rPr>
          <w:rFonts w:ascii="Times New Roman" w:eastAsia="Times New Roman" w:hAnsi="Times New Roman" w:cs="Times New Roman"/>
          <w:sz w:val="24"/>
          <w:szCs w:val="24"/>
        </w:rPr>
      </w:pPr>
      <w:bookmarkStart w:id="6" w:name="_ewkgrjms1xyc" w:colFirst="0" w:colLast="0"/>
      <w:bookmarkEnd w:id="6"/>
      <w:r>
        <w:rPr>
          <w:noProof/>
        </w:rPr>
        <w:drawing>
          <wp:inline distT="114300" distB="114300" distL="114300" distR="114300">
            <wp:extent cx="5029200" cy="678180"/>
            <wp:effectExtent l="0" t="0" r="0" b="762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029660" cy="678242"/>
                    </a:xfrm>
                    <a:prstGeom prst="rect">
                      <a:avLst/>
                    </a:prstGeom>
                    <a:ln/>
                  </pic:spPr>
                </pic:pic>
              </a:graphicData>
            </a:graphic>
          </wp:inline>
        </w:drawing>
      </w:r>
    </w:p>
    <w:p w:rsidR="007B77CB" w:rsidRDefault="007B77CB">
      <w:pPr>
        <w:rPr>
          <w:rFonts w:ascii="Times New Roman" w:eastAsia="Times New Roman" w:hAnsi="Times New Roman" w:cs="Times New Roman"/>
          <w:b/>
          <w:sz w:val="28"/>
          <w:szCs w:val="28"/>
        </w:rPr>
      </w:pPr>
      <w:bookmarkStart w:id="7" w:name="_d5536ye7q97f" w:colFirst="0" w:colLast="0"/>
      <w:bookmarkEnd w:id="7"/>
    </w:p>
    <w:p w:rsidR="007B77CB" w:rsidRDefault="007B77CB">
      <w:pPr>
        <w:rPr>
          <w:rFonts w:ascii="Times New Roman" w:eastAsia="Times New Roman" w:hAnsi="Times New Roman" w:cs="Times New Roman"/>
          <w:b/>
          <w:sz w:val="28"/>
          <w:szCs w:val="28"/>
        </w:rPr>
      </w:pPr>
    </w:p>
    <w:p w:rsidR="007B77CB" w:rsidRPr="009825CE" w:rsidRDefault="007B77CB" w:rsidP="007B77C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Appendix - </w:t>
      </w:r>
      <w:r w:rsidRPr="009825CE">
        <w:rPr>
          <w:rFonts w:ascii="Times New Roman" w:eastAsia="Times New Roman" w:hAnsi="Times New Roman" w:cs="Times New Roman"/>
          <w:b/>
          <w:sz w:val="28"/>
          <w:szCs w:val="28"/>
        </w:rPr>
        <w:t>predicting results visualization</w:t>
      </w:r>
    </w:p>
    <w:p w:rsidR="00D317CD" w:rsidRDefault="00D317CD">
      <w:pPr>
        <w:rPr>
          <w:rFonts w:ascii="Times New Roman" w:eastAsia="Times New Roman" w:hAnsi="Times New Roman" w:cs="Times New Roman"/>
          <w:b/>
          <w:sz w:val="28"/>
          <w:szCs w:val="28"/>
        </w:rPr>
      </w:pPr>
    </w:p>
    <w:p w:rsidR="007B77CB" w:rsidRDefault="009825CE" w:rsidP="007B77CB">
      <w:pPr>
        <w:keepNext/>
      </w:pPr>
      <w:bookmarkStart w:id="8" w:name="_jfi9jz7bdhoc" w:colFirst="0" w:colLast="0"/>
      <w:bookmarkEnd w:id="8"/>
      <w:r>
        <w:rPr>
          <w:noProof/>
        </w:rPr>
        <w:drawing>
          <wp:inline distT="114300" distB="114300" distL="114300" distR="114300">
            <wp:extent cx="6309360" cy="3451860"/>
            <wp:effectExtent l="0" t="0" r="0" b="0"/>
            <wp:docPr id="9" name="image22.png" descr="pred2017conf.PNG"/>
            <wp:cNvGraphicFramePr/>
            <a:graphic xmlns:a="http://schemas.openxmlformats.org/drawingml/2006/main">
              <a:graphicData uri="http://schemas.openxmlformats.org/drawingml/2006/picture">
                <pic:pic xmlns:pic="http://schemas.openxmlformats.org/drawingml/2006/picture">
                  <pic:nvPicPr>
                    <pic:cNvPr id="0" name="image22.png" descr="pred2017conf.PNG"/>
                    <pic:cNvPicPr preferRelativeResize="0"/>
                  </pic:nvPicPr>
                  <pic:blipFill rotWithShape="1">
                    <a:blip r:embed="rId8"/>
                    <a:srcRect t="4632"/>
                    <a:stretch/>
                  </pic:blipFill>
                  <pic:spPr bwMode="auto">
                    <a:xfrm>
                      <a:off x="0" y="0"/>
                      <a:ext cx="6309360" cy="3451860"/>
                    </a:xfrm>
                    <a:prstGeom prst="rect">
                      <a:avLst/>
                    </a:prstGeom>
                    <a:ln>
                      <a:noFill/>
                    </a:ln>
                    <a:extLst>
                      <a:ext uri="{53640926-AAD7-44D8-BBD7-CCE9431645EC}">
                        <a14:shadowObscured xmlns:a14="http://schemas.microsoft.com/office/drawing/2010/main"/>
                      </a:ext>
                    </a:extLst>
                  </pic:spPr>
                </pic:pic>
              </a:graphicData>
            </a:graphic>
          </wp:inline>
        </w:drawing>
      </w:r>
    </w:p>
    <w:p w:rsidR="007B77CB" w:rsidRDefault="007B77CB" w:rsidP="007B77CB">
      <w:pPr>
        <w:pStyle w:val="Caption"/>
        <w:jc w:val="center"/>
      </w:pPr>
      <w:r>
        <w:t xml:space="preserve">Figure </w:t>
      </w:r>
      <w:r w:rsidR="0098697F">
        <w:fldChar w:fldCharType="begin"/>
      </w:r>
      <w:r w:rsidR="0098697F">
        <w:instrText xml:space="preserve"> SEQ Figure \* ARABIC </w:instrText>
      </w:r>
      <w:r w:rsidR="0098697F">
        <w:fldChar w:fldCharType="separate"/>
      </w:r>
      <w:r>
        <w:rPr>
          <w:noProof/>
        </w:rPr>
        <w:t>1</w:t>
      </w:r>
      <w:r w:rsidR="0098697F">
        <w:rPr>
          <w:noProof/>
        </w:rPr>
        <w:fldChar w:fldCharType="end"/>
      </w:r>
      <w:r>
        <w:t>: F</w:t>
      </w:r>
      <w:r w:rsidR="009825CE">
        <w:t>illed map of predicted conflict counts</w:t>
      </w:r>
      <w:bookmarkStart w:id="9" w:name="_rkq6hwndgxz" w:colFirst="0" w:colLast="0"/>
      <w:bookmarkEnd w:id="9"/>
    </w:p>
    <w:p w:rsidR="007B77CB" w:rsidRPr="007B77CB" w:rsidRDefault="007B77CB" w:rsidP="007B77CB"/>
    <w:p w:rsidR="007B77CB" w:rsidRDefault="009825CE" w:rsidP="007B77CB">
      <w:pPr>
        <w:keepNext/>
      </w:pPr>
      <w:r>
        <w:rPr>
          <w:noProof/>
        </w:rPr>
        <w:drawing>
          <wp:inline distT="114300" distB="114300" distL="114300" distR="114300">
            <wp:extent cx="6309360" cy="3403600"/>
            <wp:effectExtent l="0" t="0" r="0" b="6350"/>
            <wp:docPr id="1" name="image4.png" descr="pred2017fatal.PNG"/>
            <wp:cNvGraphicFramePr/>
            <a:graphic xmlns:a="http://schemas.openxmlformats.org/drawingml/2006/main">
              <a:graphicData uri="http://schemas.openxmlformats.org/drawingml/2006/picture">
                <pic:pic xmlns:pic="http://schemas.openxmlformats.org/drawingml/2006/picture">
                  <pic:nvPicPr>
                    <pic:cNvPr id="0" name="image4.png" descr="pred2017fatal.PNG"/>
                    <pic:cNvPicPr preferRelativeResize="0"/>
                  </pic:nvPicPr>
                  <pic:blipFill rotWithShape="1">
                    <a:blip r:embed="rId9"/>
                    <a:srcRect t="4286"/>
                    <a:stretch/>
                  </pic:blipFill>
                  <pic:spPr bwMode="auto">
                    <a:xfrm>
                      <a:off x="0" y="0"/>
                      <a:ext cx="6309360" cy="3403600"/>
                    </a:xfrm>
                    <a:prstGeom prst="rect">
                      <a:avLst/>
                    </a:prstGeom>
                    <a:ln>
                      <a:noFill/>
                    </a:ln>
                    <a:extLst>
                      <a:ext uri="{53640926-AAD7-44D8-BBD7-CCE9431645EC}">
                        <a14:shadowObscured xmlns:a14="http://schemas.microsoft.com/office/drawing/2010/main"/>
                      </a:ext>
                    </a:extLst>
                  </pic:spPr>
                </pic:pic>
              </a:graphicData>
            </a:graphic>
          </wp:inline>
        </w:drawing>
      </w:r>
    </w:p>
    <w:p w:rsidR="00D317CD" w:rsidRDefault="007B77CB" w:rsidP="007B77CB">
      <w:pPr>
        <w:pStyle w:val="Caption"/>
        <w:jc w:val="center"/>
        <w:rPr>
          <w:rFonts w:ascii="Times New Roman" w:eastAsia="Times New Roman" w:hAnsi="Times New Roman" w:cs="Times New Roman"/>
          <w:sz w:val="24"/>
          <w:szCs w:val="24"/>
        </w:rPr>
      </w:pPr>
      <w:r>
        <w:t xml:space="preserve">Figure </w:t>
      </w:r>
      <w:r w:rsidR="0098697F">
        <w:fldChar w:fldCharType="begin"/>
      </w:r>
      <w:r w:rsidR="0098697F">
        <w:instrText xml:space="preserve"> SEQ Figure \* ARABIC </w:instrText>
      </w:r>
      <w:r w:rsidR="0098697F">
        <w:fldChar w:fldCharType="separate"/>
      </w:r>
      <w:r>
        <w:rPr>
          <w:noProof/>
        </w:rPr>
        <w:t>2</w:t>
      </w:r>
      <w:r w:rsidR="0098697F">
        <w:rPr>
          <w:noProof/>
        </w:rPr>
        <w:fldChar w:fldCharType="end"/>
      </w:r>
      <w:r>
        <w:t>:</w:t>
      </w:r>
      <w:r w:rsidR="009825CE">
        <w:t xml:space="preserve"> F</w:t>
      </w:r>
      <w:r w:rsidR="009825CE" w:rsidRPr="00E5051F">
        <w:t xml:space="preserve">illed map of predicted </w:t>
      </w:r>
      <w:r w:rsidR="009825CE">
        <w:t xml:space="preserve">fatalities </w:t>
      </w:r>
      <w:r w:rsidR="009825CE" w:rsidRPr="00E5051F">
        <w:t>counts</w:t>
      </w:r>
    </w:p>
    <w:p w:rsidR="007B77CB" w:rsidRDefault="009825CE" w:rsidP="007B77CB">
      <w:pPr>
        <w:keepNext/>
      </w:pPr>
      <w:bookmarkStart w:id="10" w:name="_5eldt4juelky" w:colFirst="0" w:colLast="0"/>
      <w:bookmarkEnd w:id="10"/>
      <w:r>
        <w:rPr>
          <w:noProof/>
        </w:rPr>
        <w:lastRenderedPageBreak/>
        <w:drawing>
          <wp:inline distT="114300" distB="114300" distL="114300" distR="114300">
            <wp:extent cx="6309360" cy="34925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6309360" cy="3492500"/>
                    </a:xfrm>
                    <a:prstGeom prst="rect">
                      <a:avLst/>
                    </a:prstGeom>
                    <a:ln/>
                  </pic:spPr>
                </pic:pic>
              </a:graphicData>
            </a:graphic>
          </wp:inline>
        </w:drawing>
      </w:r>
    </w:p>
    <w:p w:rsidR="00D317CD" w:rsidRDefault="007B77CB" w:rsidP="007B77CB">
      <w:pPr>
        <w:pStyle w:val="Caption"/>
        <w:jc w:val="center"/>
        <w:rPr>
          <w:rFonts w:ascii="Times New Roman" w:eastAsia="Times New Roman" w:hAnsi="Times New Roman" w:cs="Times New Roman"/>
          <w:b/>
          <w:sz w:val="28"/>
          <w:szCs w:val="28"/>
        </w:rPr>
      </w:pPr>
      <w:r>
        <w:t xml:space="preserve">Figure </w:t>
      </w:r>
      <w:r w:rsidR="0098697F">
        <w:fldChar w:fldCharType="begin"/>
      </w:r>
      <w:r w:rsidR="0098697F">
        <w:instrText xml:space="preserve"> SEQ Figure \* ARABIC </w:instrText>
      </w:r>
      <w:r w:rsidR="0098697F">
        <w:fldChar w:fldCharType="separate"/>
      </w:r>
      <w:r>
        <w:rPr>
          <w:noProof/>
        </w:rPr>
        <w:t>3</w:t>
      </w:r>
      <w:r w:rsidR="0098697F">
        <w:rPr>
          <w:noProof/>
        </w:rPr>
        <w:fldChar w:fldCharType="end"/>
      </w:r>
      <w:r>
        <w:t>: Combine</w:t>
      </w:r>
      <w:r w:rsidR="0098697F">
        <w:t xml:space="preserve">d </w:t>
      </w:r>
      <w:bookmarkStart w:id="11" w:name="_GoBack"/>
      <w:bookmarkEnd w:id="11"/>
      <w:r w:rsidR="0098697F">
        <w:t>c</w:t>
      </w:r>
      <w:r>
        <w:t>hart of predicted conflicts count and fatalities count</w:t>
      </w:r>
      <w:r>
        <w:rPr>
          <w:noProof/>
        </w:rPr>
        <w:t xml:space="preserve"> by time series.</w:t>
      </w:r>
    </w:p>
    <w:sectPr w:rsidR="00D317CD">
      <w:pgSz w:w="12240" w:h="15840"/>
      <w:pgMar w:top="863" w:right="1152" w:bottom="720"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D317CD"/>
    <w:rsid w:val="007B77CB"/>
    <w:rsid w:val="009825CE"/>
    <w:rsid w:val="0098697F"/>
    <w:rsid w:val="00D3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8DEA"/>
  <w15:docId w15:val="{3FC98467-1377-4213-86EB-22FC7502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B77C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7B77CB"/>
    <w:rPr>
      <w:rFonts w:asciiTheme="majorHAnsi" w:eastAsiaTheme="majorEastAsia" w:hAnsiTheme="majorHAnsi" w:cstheme="majorBidi"/>
      <w:i/>
      <w:iCs/>
      <w:color w:val="1F3763" w:themeColor="accent1" w:themeShade="7F"/>
    </w:rPr>
  </w:style>
  <w:style w:type="paragraph" w:styleId="Caption">
    <w:name w:val="caption"/>
    <w:basedOn w:val="Normal"/>
    <w:next w:val="Normal"/>
    <w:uiPriority w:val="35"/>
    <w:unhideWhenUsed/>
    <w:qFormat/>
    <w:rsid w:val="007B77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蔡传泽</cp:lastModifiedBy>
  <cp:revision>3</cp:revision>
  <dcterms:created xsi:type="dcterms:W3CDTF">2017-08-05T00:48:00Z</dcterms:created>
  <dcterms:modified xsi:type="dcterms:W3CDTF">2017-08-05T01:03:00Z</dcterms:modified>
</cp:coreProperties>
</file>