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720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00543C"/>
          </w:tcPr>
          <w:p>
            <w:pPr>
              <w:jc w:val="center"/>
            </w:pPr>
            <w:r>
              <w:rPr>
                <w:rFonts w:ascii="Calibri Light" w:hAnsi="Calibri Light"/>
                <w:b/>
                <w:color w:val="FFFFFF"/>
                <w:sz w:val="22"/>
              </w:rPr>
              <w:t>Item</w:t>
            </w:r>
          </w:p>
        </w:tc>
        <w:tc>
          <w:tcPr>
            <w:tcW w:type="dxa" w:w="720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00543C"/>
          </w:tcPr>
          <w:p>
            <w:pPr>
              <w:jc w:val="center"/>
            </w:pPr>
            <w:r>
              <w:rPr>
                <w:rFonts w:ascii="Calibri Light" w:hAnsi="Calibri Light"/>
                <w:b/>
                <w:color w:val="FFFFFF"/>
                <w:sz w:val="22"/>
              </w:rPr>
              <w:t>Qtde</w:t>
            </w:r>
          </w:p>
        </w:tc>
        <w:tc>
          <w:tcPr>
            <w:tcW w:type="dxa" w:w="6480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00543C"/>
          </w:tcPr>
          <w:p>
            <w:pPr>
              <w:jc w:val="center"/>
            </w:pPr>
            <w:r>
              <w:rPr>
                <w:rFonts w:ascii="Calibri Light" w:hAnsi="Calibri Light"/>
                <w:b/>
                <w:color w:val="FFFFFF"/>
                <w:sz w:val="22"/>
              </w:rPr>
              <w:t>Escopo de Fornecimento: Teste</w:t>
            </w:r>
          </w:p>
        </w:tc>
        <w:tc>
          <w:tcPr>
            <w:tcW w:type="dxa" w:w="2160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00543C"/>
          </w:tcPr>
          <w:p>
            <w:pPr>
              <w:jc w:val="center"/>
            </w:pPr>
            <w:r>
              <w:rPr>
                <w:rFonts w:ascii="Calibri Light" w:hAnsi="Calibri Light"/>
                <w:b/>
                <w:color w:val="FFFFFF"/>
                <w:sz w:val="22"/>
              </w:rPr>
              <w:t>Valor Total</w:t>
            </w:r>
          </w:p>
        </w:tc>
      </w:tr>
      <w:tr>
        <w:tc>
          <w:tcPr>
            <w:tcW w:type="dxa" w:w="720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jc w:val="center"/>
            </w:pPr>
            <w:r>
              <w:rPr>
                <w:rFonts w:ascii="Calibri Light" w:hAnsi="Calibri Light"/>
                <w:sz w:val="22"/>
              </w:rPr>
              <w:t>01</w:t>
            </w:r>
          </w:p>
        </w:tc>
        <w:tc>
          <w:tcPr>
            <w:tcW w:type="dxa" w:w="720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jc w:val="center"/>
            </w:pPr>
            <w:r>
              <w:rPr>
                <w:rFonts w:ascii="Calibri Light" w:hAnsi="Calibri Light"/>
                <w:sz w:val="22"/>
              </w:rPr>
              <w:t>01</w:t>
            </w:r>
          </w:p>
        </w:tc>
        <w:tc>
          <w:tcPr>
            <w:tcW w:type="dxa" w:w="6480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jc w:val="left"/>
            </w:pPr>
            <w:r>
              <w:rPr>
                <w:rFonts w:ascii="Calibri Light" w:hAnsi="Calibri Light"/>
                <w:sz w:val="22"/>
              </w:rPr>
              <w:t>SKID 500 kVA</w:t>
              <w:br/>
              <w:t>- SKID ESTRUTURADO EM AÇO PARA 500 kVA;</w:t>
              <w:br/>
              <w:t>- TRANSFORMADOR ISOLADO A SECO 500 kVA 15kV</w:t>
              <w:br/>
              <w:t>- PERDAS = 1,2%; K=4; IP=00;</w:t>
              <w:br/>
              <w:t>- QGBT 800V 1000A 15kA</w:t>
            </w:r>
          </w:p>
        </w:tc>
        <w:tc>
          <w:tcPr>
            <w:tcW w:type="dxa" w:w="2160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jc w:val="right"/>
            </w:pPr>
            <w:r>
              <w:rPr>
                <w:rFonts w:ascii="Calibri Light" w:hAnsi="Calibri Light"/>
                <w:sz w:val="22"/>
              </w:rPr>
              <w:t>R$ 1.470.318,24</w:t>
              <w:br/>
              <w:t>Itens nacionalizados</w:t>
            </w:r>
          </w:p>
        </w:tc>
      </w:tr>
      <w:tr>
        <w:tc>
          <w:tcPr>
            <w:tcW w:type="dxa" w:w="720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jc w:val="center"/>
            </w:pPr>
            <w:r>
              <w:rPr>
                <w:rFonts w:ascii="Calibri Light" w:hAnsi="Calibri Light"/>
                <w:sz w:val="22"/>
              </w:rPr>
            </w:r>
          </w:p>
        </w:tc>
        <w:tc>
          <w:tcPr>
            <w:tcW w:type="dxa" w:w="720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jc w:val="center"/>
            </w:pPr>
            <w:r>
              <w:rPr>
                <w:rFonts w:ascii="Calibri Light" w:hAnsi="Calibri Light"/>
                <w:sz w:val="22"/>
              </w:rPr>
            </w:r>
          </w:p>
        </w:tc>
        <w:tc>
          <w:tcPr>
            <w:tcW w:type="dxa" w:w="6480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jc w:val="center"/>
            </w:pPr>
            <w:r>
              <w:rPr>
                <w:rFonts w:ascii="Calibri Light" w:hAnsi="Calibri Light"/>
                <w:sz w:val="22"/>
              </w:rPr>
            </w:r>
          </w:p>
        </w:tc>
        <w:tc>
          <w:tcPr>
            <w:tcW w:type="dxa" w:w="2160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jc w:val="right"/>
            </w:pPr>
            <w:r>
              <w:rPr>
                <w:rFonts w:ascii="Calibri Light" w:hAnsi="Calibri Light"/>
                <w:sz w:val="22"/>
              </w:rPr>
            </w:r>
          </w:p>
        </w:tc>
      </w:tr>
      <w:tr>
        <w:tc>
          <w:tcPr>
            <w:tcW w:type="dxa" w:w="10080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00543C"/>
          </w:tcPr>
          <w:p>
            <w:pPr>
              <w:jc w:val="right"/>
            </w:pPr>
            <w:r>
              <w:rPr>
                <w:rFonts w:ascii="Calibri Light" w:hAnsi="Calibri Light"/>
                <w:sz w:val="22"/>
              </w:rPr>
              <w:t>TOTAL (s/IPI): R$ 1.470.318,24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