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 Technique d'Architecture</w:t>
      </w:r>
    </w:p>
    <w:p>
      <w:pPr>
        <w:jc w:val="center"/>
      </w:pPr>
      <w:r>
        <w:t>Projet Document Tools - Serveur MCP</w:t>
      </w:r>
    </w:p>
    <w:p>
      <w:r>
        <w:t>Date: 31/12/2025</w:t>
      </w:r>
    </w:p>
    <w:p>
      <w:r>
        <w:t>Version: 0.1.0</w:t>
      </w:r>
    </w:p>
    <w:p/>
    <w:p>
      <w:pPr>
        <w:pStyle w:val="Heading1"/>
      </w:pPr>
      <w:r>
        <w:t>1. Introduction</w:t>
      </w:r>
    </w:p>
    <w:p>
      <w:r>
        <w:t>Ce document décrit l'architecture technique du projet "Document Tools", un package Python implémentant des outils de conversion et de traitement de documents. Ces outils sont exposés via une interface serveur MCP (Model Context Protocol) permettant une intégration transparente avec les assistants IA.</w:t>
      </w:r>
    </w:p>
    <w:p>
      <w:pPr>
        <w:pStyle w:val="Heading1"/>
      </w:pPr>
      <w:r>
        <w:t>2. Vue d'ensemble</w:t>
      </w:r>
    </w:p>
    <w:p>
      <w:r>
        <w:t>Le projet fournit un serveur MCP qui expose des fonctions Python comme des outils utilisables par des assistants IA. L'architecture est conçue pour être modulaire et extensible, permettant l'ajout facile de nouveaux outils de traitement de documents.</w:t>
      </w:r>
    </w:p>
    <w:p>
      <w:pPr>
        <w:pStyle w:val="Heading1"/>
      </w:pPr>
      <w:r>
        <w:t>3. Stack Technique</w:t>
      </w:r>
    </w:p>
    <w:p>
      <w:pPr>
        <w:pStyle w:val="Heading2"/>
      </w:pPr>
      <w:r>
        <w:t>3.1 Langage et Runtime</w:t>
      </w:r>
    </w:p>
    <w:tbl>
      <w:tblPr>
        <w:tblStyle w:val="TableGrid"/>
        <w:tblW w:type="auto" w:w="0"/>
        <w:tblLook w:firstColumn="1" w:firstRow="1" w:lastColumn="0" w:lastRow="0" w:noHBand="0" w:noVBand="1" w:val="04A0"/>
      </w:tblPr>
      <w:tblGrid>
        <w:gridCol w:w="4320"/>
        <w:gridCol w:w="4320"/>
      </w:tblGrid>
      <w:tr>
        <w:tc>
          <w:tcPr>
            <w:tcW w:type="dxa" w:w="4320"/>
          </w:tcPr>
          <w:p>
            <w:r>
              <w:t>Composant</w:t>
            </w:r>
          </w:p>
        </w:tc>
        <w:tc>
          <w:tcPr>
            <w:tcW w:type="dxa" w:w="4320"/>
          </w:tcPr>
          <w:p>
            <w:r>
              <w:t>Version</w:t>
            </w:r>
          </w:p>
        </w:tc>
      </w:tr>
      <w:tr>
        <w:tc>
          <w:tcPr>
            <w:tcW w:type="dxa" w:w="4320"/>
          </w:tcPr>
          <w:p>
            <w:r>
              <w:t>Python</w:t>
            </w:r>
          </w:p>
        </w:tc>
        <w:tc>
          <w:tcPr>
            <w:tcW w:type="dxa" w:w="4320"/>
          </w:tcPr>
          <w:p>
            <w:r>
              <w:t>3.10 - 3.13 (3.14+ non supporté)</w:t>
            </w:r>
          </w:p>
        </w:tc>
      </w:tr>
      <w:tr>
        <w:tc>
          <w:tcPr>
            <w:tcW w:type="dxa" w:w="4320"/>
          </w:tcPr>
          <w:p>
            <w:r>
              <w:t>Gestionnaire de paquets</w:t>
            </w:r>
          </w:p>
        </w:tc>
        <w:tc>
          <w:tcPr>
            <w:tcW w:type="dxa" w:w="4320"/>
          </w:tcPr>
          <w:p>
            <w:r>
              <w:t>uv</w:t>
            </w:r>
          </w:p>
        </w:tc>
      </w:tr>
      <w:tr>
        <w:tc>
          <w:tcPr>
            <w:tcW w:type="dxa" w:w="4320"/>
          </w:tcPr>
          <w:p>
            <w:r>
              <w:t>Tests</w:t>
            </w:r>
          </w:p>
        </w:tc>
        <w:tc>
          <w:tcPr>
            <w:tcW w:type="dxa" w:w="4320"/>
          </w:tcPr>
          <w:p>
            <w:r>
              <w:t>pytest &gt;= 8.3.5</w:t>
            </w:r>
          </w:p>
        </w:tc>
      </w:tr>
    </w:tbl>
    <w:p/>
    <w:p>
      <w:pPr>
        <w:pStyle w:val="Heading2"/>
      </w:pPr>
      <w:r>
        <w:t>3.2 Dépendances principales</w:t>
      </w:r>
    </w:p>
    <w:tbl>
      <w:tblPr>
        <w:tblStyle w:val="TableGrid"/>
        <w:tblW w:type="auto" w:w="0"/>
        <w:tblLook w:firstColumn="1" w:firstRow="1" w:lastColumn="0" w:lastRow="0" w:noHBand="0" w:noVBand="1" w:val="04A0"/>
      </w:tblPr>
      <w:tblGrid>
        <w:gridCol w:w="4320"/>
        <w:gridCol w:w="4320"/>
      </w:tblGrid>
      <w:tr>
        <w:tc>
          <w:tcPr>
            <w:tcW w:type="dxa" w:w="4320"/>
          </w:tcPr>
          <w:p>
            <w:r>
              <w:t>Bibliothèque</w:t>
            </w:r>
          </w:p>
        </w:tc>
        <w:tc>
          <w:tcPr>
            <w:tcW w:type="dxa" w:w="4320"/>
          </w:tcPr>
          <w:p>
            <w:r>
              <w:t>Rôle</w:t>
            </w:r>
          </w:p>
        </w:tc>
      </w:tr>
      <w:tr>
        <w:tc>
          <w:tcPr>
            <w:tcW w:type="dxa" w:w="4320"/>
          </w:tcPr>
          <w:p>
            <w:r>
              <w:t>mcp[cli] == 1.8.0</w:t>
            </w:r>
          </w:p>
        </w:tc>
        <w:tc>
          <w:tcPr>
            <w:tcW w:type="dxa" w:w="4320"/>
          </w:tcPr>
          <w:p>
            <w:r>
              <w:t>Framework serveur MCP (FastMCP)</w:t>
            </w:r>
          </w:p>
        </w:tc>
      </w:tr>
      <w:tr>
        <w:tc>
          <w:tcPr>
            <w:tcW w:type="dxa" w:w="4320"/>
          </w:tcPr>
          <w:p>
            <w:r>
              <w:t>markitdown[docx,pdf] &gt;= 0.1.1</w:t>
            </w:r>
          </w:p>
        </w:tc>
        <w:tc>
          <w:tcPr>
            <w:tcW w:type="dxa" w:w="4320"/>
          </w:tcPr>
          <w:p>
            <w:r>
              <w:t>Conversion de documents vers Markdown</w:t>
            </w:r>
          </w:p>
        </w:tc>
      </w:tr>
      <w:tr>
        <w:tc>
          <w:tcPr>
            <w:tcW w:type="dxa" w:w="4320"/>
          </w:tcPr>
          <w:p>
            <w:r>
              <w:t>pydantic &gt;= 2.11.3</w:t>
            </w:r>
          </w:p>
        </w:tc>
        <w:tc>
          <w:tcPr>
            <w:tcW w:type="dxa" w:w="4320"/>
          </w:tcPr>
          <w:p>
            <w:r>
              <w:t>Validation et description des paramètres</w:t>
            </w:r>
          </w:p>
        </w:tc>
      </w:tr>
      <w:tr>
        <w:tc>
          <w:tcPr>
            <w:tcW w:type="dxa" w:w="4320"/>
          </w:tcPr>
          <w:p>
            <w:r>
              <w:t>onnxruntime</w:t>
            </w:r>
          </w:p>
        </w:tc>
        <w:tc>
          <w:tcPr>
            <w:tcW w:type="dxa" w:w="4320"/>
          </w:tcPr>
          <w:p>
            <w:r>
              <w:t>Runtime ML (dépendance de markitdown)</w:t>
            </w:r>
          </w:p>
        </w:tc>
      </w:tr>
    </w:tbl>
    <w:p>
      <w:pPr>
        <w:pStyle w:val="Heading1"/>
      </w:pPr>
      <w:r>
        <w:t>4. Architecture des Composants</w:t>
      </w:r>
    </w:p>
    <w:p>
      <w:pPr>
        <w:pStyle w:val="Heading2"/>
      </w:pPr>
      <w:r>
        <w:t>4.1 Structure du projet</w:t>
      </w:r>
    </w:p>
    <w:p>
      <w:pPr>
        <w:pStyle w:val="NoSpacing"/>
      </w:pPr>
      <w:r>
        <w:t>TestClaudeCode/</w:t>
        <w:br/>
        <w:t>├── main.py              # Point d'entrée - Serveur MCP</w:t>
        <w:br/>
        <w:t>├── tools/               # Répertoire des outils</w:t>
        <w:br/>
        <w:t>│   ├── __init__.py</w:t>
        <w:br/>
        <w:t>│   ├── document.py      # Outils de conversion de documents</w:t>
        <w:br/>
        <w:t>│   └── math.py          # Outils mathématiques</w:t>
        <w:br/>
        <w:t>├── tests/               # Tests unitaires</w:t>
        <w:br/>
        <w:t>│   ├── fixtures/        # Fichiers de test (DOCX, PDF)</w:t>
        <w:br/>
        <w:t>│   └── test_document.py</w:t>
        <w:br/>
        <w:t>├── pyproject.toml       # Configuration du projet</w:t>
        <w:br/>
        <w:t>└── uv.lock              # Verrou des dépendances</w:t>
      </w:r>
    </w:p>
    <w:p>
      <w:pPr>
        <w:pStyle w:val="Heading2"/>
      </w:pPr>
      <w:r>
        <w:t>4.2 Flux de données</w:t>
      </w:r>
    </w:p>
    <w:p>
      <w:r>
        <w:t>1. Le serveur MCP démarre via main.py</w:t>
        <w:br/>
        <w:t>2. Les outils sont enregistrés avec mcp.tool()(fonction)</w:t>
        <w:br/>
        <w:t>3. Un assistant IA se connecte au serveur MCP</w:t>
        <w:br/>
        <w:t>4. L'assistant invoque un outil avec des paramètres</w:t>
        <w:br/>
        <w:t>5. L'outil traite les données et retourne le résultat</w:t>
        <w:br/>
        <w:t>6. Le résultat est transmis à l'assistant</w:t>
      </w:r>
    </w:p>
    <w:p>
      <w:pPr>
        <w:pStyle w:val="Heading1"/>
      </w:pPr>
      <w:r>
        <w:t>5. Description des Composants</w:t>
      </w:r>
    </w:p>
    <w:p>
      <w:pPr>
        <w:pStyle w:val="Heading2"/>
      </w:pPr>
      <w:r>
        <w:t>5.1 main.py - Point d'entrée</w:t>
      </w:r>
    </w:p>
    <w:p>
      <w:r>
        <w:t>Responsabilités:</w:t>
        <w:br/>
        <w:t>• Instanciation du serveur FastMCP</w:t>
        <w:br/>
        <w:t>• Import et enregistrement des outils</w:t>
        <w:br/>
        <w:t>• Démarrage du serveur</w:t>
      </w:r>
    </w:p>
    <w:p>
      <w:pPr>
        <w:pStyle w:val="Heading2"/>
      </w:pPr>
      <w:r>
        <w:t>5.2 tools/document.py - Conversion de documents</w:t>
      </w:r>
    </w:p>
    <w:p>
      <w:r>
        <w:t>Fonction: binary_document_to_markdown(binary_data, file_type)</w:t>
        <w:br/>
        <w:br/>
        <w:t>Convertit des documents binaires (DOCX, PDF) en texte Markdown.</w:t>
        <w:br/>
        <w:t>Utilise la bibliothèque MarkItDown pour la conversion.</w:t>
        <w:br/>
        <w:br/>
        <w:t>Paramètres:</w:t>
        <w:br/>
        <w:t>• binary_data (bytes): Données binaires du document</w:t>
        <w:br/>
        <w:t>• file_type (str): Extension du fichier (docx, pdf)</w:t>
        <w:br/>
        <w:br/>
        <w:t>Retour: str - Contenu Markdown</w:t>
      </w:r>
    </w:p>
    <w:p>
      <w:pPr>
        <w:pStyle w:val="Heading2"/>
      </w:pPr>
      <w:r>
        <w:t>5.3 tools/math.py - Outils mathématiques</w:t>
      </w:r>
    </w:p>
    <w:p>
      <w:r>
        <w:t>Fonction: add(a, b)</w:t>
        <w:br/>
        <w:br/>
        <w:t>Additionne deux nombres. Exemple d'outil MCP bien documenté.</w:t>
        <w:br/>
        <w:t>Utilise pydantic.Field pour la description des paramètres.</w:t>
      </w:r>
    </w:p>
    <w:p>
      <w:pPr>
        <w:pStyle w:val="Heading1"/>
      </w:pPr>
      <w:r>
        <w:t>6. Conventions de Développement</w:t>
      </w:r>
    </w:p>
    <w:p>
      <w:pPr>
        <w:pStyle w:val="Heading2"/>
      </w:pPr>
      <w:r>
        <w:t>6.1 Définition des outils MCP</w:t>
      </w:r>
    </w:p>
    <w:p>
      <w:r>
        <w:t>Les outils sont définis comme des fonctions Python et enregistrés avec:</w:t>
        <w:br/>
        <w:br/>
        <w:t xml:space="preserve">    mcp.tool()(ma_fonction)</w:t>
        <w:br/>
        <w:br/>
        <w:t>Les docstrings doivent inclure:</w:t>
        <w:br/>
        <w:t>• Résumé en une ligne</w:t>
        <w:br/>
        <w:t>• Explication détaillée de la fonctionnalité</w:t>
        <w:br/>
        <w:t>• Cas d'utilisation (quand utiliser / ne pas utiliser)</w:t>
        <w:br/>
        <w:t>• Exemples avec entrées/sorties attendues</w:t>
      </w:r>
    </w:p>
    <w:p>
      <w:pPr>
        <w:pStyle w:val="Heading2"/>
      </w:pPr>
      <w:r>
        <w:t>6.2 Description des paramètres</w:t>
      </w:r>
    </w:p>
    <w:p>
      <w:r>
        <w:t>Utiliser pydantic.Field pour documenter les paramètres:</w:t>
        <w:br/>
        <w:br/>
        <w:t xml:space="preserve">    from pydantic import Field</w:t>
        <w:br/>
        <w:br/>
        <w:t xml:space="preserve">    def mon_outil(</w:t>
        <w:br/>
        <w:t xml:space="preserve">        param1: str = Field(description="Description détaillée"),</w:t>
        <w:br/>
        <w:t xml:space="preserve">        param2: int = Field(description="Explication du paramètre")</w:t>
        <w:br/>
        <w:t xml:space="preserve">    ) -&gt; ReturnType:</w:t>
        <w:br/>
        <w:t xml:space="preserve">        """Docstring complète"""</w:t>
        <w:br/>
        <w:t xml:space="preserve">        # Implémentation</w:t>
      </w:r>
    </w:p>
    <w:p>
      <w:pPr>
        <w:pStyle w:val="Heading1"/>
      </w:pPr>
      <w:r>
        <w:t>7. Stratégie de Tests</w:t>
      </w:r>
    </w:p>
    <w:p>
      <w:r>
        <w:t>Framework: pytest</w:t>
        <w:br/>
        <w:br/>
        <w:t>Organisation:</w:t>
        <w:br/>
        <w:t>• tests/fixtures/ - Fichiers de test (documents DOCX, PDF)</w:t>
        <w:br/>
        <w:t>• tests/test_*.py - Modules de test</w:t>
        <w:br/>
        <w:br/>
        <w:t>Commandes:</w:t>
        <w:br/>
        <w:t>• Tous les tests: uv run pytest</w:t>
        <w:br/>
        <w:t>• Test spécifique: uv run pytest tests/test_document.py::TestClass::test_method</w:t>
      </w:r>
    </w:p>
    <w:p>
      <w:pPr>
        <w:pStyle w:val="Heading1"/>
      </w:pPr>
      <w:r>
        <w:t>8. Installation et Déploiement</w:t>
      </w:r>
    </w:p>
    <w:p>
      <w:r>
        <w:t>Prérequis:</w:t>
        <w:br/>
        <w:t>• Python 3.12 ou 3.13</w:t>
        <w:br/>
        <w:t>• uv (gestionnaire de paquets)</w:t>
        <w:br/>
        <w:br/>
        <w:t>Installation:</w:t>
        <w:br/>
        <w:t xml:space="preserve">    uv venv --python 3.12</w:t>
        <w:br/>
        <w:t xml:space="preserve">    uv pip install -e .</w:t>
        <w:br/>
        <w:br/>
        <w:t>Lancement du serveur:</w:t>
        <w:br/>
        <w:t xml:space="preserve">    uv run main.py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