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130B" w:rsidRDefault="00D46A22">
      <w:pPr>
        <w:rPr>
          <w:b/>
        </w:rPr>
      </w:pPr>
      <w:bookmarkStart w:id="0" w:name="_GoBack"/>
      <w:bookmarkEnd w:id="0"/>
      <w:r>
        <w:rPr>
          <w:b/>
        </w:rPr>
        <w:t xml:space="preserve">Project Report: </w:t>
      </w:r>
    </w:p>
    <w:p w:rsidR="0002130B" w:rsidRDefault="00D46A22">
      <w:r>
        <w:t>Daily count of the number of Elon Musk’s tweets vs. the day’s Tesla stock market price change (</w:t>
      </w:r>
      <w:r>
        <w:t>close - open)/open.</w:t>
      </w:r>
    </w:p>
    <w:p w:rsidR="0002130B" w:rsidRDefault="0002130B">
      <w:pPr>
        <w:rPr>
          <w:b/>
        </w:rPr>
      </w:pPr>
    </w:p>
    <w:p w:rsidR="0002130B" w:rsidRDefault="00D46A22">
      <w:pPr>
        <w:rPr>
          <w:b/>
        </w:rPr>
      </w:pPr>
      <w:r>
        <w:rPr>
          <w:b/>
        </w:rPr>
        <w:t>EXTRACT (Data Sources)</w:t>
      </w:r>
    </w:p>
    <w:p w:rsidR="0002130B" w:rsidRDefault="00D46A22">
      <w:pPr>
        <w:numPr>
          <w:ilvl w:val="0"/>
          <w:numId w:val="3"/>
        </w:numPr>
      </w:pPr>
      <w:r>
        <w:t xml:space="preserve">Import CSV files using </w:t>
      </w:r>
      <w:proofErr w:type="spellStart"/>
      <w:proofErr w:type="gramStart"/>
      <w:r>
        <w:t>pd.read</w:t>
      </w:r>
      <w:proofErr w:type="gramEnd"/>
      <w:r>
        <w:t>_CSV</w:t>
      </w:r>
      <w:proofErr w:type="spellEnd"/>
      <w:r>
        <w:t>:</w:t>
      </w:r>
    </w:p>
    <w:p w:rsidR="0002130B" w:rsidRDefault="00D46A22">
      <w:pPr>
        <w:numPr>
          <w:ilvl w:val="1"/>
          <w:numId w:val="3"/>
        </w:numPr>
      </w:pPr>
      <w:r>
        <w:t xml:space="preserve">Tesla stock prices (CSV): </w:t>
      </w:r>
      <w:hyperlink r:id="rId5">
        <w:r>
          <w:rPr>
            <w:color w:val="1155CC"/>
            <w:u w:val="single"/>
          </w:rPr>
          <w:t>https://www.kaggle.com/rpaguirre/tesla-stock-price</w:t>
        </w:r>
      </w:hyperlink>
    </w:p>
    <w:p w:rsidR="0002130B" w:rsidRDefault="00D46A22">
      <w:pPr>
        <w:numPr>
          <w:ilvl w:val="1"/>
          <w:numId w:val="3"/>
        </w:numPr>
      </w:pPr>
      <w:r>
        <w:t xml:space="preserve">Musk Tweets (CSV): </w:t>
      </w:r>
      <w:hyperlink r:id="rId6">
        <w:r>
          <w:rPr>
            <w:color w:val="1155CC"/>
            <w:u w:val="single"/>
          </w:rPr>
          <w:t>https://data.world/adamhelsinger/elon-musk-tweets-until-4-6-17</w:t>
        </w:r>
      </w:hyperlink>
    </w:p>
    <w:p w:rsidR="0002130B" w:rsidRDefault="0002130B"/>
    <w:p w:rsidR="0002130B" w:rsidRDefault="00D46A22">
      <w:pPr>
        <w:rPr>
          <w:b/>
        </w:rPr>
      </w:pPr>
      <w:r>
        <w:rPr>
          <w:b/>
        </w:rPr>
        <w:t>TRANSFORMATION</w:t>
      </w:r>
    </w:p>
    <w:p w:rsidR="0002130B" w:rsidRDefault="00D46A22">
      <w:pPr>
        <w:numPr>
          <w:ilvl w:val="0"/>
          <w:numId w:val="6"/>
        </w:numPr>
      </w:pPr>
      <w:r>
        <w:t>Tweets:</w:t>
      </w:r>
    </w:p>
    <w:p w:rsidR="0002130B" w:rsidRDefault="00D46A22">
      <w:pPr>
        <w:numPr>
          <w:ilvl w:val="1"/>
          <w:numId w:val="6"/>
        </w:numPr>
      </w:pPr>
      <w:r>
        <w:t xml:space="preserve">Formatting tweet dates from date &amp; time to date </w:t>
      </w:r>
    </w:p>
    <w:p w:rsidR="0002130B" w:rsidRDefault="00D46A22">
      <w:pPr>
        <w:numPr>
          <w:ilvl w:val="2"/>
          <w:numId w:val="6"/>
        </w:numPr>
      </w:pPr>
      <w:r>
        <w:t>Round time values in excel to 0 decimals</w:t>
      </w:r>
    </w:p>
    <w:p w:rsidR="0002130B" w:rsidRDefault="00D46A22">
      <w:pPr>
        <w:numPr>
          <w:ilvl w:val="2"/>
          <w:numId w:val="6"/>
        </w:numPr>
      </w:pPr>
      <w:r>
        <w:t>Format to mm/dd/</w:t>
      </w:r>
      <w:proofErr w:type="spellStart"/>
      <w:r>
        <w:t>yyyy</w:t>
      </w:r>
      <w:proofErr w:type="spellEnd"/>
    </w:p>
    <w:p w:rsidR="0002130B" w:rsidRDefault="00D46A22">
      <w:pPr>
        <w:numPr>
          <w:ilvl w:val="1"/>
          <w:numId w:val="6"/>
        </w:numPr>
      </w:pPr>
      <w:r>
        <w:t>Calculated the count of tweets, grouped by date</w:t>
      </w:r>
    </w:p>
    <w:p w:rsidR="0002130B" w:rsidRDefault="00D46A22">
      <w:pPr>
        <w:numPr>
          <w:ilvl w:val="0"/>
          <w:numId w:val="6"/>
        </w:numPr>
      </w:pPr>
      <w:r>
        <w:t>Stock:</w:t>
      </w:r>
    </w:p>
    <w:p w:rsidR="0002130B" w:rsidRDefault="00D46A22">
      <w:pPr>
        <w:numPr>
          <w:ilvl w:val="1"/>
          <w:numId w:val="6"/>
        </w:numPr>
      </w:pPr>
      <w:r>
        <w:t>Calculation of stock deltas (closing - opening)</w:t>
      </w:r>
    </w:p>
    <w:p w:rsidR="0002130B" w:rsidRDefault="00D46A22">
      <w:pPr>
        <w:numPr>
          <w:ilvl w:val="2"/>
          <w:numId w:val="6"/>
        </w:numPr>
      </w:pPr>
      <w:r>
        <w:t>Divide by opening price to calculate relative daily % change</w:t>
      </w:r>
    </w:p>
    <w:p w:rsidR="0002130B" w:rsidRDefault="00D46A22">
      <w:pPr>
        <w:numPr>
          <w:ilvl w:val="1"/>
          <w:numId w:val="6"/>
        </w:numPr>
      </w:pPr>
      <w:r>
        <w:t>Drop fields: high, low, volume, adj. close fields</w:t>
      </w:r>
    </w:p>
    <w:p w:rsidR="0002130B" w:rsidRDefault="00D46A22">
      <w:pPr>
        <w:numPr>
          <w:ilvl w:val="0"/>
          <w:numId w:val="6"/>
        </w:numPr>
      </w:pPr>
      <w:r>
        <w:t>Joining:</w:t>
      </w:r>
    </w:p>
    <w:p w:rsidR="0002130B" w:rsidRDefault="00D46A22">
      <w:pPr>
        <w:numPr>
          <w:ilvl w:val="1"/>
          <w:numId w:val="6"/>
        </w:numPr>
      </w:pPr>
      <w:r>
        <w:t>Left join stock data frame with tweet data frame on dates</w:t>
      </w:r>
    </w:p>
    <w:p w:rsidR="0002130B" w:rsidRDefault="00D46A22">
      <w:pPr>
        <w:numPr>
          <w:ilvl w:val="0"/>
          <w:numId w:val="6"/>
        </w:numPr>
      </w:pPr>
      <w:r>
        <w:t xml:space="preserve">Plot ‘bubble’ scatter plot of dates (x-axis), stock % change (y-axis) and # of tweets (z-axis). </w:t>
      </w:r>
    </w:p>
    <w:p w:rsidR="0002130B" w:rsidRDefault="00D46A22">
      <w:pPr>
        <w:numPr>
          <w:ilvl w:val="0"/>
          <w:numId w:val="6"/>
        </w:numPr>
      </w:pPr>
      <w:r>
        <w:rPr>
          <w:noProof/>
        </w:rPr>
        <w:drawing>
          <wp:inline distT="114300" distB="114300" distL="114300" distR="114300">
            <wp:extent cx="5338763" cy="257051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338763" cy="2570515"/>
                    </a:xfrm>
                    <a:prstGeom prst="rect">
                      <a:avLst/>
                    </a:prstGeom>
                    <a:ln/>
                  </pic:spPr>
                </pic:pic>
              </a:graphicData>
            </a:graphic>
          </wp:inline>
        </w:drawing>
      </w:r>
    </w:p>
    <w:p w:rsidR="0002130B" w:rsidRDefault="0002130B"/>
    <w:p w:rsidR="0002130B" w:rsidRDefault="0002130B"/>
    <w:p w:rsidR="0002130B" w:rsidRDefault="00D46A22">
      <w:r>
        <w:rPr>
          <w:noProof/>
        </w:rPr>
        <w:lastRenderedPageBreak/>
        <w:drawing>
          <wp:inline distT="114300" distB="114300" distL="114300" distR="114300">
            <wp:extent cx="5943600" cy="3657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657600"/>
                    </a:xfrm>
                    <a:prstGeom prst="rect">
                      <a:avLst/>
                    </a:prstGeom>
                    <a:ln/>
                  </pic:spPr>
                </pic:pic>
              </a:graphicData>
            </a:graphic>
          </wp:inline>
        </w:drawing>
      </w:r>
    </w:p>
    <w:p w:rsidR="0002130B" w:rsidRDefault="0002130B"/>
    <w:p w:rsidR="0002130B" w:rsidRDefault="00D46A22">
      <w:pPr>
        <w:rPr>
          <w:b/>
        </w:rPr>
      </w:pPr>
      <w:r>
        <w:rPr>
          <w:b/>
        </w:rPr>
        <w:t>LOAD</w:t>
      </w:r>
    </w:p>
    <w:p w:rsidR="0002130B" w:rsidRDefault="00D46A22">
      <w:r>
        <w:t xml:space="preserve">The team selected </w:t>
      </w:r>
      <w:proofErr w:type="spellStart"/>
      <w:r>
        <w:t>mySQL</w:t>
      </w:r>
      <w:proofErr w:type="spellEnd"/>
      <w:r>
        <w:t xml:space="preserve"> to load the data transformation results. This decision was made a</w:t>
      </w:r>
      <w:r>
        <w:t xml:space="preserve">s only one table was required to load the </w:t>
      </w:r>
      <w:proofErr w:type="gramStart"/>
      <w:r>
        <w:t>final results</w:t>
      </w:r>
      <w:proofErr w:type="gramEnd"/>
      <w:r>
        <w:t>.</w:t>
      </w:r>
    </w:p>
    <w:p w:rsidR="0002130B" w:rsidRDefault="00D46A22">
      <w:pPr>
        <w:numPr>
          <w:ilvl w:val="0"/>
          <w:numId w:val="4"/>
        </w:numPr>
      </w:pPr>
      <w:r>
        <w:t xml:space="preserve">Establish </w:t>
      </w:r>
      <w:proofErr w:type="spellStart"/>
      <w:r>
        <w:t>mySQL</w:t>
      </w:r>
      <w:proofErr w:type="spellEnd"/>
      <w:r>
        <w:t xml:space="preserve"> connection</w:t>
      </w:r>
    </w:p>
    <w:p w:rsidR="0002130B" w:rsidRDefault="00D46A22">
      <w:pPr>
        <w:numPr>
          <w:ilvl w:val="0"/>
          <w:numId w:val="4"/>
        </w:numPr>
      </w:pPr>
      <w:r>
        <w:t xml:space="preserve">Create database named </w:t>
      </w:r>
      <w:proofErr w:type="spellStart"/>
      <w:r>
        <w:t>musk_db</w:t>
      </w:r>
      <w:proofErr w:type="spellEnd"/>
      <w:r>
        <w:t>;</w:t>
      </w:r>
    </w:p>
    <w:p w:rsidR="0002130B" w:rsidRDefault="00D46A22">
      <w:pPr>
        <w:numPr>
          <w:ilvl w:val="0"/>
          <w:numId w:val="4"/>
        </w:numPr>
      </w:pPr>
      <w:r>
        <w:t xml:space="preserve">Established local hose engine within </w:t>
      </w:r>
      <w:proofErr w:type="spellStart"/>
      <w:r>
        <w:t>jupyter</w:t>
      </w:r>
      <w:proofErr w:type="spellEnd"/>
      <w:r>
        <w:t xml:space="preserve"> notebook</w:t>
      </w:r>
    </w:p>
    <w:p w:rsidR="0002130B" w:rsidRDefault="00D46A22">
      <w:pPr>
        <w:numPr>
          <w:ilvl w:val="0"/>
          <w:numId w:val="4"/>
        </w:numPr>
      </w:pPr>
      <w:r>
        <w:t xml:space="preserve">Used </w:t>
      </w:r>
      <w:proofErr w:type="spellStart"/>
      <w:proofErr w:type="gramStart"/>
      <w:r>
        <w:t>pd.read</w:t>
      </w:r>
      <w:proofErr w:type="gramEnd"/>
      <w:r>
        <w:t>_sql</w:t>
      </w:r>
      <w:proofErr w:type="spellEnd"/>
      <w:r>
        <w:t xml:space="preserve"> to read select * from </w:t>
      </w:r>
      <w:proofErr w:type="spellStart"/>
      <w:r>
        <w:t>musk_db</w:t>
      </w:r>
      <w:proofErr w:type="spellEnd"/>
    </w:p>
    <w:p w:rsidR="0002130B" w:rsidRDefault="00D46A22">
      <w:pPr>
        <w:numPr>
          <w:ilvl w:val="0"/>
          <w:numId w:val="4"/>
        </w:numPr>
      </w:pPr>
      <w:r>
        <w:t>Loaded the merged data frame developed i</w:t>
      </w:r>
      <w:r>
        <w:t xml:space="preserve">n </w:t>
      </w:r>
      <w:proofErr w:type="spellStart"/>
      <w:r>
        <w:t>jupyter</w:t>
      </w:r>
      <w:proofErr w:type="spellEnd"/>
      <w:r>
        <w:t xml:space="preserve"> notebook into </w:t>
      </w:r>
      <w:proofErr w:type="spellStart"/>
      <w:r>
        <w:t>mySQL</w:t>
      </w:r>
      <w:proofErr w:type="spellEnd"/>
      <w:r>
        <w:t xml:space="preserve"> using .</w:t>
      </w:r>
      <w:proofErr w:type="spellStart"/>
      <w:r>
        <w:t>to_sql</w:t>
      </w:r>
      <w:proofErr w:type="spellEnd"/>
    </w:p>
    <w:p w:rsidR="0002130B" w:rsidRDefault="0002130B">
      <w:pPr>
        <w:rPr>
          <w:b/>
        </w:rPr>
      </w:pPr>
    </w:p>
    <w:p w:rsidR="0002130B" w:rsidRDefault="00D46A22">
      <w:pPr>
        <w:rPr>
          <w:b/>
        </w:rPr>
      </w:pPr>
      <w:r>
        <w:rPr>
          <w:b/>
        </w:rPr>
        <w:t>Results</w:t>
      </w:r>
    </w:p>
    <w:p w:rsidR="0002130B" w:rsidRDefault="00D46A22">
      <w:r>
        <w:t>Looking at the 2017 data, the plot shows higher tweet counts on days with negative stock price changes on days than on days with positive stock price changes, although there are many data points where th</w:t>
      </w:r>
      <w:r>
        <w:t xml:space="preserve">e tweet count is </w:t>
      </w:r>
      <w:proofErr w:type="gramStart"/>
      <w:r>
        <w:t>low</w:t>
      </w:r>
      <w:proofErr w:type="gramEnd"/>
      <w:r>
        <w:t xml:space="preserve"> and the stock price change is positive. Our interpretation of this results is that these tweets could either cause stock changes or follow events that lead to such changes, and Elon could have both positive and negative impacts on the </w:t>
      </w:r>
      <w:r>
        <w:t>Tesla stock prices. Anecdotally, it also suggests Elon freaks out over twitter on days when Tesla stock isn’t doing well, for whatever reason (his own tweeting or otherwise).</w:t>
      </w:r>
    </w:p>
    <w:p w:rsidR="0002130B" w:rsidRDefault="0002130B"/>
    <w:sectPr w:rsidR="000213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D4486"/>
    <w:multiLevelType w:val="multilevel"/>
    <w:tmpl w:val="1F36E35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AF3A4B"/>
    <w:multiLevelType w:val="multilevel"/>
    <w:tmpl w:val="14D20D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9502A6"/>
    <w:multiLevelType w:val="multilevel"/>
    <w:tmpl w:val="7C262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EE038D"/>
    <w:multiLevelType w:val="multilevel"/>
    <w:tmpl w:val="DBF60C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72960DD"/>
    <w:multiLevelType w:val="multilevel"/>
    <w:tmpl w:val="A468D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5C649A"/>
    <w:multiLevelType w:val="multilevel"/>
    <w:tmpl w:val="88860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30B"/>
    <w:rsid w:val="0002130B"/>
    <w:rsid w:val="00AA4D43"/>
    <w:rsid w:val="00D46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781A0"/>
  <w15:docId w15:val="{676C57EB-4E27-4860-8733-60FC5B001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world/adamhelsinger/elon-musk-tweets-until-4-6-17" TargetMode="External"/><Relationship Id="rId5" Type="http://schemas.openxmlformats.org/officeDocument/2006/relationships/hyperlink" Target="https://www.kaggle.com/rpaguirre/tesla-stock-pri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chee</dc:creator>
  <cp:lastModifiedBy>eric chee</cp:lastModifiedBy>
  <cp:revision>2</cp:revision>
  <dcterms:created xsi:type="dcterms:W3CDTF">2019-02-27T03:16:00Z</dcterms:created>
  <dcterms:modified xsi:type="dcterms:W3CDTF">2019-02-27T03:16:00Z</dcterms:modified>
</cp:coreProperties>
</file>