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5D" w:rsidRDefault="0030735D" w:rsidP="005C7B8A">
      <w:pPr>
        <w:pStyle w:val="Title"/>
      </w:pPr>
      <w:r w:rsidRPr="0030735D">
        <w:t xml:space="preserve">RPE-005: The </w:t>
      </w:r>
      <w:r w:rsidRPr="005C7B8A">
        <w:rPr>
          <w:rStyle w:val="TitleChar"/>
        </w:rPr>
        <w:t>Chameleons</w:t>
      </w:r>
      <w:r w:rsidRPr="0030735D">
        <w:t xml:space="preserve"> and the Snakes</w:t>
      </w:r>
    </w:p>
    <w:sdt>
      <w:sdtPr>
        <w:id w:val="244694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26FB9" w:rsidRDefault="00F26FB9">
          <w:pPr>
            <w:pStyle w:val="TOCHeading"/>
          </w:pPr>
          <w:r>
            <w:t>Contents</w:t>
          </w:r>
        </w:p>
        <w:p w:rsidR="00F26FB9" w:rsidRDefault="00F26FB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6575" w:history="1">
            <w:r w:rsidRPr="00927990">
              <w:rPr>
                <w:rStyle w:val="Hyperlink"/>
                <w:noProof/>
              </w:rPr>
              <w:t>Overview of the RPE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B9" w:rsidRDefault="00F26F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76576" w:history="1">
            <w:r w:rsidRPr="00927990">
              <w:rPr>
                <w:rStyle w:val="Hyperlink"/>
                <w:noProof/>
              </w:rPr>
              <w:t>Attacker Role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B9" w:rsidRDefault="00F26F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76577" w:history="1">
            <w:r w:rsidRPr="00927990">
              <w:rPr>
                <w:rStyle w:val="Hyperlink"/>
                <w:noProof/>
              </w:rPr>
              <w:t>Defender Role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B9" w:rsidRDefault="00F26F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76578" w:history="1">
            <w:r w:rsidRPr="00927990">
              <w:rPr>
                <w:rStyle w:val="Hyperlink"/>
                <w:noProof/>
              </w:rPr>
              <w:t>KeyW Team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B9" w:rsidRDefault="00F26F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76579" w:history="1">
            <w:r w:rsidRPr="00927990">
              <w:rPr>
                <w:rStyle w:val="Hyperlink"/>
                <w:noProof/>
              </w:rPr>
              <w:t>Data Sample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B9" w:rsidRDefault="00F26F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76580" w:history="1">
            <w:r w:rsidRPr="00927990">
              <w:rPr>
                <w:rStyle w:val="Hyperlink"/>
                <w:noProof/>
              </w:rPr>
              <w:t>Processing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B8A" w:rsidRPr="00F26FB9" w:rsidRDefault="00F26FB9" w:rsidP="00F1146F">
          <w:r>
            <w:rPr>
              <w:b/>
              <w:bCs/>
              <w:noProof/>
            </w:rPr>
            <w:fldChar w:fldCharType="end"/>
          </w:r>
        </w:p>
      </w:sdtContent>
    </w:sdt>
    <w:p w:rsidR="005C7B8A" w:rsidRDefault="005C7B8A" w:rsidP="005C7B8A">
      <w:pPr>
        <w:pStyle w:val="Heading1"/>
      </w:pPr>
      <w:bookmarkStart w:id="0" w:name="_Toc6476575"/>
      <w:r>
        <w:t>Overview of the RPE</w:t>
      </w:r>
      <w:bookmarkEnd w:id="0"/>
    </w:p>
    <w:p w:rsidR="0030735D" w:rsidRDefault="0030735D" w:rsidP="0030735D">
      <w:pPr>
        <w:pStyle w:val="ListParagraph"/>
        <w:numPr>
          <w:ilvl w:val="0"/>
          <w:numId w:val="4"/>
        </w:numPr>
      </w:pPr>
      <w:r>
        <w:t>Date: May 21 - 23, 2019</w:t>
      </w:r>
    </w:p>
    <w:p w:rsidR="0030735D" w:rsidRPr="0030735D" w:rsidRDefault="0030735D" w:rsidP="0030735D">
      <w:pPr>
        <w:pStyle w:val="ListParagraph"/>
        <w:numPr>
          <w:ilvl w:val="0"/>
          <w:numId w:val="4"/>
        </w:numPr>
      </w:pPr>
      <w:r w:rsidRPr="0030735D">
        <w:t xml:space="preserve">Location: </w:t>
      </w:r>
      <w:proofErr w:type="spellStart"/>
      <w:r w:rsidRPr="0030735D">
        <w:t>DreamPort</w:t>
      </w:r>
      <w:proofErr w:type="spellEnd"/>
      <w:r w:rsidRPr="0030735D">
        <w:t xml:space="preserve"> Facility in Columbia MD</w:t>
      </w:r>
    </w:p>
    <w:p w:rsidR="0030735D" w:rsidRDefault="0030735D" w:rsidP="0030735D">
      <w:pPr>
        <w:pStyle w:val="ListParagraph"/>
        <w:numPr>
          <w:ilvl w:val="0"/>
          <w:numId w:val="4"/>
        </w:numPr>
      </w:pPr>
      <w:r w:rsidRPr="0030735D">
        <w:t>Registration Ends: April 30, 2019</w:t>
      </w:r>
    </w:p>
    <w:p w:rsidR="00F26FB9" w:rsidRPr="0030735D" w:rsidRDefault="00F26FB9" w:rsidP="0030735D">
      <w:pPr>
        <w:pStyle w:val="ListParagraph"/>
        <w:numPr>
          <w:ilvl w:val="0"/>
          <w:numId w:val="4"/>
        </w:numPr>
      </w:pPr>
      <w:r>
        <w:t xml:space="preserve">Details:  </w:t>
      </w:r>
      <w:hyperlink r:id="rId6" w:history="1">
        <w:r>
          <w:rPr>
            <w:rStyle w:val="Hyperlink"/>
          </w:rPr>
          <w:t>https://dreamport.tech/event-rpe-005-the-chameleons-and-the-snakes.php</w:t>
        </w:r>
      </w:hyperlink>
    </w:p>
    <w:p w:rsidR="00F1146F" w:rsidRDefault="00F1146F" w:rsidP="00F1146F">
      <w:r>
        <w:t xml:space="preserve">This RPE specifically targets malware signature diversity and signature measurement for Microsoft Windows (x86 and amd64), Linux (x86 and amd64) and Android (x86 and ARM) in a simulated operational environment at a realistic pace.  Participants will be challenged to assume an ‘attacker’ or a ‘defender’ role.  </w:t>
      </w:r>
      <w:proofErr w:type="spellStart"/>
      <w:r w:rsidR="0030735D" w:rsidRPr="0030735D">
        <w:t>DreamPort</w:t>
      </w:r>
      <w:proofErr w:type="spellEnd"/>
      <w:r w:rsidR="0030735D" w:rsidRPr="0030735D">
        <w:t xml:space="preserve"> will publish explicitly limited PCAP files of the </w:t>
      </w:r>
      <w:proofErr w:type="spellStart"/>
      <w:r w:rsidR="0030735D" w:rsidRPr="0030735D">
        <w:t>DreamPort</w:t>
      </w:r>
      <w:proofErr w:type="spellEnd"/>
      <w:r w:rsidR="0030735D" w:rsidRPr="0030735D">
        <w:t xml:space="preserve"> network for this RPE in advance of the actual evaluation.</w:t>
      </w:r>
      <w:r w:rsidR="0030735D">
        <w:t xml:space="preserve">  Binary samples will be provided to support development of machine learning models.</w:t>
      </w:r>
    </w:p>
    <w:p w:rsidR="0030735D" w:rsidRPr="0030735D" w:rsidRDefault="0030735D" w:rsidP="005C7B8A">
      <w:pPr>
        <w:pStyle w:val="Heading2"/>
      </w:pPr>
      <w:bookmarkStart w:id="1" w:name="_Toc6476576"/>
      <w:r w:rsidRPr="0030735D">
        <w:t>Attacker Role and Evaluation</w:t>
      </w:r>
      <w:bookmarkEnd w:id="1"/>
    </w:p>
    <w:p w:rsidR="0030735D" w:rsidRDefault="00F1146F" w:rsidP="00F1146F">
      <w:r>
        <w:t xml:space="preserve">The attacker team will be challenged to create (through integration, enhancement or from scratch) a single tool for altering the signature of an operational tool for the previously named platforms without altering existing functionality.  </w:t>
      </w:r>
      <w:r w:rsidRPr="00F1146F">
        <w:t xml:space="preserve">For the offense, </w:t>
      </w:r>
      <w:r w:rsidR="0030735D">
        <w:t>teams should strive to produce</w:t>
      </w:r>
      <w:r w:rsidRPr="00F1146F">
        <w:t xml:space="preserve"> a single technology that can alter the signature of multiple executable formats (e.g. ELF, PE)</w:t>
      </w:r>
      <w:r w:rsidR="0030735D">
        <w:t xml:space="preserve">.  </w:t>
      </w:r>
    </w:p>
    <w:p w:rsidR="00F1146F" w:rsidRDefault="0030735D" w:rsidP="00F1146F">
      <w:r>
        <w:t>During scoring, o</w:t>
      </w:r>
      <w:r w:rsidRPr="0030735D">
        <w:t xml:space="preserve">ffense teams must provide a single sample chosen from the list of available candidates (published in advance on </w:t>
      </w:r>
      <w:proofErr w:type="spellStart"/>
      <w:proofErr w:type="gramStart"/>
      <w:r w:rsidRPr="0030735D">
        <w:t>dreamport.tech</w:t>
      </w:r>
      <w:proofErr w:type="spellEnd"/>
      <w:proofErr w:type="gramEnd"/>
      <w:r w:rsidRPr="0030735D">
        <w:t>) that they have altered in an attempt to evade detection by Defense teams</w:t>
      </w:r>
      <w:r>
        <w:t xml:space="preserve">. </w:t>
      </w:r>
      <w:r w:rsidRPr="0030735D">
        <w:t>Each offense sample will be combined with random artifacts (both good and bad) into a single 'security alert' and given to each defense team</w:t>
      </w:r>
      <w:r>
        <w:t xml:space="preserve"> for analysis.  Offensive teams will be evaluated according to the following criteria:</w:t>
      </w:r>
    </w:p>
    <w:p w:rsidR="0030735D" w:rsidRDefault="0030735D" w:rsidP="0030735D">
      <w:pPr>
        <w:pStyle w:val="ListParagraph"/>
        <w:numPr>
          <w:ilvl w:val="0"/>
          <w:numId w:val="3"/>
        </w:numPr>
      </w:pPr>
      <w:r>
        <w:t>Does your sample get flagged as malware? Benign?</w:t>
      </w:r>
    </w:p>
    <w:p w:rsidR="0030735D" w:rsidRDefault="0030735D" w:rsidP="0030735D">
      <w:pPr>
        <w:pStyle w:val="ListParagraph"/>
        <w:numPr>
          <w:ilvl w:val="0"/>
          <w:numId w:val="3"/>
        </w:numPr>
      </w:pPr>
      <w:r>
        <w:t>Does your sample add an excessive amount of data to the original sample (defined as more than 1.5 times the size of the original sample)?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t>Do you use a known technique for alteration? Did you invent your own?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t>Tool requires separate process/approach to invoke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t>Tool requires elevated privileges to invoke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lastRenderedPageBreak/>
        <w:t>Tool runs without any additional steps (e.g. unpacking)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t>Tool produces Unique Hash each run against an input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t>Team catches modified sample product</w:t>
      </w:r>
    </w:p>
    <w:p w:rsidR="0030735D" w:rsidRDefault="0030735D" w:rsidP="0030735D">
      <w:pPr>
        <w:pStyle w:val="ListParagraph"/>
        <w:numPr>
          <w:ilvl w:val="0"/>
          <w:numId w:val="2"/>
        </w:numPr>
      </w:pPr>
      <w:r>
        <w:t>Team attributes modified product to specific offense team</w:t>
      </w:r>
    </w:p>
    <w:p w:rsidR="0030735D" w:rsidRPr="0030735D" w:rsidRDefault="0030735D" w:rsidP="005C7B8A">
      <w:pPr>
        <w:pStyle w:val="Heading2"/>
      </w:pPr>
      <w:bookmarkStart w:id="2" w:name="_Toc6476577"/>
      <w:r w:rsidRPr="0030735D">
        <w:t>Defender Role and Evaluation</w:t>
      </w:r>
      <w:bookmarkEnd w:id="2"/>
    </w:p>
    <w:p w:rsidR="0030735D" w:rsidRDefault="00F1146F" w:rsidP="00F1146F">
      <w:r>
        <w:t xml:space="preserve">Defenders will create (through integration, enhancement or from scratch) a single tool for the fully automated classification of an unknown executable as malware/benign, variant of known sample, attributed to known group (based on previously established knowledge).  </w:t>
      </w:r>
      <w:proofErr w:type="spellStart"/>
      <w:r>
        <w:t>DreamPort</w:t>
      </w:r>
      <w:proofErr w:type="spellEnd"/>
      <w:r>
        <w:t xml:space="preserve"> will </w:t>
      </w:r>
      <w:proofErr w:type="gramStart"/>
      <w:r w:rsidRPr="00F1146F">
        <w:t>give strong consideration to</w:t>
      </w:r>
      <w:proofErr w:type="gramEnd"/>
      <w:r w:rsidRPr="00F1146F">
        <w:t xml:space="preserve"> any defensive team who can prove their use of machine learning (in a one on one interview) for the purposes of identification, classification or attribution of submitted samples.</w:t>
      </w:r>
      <w:r>
        <w:t xml:space="preserve">  </w:t>
      </w:r>
      <w:proofErr w:type="spellStart"/>
      <w:r>
        <w:t>DreamPort</w:t>
      </w:r>
      <w:proofErr w:type="spellEnd"/>
      <w:r>
        <w:t xml:space="preserve"> will </w:t>
      </w:r>
      <w:r w:rsidRPr="00F1146F">
        <w:t xml:space="preserve">release a subset of </w:t>
      </w:r>
      <w:r>
        <w:t xml:space="preserve">malware binary </w:t>
      </w:r>
      <w:r w:rsidRPr="00F1146F">
        <w:t>samples for the purposes of machine learning.</w:t>
      </w:r>
      <w:r w:rsidR="0030735D">
        <w:t xml:space="preserve">  Defensive teams should strive to produce </w:t>
      </w:r>
      <w:r w:rsidR="0030735D" w:rsidRPr="0030735D">
        <w:t xml:space="preserve">an extensible automated solution that can perform automated classification, at least triage analysis and </w:t>
      </w:r>
      <w:r w:rsidR="0030735D">
        <w:t>potentially</w:t>
      </w:r>
      <w:r w:rsidR="0030735D" w:rsidRPr="0030735D">
        <w:t xml:space="preserve"> attribution for suspicious files or artifacts.</w:t>
      </w:r>
      <w:r w:rsidR="0030735D">
        <w:t xml:space="preserve">  Defense teams should focus on </w:t>
      </w:r>
      <w:r w:rsidRPr="00F1146F">
        <w:t xml:space="preserve">solutions </w:t>
      </w:r>
      <w:r w:rsidR="0030735D">
        <w:t xml:space="preserve">in </w:t>
      </w:r>
      <w:r w:rsidRPr="00F1146F">
        <w:t>which can extend their behavior with minimal design changes (e.g. plugins, scripts).</w:t>
      </w:r>
    </w:p>
    <w:p w:rsidR="0030735D" w:rsidRDefault="0030735D" w:rsidP="0030735D">
      <w:r>
        <w:t>During scoring, defenders must evaluate each security alert (</w:t>
      </w:r>
      <w:r w:rsidRPr="0030735D">
        <w:t>offense sample will be combined with rando</w:t>
      </w:r>
      <w:r>
        <w:t>m artifacts, both good and bad) provided by the offense and determine:</w:t>
      </w:r>
    </w:p>
    <w:p w:rsidR="0030735D" w:rsidRDefault="0030735D" w:rsidP="0030735D">
      <w:pPr>
        <w:pStyle w:val="ListParagraph"/>
        <w:numPr>
          <w:ilvl w:val="0"/>
          <w:numId w:val="1"/>
        </w:numPr>
      </w:pPr>
      <w:r>
        <w:t>Is the sample benign or malware?</w:t>
      </w:r>
    </w:p>
    <w:p w:rsidR="0030735D" w:rsidRDefault="0030735D" w:rsidP="0030735D">
      <w:pPr>
        <w:pStyle w:val="ListParagraph"/>
        <w:numPr>
          <w:ilvl w:val="0"/>
          <w:numId w:val="1"/>
        </w:numPr>
      </w:pPr>
      <w:r>
        <w:t>Is the malware known?</w:t>
      </w:r>
    </w:p>
    <w:p w:rsidR="0030735D" w:rsidRDefault="0030735D" w:rsidP="0030735D">
      <w:pPr>
        <w:pStyle w:val="ListParagraph"/>
        <w:numPr>
          <w:ilvl w:val="0"/>
          <w:numId w:val="1"/>
        </w:numPr>
      </w:pPr>
      <w:r>
        <w:t>If so, can it be attributed to a known campaign?</w:t>
      </w:r>
    </w:p>
    <w:p w:rsidR="0030735D" w:rsidRDefault="0030735D" w:rsidP="0030735D">
      <w:pPr>
        <w:pStyle w:val="ListParagraph"/>
        <w:numPr>
          <w:ilvl w:val="0"/>
          <w:numId w:val="1"/>
        </w:numPr>
      </w:pPr>
      <w:r>
        <w:t>If so, can it be attributed to a specific author?</w:t>
      </w:r>
    </w:p>
    <w:p w:rsidR="0030735D" w:rsidRDefault="0030735D" w:rsidP="0030735D">
      <w:pPr>
        <w:pStyle w:val="ListParagraph"/>
        <w:numPr>
          <w:ilvl w:val="0"/>
          <w:numId w:val="1"/>
        </w:numPr>
      </w:pPr>
      <w:r w:rsidRPr="0030735D">
        <w:t>Defenders should submit an analysis report for each sample detailing answers to these questions</w:t>
      </w:r>
    </w:p>
    <w:p w:rsidR="007A14B1" w:rsidRDefault="00565F6D" w:rsidP="005C7B8A">
      <w:pPr>
        <w:pStyle w:val="Heading1"/>
      </w:pPr>
      <w:bookmarkStart w:id="3" w:name="_Toc6476578"/>
      <w:proofErr w:type="spellStart"/>
      <w:r>
        <w:t>KeyW</w:t>
      </w:r>
      <w:proofErr w:type="spellEnd"/>
      <w:r w:rsidR="00F640C9">
        <w:t xml:space="preserve"> Team Approach</w:t>
      </w:r>
      <w:bookmarkEnd w:id="3"/>
    </w:p>
    <w:p w:rsidR="007A14B1" w:rsidRDefault="00F26FB9" w:rsidP="00565F6D">
      <w:r>
        <w:t xml:space="preserve">It is proposed </w:t>
      </w:r>
      <w:proofErr w:type="gramStart"/>
      <w:r>
        <w:t>that</w:t>
      </w:r>
      <w:r w:rsidR="007A14B1" w:rsidRPr="007A14B1">
        <w:t xml:space="preserve">  </w:t>
      </w:r>
      <w:proofErr w:type="spellStart"/>
      <w:r w:rsidR="007A14B1" w:rsidRPr="007A14B1">
        <w:t>KeyW</w:t>
      </w:r>
      <w:proofErr w:type="spellEnd"/>
      <w:proofErr w:type="gramEnd"/>
      <w:r w:rsidR="007A14B1" w:rsidRPr="007A14B1">
        <w:t xml:space="preserve"> </w:t>
      </w:r>
      <w:r>
        <w:t xml:space="preserve">will </w:t>
      </w:r>
      <w:r w:rsidR="007A14B1" w:rsidRPr="007A14B1">
        <w:t xml:space="preserve">develop a prototype defense solution </w:t>
      </w:r>
      <w:r w:rsidR="007A14B1">
        <w:t xml:space="preserve">to develop a machine learning approach to the classification of malware and clean files in a sample set of binaries.  </w:t>
      </w:r>
    </w:p>
    <w:p w:rsidR="00612E66" w:rsidRDefault="00B30BA9" w:rsidP="00565F6D">
      <w:r>
        <w:t xml:space="preserve">Significant prior work has been done to use ML techniques to detect binaries.  We propose a ML based detection capability that 1) uses the newly released NSA developed </w:t>
      </w:r>
      <w:proofErr w:type="spellStart"/>
      <w:r>
        <w:t>Ghidra</w:t>
      </w:r>
      <w:proofErr w:type="spellEnd"/>
      <w:r>
        <w:t xml:space="preserve"> tool to produce disassembled binary files as the starting point for evaluation, and 2) applies Natural Language Processing (NLP) techniques to the product of the disassembly process.</w:t>
      </w:r>
      <w:r w:rsidR="00A45732">
        <w:t xml:space="preserve">  This presents an unsupervised learning approach that uses clustering to split a large, unlabeled dataset of malware samples into groups of similar objects.  This clustering can help optimize downstream efforts for the manual labeling of </w:t>
      </w:r>
      <w:r w:rsidR="00F640C9">
        <w:t>additional malware samples, such as diversified samples of the original malware samples.  Furthermore, classification can potentially inform researchers investigating attribution to known malware families, campaigns, and authors.</w:t>
      </w:r>
    </w:p>
    <w:p w:rsidR="005C7B8A" w:rsidRPr="00F640C9" w:rsidRDefault="005C7B8A" w:rsidP="005C7B8A">
      <w:pPr>
        <w:pStyle w:val="Heading2"/>
      </w:pPr>
      <w:bookmarkStart w:id="4" w:name="_Toc6476579"/>
      <w:r>
        <w:t>Data Sample Preparation</w:t>
      </w:r>
      <w:bookmarkEnd w:id="4"/>
    </w:p>
    <w:p w:rsidR="00612E66" w:rsidRDefault="00612E66" w:rsidP="00565F6D">
      <w:r w:rsidRPr="00F26FB9">
        <w:rPr>
          <w:b/>
        </w:rPr>
        <w:t>Data corpus</w:t>
      </w:r>
      <w:r w:rsidRPr="00612E66">
        <w:t xml:space="preserve"> – </w:t>
      </w:r>
      <w:r w:rsidR="006630E7">
        <w:t>We will</w:t>
      </w:r>
      <w:r w:rsidRPr="00612E66">
        <w:t xml:space="preserve"> curate a corpus of malware samples, along with other non-malicious binaries. </w:t>
      </w:r>
      <w:r>
        <w:t xml:space="preserve">Samples need to include Linux, Windows, and Android (maybe iOS).  </w:t>
      </w:r>
      <w:r w:rsidR="006630E7">
        <w:t xml:space="preserve">There are several available collections online from which we can draw.  </w:t>
      </w:r>
      <w:proofErr w:type="spellStart"/>
      <w:r w:rsidR="006630E7">
        <w:t>Dreamport</w:t>
      </w:r>
      <w:proofErr w:type="spellEnd"/>
      <w:r w:rsidR="006630E7">
        <w:t xml:space="preserve"> will also provide some initial samples.</w:t>
      </w:r>
    </w:p>
    <w:p w:rsidR="00612E66" w:rsidRDefault="005C7B8A" w:rsidP="00565F6D">
      <w:r w:rsidRPr="00F26FB9">
        <w:rPr>
          <w:b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88C1F" wp14:editId="36A2E942">
                <wp:simplePos x="0" y="0"/>
                <wp:positionH relativeFrom="column">
                  <wp:posOffset>1187450</wp:posOffset>
                </wp:positionH>
                <wp:positionV relativeFrom="paragraph">
                  <wp:posOffset>810260</wp:posOffset>
                </wp:positionV>
                <wp:extent cx="3479800" cy="1466850"/>
                <wp:effectExtent l="0" t="0" r="25400" b="19050"/>
                <wp:wrapTopAndBottom/>
                <wp:docPr id="45" name="Group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F6A332-CC62-41FE-A545-A8B1BAC2E6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0" cy="1466850"/>
                          <a:chOff x="0" y="0"/>
                          <a:chExt cx="4392888" cy="1750234"/>
                        </a:xfrm>
                      </wpg:grpSpPr>
                      <wps:wsp>
                        <wps:cNvPr id="2" name="Rectangle: Rounded Corners 2">
                          <a:extLst>
                            <a:ext uri="{FF2B5EF4-FFF2-40B4-BE49-F238E27FC236}">
                              <a16:creationId xmlns:a16="http://schemas.microsoft.com/office/drawing/2014/main" id="{D549D9C3-9764-4BB9-B5DC-19D6C760BC8A}"/>
                            </a:ext>
                          </a:extLst>
                        </wps:cNvPr>
                        <wps:cNvSpPr/>
                        <wps:spPr>
                          <a:xfrm>
                            <a:off x="1461151" y="0"/>
                            <a:ext cx="1305765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Binary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EAD04B4A-7CC9-4600-B827-6DF542C4E97B}"/>
                            </a:ext>
                          </a:extLst>
                        </wps:cNvPr>
                        <wps:cNvSpPr/>
                        <wps:spPr>
                          <a:xfrm>
                            <a:off x="666053" y="516900"/>
                            <a:ext cx="947387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Non-malicious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E9E8FF64-AE38-4A3B-8B03-018E33347545}"/>
                            </a:ext>
                          </a:extLst>
                        </wps:cNvPr>
                        <wps:cNvSpPr/>
                        <wps:spPr>
                          <a:xfrm>
                            <a:off x="2780904" y="516900"/>
                            <a:ext cx="945014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Malware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F2A70973-B6BB-4D3F-91EB-7716BB88BA72}"/>
                            </a:ext>
                          </a:extLst>
                        </wps:cNvPr>
                        <wps:cNvSpPr/>
                        <wps:spPr>
                          <a:xfrm>
                            <a:off x="0" y="1272611"/>
                            <a:ext cx="892045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Standard Compile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>
                          <a:extLst>
                            <a:ext uri="{FF2B5EF4-FFF2-40B4-BE49-F238E27FC236}">
                              <a16:creationId xmlns:a16="http://schemas.microsoft.com/office/drawing/2014/main" id="{0856ED3B-EAF8-4C35-A39C-689023A9557D}"/>
                            </a:ext>
                          </a:extLst>
                        </wps:cNvPr>
                        <wps:cNvSpPr/>
                        <wps:spPr>
                          <a:xfrm>
                            <a:off x="1172992" y="1272611"/>
                            <a:ext cx="882978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Diversity Compile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>
                          <a:extLst>
                            <a:ext uri="{FF2B5EF4-FFF2-40B4-BE49-F238E27FC236}">
                              <a16:creationId xmlns:a16="http://schemas.microsoft.com/office/drawing/2014/main" id="{00BBD85D-CB39-4768-A0EC-31C2A5898E94}"/>
                            </a:ext>
                          </a:extLst>
                        </wps:cNvPr>
                        <wps:cNvSpPr/>
                        <wps:spPr>
                          <a:xfrm>
                            <a:off x="2336917" y="1272611"/>
                            <a:ext cx="892045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Standard Compile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>
                          <a:extLst>
                            <a:ext uri="{FF2B5EF4-FFF2-40B4-BE49-F238E27FC236}">
                              <a16:creationId xmlns:a16="http://schemas.microsoft.com/office/drawing/2014/main" id="{169A639C-FD4E-4543-A41B-5A0ADB4DDEA1}"/>
                            </a:ext>
                          </a:extLst>
                        </wps:cNvPr>
                        <wps:cNvSpPr/>
                        <wps:spPr>
                          <a:xfrm>
                            <a:off x="3509910" y="1272611"/>
                            <a:ext cx="882978" cy="47762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B8A" w:rsidRPr="005C7B8A" w:rsidRDefault="005C7B8A" w:rsidP="005C7B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C7B8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Diversity Compile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Elbow 9">
                          <a:extLst>
                            <a:ext uri="{FF2B5EF4-FFF2-40B4-BE49-F238E27FC236}">
                              <a16:creationId xmlns:a16="http://schemas.microsoft.com/office/drawing/2014/main" id="{D52D3626-F5E0-498E-AD4C-3494244F45B3}"/>
                            </a:ext>
                          </a:extLst>
                        </wps:cNvPr>
                        <wps:cNvCnPr>
                          <a:cxnSpLocks/>
                          <a:stCxn id="2" idx="1"/>
                          <a:endCxn id="3" idx="0"/>
                        </wps:cNvCnPr>
                        <wps:spPr>
                          <a:xfrm rot="10800000" flipV="1">
                            <a:off x="1139747" y="238812"/>
                            <a:ext cx="321404" cy="2780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>
                          <a:extLst>
                            <a:ext uri="{FF2B5EF4-FFF2-40B4-BE49-F238E27FC236}">
                              <a16:creationId xmlns:a16="http://schemas.microsoft.com/office/drawing/2014/main" id="{6109CCE2-2105-4E91-BD92-1CEB30F91BBE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4" idx="0"/>
                        </wps:cNvCnPr>
                        <wps:spPr>
                          <a:xfrm>
                            <a:off x="2766916" y="238812"/>
                            <a:ext cx="486495" cy="2780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>
                          <a:extLst>
                            <a:ext uri="{FF2B5EF4-FFF2-40B4-BE49-F238E27FC236}">
                              <a16:creationId xmlns:a16="http://schemas.microsoft.com/office/drawing/2014/main" id="{88C024CF-017B-410F-A392-B0B07CF2963D}"/>
                            </a:ext>
                          </a:extLst>
                        </wps:cNvPr>
                        <wps:cNvCnPr>
                          <a:cxnSpLocks/>
                          <a:stCxn id="4" idx="2"/>
                          <a:endCxn id="7" idx="0"/>
                        </wps:cNvCnPr>
                        <wps:spPr>
                          <a:xfrm rot="5400000">
                            <a:off x="2879132" y="898332"/>
                            <a:ext cx="278088" cy="47047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>
                          <a:extLst>
                            <a:ext uri="{FF2B5EF4-FFF2-40B4-BE49-F238E27FC236}">
                              <a16:creationId xmlns:a16="http://schemas.microsoft.com/office/drawing/2014/main" id="{2FE93E02-F211-4A31-AAE6-272088CE295E}"/>
                            </a:ext>
                          </a:extLst>
                        </wps:cNvPr>
                        <wps:cNvCnPr>
                          <a:cxnSpLocks/>
                          <a:stCxn id="4" idx="2"/>
                          <a:endCxn id="8" idx="0"/>
                        </wps:cNvCnPr>
                        <wps:spPr>
                          <a:xfrm rot="16200000" flipH="1">
                            <a:off x="3463361" y="784573"/>
                            <a:ext cx="278088" cy="69798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>
                          <a:extLst>
                            <a:ext uri="{FF2B5EF4-FFF2-40B4-BE49-F238E27FC236}">
                              <a16:creationId xmlns:a16="http://schemas.microsoft.com/office/drawing/2014/main" id="{E06411FD-32B4-407A-B250-BADD29CF38B2}"/>
                            </a:ext>
                          </a:extLst>
                        </wps:cNvPr>
                        <wps:cNvCnPr>
                          <a:cxnSpLocks/>
                          <a:stCxn id="3" idx="2"/>
                          <a:endCxn id="5" idx="0"/>
                        </wps:cNvCnPr>
                        <wps:spPr>
                          <a:xfrm rot="5400000">
                            <a:off x="653841" y="786705"/>
                            <a:ext cx="278088" cy="6937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>
                          <a:extLst>
                            <a:ext uri="{FF2B5EF4-FFF2-40B4-BE49-F238E27FC236}">
                              <a16:creationId xmlns:a16="http://schemas.microsoft.com/office/drawing/2014/main" id="{0AA9E00E-6B95-4A3A-A7FB-B876C7188797}"/>
                            </a:ext>
                          </a:extLst>
                        </wps:cNvPr>
                        <wps:cNvCnPr>
                          <a:cxnSpLocks/>
                          <a:stCxn id="3" idx="2"/>
                          <a:endCxn id="6" idx="0"/>
                        </wps:cNvCnPr>
                        <wps:spPr>
                          <a:xfrm rot="16200000" flipH="1">
                            <a:off x="1238070" y="896200"/>
                            <a:ext cx="278088" cy="4747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88C1F" id="Group 44" o:spid="_x0000_s1026" style="position:absolute;margin-left:93.5pt;margin-top:63.8pt;width:274pt;height:115.5pt;z-index:251659264;mso-width-relative:margin;mso-height-relative:margin" coordsize="43928,17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qqGQgAAGQ7AAAOAAAAZHJzL2Uyb0RvYy54bWzsW1mP20YSfl8g/4HQe1t9sQ/BcsDTG8DI&#10;GnY2eeZQ1EhYiuSSHI9mg/z3re4mpfFc1hiTgBloHjS8+qqu+qq6+uu3P+53pfelaLttXS1n5A2e&#10;eUWV16ttdbmc/fuXFKmZ1/VZtcrKuiqWs5uim/347od/vL1uFgWtN3W5KloPKqm6xXWznG36vlnM&#10;512+KXZZ96Zuigperut2l/Vw217OV212DbXvyjnFWMyv63bVtHVedB08jd3L2Ttb/3pd5P2/1uuu&#10;6L1yOYO+9fa3tb8X5nf+7m22uGyzZrPNh25k39GLXbatoNFDVXHWZ95Vu71X1W6bt3VXr/s3eb2b&#10;1+v1Ni/sGGA0BN8Zzfu2vmrsWC4X15fNQUwg2jty+u5q85+/fGy97Wo54/7Mq7IdzJFt1uPcDqjY&#10;9x+63gwNrtyQfk9TGvpJylEKV4jjkKMw4RqllKmEyjSiTPxhShOxyNsi60E5flqN4iXitO4PE20E&#10;w+dWwLafvxOSioAxiqJIQOskTVDgcx8FKiRhENFEYPyHmdi57fP4345ift1cLuyYjYbYy/dt87n5&#10;2ML35sGluzPj3a/bnfkPk+TtrcbcHDTGyCKHh4xLrTAoVg7vCBdC+YNO5RtQvHvl8k0ylORMU6XA&#10;OmxJ6WPK+NBp17Dt6qE71w3YR3dUge40GRrreEizPm+yprCa1TlxWNHSUQM+gd1k1WVZLLxP9VW1&#10;KlZeVLcVmLlHJ6oVsc91rCOGtBQc8TDUKPTjCBEdi0gKHEYqeEIrBjEYJbCXB5XoFh1oxwP6ALNN&#10;iE9m3n2tIAz7UoA9mbnlUgrKvprabNG0Xf++qHeeuVjOwM6rlRG6FW72BXTV6e/4nWm/qtNtWVrA&#10;KivzoKvL7co8szcGMYuobL0vGWBdvydDk7e+AoMwJUGzxlHZq/6mLEwVZfWpWIMigF67WbYofKwz&#10;y/Oi6ontY7fJVoVrysfwNzY29sJana3Q1LyGTh7qHioYv3SVjHW7YQ/fm6KFBfFDYexaf6rwoYRt&#10;ua76Q+HdtqrbhyooYVRDy+77UUhONEZK/f5iD5+Yy4t6dQOg2dbOm3RNnm5hGj9kXf8xa8F9AB6A&#10;S4S3m7r938y7BveynHX/vcraYuaVP1VgvJpwbvyRveG+pHDT3n5zcftNdbWLaphV0DZozV6a7/ty&#10;vFy39e43sPXAtAqvsiqHtpezvG/Hm6h3bg98aV4Egf0MfFCT9R+qz01uKjcCMxr3y/63rG0G3ewB&#10;636uR8DIFne0031rSlZ1cNXX661V3aOcBlECeDnp/ekoxk5AMWbHCiObmG9LghjzkAdIRpFGHDwZ&#10;ChWVSMSpz2nEEy3DF0UxIQT2QWIAVD4R2hmy8/XGv2kumZJnIDPIaOHkdQCZ9fYW8o52esazW9g3&#10;JTzjJ+DZVGP1RCcqTSEgCxKmEA9YiFSIGcJEJYxB9AyB+4viGZUKawwiexTQfEzg9Tkye32ARk0M&#10;dwa0yQdoh0TDE8tMf6IBWkoDibVkKBRhiHjMUqRJEiIpCTxQKgwkfVFAg2AeoIxQSWG5aRT8GJwp&#10;TbHJ2pyx7PVhmU0YnLFs8lgmTgjOxESxDCtfJDGEZEmQQnAWMcihMh0hoTRkIwPt+zJ+USwjRFKt&#10;Icv4KKIpquWQEz3nzV5N3swuN212+4xok0c0yPa4baAnojM5VUTDYRgrP0ZRyCB9JoVCAU4ixEhE&#10;A19plWj+oohGGROagMgeRbRzjGb24V7bToBFNP+83jTLkckjGgQU30Q0NVFEg5x8IExQlsY8Qdzn&#10;DAWchMgPcBCHPI6TgLwoojEfa02eWnWeY7RXi2jijGh/C0TTI6JFdVUBbaBuF15SXtTXnp4ojsU+&#10;jZmgAqV+ghGHSAwFMYfIjGtOOU+5H7Jn4FhUOU5Gvoe96w91/p/OZsa6PtpX1jfDItMSGcaUWbUa&#10;38Bmp33jKAtmQQJ8IFefubnN9nBbYgQDw8dQHLx1uW1+HTfKB1oQIUxL7iJAoD8pYrPQxyQdo4Sb&#10;/QiTpDObE0D5ga5CSDTSi0aKx7DdfgEUi8OsOhrGHQdreCNGSx0JpM+2ZVKtvP6mAepW324tb2do&#10;40S2xwmMjIcDuBPYGH81leNIfFk/RuVw/A0zC2bC/zpigvGqLhA5TPBotvBqyOxOjJAgCNZRlFBE&#10;CfYR8A8ICmNNEYmSkOFUkzBM/gy7tflPsKKj3YINnWq3RpSDeVIpYIEGWTpjfg+YJ1eC6yGHfjZP&#10;cCUHstQJtv0dTKspmyewqx4zT4eQ0+MLKRVhyqMUNtQlbEcRnJoULkUhDrGMUqoFe04K95tudTTC&#10;0ckdzRM84Knm6dyqz51XvW2sSmrCXH4YkjXA8TV+7OhLBwMdNrwwlyNr7xRf6ihfZ1/qeEwn0SKn&#10;bKygJY8Z61QpyjRNNEswBZ48IYYMQ1AQJALB3i6EheBktf+ivvRxY4WMyPOMlQg4bHGIgf95JwZm&#10;XEAe1FGhpQI26+i9B677bbsVGhjzz4mBz3ZrTrGM/MO/vd0e2Ln3Y+DJknKx4HDoJEaMwkkXjmWA&#10;QuoDMzeIY6qjlKnwOZyPbzrZcYU6er+jk4VA9Xl2+4CTFT5TfLRVIbHNYj/sY4Vmkn59KuXe0YWv&#10;1qtnW31VtgoO5DEfO1XCKQ4CnWCcIBFqWK8GLECBTENg0Us4BkQURJjyJderj9sqrDmfZ6tP+1gC&#10;q1csXV5eaeOOn4qNgbZ/ttvhLNOUFrL2UB8c5bQZwOHYqTkrevve5qWOh2Pf/R8AAP//AwBQSwME&#10;FAAGAAgAAAAhAKU1Zn/hAAAACwEAAA8AAABkcnMvZG93bnJldi54bWxMj09Lw0AQxe+C32EZwZvd&#10;pCF/iNmUUtRTEWwF8bZNpklodjZkt0n67R1Peps383jze8VmMb2YcHSdJQXhKgCBVNm6o0bB5/H1&#10;KQPhvKZa95ZQwQ0dbMr7u0LntZ3pA6eDbwSHkMu1gtb7IZfSVS0a7VZ2QOLb2Y5Ge5ZjI+tRzxxu&#10;erkOgkQa3RF/aPWAuxary+FqFLzNet5G4cu0v5x3t+9j/P61D1Gpx4dl+wzC4+L/zPCLz+hQMtPJ&#10;Xql2omedpdzF87BOExDsSKOYNycFUZwlIMtC/u9Q/gAAAP//AwBQSwECLQAUAAYACAAAACEAtoM4&#10;kv4AAADhAQAAEwAAAAAAAAAAAAAAAAAAAAAAW0NvbnRlbnRfVHlwZXNdLnhtbFBLAQItABQABgAI&#10;AAAAIQA4/SH/1gAAAJQBAAALAAAAAAAAAAAAAAAAAC8BAABfcmVscy8ucmVsc1BLAQItABQABgAI&#10;AAAAIQC5zZqqGQgAAGQ7AAAOAAAAAAAAAAAAAAAAAC4CAABkcnMvZTJvRG9jLnhtbFBLAQItABQA&#10;BgAIAAAAIQClNWZ/4QAAAAsBAAAPAAAAAAAAAAAAAAAAAHMKAABkcnMvZG93bnJldi54bWxQSwUG&#10;AAAAAAQABADzAAAAgQsAAAAA&#10;">
                <v:roundrect id="Rectangle: Rounded Corners 2" o:spid="_x0000_s1027" style="position:absolute;left:14611;width:13058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5ebwwAAANoAAAAPAAAAZHJzL2Rvd25yZXYueG1sRI/NasMw&#10;EITvgbyD2EJviVwXSnAimxAI7bFNk0BuG2tjm1grI6n+6dNXhUKPw8x8w2yK0bSiJ+cbywqelgkI&#10;4tLqhisFx8/9YgXCB2SNrWVSMJGHIp/PNphpO/AH9YdQiQhhn6GCOoQuk9KXNRn0S9sRR+9mncEQ&#10;paukdjhEuGllmiQv0mDDcaHGjnY1lffDl1FwTi7fuGN5fT2fyvu7de76PDmlHh/G7RpEoDH8h//a&#10;b1pBCr9X4g2Q+Q8AAAD//wMAUEsBAi0AFAAGAAgAAAAhANvh9svuAAAAhQEAABMAAAAAAAAAAAAA&#10;AAAAAAAAAFtDb250ZW50X1R5cGVzXS54bWxQSwECLQAUAAYACAAAACEAWvQsW78AAAAVAQAACwAA&#10;AAAAAAAAAAAAAAAfAQAAX3JlbHMvLnJlbHNQSwECLQAUAAYACAAAACEABAeXm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Binary Samples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6660;top:5169;width:9474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IAwgAAANoAAAAPAAAAZHJzL2Rvd25yZXYueG1sRI9La8Mw&#10;EITvgf4HsYXeErk1lOBENiFQ2mObF+S2sTa2ibUykupHf30VKPQ4zMw3zLoYTSt6cr6xrOB5kYAg&#10;Lq1uuFJw2L/NlyB8QNbYWiYFE3ko8ofZGjNtB/6ifhcqESHsM1RQh9BlUvqyJoN+YTvi6F2tMxii&#10;dJXUDocIN618SZJXabDhuFBjR9uaytvu2yg4Jecf3LK8vJ+O5e3TOndJJ6fU0+O4WYEINIb/8F/7&#10;QytI4X4l3gCZ/wIAAP//AwBQSwECLQAUAAYACAAAACEA2+H2y+4AAACFAQAAEwAAAAAAAAAAAAAA&#10;AAAAAAAAW0NvbnRlbnRfVHlwZXNdLnhtbFBLAQItABQABgAIAAAAIQBa9CxbvwAAABUBAAALAAAA&#10;AAAAAAAAAAAAAB8BAABfcmVscy8ucmVsc1BLAQItABQABgAIAAAAIQBrSzIA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Non-malicious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27809;top:5169;width:9450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p0wgAAANoAAAAPAAAAZHJzL2Rvd25yZXYueG1sRI9PawIx&#10;FMTvQr9DeII3zVqL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Dkoqp0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Malware</w:t>
                        </w:r>
                      </w:p>
                    </w:txbxContent>
                  </v:textbox>
                </v:roundrect>
                <v:roundrect id="Rectangle: Rounded Corners 5" o:spid="_x0000_s1030" style="position:absolute;top:12726;width:8920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/vwgAAANoAAAAPAAAAZHJzL2Rvd25yZXYueG1sRI9PawIx&#10;FMTvQr9DeII3zVqp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CL7g/v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Standard Compile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11729;top:12726;width:8830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GYwQAAANoAAAAPAAAAZHJzL2Rvd25yZXYueG1sRI9Pi8Iw&#10;FMTvgt8hPGFvmrqCSDUtIsh6dP0H3p7Nsy02LyWJWvfTb4SFPQ4z8xtmkXemEQ9yvrasYDxKQBAX&#10;VtdcKjjs18MZCB+QNTaWScGLPORZv7fAVNsnf9NjF0oRIexTVFCF0KZS+qIig35kW+LoXa0zGKJ0&#10;pdQOnxFuGvmZJFNpsOa4UGFLq4qK2+5uFJyS8w+uWF6+TsfitrXOXSYvp9THoFvOQQTqwn/4r73R&#10;CqbwvhJvgMx+AQAA//8DAFBLAQItABQABgAIAAAAIQDb4fbL7gAAAIUBAAATAAAAAAAAAAAAAAAA&#10;AAAAAABbQ29udGVudF9UeXBlc10ueG1sUEsBAi0AFAAGAAgAAAAhAFr0LFu/AAAAFQEAAAsAAAAA&#10;AAAAAAAAAAAAHwEAAF9yZWxzLy5yZWxzUEsBAi0AFAAGAAgAAAAhAHs8kZj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Diversity Compile</w:t>
                        </w:r>
                      </w:p>
                    </w:txbxContent>
                  </v:textbox>
                </v:roundrect>
                <v:roundrect id="Rectangle: Rounded Corners 7" o:spid="_x0000_s1032" style="position:absolute;left:23369;top:12726;width:8920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Standard Compile</w:t>
                        </w:r>
                      </w:p>
                    </w:txbxContent>
                  </v:textbox>
                </v:roundrect>
                <v:roundrect id="Rectangle: Rounded Corners 8" o:spid="_x0000_s1033" style="position:absolute;left:35099;top:12726;width:8829;height:4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BxvgAAANoAAAAPAAAAZHJzL2Rvd25yZXYueG1sRE/LisIw&#10;FN0L8w/hCu401QGRTlMRYdDl+CrM7tpc22JzU5Kodb5+shBcHs47W/amFXdyvrGsYDpJQBCXVjdc&#10;KTgevscLED4ga2wtk4IneVjmH4MMU20fvKP7PlQihrBPUUEdQpdK6cuaDPqJ7Ygjd7HOYIjQVVI7&#10;fMRw08pZksylwYZjQ40drWsqr/ubUVAkv3+4ZnneFKfy+mOdO38+nVKjYb/6AhGoD2/xy73VCuLW&#10;eCXeAJn/AwAA//8DAFBLAQItABQABgAIAAAAIQDb4fbL7gAAAIUBAAATAAAAAAAAAAAAAAAAAAAA&#10;AABbQ29udGVudF9UeXBlc10ueG1sUEsBAi0AFAAGAAgAAAAhAFr0LFu/AAAAFQEAAAsAAAAAAAAA&#10;AAAAAAAAHwEAAF9yZWxzLy5yZWxzUEsBAi0AFAAGAAgAAAAhAGXvoHG+AAAA2gAAAA8AAAAAAAAA&#10;AAAAAAAABwIAAGRycy9kb3ducmV2LnhtbFBLBQYAAAAAAwADALcAAADyAgAAAAA=&#10;" filled="f" strokecolor="black [3213]" strokeweight="1pt">
                  <v:stroke joinstyle="miter"/>
                  <v:textbox>
                    <w:txbxContent>
                      <w:p w:rsidR="005C7B8A" w:rsidRPr="005C7B8A" w:rsidRDefault="005C7B8A" w:rsidP="005C7B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C7B8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Diversity Compile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" o:spid="_x0000_s1034" type="#_x0000_t33" style="position:absolute;left:11397;top:2388;width:3214;height:27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mWwwAAANoAAAAPAAAAZHJzL2Rvd25yZXYueG1sRI9Pa8JA&#10;FMTvBb/D8oTe6kahEqOrBFHagyC1vXh7ZJ9JMPs2Ztf8+fauIPQ4zMxvmNWmN5VoqXGlZQXTSQSC&#10;OLO65FzB3+/+IwbhPLLGyjIpGMjBZj16W2Gibcc/1J58LgKEXYIKCu/rREqXFWTQTWxNHLyLbQz6&#10;IJtc6ga7ADeVnEXRXBosOSwUWNO2oOx6uhsF11tVn8vs0H4OLaW0O8aL6Msp9T7u0yUIT73/D7/a&#10;31rBAp5Xwg2Q6wcAAAD//wMAUEsBAi0AFAAGAAgAAAAhANvh9svuAAAAhQEAABMAAAAAAAAAAAAA&#10;AAAAAAAAAFtDb250ZW50X1R5cGVzXS54bWxQSwECLQAUAAYACAAAACEAWvQsW78AAAAVAQAACwAA&#10;AAAAAAAAAAAAAAAfAQAAX3JlbHMvLnJlbHNQSwECLQAUAAYACAAAACEAu05ZlsMAAADaAAAADwAA&#10;AAAAAAAAAAAAAAAHAgAAZHJzL2Rvd25yZXYueG1sUEsFBgAAAAADAAMAtwAAAPcCAAAAAA==&#10;" strokecolor="#4472c4 [3204]" strokeweight=".5pt">
                  <v:stroke endarrow="block"/>
                  <o:lock v:ext="edit" shapetype="f"/>
                </v:shape>
                <v:shape id="Connector: Elbow 10" o:spid="_x0000_s1035" type="#_x0000_t33" style="position:absolute;left:27669;top:2388;width:4865;height:27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cgwgAAANsAAAAPAAAAZHJzL2Rvd25yZXYueG1sRI9Bb8Iw&#10;DIXvk/gPkZG4jZQd2FQIaJoYIG4DDj1ajddWa5wqCRD49fNh0m623vN7n5fr7Hp1pRA7zwZm0wIU&#10;ce1tx42B8+nz+Q1UTMgWe89k4E4R1qvR0xJL62/8RddjapSEcCzRQJvSUGod65YcxqkfiEX79sFh&#10;kjU02ga8Sbjr9UtRzLXDjqWhxYE+Wqp/jhdnoHsctptceQq7fHjNj1iFcKmMmYzz+wJUopz+zX/X&#10;eyv4Qi+/yAB69QsAAP//AwBQSwECLQAUAAYACAAAACEA2+H2y+4AAACFAQAAEwAAAAAAAAAAAAAA&#10;AAAAAAAAW0NvbnRlbnRfVHlwZXNdLnhtbFBLAQItABQABgAIAAAAIQBa9CxbvwAAABUBAAALAAAA&#10;AAAAAAAAAAAAAB8BAABfcmVscy8ucmVsc1BLAQItABQABgAIAAAAIQBFTycgwgAAANsAAAAPAAAA&#10;AAAAAAAAAAAAAAcCAABkcnMvZG93bnJldi54bWxQSwUGAAAAAAMAAwC3AAAA9gIAAAAA&#10;" strokecolor="#4472c4 [3204]" strokeweight=".5pt">
                  <v:stroke endarrow="block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1" o:spid="_x0000_s1036" type="#_x0000_t34" style="position:absolute;left:28791;top:8983;width:2781;height:470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aJwAAAANsAAAAPAAAAZHJzL2Rvd25yZXYueG1sRE9Li8Iw&#10;EL4L/ocwwt401V1Fa1MRWWFxTz7Q69BMH9hMShO1+++NsOBtPr7nJKvO1OJOrassKxiPIhDEmdUV&#10;FwpOx+1wDsJ5ZI21ZVLwRw5Wab+XYKztg/d0P/hChBB2MSoovW9iKV1WkkE3sg1x4HLbGvQBtoXU&#10;LT5CuKnlJIpm0mDFoaHEhjYlZdfDzSjYfrlpsfhsvi/52ec0P5nd726i1MegWy9BeOr8W/zv/tFh&#10;/hhev4QDZPoEAAD//wMAUEsBAi0AFAAGAAgAAAAhANvh9svuAAAAhQEAABMAAAAAAAAAAAAAAAAA&#10;AAAAAFtDb250ZW50X1R5cGVzXS54bWxQSwECLQAUAAYACAAAACEAWvQsW78AAAAVAQAACwAAAAAA&#10;AAAAAAAAAAAfAQAAX3JlbHMvLnJlbHNQSwECLQAUAAYACAAAACEAylKGicAAAADbAAAADwAAAAAA&#10;AAAAAAAAAAAHAgAAZHJzL2Rvd25yZXYueG1sUEsFBgAAAAADAAMAtwAAAPQCAAAAAA==&#10;" strokecolor="#4472c4 [3204]" strokeweight=".5pt">
                  <v:stroke endarrow="block"/>
                  <o:lock v:ext="edit" shapetype="f"/>
                </v:shape>
                <v:shape id="Connector: Elbow 12" o:spid="_x0000_s1037" type="#_x0000_t34" style="position:absolute;left:34633;top:7846;width:2781;height:69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4iwQAAANsAAAAPAAAAZHJzL2Rvd25yZXYueG1sRE9Na8JA&#10;EL0X/A/LFHqrm4YiEl1FGgpeNaHobchOk2h2ds1uY/Lv3UKht3m8z1lvR9OJgXrfWlbwNk9AEFdW&#10;t1wrKIvP1yUIH5A1dpZJwUQetpvZ0xozbe98oOEYahFD2GeooAnBZVL6qiGDfm4dceS+bW8wRNjX&#10;Uvd4j+Gmk2mSLKTBlmNDg44+Gqquxx+j4P20m25OjtO1PF/cl17m+XAplHp5HncrEIHG8C/+c+91&#10;nJ/C7y/xALl5AAAA//8DAFBLAQItABQABgAIAAAAIQDb4fbL7gAAAIUBAAATAAAAAAAAAAAAAAAA&#10;AAAAAABbQ29udGVudF9UeXBlc10ueG1sUEsBAi0AFAAGAAgAAAAhAFr0LFu/AAAAFQEAAAsAAAAA&#10;AAAAAAAAAAAAHwEAAF9yZWxzLy5yZWxzUEsBAi0AFAAGAAgAAAAhAIw6/iLBAAAA2wAAAA8AAAAA&#10;AAAAAAAAAAAABwIAAGRycy9kb3ducmV2LnhtbFBLBQYAAAAAAwADALcAAAD1AgAAAAA=&#10;" strokecolor="#4472c4 [3204]" strokeweight=".5pt">
                  <v:stroke endarrow="block"/>
                  <o:lock v:ext="edit" shapetype="f"/>
                </v:shape>
                <v:shape id="Connector: Elbow 13" o:spid="_x0000_s1038" type="#_x0000_t34" style="position:absolute;left:6538;top:7867;width:2781;height:69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1lvwAAANsAAAAPAAAAZHJzL2Rvd25yZXYueG1sRE/JigIx&#10;EL0L/kMowZumXdHWKCIjiHNyQa9Fp3rBTqXpZLT9eyMMeKvHW2u5bkwpHlS7wrKCQT8CQZxYXXCm&#10;4HLe9WYgnEfWWFomBS9ysF61W0uMtX3ykR4nn4kQwi5GBbn3VSylS3Iy6Pq2Ig5camuDPsA6k7rG&#10;Zwg3pRxG0VQaLDg05FjRNqfkfvozCnZjN8nmo+rnll59SrOLOfwehkp1O81mAcJT47/if/deh/kj&#10;+PwSDpCrNwAAAP//AwBQSwECLQAUAAYACAAAACEA2+H2y+4AAACFAQAAEwAAAAAAAAAAAAAAAAAA&#10;AAAAW0NvbnRlbnRfVHlwZXNdLnhtbFBLAQItABQABgAIAAAAIQBa9CxbvwAAABUBAAALAAAAAAAA&#10;AAAAAAAAAB8BAABfcmVscy8ucmVsc1BLAQItABQABgAIAAAAIQBVzL1lvwAAANsAAAAPAAAAAAAA&#10;AAAAAAAAAAcCAABkcnMvZG93bnJldi54bWxQSwUGAAAAAAMAAwC3AAAA8wIAAAAA&#10;" strokecolor="#4472c4 [3204]" strokeweight=".5pt">
                  <v:stroke endarrow="block"/>
                  <o:lock v:ext="edit" shapetype="f"/>
                </v:shape>
                <v:shape id="Connector: Elbow 14" o:spid="_x0000_s1039" type="#_x0000_t34" style="position:absolute;left:12380;top:8962;width:2781;height:47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PNwQAAANsAAAAPAAAAZHJzL2Rvd25yZXYueG1sRE9Na8JA&#10;EL0X/A/LFLzVTUsoEl1DqBS8GqXobchOk2h2ds2uMfn33UKht3m8z1nno+nEQL1vLSt4XSQgiCur&#10;W64VHA+fL0sQPiBr7CyTgok85JvZ0xozbR+8p6EMtYgh7DNU0ITgMil91ZBBv7COOHLftjcYIuxr&#10;qXt8xHDTybckeZcGW44NDTr6aKi6lnejID0V083Jcboezxf3pZfb7XA5KDV/HosViEBj+Bf/uXc6&#10;zk/h95d4gNz8AAAA//8DAFBLAQItABQABgAIAAAAIQDb4fbL7gAAAIUBAAATAAAAAAAAAAAAAAAA&#10;AAAAAABbQ29udGVudF9UeXBlc10ueG1sUEsBAi0AFAAGAAgAAAAhAFr0LFu/AAAAFQEAAAsAAAAA&#10;AAAAAAAAAAAAHwEAAF9yZWxzLy5yZWxzUEsBAi0AFAAGAAgAAAAhAGyfw83BAAAA2wAAAA8AAAAA&#10;AAAAAAAAAAAABwIAAGRycy9kb3ducmV2LnhtbFBLBQYAAAAAAwADALcAAAD1AgAAAAA=&#10;" strokecolor="#4472c4 [3204]" strokeweight=".5pt">
                  <v:stroke endarrow="block"/>
                  <o:lock v:ext="edit" shapetype="f"/>
                </v:shape>
                <w10:wrap type="topAndBottom"/>
              </v:group>
            </w:pict>
          </mc:Fallback>
        </mc:AlternateContent>
      </w:r>
      <w:r w:rsidR="00F30EB0" w:rsidRPr="00F26FB9">
        <w:rPr>
          <w:b/>
        </w:rPr>
        <w:t>Diversification tools</w:t>
      </w:r>
      <w:r w:rsidR="00F30EB0">
        <w:t xml:space="preserve"> - </w:t>
      </w:r>
      <w:r w:rsidR="00612E66">
        <w:t>We id</w:t>
      </w:r>
      <w:r w:rsidR="007A14B1">
        <w:t xml:space="preserve">entify one or more tools to diversify malware to ensure that our data corpus contains multiple diversified versions of malware samples.  </w:t>
      </w:r>
      <w:r w:rsidR="00612E66">
        <w:t>When source code is available we can use diversity compilers</w:t>
      </w:r>
      <w:r w:rsidR="007A14B1">
        <w:t xml:space="preserve"> such as </w:t>
      </w:r>
      <w:proofErr w:type="spellStart"/>
      <w:r w:rsidR="007A14B1">
        <w:t>multicompiler</w:t>
      </w:r>
      <w:proofErr w:type="spellEnd"/>
      <w:r w:rsidR="007A14B1">
        <w:t xml:space="preserve"> or other LLVM based compilers.  If source code is not available we can potentially identify a static binary rewriting/diversifying tool.</w:t>
      </w:r>
    </w:p>
    <w:p w:rsidR="005C7B8A" w:rsidRDefault="00F26FB9" w:rsidP="00F26FB9">
      <w:pPr>
        <w:pStyle w:val="Heading2"/>
      </w:pPr>
      <w:bookmarkStart w:id="5" w:name="_Toc6476580"/>
      <w:r>
        <w:t>Processing Stack</w:t>
      </w:r>
      <w:bookmarkEnd w:id="5"/>
    </w:p>
    <w:p w:rsidR="006630E7" w:rsidRDefault="006630E7" w:rsidP="00565F6D">
      <w:r w:rsidRPr="00F26FB9">
        <w:rPr>
          <w:b/>
        </w:rPr>
        <w:t>Ingest Pipeline</w:t>
      </w:r>
      <w:r>
        <w:t xml:space="preserve"> – We will develop an ingest pipeline that takes malware samples, disassembles them with </w:t>
      </w:r>
      <w:proofErr w:type="spellStart"/>
      <w:r>
        <w:t>Ghidra</w:t>
      </w:r>
      <w:proofErr w:type="spellEnd"/>
      <w:r>
        <w:t>, provides hooks for cleanup scripts (to correct and prepare disassembly as necessary), and provides hooks for code recognizers (recognizes code from standard libraries to reduce it from the to-be-analyzed code).  Pipeline inputs are malware samples.  Pipeline outputs are cleaned and reduced disassembly from malware samples.</w:t>
      </w:r>
    </w:p>
    <w:p w:rsidR="006630E7" w:rsidRDefault="00F26FB9" w:rsidP="00565F6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1036320</wp:posOffset>
            </wp:positionV>
            <wp:extent cx="5778500" cy="3641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-pipeline-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0E7" w:rsidRPr="00F26FB9">
        <w:rPr>
          <w:b/>
        </w:rPr>
        <w:t xml:space="preserve">Clustering </w:t>
      </w:r>
      <w:proofErr w:type="spellStart"/>
      <w:r w:rsidR="006630E7" w:rsidRPr="00F26FB9">
        <w:rPr>
          <w:b/>
        </w:rPr>
        <w:t>Pipleline</w:t>
      </w:r>
      <w:proofErr w:type="spellEnd"/>
      <w:r w:rsidR="006630E7">
        <w:t xml:space="preserve"> – We will develop a processing pipeline that uses Word2Vec to process cleaned and reduced disassembly and develop a multi-dimensional shallow neural network of features discovered in the assembly.  </w:t>
      </w:r>
      <w:proofErr w:type="spellStart"/>
      <w:r w:rsidR="006630E7">
        <w:t>Pipleline</w:t>
      </w:r>
      <w:proofErr w:type="spellEnd"/>
      <w:r w:rsidR="006630E7">
        <w:t xml:space="preserve"> will employ a dimensionality reduction phase (using a tool such as PCA – principle component analysis) to produce a reduced model.  Cluster analysis will be used to define </w:t>
      </w:r>
      <w:r w:rsidR="006630E7">
        <w:lastRenderedPageBreak/>
        <w:t>classification groups.</w:t>
      </w:r>
      <w:r w:rsidR="006630E7" w:rsidRPr="006630E7">
        <w:t xml:space="preserve"> </w:t>
      </w:r>
      <w:r w:rsidR="006630E7">
        <w:t>Pipeline inputs are malware samples.  Pipeline outputs are cleaned and reduced disassembly from malware samples.</w:t>
      </w:r>
    </w:p>
    <w:p w:rsidR="005C7B8A" w:rsidRDefault="005C7B8A" w:rsidP="00565F6D"/>
    <w:p w:rsidR="007A14B1" w:rsidRDefault="007A14B1" w:rsidP="00565F6D"/>
    <w:p w:rsidR="00612E66" w:rsidRPr="005C7B8A" w:rsidRDefault="005C7B8A" w:rsidP="00565F6D">
      <w:pPr>
        <w:rPr>
          <w:b/>
        </w:rPr>
      </w:pPr>
      <w:r w:rsidRPr="005C7B8A">
        <w:rPr>
          <w:b/>
        </w:rPr>
        <w:t>References</w:t>
      </w:r>
    </w:p>
    <w:p w:rsidR="00F640C9" w:rsidRDefault="00F640C9" w:rsidP="00565F6D">
      <w:proofErr w:type="spellStart"/>
      <w:r>
        <w:t>Pai</w:t>
      </w:r>
      <w:proofErr w:type="spellEnd"/>
      <w:r>
        <w:t xml:space="preserve">, Swathi, "A Comparison of Clustering Techniques for Malware Analysis" (2015). Master's Projects. 404. </w:t>
      </w:r>
      <w:hyperlink r:id="rId8" w:history="1">
        <w:r w:rsidRPr="00915E5C">
          <w:rPr>
            <w:rStyle w:val="Hyperlink"/>
          </w:rPr>
          <w:t>https://scholarworks.sjsu.edu/</w:t>
        </w:r>
        <w:r w:rsidRPr="00915E5C">
          <w:rPr>
            <w:rStyle w:val="Hyperlink"/>
          </w:rPr>
          <w:t>e</w:t>
        </w:r>
        <w:r w:rsidRPr="00915E5C">
          <w:rPr>
            <w:rStyle w:val="Hyperlink"/>
          </w:rPr>
          <w:t>td_projects/404</w:t>
        </w:r>
      </w:hyperlink>
      <w:r>
        <w:t xml:space="preserve"> </w:t>
      </w:r>
    </w:p>
    <w:p w:rsidR="00F640C9" w:rsidRDefault="00F640C9" w:rsidP="00F640C9">
      <w:r>
        <w:t xml:space="preserve">Per Larsen, Andrei </w:t>
      </w:r>
      <w:proofErr w:type="spellStart"/>
      <w:r>
        <w:t>Homescu</w:t>
      </w:r>
      <w:proofErr w:type="spellEnd"/>
      <w:r>
        <w:t>, S</w:t>
      </w:r>
      <w:r>
        <w:t xml:space="preserve">tefan </w:t>
      </w:r>
      <w:proofErr w:type="spellStart"/>
      <w:r>
        <w:t>Brunthaler</w:t>
      </w:r>
      <w:proofErr w:type="spellEnd"/>
      <w:r>
        <w:t xml:space="preserve">, Michael Franz.  </w:t>
      </w:r>
      <w:proofErr w:type="spellStart"/>
      <w:r>
        <w:t>So</w:t>
      </w:r>
      <w:r>
        <w:t>K</w:t>
      </w:r>
      <w:proofErr w:type="spellEnd"/>
      <w:r>
        <w:t xml:space="preserve">: Automated Software Diversity.  In IEEE Symposium on Security and Privacy, 2014. </w:t>
      </w:r>
      <w:hyperlink r:id="rId9" w:history="1">
        <w:r>
          <w:rPr>
            <w:rStyle w:val="Hyperlink"/>
          </w:rPr>
          <w:t>http://www.cse.usf.edu/~xou/sec/software_diversity.pdf</w:t>
        </w:r>
      </w:hyperlink>
    </w:p>
    <w:p w:rsidR="000A7DA6" w:rsidRDefault="000A7DA6" w:rsidP="00F640C9"/>
    <w:p w:rsidR="000A7DA6" w:rsidRDefault="000A7DA6" w:rsidP="00565F6D"/>
    <w:p w:rsidR="00565F6D" w:rsidRPr="00565F6D" w:rsidRDefault="00565F6D" w:rsidP="00565F6D">
      <w:bookmarkStart w:id="6" w:name="_GoBack"/>
      <w:bookmarkEnd w:id="6"/>
    </w:p>
    <w:sectPr w:rsidR="00565F6D" w:rsidRPr="0056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5BC2"/>
    <w:multiLevelType w:val="hybridMultilevel"/>
    <w:tmpl w:val="F00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70CB"/>
    <w:multiLevelType w:val="hybridMultilevel"/>
    <w:tmpl w:val="D18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6E0D"/>
    <w:multiLevelType w:val="hybridMultilevel"/>
    <w:tmpl w:val="4A26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2286"/>
    <w:multiLevelType w:val="hybridMultilevel"/>
    <w:tmpl w:val="7222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6F"/>
    <w:rsid w:val="000A7DA6"/>
    <w:rsid w:val="001A3546"/>
    <w:rsid w:val="0030735D"/>
    <w:rsid w:val="00565F6D"/>
    <w:rsid w:val="005C7B8A"/>
    <w:rsid w:val="00612E66"/>
    <w:rsid w:val="006630E7"/>
    <w:rsid w:val="007A14B1"/>
    <w:rsid w:val="00834118"/>
    <w:rsid w:val="00A45732"/>
    <w:rsid w:val="00B06AA1"/>
    <w:rsid w:val="00B30BA9"/>
    <w:rsid w:val="00F1146F"/>
    <w:rsid w:val="00F26FB9"/>
    <w:rsid w:val="00F30EB0"/>
    <w:rsid w:val="00F6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3A7B"/>
  <w15:chartTrackingRefBased/>
  <w15:docId w15:val="{6C7EFB26-4959-487C-9B1F-E000785E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D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0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C7B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B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7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26F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6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F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works.sjsu.edu/etd_projects/404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eamport.tech/event-rpe-005-the-chameleons-and-the-snakes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e.usf.edu/~xou/sec/software_divers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D24A-ABD0-431E-B892-A2391FFA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Conway</dc:creator>
  <cp:keywords/>
  <dc:description/>
  <cp:lastModifiedBy>Eric D. Conway</cp:lastModifiedBy>
  <cp:revision>4</cp:revision>
  <dcterms:created xsi:type="dcterms:W3CDTF">2019-04-16T13:47:00Z</dcterms:created>
  <dcterms:modified xsi:type="dcterms:W3CDTF">2019-04-18T14:44:00Z</dcterms:modified>
</cp:coreProperties>
</file>