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A483"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5F83BA47" wp14:editId="5B8E18EC">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1FAC35B8"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2C959EB3"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02F5FE1E" w14:textId="10E82D8D" w:rsidR="00B828AC" w:rsidRPr="003F554D" w:rsidRDefault="00F07130" w:rsidP="00B828AC">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2226425" w14:textId="01037D12" w:rsidR="00B828AC" w:rsidRPr="003F554D" w:rsidRDefault="00F07130" w:rsidP="00B828AC">
      <w:pPr>
        <w:contextualSpacing/>
        <w:jc w:val="center"/>
        <w:rPr>
          <w:color w:val="2F5496" w:themeColor="accent5" w:themeShade="BF"/>
          <w:sz w:val="18"/>
        </w:rPr>
      </w:pPr>
      <w:r>
        <w:rPr>
          <w:color w:val="2F5496" w:themeColor="accent5" w:themeShade="BF"/>
          <w:sz w:val="18"/>
        </w:rPr>
        <w:t>(032) 345-3905</w:t>
      </w:r>
    </w:p>
    <w:p w14:paraId="6C68AF77" w14:textId="738E318B" w:rsidR="00D745D9" w:rsidRPr="003F554D" w:rsidRDefault="00F07130" w:rsidP="00B828AC">
      <w:pPr>
        <w:contextualSpacing/>
        <w:jc w:val="center"/>
        <w:rPr>
          <w:color w:val="2F5496" w:themeColor="accent5" w:themeShade="BF"/>
          <w:sz w:val="18"/>
        </w:rPr>
      </w:pPr>
      <w:r>
        <w:rPr>
          <w:color w:val="2F5496" w:themeColor="accent5" w:themeShade="BF"/>
          <w:sz w:val="18"/>
        </w:rPr>
        <w:t>${</w:t>
      </w:r>
      <w:r w:rsidR="00D745D9" w:rsidRPr="003F554D">
        <w:rPr>
          <w:color w:val="2F5496" w:themeColor="accent5" w:themeShade="BF"/>
          <w:sz w:val="18"/>
        </w:rPr>
        <w:t>emailaddress</w:t>
      </w:r>
    </w:p>
    <w:p w14:paraId="072058C7" w14:textId="0FB7DB25"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F07130">
        <w:rPr>
          <w:color w:val="2F5496" w:themeColor="accent5" w:themeShade="BF"/>
          <w:sz w:val="18"/>
        </w:rPr>
        <w:t>http://www.r7.emb.gov.ph/</w:t>
      </w:r>
    </w:p>
    <w:p w14:paraId="7EFA772C" w14:textId="77777777" w:rsidR="003F554D" w:rsidRPr="003F554D" w:rsidRDefault="003F554D" w:rsidP="00B828AC">
      <w:pPr>
        <w:contextualSpacing/>
        <w:jc w:val="center"/>
        <w:rPr>
          <w:color w:val="2F5496" w:themeColor="accent5" w:themeShade="BF"/>
          <w:sz w:val="18"/>
        </w:rPr>
      </w:pPr>
    </w:p>
    <w:p w14:paraId="69BACB9E" w14:textId="77777777" w:rsidR="00D51018" w:rsidRPr="003F554D" w:rsidRDefault="00D51018" w:rsidP="00D51018">
      <w:pPr>
        <w:contextualSpacing/>
        <w:rPr>
          <w:rFonts w:ascii="Bookman Old Style" w:hAnsi="Bookman Old Style"/>
          <w:sz w:val="18"/>
        </w:rPr>
      </w:pPr>
    </w:p>
    <w:p w14:paraId="3E225752" w14:textId="0DD2BA88" w:rsidR="00D51018" w:rsidRPr="005262FB" w:rsidRDefault="007E4AE5" w:rsidP="00D51018">
      <w:pPr>
        <w:rPr>
          <w:rFonts w:ascii="Bookman Old Style" w:hAnsi="Bookman Old Style"/>
          <w:sz w:val="24"/>
          <w:szCs w:val="24"/>
        </w:rPr>
      </w:pPr>
      <w:r>
        <w:rPr>
          <w:rFonts w:ascii="Bookman Old Style" w:hAnsi="Bookman Old Style"/>
          <w:sz w:val="24"/>
          <w:szCs w:val="24"/>
        </w:rPr>
        <w:t>February 10, 2022</w:t>
      </w:r>
    </w:p>
    <w:p w14:paraId="467CC658" w14:textId="7B9A8D59" w:rsidR="00D82511" w:rsidRPr="005262FB" w:rsidRDefault="00BF26BE" w:rsidP="00D82511">
      <w:pPr>
        <w:spacing w:line="240" w:lineRule="auto"/>
        <w:contextualSpacing/>
        <w:rPr>
          <w:rFonts w:ascii="Bookman Old Style" w:hAnsi="Bookman Old Style"/>
          <w:b/>
          <w:sz w:val="24"/>
          <w:szCs w:val="24"/>
        </w:rPr>
      </w:pPr>
      <w:r>
        <w:rPr>
          <w:rFonts w:ascii="Bookman Old Style" w:hAnsi="Bookman Old Style"/>
          <w:b/>
          <w:sz w:val="24"/>
          <w:szCs w:val="24"/>
        </w:rPr>
        <w:t>${referenceno}</w:t>
      </w:r>
    </w:p>
    <w:p w14:paraId="3BD20AD7" w14:textId="77777777" w:rsidR="00FE60B5" w:rsidRDefault="00FE60B5" w:rsidP="00FE60B5">
      <w:pPr>
        <w:spacing w:line="240" w:lineRule="auto"/>
        <w:contextualSpacing/>
        <w:rPr>
          <w:rFonts w:ascii="Bookman Old Style" w:hAnsi="Bookman Old Style"/>
          <w:b/>
          <w:sz w:val="24"/>
          <w:szCs w:val="24"/>
        </w:rPr>
      </w:pPr>
    </w:p>
    <w:p w14:paraId="038AE4C1" w14:textId="43F7380D" w:rsidR="009D7F0F" w:rsidRPr="00FE60B5" w:rsidRDefault="009D7F0F" w:rsidP="009D7F0F">
      <w:pPr>
        <w:spacing w:line="240" w:lineRule="auto"/>
        <w:contextualSpacing/>
        <w:rPr>
          <w:rFonts w:ascii="Bookman Old Style" w:hAnsi="Bookman Old Style"/>
          <w:b/>
          <w:i/>
          <w:sz w:val="24"/>
          <w:szCs w:val="24"/>
        </w:rPr>
      </w:pPr>
      <w:r>
        <w:rPr>
          <w:rFonts w:ascii="Bookman Old Style" w:hAnsi="Bookman Old Style"/>
          <w:b/>
          <w:i/>
          <w:sz w:val="24"/>
          <w:szCs w:val="24"/>
        </w:rPr>
        <w:t>Mr. Representative X</w:t>
      </w:r>
    </w:p>
    <w:p w14:paraId="29F201A2" w14:textId="3E4084D3" w:rsidR="00FE60B5" w:rsidRPr="00C92BE5" w:rsidRDefault="009D7F0F" w:rsidP="00FE60B5">
      <w:pPr>
        <w:spacing w:line="240" w:lineRule="auto"/>
        <w:contextualSpacing/>
        <w:rPr>
          <w:rFonts w:ascii="Bookman Old Style" w:hAnsi="Bookman Old Style"/>
          <w:sz w:val="24"/>
          <w:szCs w:val="24"/>
        </w:rPr>
      </w:pPr>
      <w:r>
        <w:rPr>
          <w:rFonts w:ascii="Bookman Old Style" w:hAnsi="Bookman Old Style"/>
          <w:sz w:val="24"/>
          <w:szCs w:val="24"/>
        </w:rPr>
        <w:t>Owner</w:t>
      </w:r>
    </w:p>
    <w:p w14:paraId="44355E25" w14:textId="21FD5A6C" w:rsidR="00D51018" w:rsidRPr="005262FB" w:rsidRDefault="00FF5D50" w:rsidP="00D51018">
      <w:pPr>
        <w:spacing w:line="240" w:lineRule="auto"/>
        <w:contextualSpacing/>
        <w:rPr>
          <w:rFonts w:ascii="Bookman Old Style" w:hAnsi="Bookman Old Style"/>
          <w:b/>
          <w:sz w:val="24"/>
          <w:szCs w:val="24"/>
        </w:rPr>
      </w:pPr>
      <w:r>
        <w:rPr>
          <w:rFonts w:ascii="Bookman Old Style" w:hAnsi="Bookman Old Style"/>
          <w:b/>
          <w:sz w:val="24"/>
          <w:szCs w:val="24"/>
        </w:rPr>
        <w:t>Proponent Test</w:t>
      </w:r>
    </w:p>
    <w:p w14:paraId="4E69976B" w14:textId="134018F6" w:rsidR="00D51018" w:rsidRPr="005262FB" w:rsidRDefault="0017798A" w:rsidP="00D51018">
      <w:pPr>
        <w:spacing w:line="240" w:lineRule="auto"/>
        <w:contextualSpacing/>
        <w:rPr>
          <w:rFonts w:ascii="Bookman Old Style" w:hAnsi="Bookman Old Style"/>
          <w:sz w:val="24"/>
          <w:szCs w:val="24"/>
        </w:rPr>
      </w:pPr>
      <w:r>
        <w:rPr>
          <w:rFonts w:ascii="Bookman Old Style" w:hAnsi="Bookman Old Style"/>
          <w:sz w:val="24"/>
          <w:szCs w:val="24"/>
        </w:rPr>
        <w:t>San Vicente, Mandaluyong City</w:t>
      </w:r>
    </w:p>
    <w:p w14:paraId="43E2C5E1" w14:textId="77777777" w:rsidR="00D51018" w:rsidRPr="005262FB" w:rsidRDefault="00D51018" w:rsidP="00D51018">
      <w:pPr>
        <w:spacing w:line="240" w:lineRule="auto"/>
        <w:contextualSpacing/>
        <w:rPr>
          <w:rFonts w:ascii="Bookman Old Style" w:hAnsi="Bookman Old Style"/>
          <w:sz w:val="24"/>
          <w:szCs w:val="24"/>
        </w:rPr>
      </w:pPr>
    </w:p>
    <w:p w14:paraId="6DCE12B1" w14:textId="77777777" w:rsidR="00A96193" w:rsidRPr="005262FB" w:rsidRDefault="00A96193" w:rsidP="00D51018">
      <w:pPr>
        <w:spacing w:line="240" w:lineRule="auto"/>
        <w:contextualSpacing/>
        <w:rPr>
          <w:rFonts w:ascii="Bookman Old Style" w:hAnsi="Bookman Old Style"/>
          <w:sz w:val="24"/>
          <w:szCs w:val="24"/>
        </w:rPr>
      </w:pPr>
    </w:p>
    <w:p w14:paraId="15AFF4DC" w14:textId="77777777"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14:paraId="1A514669" w14:textId="77777777" w:rsidR="00496D07" w:rsidRPr="005262FB" w:rsidRDefault="00496D07" w:rsidP="00D51018">
      <w:pPr>
        <w:spacing w:line="240" w:lineRule="auto"/>
        <w:contextualSpacing/>
        <w:rPr>
          <w:rFonts w:ascii="Bookman Old Style" w:hAnsi="Bookman Old Style"/>
          <w:sz w:val="24"/>
          <w:szCs w:val="24"/>
        </w:rPr>
      </w:pPr>
    </w:p>
    <w:p w14:paraId="3B06DD3F" w14:textId="77777777"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Sir/Madam</w:t>
      </w:r>
      <w:r w:rsidRPr="005262FB">
        <w:rPr>
          <w:rFonts w:ascii="Bookman Old Style" w:hAnsi="Bookman Old Style"/>
          <w:sz w:val="24"/>
          <w:szCs w:val="24"/>
        </w:rPr>
        <w:t>;</w:t>
      </w:r>
    </w:p>
    <w:p w14:paraId="11628F15" w14:textId="77777777" w:rsidR="00D51018" w:rsidRPr="005262FB" w:rsidRDefault="00D51018" w:rsidP="00D51018">
      <w:pPr>
        <w:spacing w:line="240" w:lineRule="auto"/>
        <w:contextualSpacing/>
        <w:rPr>
          <w:rFonts w:ascii="Bookman Old Style" w:hAnsi="Bookman Old Style"/>
          <w:sz w:val="24"/>
          <w:szCs w:val="24"/>
        </w:rPr>
      </w:pPr>
    </w:p>
    <w:p w14:paraId="0D17E044" w14:textId="37971C44"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D84A17">
        <w:rPr>
          <w:rFonts w:ascii="Bookman Old Style" w:eastAsia="Times New Roman" w:hAnsi="Bookman Old Style"/>
          <w:sz w:val="24"/>
          <w:szCs w:val="24"/>
        </w:rPr>
        <w:t>Testing Project Name1</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D84A17">
        <w:rPr>
          <w:rFonts w:ascii="Bookman Old Style" w:eastAsia="Times New Roman" w:hAnsi="Bookman Old Style"/>
          <w:sz w:val="24"/>
          <w:szCs w:val="24"/>
        </w:rPr>
        <w:t>Warn you</w:t>
      </w:r>
      <w:r w:rsidR="001906CC" w:rsidRPr="005262FB">
        <w:rPr>
          <w:rFonts w:ascii="Bookman Old Style" w:eastAsia="Times New Roman" w:hAnsi="Bookman Old Style"/>
          <w:sz w:val="24"/>
          <w:szCs w:val="24"/>
        </w:rPr>
        <w:t>.</w:t>
      </w:r>
    </w:p>
    <w:p w14:paraId="680336B1" w14:textId="77777777" w:rsidR="00496D07" w:rsidRPr="005262FB" w:rsidRDefault="00496D07" w:rsidP="00496D07">
      <w:pPr>
        <w:spacing w:after="0" w:line="240" w:lineRule="auto"/>
        <w:rPr>
          <w:rFonts w:ascii="Bookman Old Style" w:eastAsia="Times New Roman" w:hAnsi="Bookman Old Style"/>
          <w:sz w:val="24"/>
          <w:szCs w:val="24"/>
        </w:rPr>
      </w:pPr>
    </w:p>
    <w:p w14:paraId="5E5601A9" w14:textId="77777777"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248A96AC" w14:textId="77777777" w:rsidR="005262FB" w:rsidRDefault="005262FB" w:rsidP="00496D07">
      <w:pPr>
        <w:spacing w:after="0" w:line="240" w:lineRule="auto"/>
        <w:jc w:val="both"/>
        <w:rPr>
          <w:rFonts w:ascii="Bookman Old Style" w:eastAsia="Times New Roman" w:hAnsi="Bookman Old Style"/>
          <w:sz w:val="24"/>
          <w:szCs w:val="24"/>
        </w:rPr>
      </w:pPr>
    </w:p>
    <w:p w14:paraId="73C31BFF" w14:textId="77777777" w:rsidR="007C6A92"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With the issuance of this ECC, you are expected to implement the measures presented in the Initial Environmental Examination Checklist (IEEC), intended to protect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1F160BD6" w14:textId="77777777" w:rsidR="007C6A92" w:rsidRDefault="007C6A92" w:rsidP="00201779">
      <w:pPr>
        <w:spacing w:after="0" w:line="240" w:lineRule="auto"/>
        <w:jc w:val="both"/>
        <w:rPr>
          <w:rFonts w:ascii="Bookman Old Style" w:eastAsia="Times New Roman" w:hAnsi="Bookman Old Style"/>
          <w:sz w:val="24"/>
          <w:szCs w:val="24"/>
        </w:rPr>
      </w:pPr>
    </w:p>
    <w:p w14:paraId="2BD0D082" w14:textId="77777777" w:rsidR="002046B7" w:rsidRDefault="002046B7" w:rsidP="002046B7">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p w14:paraId="04DBD4CF" w14:textId="77777777" w:rsidR="002B77F5" w:rsidRPr="005262FB" w:rsidRDefault="002B77F5" w:rsidP="002046B7">
      <w:pPr>
        <w:spacing w:after="0" w:line="240" w:lineRule="auto"/>
        <w:jc w:val="both"/>
        <w:rPr>
          <w:rFonts w:ascii="Bookman Old Style" w:eastAsia="Times New Roman" w:hAnsi="Bookman Old Style"/>
          <w:sz w:val="24"/>
          <w:szCs w:val="24"/>
        </w:rPr>
      </w:pPr>
    </w:p>
    <w:p w14:paraId="007FCAEA" w14:textId="77777777"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354DA4F8" w14:textId="2B3EBEE1" w:rsidR="00D51018" w:rsidRPr="005262FB" w:rsidRDefault="00D51018" w:rsidP="007E4AE5">
      <w:pPr>
        <w:tabs>
          <w:tab w:val="left" w:pos="1710"/>
        </w:tabs>
        <w:spacing w:line="240" w:lineRule="auto"/>
        <w:contextualSpacing/>
        <w:jc w:val="both"/>
        <w:rPr>
          <w:rFonts w:ascii="Bookman Old Style" w:hAnsi="Bookman Old Style"/>
          <w:sz w:val="24"/>
          <w:szCs w:val="24"/>
        </w:rPr>
      </w:pPr>
    </w:p>
    <w:p w14:paraId="7EBE9741" w14:textId="69E46C41" w:rsidR="00B828AC" w:rsidRDefault="00822A3A"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pict w14:anchorId="42E885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25pt">
            <v:imagedata r:id="rId8" o:title=""/>
          </v:shape>
        </w:pict>
      </w:r>
    </w:p>
    <w:p w14:paraId="70BD9EA8" w14:textId="44029BC6" w:rsidR="00D51018" w:rsidRPr="005262FB" w:rsidRDefault="00570704"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Lormelyn E. Claudio, CESO IV</w:t>
      </w:r>
    </w:p>
    <w:p w14:paraId="357C9196" w14:textId="26973199" w:rsidR="00D82511" w:rsidRPr="005262FB" w:rsidRDefault="00570704" w:rsidP="00D51018">
      <w:pPr>
        <w:rPr>
          <w:rFonts w:ascii="Bookman Old Style" w:hAnsi="Bookman Old Style"/>
          <w:sz w:val="24"/>
          <w:szCs w:val="24"/>
        </w:rPr>
      </w:pPr>
      <w:r>
        <w:rPr>
          <w:rFonts w:ascii="Bookman Old Style" w:hAnsi="Bookman Old Style"/>
          <w:sz w:val="24"/>
          <w:szCs w:val="24"/>
        </w:rPr>
        <w:t>Regional Director</w:t>
      </w:r>
      <w:r w:rsidR="00D51018" w:rsidRPr="005262FB">
        <w:rPr>
          <w:rFonts w:ascii="Bookman Old Style" w:hAnsi="Bookman Old Style"/>
          <w:sz w:val="24"/>
          <w:szCs w:val="24"/>
        </w:rPr>
        <w:tab/>
      </w:r>
    </w:p>
    <w:p w14:paraId="06E9F965"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2FA6F2FC" wp14:editId="32C47195">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5463846" wp14:editId="61E9926B">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59113942"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04CE8135"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2BAA6AE" w14:textId="77777777" w:rsidR="00F07130" w:rsidRPr="003F554D" w:rsidRDefault="00F07130" w:rsidP="00F07130">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D992D43"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(032) 345-3905</w:t>
      </w:r>
    </w:p>
    <w:p w14:paraId="386A4B31"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w:t>
      </w:r>
      <w:r w:rsidRPr="003F554D">
        <w:rPr>
          <w:color w:val="2F5496" w:themeColor="accent5" w:themeShade="BF"/>
          <w:sz w:val="18"/>
        </w:rPr>
        <w:t>emailaddress</w:t>
      </w:r>
    </w:p>
    <w:p w14:paraId="60D36732" w14:textId="77777777" w:rsidR="00F07130" w:rsidRDefault="00F07130" w:rsidP="00F07130">
      <w:pPr>
        <w:contextualSpacing/>
        <w:jc w:val="center"/>
        <w:rPr>
          <w:color w:val="2F5496" w:themeColor="accent5" w:themeShade="BF"/>
          <w:sz w:val="18"/>
        </w:rPr>
      </w:pPr>
      <w:r w:rsidRPr="003F554D">
        <w:rPr>
          <w:color w:val="2F5496" w:themeColor="accent5" w:themeShade="BF"/>
          <w:sz w:val="18"/>
        </w:rPr>
        <w:t xml:space="preserve">Visit us at </w:t>
      </w:r>
      <w:r>
        <w:rPr>
          <w:color w:val="2F5496" w:themeColor="accent5" w:themeShade="BF"/>
          <w:sz w:val="18"/>
        </w:rPr>
        <w:t>http://www.r7.emb.gov.ph/</w:t>
      </w:r>
    </w:p>
    <w:p w14:paraId="5648969D"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39C6DF79" w14:textId="77777777" w:rsidR="00D745D9" w:rsidRDefault="00D745D9" w:rsidP="00D745D9">
      <w:pPr>
        <w:spacing w:after="0" w:line="240" w:lineRule="auto"/>
        <w:contextualSpacing/>
        <w:jc w:val="center"/>
        <w:rPr>
          <w:rFonts w:ascii="Bookman Old Style" w:eastAsia="Times New Roman" w:hAnsi="Bookman Old Style"/>
          <w:b/>
          <w:sz w:val="24"/>
          <w:szCs w:val="24"/>
        </w:rPr>
      </w:pPr>
    </w:p>
    <w:p w14:paraId="1D780804" w14:textId="77777777"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20D839E0" w14:textId="77777777"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22311799" w14:textId="17A968C2" w:rsidR="0078684F" w:rsidRPr="005262FB" w:rsidRDefault="008264F3" w:rsidP="0078684F">
      <w:pPr>
        <w:spacing w:line="240" w:lineRule="auto"/>
        <w:contextualSpacing/>
        <w:jc w:val="center"/>
        <w:rPr>
          <w:rFonts w:ascii="Bookman Old Style" w:hAnsi="Bookman Old Style"/>
          <w:b/>
          <w:sz w:val="24"/>
          <w:szCs w:val="24"/>
        </w:rPr>
      </w:pPr>
      <w:r>
        <w:rPr>
          <w:rFonts w:ascii="Bookman Old Style" w:hAnsi="Bookman Old Style"/>
          <w:b/>
          <w:sz w:val="24"/>
          <w:szCs w:val="24"/>
        </w:rPr>
        <w:t>ECC-OL-R07-2022-8630</w:t>
      </w:r>
    </w:p>
    <w:p w14:paraId="50631E86" w14:textId="77777777" w:rsidR="0078684F" w:rsidRPr="005262FB" w:rsidRDefault="0078684F" w:rsidP="0078684F">
      <w:pPr>
        <w:spacing w:after="0" w:line="240" w:lineRule="auto"/>
        <w:rPr>
          <w:rFonts w:ascii="Bookman Old Style" w:eastAsia="Times New Roman" w:hAnsi="Bookman Old Style"/>
          <w:sz w:val="24"/>
          <w:szCs w:val="24"/>
        </w:rPr>
      </w:pPr>
    </w:p>
    <w:p w14:paraId="0596E1A3" w14:textId="77777777" w:rsidR="00456FC0" w:rsidRPr="005262FB" w:rsidRDefault="00456FC0" w:rsidP="00456FC0">
      <w:pPr>
        <w:rPr>
          <w:rFonts w:ascii="Bookman Old Style" w:hAnsi="Bookman Old Style"/>
          <w:sz w:val="24"/>
          <w:szCs w:val="24"/>
        </w:rPr>
      </w:pPr>
    </w:p>
    <w:p w14:paraId="085ACD5C" w14:textId="53DA83F6" w:rsidR="00264AB5" w:rsidRPr="00FF5D50" w:rsidRDefault="00456FC0" w:rsidP="009D7F0F">
      <w:pPr>
        <w:spacing w:line="240" w:lineRule="auto"/>
        <w:contextualSpacing/>
        <w:rPr>
          <w:rFonts w:ascii="Bookman Old Style" w:hAnsi="Bookman Old Style"/>
          <w:b/>
          <w:sz w:val="24"/>
          <w:szCs w:val="24"/>
        </w:rPr>
      </w:pPr>
      <w:r w:rsidRPr="005262FB">
        <w:rPr>
          <w:rFonts w:ascii="Bookman Old Style" w:eastAsia="Times New Roman" w:hAnsi="Bookman Old Style"/>
          <w:sz w:val="24"/>
          <w:szCs w:val="24"/>
        </w:rPr>
        <w:t xml:space="preserve">THIS IS TO CERTIFY THAT THE PROPONENT, </w:t>
      </w:r>
      <w:r w:rsidR="00FF5D50">
        <w:rPr>
          <w:rFonts w:ascii="Bookman Old Style" w:hAnsi="Bookman Old Style"/>
          <w:b/>
          <w:sz w:val="24"/>
          <w:szCs w:val="24"/>
        </w:rPr>
        <w:t>Proponent Test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9D7F0F">
        <w:rPr>
          <w:rFonts w:ascii="Bookman Old Style" w:hAnsi="Bookman Old Style"/>
          <w:sz w:val="24"/>
          <w:szCs w:val="24"/>
        </w:rPr>
        <w:t>Owner</w:t>
      </w:r>
      <w:r w:rsidRPr="005262FB">
        <w:rPr>
          <w:rFonts w:ascii="Bookman Old Style" w:eastAsia="Times New Roman" w:hAnsi="Bookman Old Style"/>
          <w:sz w:val="24"/>
          <w:szCs w:val="24"/>
        </w:rPr>
        <w:t xml:space="preserve">, </w:t>
      </w:r>
      <w:r w:rsidR="009D7F0F">
        <w:rPr>
          <w:rFonts w:ascii="Bookman Old Style" w:hAnsi="Bookman Old Style"/>
          <w:b/>
          <w:i/>
          <w:sz w:val="24"/>
          <w:szCs w:val="24"/>
        </w:rPr>
        <w:t>Mr. Representative X</w:t>
      </w:r>
      <w:r w:rsidRPr="005262FB">
        <w:rPr>
          <w:rFonts w:ascii="Bookman Old Style" w:eastAsia="Times New Roman" w:hAnsi="Bookman Old Style"/>
          <w:sz w:val="24"/>
          <w:szCs w:val="24"/>
        </w:rPr>
        <w:t xml:space="preserve">, is granted this Environmental Compliance Certificate (ECC), for the proposed </w:t>
      </w:r>
      <w:r w:rsidR="006E357B">
        <w:rPr>
          <w:rFonts w:ascii="Bookman Old Style" w:eastAsia="Times New Roman" w:hAnsi="Bookman Old Style"/>
          <w:sz w:val="24"/>
          <w:szCs w:val="24"/>
        </w:rPr>
        <w:t>Testing Project Name1</w:t>
      </w:r>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6E357B">
        <w:rPr>
          <w:rFonts w:ascii="Bookman Old Style" w:eastAsia="Times New Roman" w:hAnsi="Bookman Old Style"/>
          <w:sz w:val="24"/>
          <w:szCs w:val="24"/>
        </w:rPr>
        <w:t>Warn you</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1E84FD2B" w14:textId="77777777" w:rsidR="00264AB5" w:rsidRDefault="00264AB5" w:rsidP="00456FC0">
      <w:pPr>
        <w:spacing w:after="0" w:line="240" w:lineRule="auto"/>
        <w:jc w:val="both"/>
        <w:rPr>
          <w:rFonts w:ascii="Bookman Old Style" w:eastAsia="Times New Roman" w:hAnsi="Bookman Old Style"/>
          <w:sz w:val="24"/>
          <w:szCs w:val="24"/>
        </w:rPr>
      </w:pPr>
    </w:p>
    <w:p w14:paraId="6EF11DAE" w14:textId="77777777"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30C8BDB" w14:textId="77777777" w:rsidR="00456FC0" w:rsidRPr="005262FB" w:rsidRDefault="00456FC0" w:rsidP="00456FC0">
      <w:pPr>
        <w:spacing w:after="0" w:line="240" w:lineRule="auto"/>
        <w:rPr>
          <w:rFonts w:ascii="Bookman Old Style" w:eastAsia="Times New Roman" w:hAnsi="Bookman Old Style"/>
          <w:sz w:val="24"/>
          <w:szCs w:val="24"/>
        </w:rPr>
      </w:pPr>
    </w:p>
    <w:p w14:paraId="035E1CEA" w14:textId="77777777"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4C87F401" w14:textId="77777777" w:rsidR="00E07DDF" w:rsidRDefault="00E07DDF" w:rsidP="00456FC0">
      <w:pPr>
        <w:jc w:val="center"/>
        <w:rPr>
          <w:rFonts w:ascii="Bookman Old Style" w:hAnsi="Bookman Old Style"/>
          <w:b/>
          <w:color w:val="000000" w:themeColor="text1"/>
          <w:sz w:val="24"/>
          <w:szCs w:val="24"/>
        </w:rPr>
      </w:pPr>
    </w:p>
    <w:p w14:paraId="16A8B0A5" w14:textId="77777777"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608D5B18" w14:textId="638794F3"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 xml:space="preserve">The ECC covers the proposed </w:t>
      </w:r>
      <w:r w:rsidR="007A5177">
        <w:rPr>
          <w:rFonts w:ascii="Bookman Old Style" w:hAnsi="Bookman Old Style"/>
          <w:i/>
          <w:color w:val="000000" w:themeColor="text1"/>
          <w:sz w:val="24"/>
          <w:szCs w:val="24"/>
        </w:rPr>
        <w:t>Testing Project Name1</w:t>
      </w:r>
      <w:r w:rsidRPr="00590A82">
        <w:rPr>
          <w:rFonts w:ascii="Bookman Old Style" w:hAnsi="Bookman Old Style"/>
          <w:i/>
          <w:color w:val="000000" w:themeColor="text1"/>
          <w:sz w:val="24"/>
          <w:szCs w:val="24"/>
        </w:rPr>
        <w:t xml:space="preserve"> with an area of </w:t>
      </w:r>
      <w:r w:rsidR="007A5177">
        <w:rPr>
          <w:rFonts w:ascii="Bookman Old Style" w:hAnsi="Bookman Old Style"/>
          <w:i/>
          <w:color w:val="000000" w:themeColor="text1"/>
          <w:sz w:val="24"/>
          <w:szCs w:val="24"/>
        </w:rPr>
        <w:t>1000.00 square meters</w:t>
      </w:r>
      <w:r w:rsidRPr="00590A82">
        <w:rPr>
          <w:rFonts w:ascii="Bookman Old Style" w:hAnsi="Bookman Old Style"/>
          <w:i/>
          <w:color w:val="000000" w:themeColor="text1"/>
          <w:sz w:val="24"/>
          <w:szCs w:val="24"/>
        </w:rPr>
        <w:t xml:space="preserve"> to be located in </w:t>
      </w:r>
      <w:r w:rsidR="007A5177">
        <w:rPr>
          <w:rFonts w:ascii="Bookman Old Style" w:hAnsi="Bookman Old Style"/>
          <w:i/>
          <w:color w:val="000000" w:themeColor="text1"/>
          <w:sz w:val="24"/>
          <w:szCs w:val="24"/>
        </w:rPr>
        <w:t>Warn you</w:t>
      </w:r>
      <w:r w:rsidRPr="00590A82">
        <w:rPr>
          <w:rFonts w:ascii="Bookman Old Style" w:hAnsi="Bookman Old Style"/>
          <w:i/>
          <w:color w:val="000000" w:themeColor="text1"/>
          <w:sz w:val="24"/>
          <w:szCs w:val="24"/>
        </w:rPr>
        <w:t xml:space="preserve">, Region </w:t>
      </w:r>
      <w:r w:rsidR="00A43B0A">
        <w:rPr>
          <w:rFonts w:ascii="Bookman Old Style" w:hAnsi="Bookman Old Style"/>
          <w:i/>
          <w:color w:val="000000" w:themeColor="text1"/>
          <w:sz w:val="24"/>
          <w:szCs w:val="24"/>
        </w:rPr>
        <w:t>R07</w:t>
      </w:r>
      <w:r w:rsidRPr="00590A82">
        <w:rPr>
          <w:rFonts w:ascii="Bookman Old Style" w:hAnsi="Bookman Old Style"/>
          <w:i/>
          <w:color w:val="000000" w:themeColor="text1"/>
          <w:sz w:val="24"/>
          <w:szCs w:val="24"/>
        </w:rPr>
        <w:t>.</w:t>
      </w:r>
    </w:p>
    <w:p w14:paraId="29EC878E" w14:textId="76733E8C" w:rsidR="005C7A4F" w:rsidRPr="00590A82" w:rsidRDefault="005C7A4F" w:rsidP="00590A82">
      <w:pPr>
        <w:ind w:left="720"/>
        <w:jc w:val="both"/>
        <w:rPr>
          <w:rFonts w:ascii="Bookman Old Style" w:hAnsi="Bookman Old Style"/>
          <w:i/>
          <w:color w:val="000000" w:themeColor="text1"/>
          <w:sz w:val="24"/>
          <w:szCs w:val="24"/>
        </w:rPr>
      </w:pPr>
    </w:p>
    <w:p w14:paraId="72191246" w14:textId="77777777" w:rsidR="00456FC0" w:rsidRPr="005262FB" w:rsidRDefault="00456FC0" w:rsidP="00456FC0">
      <w:pPr>
        <w:rPr>
          <w:rFonts w:ascii="Bookman Old Style" w:hAnsi="Bookman Old Style"/>
          <w:sz w:val="24"/>
          <w:szCs w:val="24"/>
        </w:rPr>
      </w:pPr>
    </w:p>
    <w:p w14:paraId="46DEF067" w14:textId="77777777"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This Certificate is issued in compliance with the requirements of Presidential Decree No. 1586, and in accordance to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71B98BB0" w14:textId="77777777" w:rsidR="00E07DDF" w:rsidRDefault="00E07DDF" w:rsidP="00E07DDF">
      <w:pPr>
        <w:spacing w:after="0" w:line="240" w:lineRule="auto"/>
        <w:jc w:val="both"/>
        <w:rPr>
          <w:rFonts w:ascii="Bookman Old Style" w:hAnsi="Bookman Old Style"/>
          <w:sz w:val="24"/>
          <w:szCs w:val="24"/>
        </w:rPr>
      </w:pPr>
    </w:p>
    <w:p w14:paraId="7630CAD5" w14:textId="55776E35"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r w:rsidR="00F06E22">
        <w:rPr>
          <w:rFonts w:ascii="Bookman Old Style" w:hAnsi="Bookman Old Style"/>
          <w:sz w:val="24"/>
          <w:szCs w:val="24"/>
        </w:rPr>
        <w:t>Issued at EMB-</w:t>
      </w:r>
      <w:r w:rsidR="00750EE6">
        <w:rPr>
          <w:rFonts w:ascii="Bookman Old Style" w:hAnsi="Bookman Old Style"/>
          <w:sz w:val="24"/>
          <w:szCs w:val="24"/>
        </w:rPr>
        <w:t>R07</w:t>
      </w:r>
      <w:r w:rsidR="00F06E22">
        <w:rPr>
          <w:rFonts w:ascii="Bookman Old Style" w:hAnsi="Bookman Old Style"/>
          <w:sz w:val="24"/>
          <w:szCs w:val="24"/>
        </w:rPr>
        <w:t xml:space="preserve">, </w:t>
      </w:r>
      <w:r w:rsidR="00750EE6">
        <w:rPr>
          <w:rFonts w:ascii="Bookman Old Style" w:hAnsi="Bookman Old Style"/>
          <w:sz w:val="24"/>
          <w:szCs w:val="24"/>
        </w:rPr>
        <w:t>Greenplains Subdivision, Banilad, Mandaue City</w:t>
      </w:r>
      <w:r>
        <w:rPr>
          <w:rFonts w:ascii="Bookman Old Style" w:hAnsi="Bookman Old Style"/>
          <w:sz w:val="24"/>
          <w:szCs w:val="24"/>
        </w:rPr>
        <w:t xml:space="preserve"> this </w:t>
      </w:r>
      <w:r w:rsidR="004B5371">
        <w:rPr>
          <w:rFonts w:ascii="Bookman Old Style" w:hAnsi="Bookman Old Style"/>
          <w:sz w:val="24"/>
          <w:szCs w:val="24"/>
          <w:u w:val="single"/>
        </w:rPr>
        <w:t>February 10, 2022</w:t>
      </w:r>
      <w:r w:rsidR="00417231" w:rsidRPr="004D42CF">
        <w:rPr>
          <w:rFonts w:ascii="Bookman Old Style" w:hAnsi="Bookman Old Style"/>
          <w:sz w:val="24"/>
          <w:szCs w:val="24"/>
          <w:u w:val="single"/>
        </w:rPr>
        <w:t>.</w:t>
      </w:r>
    </w:p>
    <w:p w14:paraId="48E23CCC" w14:textId="21E14B27" w:rsidR="001C586E" w:rsidRDefault="001C586E" w:rsidP="00E07DDF">
      <w:pPr>
        <w:spacing w:after="0" w:line="240" w:lineRule="auto"/>
        <w:jc w:val="both"/>
        <w:rPr>
          <w:rFonts w:ascii="Bookman Old Style" w:hAnsi="Bookman Old Style"/>
          <w:sz w:val="24"/>
          <w:szCs w:val="24"/>
        </w:rPr>
      </w:pPr>
    </w:p>
    <w:p w14:paraId="2A433BD9" w14:textId="77777777" w:rsidR="00AA1CD5" w:rsidRDefault="00AA1CD5" w:rsidP="00E07DDF">
      <w:pPr>
        <w:spacing w:after="0" w:line="240" w:lineRule="auto"/>
        <w:jc w:val="both"/>
        <w:rPr>
          <w:rFonts w:ascii="Bookman Old Style" w:hAnsi="Bookman Old Style"/>
          <w:sz w:val="24"/>
          <w:szCs w:val="24"/>
        </w:rPr>
      </w:pPr>
    </w:p>
    <w:p w14:paraId="705BB039" w14:textId="77777777"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45466025" w14:textId="77777777" w:rsidR="00A42AA8" w:rsidRDefault="00A42AA8" w:rsidP="00E07DDF">
      <w:pPr>
        <w:spacing w:after="0" w:line="240" w:lineRule="auto"/>
        <w:jc w:val="both"/>
        <w:rPr>
          <w:rFonts w:ascii="Bookman Old Style" w:hAnsi="Bookman Old Style"/>
          <w:sz w:val="24"/>
          <w:szCs w:val="24"/>
        </w:rPr>
      </w:pPr>
    </w:p>
    <w:p w14:paraId="758FD342" w14:textId="77777777" w:rsidR="00240112" w:rsidRDefault="00240112" w:rsidP="006A15A9">
      <w:pPr>
        <w:spacing w:after="0" w:line="240" w:lineRule="auto"/>
        <w:jc w:val="both"/>
        <w:rPr>
          <w:rFonts w:ascii="Bookman Old Style" w:hAnsi="Bookman Old Style"/>
          <w:sz w:val="24"/>
          <w:szCs w:val="24"/>
        </w:rPr>
      </w:pPr>
    </w:p>
    <w:p w14:paraId="37E335FF" w14:textId="7BBEBDC1" w:rsidR="001C586E" w:rsidRDefault="00822A3A" w:rsidP="006A15A9">
      <w:pPr>
        <w:spacing w:after="0" w:line="240" w:lineRule="auto"/>
        <w:jc w:val="both"/>
        <w:rPr>
          <w:rFonts w:ascii="Bookman Old Style" w:hAnsi="Bookman Old Style"/>
          <w:sz w:val="24"/>
          <w:szCs w:val="24"/>
        </w:rPr>
      </w:pPr>
      <w:r>
        <w:rPr>
          <w:rFonts w:ascii="Bookman Old Style" w:hAnsi="Bookman Old Style"/>
          <w:sz w:val="24"/>
          <w:szCs w:val="24"/>
        </w:rPr>
        <w:pict w14:anchorId="22AE5802">
          <v:shape id="_x0000_i1026" type="#_x0000_t75" style="width:120pt;height:59.5pt">
            <v:imagedata r:id="rId9" o:title=""/>
          </v:shape>
        </w:pict>
      </w:r>
    </w:p>
    <w:p w14:paraId="229B4736" w14:textId="6B2F32B7" w:rsidR="001C586E" w:rsidRPr="005708BE" w:rsidRDefault="007260C4" w:rsidP="00E07DDF">
      <w:pPr>
        <w:spacing w:after="0" w:line="240" w:lineRule="auto"/>
        <w:jc w:val="both"/>
        <w:rPr>
          <w:rFonts w:ascii="Bookman Old Style" w:hAnsi="Bookman Old Style"/>
          <w:b/>
          <w:sz w:val="24"/>
          <w:szCs w:val="24"/>
        </w:rPr>
      </w:pPr>
      <w:r>
        <w:rPr>
          <w:rFonts w:ascii="Bookman Old Style" w:hAnsi="Bookman Old Style"/>
          <w:b/>
          <w:sz w:val="24"/>
          <w:szCs w:val="24"/>
        </w:rPr>
        <w:t>Engr. Rizalina R. Saberon</w:t>
      </w:r>
    </w:p>
    <w:p w14:paraId="3A07B8B6" w14:textId="77777777"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lastRenderedPageBreak/>
        <w:t>Chief, Clearance &amp; Permitting Division</w:t>
      </w:r>
    </w:p>
    <w:p w14:paraId="5545ECA4" w14:textId="77777777" w:rsidR="001C586E" w:rsidRDefault="001C586E" w:rsidP="00E07DDF">
      <w:pPr>
        <w:spacing w:after="0" w:line="240" w:lineRule="auto"/>
        <w:jc w:val="both"/>
        <w:rPr>
          <w:rFonts w:ascii="Bookman Old Style" w:hAnsi="Bookman Old Style"/>
          <w:sz w:val="24"/>
          <w:szCs w:val="24"/>
        </w:rPr>
      </w:pPr>
    </w:p>
    <w:p w14:paraId="76943733" w14:textId="77777777" w:rsidR="00B17E4A" w:rsidRDefault="00B17E4A" w:rsidP="00E07DDF">
      <w:pPr>
        <w:spacing w:after="0" w:line="240" w:lineRule="auto"/>
        <w:jc w:val="both"/>
        <w:rPr>
          <w:rFonts w:ascii="Bookman Old Style" w:hAnsi="Bookman Old Style"/>
          <w:sz w:val="24"/>
          <w:szCs w:val="24"/>
        </w:rPr>
      </w:pPr>
    </w:p>
    <w:p w14:paraId="2F16A7C0" w14:textId="77777777" w:rsidR="001C586E" w:rsidRDefault="001C586E" w:rsidP="00E07DDF">
      <w:pPr>
        <w:spacing w:after="0" w:line="240" w:lineRule="auto"/>
        <w:jc w:val="both"/>
        <w:rPr>
          <w:rFonts w:ascii="Bookman Old Style" w:hAnsi="Bookman Old Style"/>
          <w:sz w:val="24"/>
          <w:szCs w:val="24"/>
        </w:rPr>
      </w:pPr>
    </w:p>
    <w:p w14:paraId="132E2CEC" w14:textId="77777777"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14:paraId="6D7E07BD" w14:textId="5A39275E" w:rsidR="001C586E" w:rsidRDefault="001C586E" w:rsidP="00E07DDF">
      <w:pPr>
        <w:spacing w:after="0" w:line="240" w:lineRule="auto"/>
        <w:jc w:val="both"/>
        <w:rPr>
          <w:rFonts w:ascii="Bookman Old Style" w:hAnsi="Bookman Old Style"/>
          <w:sz w:val="24"/>
          <w:szCs w:val="24"/>
        </w:rPr>
      </w:pPr>
    </w:p>
    <w:p w14:paraId="16FBCBBC" w14:textId="77777777" w:rsidR="001C586E" w:rsidRDefault="001C586E" w:rsidP="00E07DDF">
      <w:pPr>
        <w:spacing w:after="0" w:line="240" w:lineRule="auto"/>
        <w:jc w:val="both"/>
        <w:rPr>
          <w:rFonts w:ascii="Bookman Old Style" w:hAnsi="Bookman Old Style"/>
          <w:sz w:val="24"/>
          <w:szCs w:val="24"/>
        </w:rPr>
      </w:pPr>
    </w:p>
    <w:p w14:paraId="54C39854" w14:textId="77777777" w:rsidR="001C586E" w:rsidRDefault="001C586E" w:rsidP="00E07DDF">
      <w:pPr>
        <w:spacing w:after="0" w:line="240" w:lineRule="auto"/>
        <w:jc w:val="both"/>
        <w:rPr>
          <w:rFonts w:ascii="Bookman Old Style" w:hAnsi="Bookman Old Style"/>
          <w:sz w:val="24"/>
          <w:szCs w:val="24"/>
        </w:rPr>
      </w:pPr>
    </w:p>
    <w:p w14:paraId="6EB7AEB9" w14:textId="426F782A" w:rsidR="001C586E" w:rsidRDefault="006A675F"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822A3A">
        <w:rPr>
          <w:rFonts w:ascii="Bookman Old Style" w:hAnsi="Bookman Old Style"/>
          <w:sz w:val="24"/>
          <w:szCs w:val="24"/>
        </w:rPr>
        <w:pict w14:anchorId="6E5A6B88">
          <v:shape id="_x0000_i1027" type="#_x0000_t75" style="width:120pt;height:25pt">
            <v:imagedata r:id="rId8" o:title=""/>
          </v:shape>
        </w:pict>
      </w:r>
    </w:p>
    <w:p w14:paraId="17B6D1BE" w14:textId="716C85C0"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b/>
          <w:sz w:val="24"/>
          <w:szCs w:val="24"/>
        </w:rPr>
        <w:t>Lormelyn E. Claudio, CESO IV</w:t>
      </w:r>
    </w:p>
    <w:p w14:paraId="5B99141A" w14:textId="5678C84E"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sz w:val="24"/>
          <w:szCs w:val="24"/>
        </w:rPr>
        <w:t>Regional Director</w:t>
      </w:r>
    </w:p>
    <w:p w14:paraId="1AA51E7C" w14:textId="77777777" w:rsidR="00033491" w:rsidRDefault="00033491" w:rsidP="004C2F8A">
      <w:pPr>
        <w:jc w:val="center"/>
        <w:rPr>
          <w:rFonts w:ascii="Bookman Old Style" w:hAnsi="Bookman Old Style"/>
          <w:b/>
          <w:bCs/>
          <w:sz w:val="23"/>
          <w:szCs w:val="23"/>
        </w:rPr>
      </w:pPr>
    </w:p>
    <w:p w14:paraId="4B8F4A3F" w14:textId="77777777" w:rsidR="00033491" w:rsidRPr="00033491" w:rsidRDefault="00033491" w:rsidP="004C2F8A">
      <w:pPr>
        <w:jc w:val="center"/>
        <w:rPr>
          <w:rFonts w:ascii="Bookman Old Style" w:hAnsi="Bookman Old Style"/>
          <w:b/>
          <w:bCs/>
          <w:sz w:val="24"/>
          <w:szCs w:val="24"/>
        </w:rPr>
      </w:pPr>
    </w:p>
    <w:p w14:paraId="53202C80" w14:textId="77777777"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14580DA2"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110FBF3E" w14:textId="77777777" w:rsidR="004C2F8A" w:rsidRPr="00033491" w:rsidRDefault="004C2F8A" w:rsidP="004C2F8A">
      <w:pPr>
        <w:jc w:val="center"/>
        <w:rPr>
          <w:rFonts w:ascii="Bookman Old Style" w:hAnsi="Bookman Old Style"/>
          <w:b/>
          <w:bCs/>
          <w:sz w:val="24"/>
          <w:szCs w:val="24"/>
        </w:rPr>
      </w:pPr>
    </w:p>
    <w:p w14:paraId="24287AA0" w14:textId="32D79C9B" w:rsidR="004C2F8A" w:rsidRPr="00F07D95" w:rsidRDefault="00CD32CE" w:rsidP="009D7F0F">
      <w:pPr>
        <w:spacing w:line="240" w:lineRule="auto"/>
        <w:contextualSpacing/>
        <w:rPr>
          <w:rFonts w:ascii="Bookman Old Style" w:hAnsi="Bookman Old Style"/>
          <w:b/>
          <w:sz w:val="24"/>
          <w:szCs w:val="24"/>
        </w:rPr>
      </w:pPr>
      <w:r>
        <w:rPr>
          <w:rFonts w:ascii="Bookman Old Style" w:hAnsi="Bookman Old Style"/>
          <w:sz w:val="24"/>
          <w:szCs w:val="24"/>
        </w:rPr>
        <w:t xml:space="preserve">I, </w:t>
      </w:r>
      <w:r w:rsidR="009D7F0F">
        <w:rPr>
          <w:rFonts w:ascii="Bookman Old Style" w:hAnsi="Bookman Old Style"/>
          <w:b/>
          <w:i/>
          <w:sz w:val="24"/>
          <w:szCs w:val="24"/>
        </w:rPr>
        <w:t>Mr. Representative X</w:t>
      </w:r>
      <w:r w:rsidR="004C2F8A" w:rsidRPr="00033491">
        <w:rPr>
          <w:rFonts w:ascii="Bookman Old Style" w:hAnsi="Bookman Old Style"/>
          <w:sz w:val="24"/>
          <w:szCs w:val="24"/>
        </w:rPr>
        <w:t>,</w:t>
      </w:r>
      <w:r>
        <w:rPr>
          <w:rFonts w:ascii="Bookman Old Style" w:hAnsi="Bookman Old Style"/>
          <w:sz w:val="24"/>
          <w:szCs w:val="24"/>
        </w:rPr>
        <w:t xml:space="preserve"> </w:t>
      </w:r>
      <w:r w:rsidR="00F2518E">
        <w:rPr>
          <w:rFonts w:ascii="Bookman Old Style" w:hAnsi="Bookman Old Style"/>
          <w:sz w:val="24"/>
          <w:szCs w:val="24"/>
        </w:rPr>
        <w:t>Owner</w:t>
      </w:r>
      <w:r>
        <w:rPr>
          <w:rFonts w:ascii="Bookman Old Style" w:hAnsi="Bookman Old Style"/>
          <w:sz w:val="24"/>
          <w:szCs w:val="24"/>
        </w:rPr>
        <w:t xml:space="preserve">, representing </w:t>
      </w:r>
      <w:r w:rsidR="00F07D95">
        <w:rPr>
          <w:rFonts w:ascii="Bookman Old Style" w:hAnsi="Bookman Old Style"/>
          <w:b/>
          <w:sz w:val="24"/>
          <w:szCs w:val="24"/>
        </w:rPr>
        <w:t>Proponent Test</w:t>
      </w:r>
      <w:r>
        <w:rPr>
          <w:rFonts w:ascii="Bookman Old Style" w:hAnsi="Bookman Old Style"/>
          <w:sz w:val="24"/>
          <w:szCs w:val="24"/>
        </w:rPr>
        <w:t xml:space="preserve">with office address located in </w:t>
      </w:r>
      <w:r w:rsidR="00F07772">
        <w:rPr>
          <w:rFonts w:ascii="Bookman Old Style" w:hAnsi="Bookman Old Style"/>
          <w:sz w:val="24"/>
          <w:szCs w:val="24"/>
        </w:rPr>
        <w:t>San Vicente, Mandaluyong City</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FF5227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A372C7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71B245F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F3237E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97241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555015F1" w14:textId="2AB37337" w:rsidR="00033491" w:rsidRPr="009D7F0F" w:rsidRDefault="00033491" w:rsidP="009D7F0F">
      <w:pPr>
        <w:spacing w:line="240" w:lineRule="auto"/>
        <w:contextualSpacing/>
        <w:rPr>
          <w:rFonts w:ascii="Bookman Old Style" w:hAnsi="Bookman Old Style"/>
          <w:b/>
          <w:i/>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9D7F0F">
        <w:rPr>
          <w:rFonts w:ascii="Bookman Old Style" w:hAnsi="Bookman Old Style"/>
          <w:b/>
          <w:i/>
          <w:sz w:val="24"/>
          <w:szCs w:val="24"/>
        </w:rPr>
        <w:t>Mr. Representative X</w:t>
      </w:r>
    </w:p>
    <w:p w14:paraId="7C668FFF"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05AF147D"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28B1B3C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44AFE9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0C158EC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213D478"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DCAC77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752680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F6DF24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7F4021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470192C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2680B3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0C834F0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7B26F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392BBC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4F39B5C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73FF64E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7CE514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10FD699"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7A876F6"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24E88ADE" w14:textId="77777777" w:rsidR="007C3C3D" w:rsidRPr="007C3C3D" w:rsidRDefault="007C3C3D" w:rsidP="007C3C3D">
      <w:pPr>
        <w:spacing w:after="0" w:line="240" w:lineRule="auto"/>
        <w:jc w:val="both"/>
        <w:rPr>
          <w:rFonts w:ascii="Bookman Old Style" w:hAnsi="Bookman Old Style"/>
          <w:sz w:val="24"/>
          <w:szCs w:val="24"/>
        </w:rPr>
      </w:pPr>
    </w:p>
    <w:p w14:paraId="082435C7" w14:textId="77777777"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14:paraId="702FBF93"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14:paraId="72D551A7" w14:textId="77777777" w:rsidR="007C3C3D" w:rsidRPr="007C3C3D" w:rsidRDefault="007C3C3D" w:rsidP="007C3C3D">
      <w:pPr>
        <w:spacing w:after="0" w:line="240" w:lineRule="auto"/>
        <w:jc w:val="both"/>
        <w:rPr>
          <w:rFonts w:ascii="Bookman Old Style" w:hAnsi="Bookman Old Style"/>
          <w:sz w:val="24"/>
          <w:szCs w:val="24"/>
        </w:rPr>
      </w:pPr>
    </w:p>
    <w:p w14:paraId="7CAA5931" w14:textId="77777777"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14:paraId="2E2CB1CD" w14:textId="77777777" w:rsidR="007C3C3D" w:rsidRPr="007C3C3D" w:rsidRDefault="007C3C3D" w:rsidP="007C3C3D">
      <w:pPr>
        <w:spacing w:after="0" w:line="240" w:lineRule="auto"/>
        <w:jc w:val="both"/>
        <w:rPr>
          <w:rFonts w:ascii="Bookman Old Style" w:hAnsi="Bookman Old Style"/>
          <w:sz w:val="24"/>
          <w:szCs w:val="24"/>
        </w:rPr>
      </w:pPr>
    </w:p>
    <w:p w14:paraId="03ADC8D6"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14:paraId="3CFE7888" w14:textId="77777777" w:rsidR="007C3C3D" w:rsidRPr="007C3C3D" w:rsidRDefault="007C3C3D" w:rsidP="007C3C3D">
      <w:pPr>
        <w:spacing w:after="0" w:line="240" w:lineRule="auto"/>
        <w:jc w:val="both"/>
        <w:rPr>
          <w:rFonts w:ascii="Bookman Old Style" w:hAnsi="Bookman Old Style"/>
          <w:sz w:val="24"/>
          <w:szCs w:val="24"/>
        </w:rPr>
      </w:pPr>
    </w:p>
    <w:p w14:paraId="0962DB7E"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basis; </w:t>
      </w:r>
    </w:p>
    <w:p w14:paraId="308B1B55" w14:textId="77777777" w:rsidR="007C3C3D" w:rsidRPr="007C3C3D" w:rsidRDefault="007C3C3D" w:rsidP="007C3C3D">
      <w:pPr>
        <w:spacing w:after="0" w:line="240" w:lineRule="auto"/>
        <w:jc w:val="both"/>
        <w:rPr>
          <w:rFonts w:ascii="Bookman Old Style" w:hAnsi="Bookman Old Style"/>
          <w:sz w:val="24"/>
          <w:szCs w:val="24"/>
        </w:rPr>
      </w:pPr>
    </w:p>
    <w:p w14:paraId="63A46C4F"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basis;  </w:t>
      </w:r>
    </w:p>
    <w:p w14:paraId="35DC0A23" w14:textId="77777777" w:rsidR="007C3C3D" w:rsidRPr="007C3C3D" w:rsidRDefault="007C3C3D" w:rsidP="007C3C3D">
      <w:pPr>
        <w:spacing w:after="0" w:line="240" w:lineRule="auto"/>
        <w:jc w:val="both"/>
        <w:rPr>
          <w:rFonts w:ascii="Bookman Old Style" w:hAnsi="Bookman Old Style"/>
          <w:sz w:val="24"/>
          <w:szCs w:val="24"/>
        </w:rPr>
      </w:pPr>
    </w:p>
    <w:p w14:paraId="557DA8B8" w14:textId="49064A34"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w:t>
      </w:r>
      <w:r w:rsidR="001F5494">
        <w:rPr>
          <w:rFonts w:ascii="Bookman Old Style" w:hAnsi="Bookman Old Style"/>
          <w:sz w:val="24"/>
          <w:szCs w:val="24"/>
        </w:rPr>
        <w:t>R07</w:t>
      </w:r>
      <w:r w:rsidR="0091522F">
        <w:rPr>
          <w:rFonts w:ascii="Bookman Old Style" w:hAnsi="Bookman Old Style"/>
          <w:sz w:val="24"/>
          <w:szCs w:val="24"/>
        </w:rPr>
        <w:t xml:space="preserve"> </w:t>
      </w:r>
      <w:r w:rsidRPr="007C3C3D">
        <w:rPr>
          <w:rFonts w:ascii="Bookman Old Style" w:hAnsi="Bookman Old Style"/>
          <w:sz w:val="24"/>
          <w:szCs w:val="24"/>
        </w:rPr>
        <w:t>prior to project construction;</w:t>
      </w:r>
    </w:p>
    <w:p w14:paraId="50BE8A09" w14:textId="77777777" w:rsidR="007C3C3D" w:rsidRPr="007C3C3D" w:rsidRDefault="007C3C3D" w:rsidP="007C3C3D">
      <w:pPr>
        <w:pStyle w:val="ListParagraph"/>
        <w:rPr>
          <w:rFonts w:ascii="Bookman Old Style" w:hAnsi="Bookman Old Style"/>
          <w:sz w:val="24"/>
          <w:szCs w:val="24"/>
        </w:rPr>
      </w:pPr>
    </w:p>
    <w:p w14:paraId="38C26A64"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implementation;</w:t>
      </w:r>
    </w:p>
    <w:p w14:paraId="1578401E" w14:textId="77777777" w:rsidR="007C3C3D" w:rsidRPr="007C3C3D" w:rsidRDefault="007C3C3D" w:rsidP="007C3C3D">
      <w:pPr>
        <w:spacing w:after="0" w:line="240" w:lineRule="auto"/>
        <w:jc w:val="both"/>
        <w:rPr>
          <w:rFonts w:ascii="Bookman Old Style" w:hAnsi="Bookman Old Style"/>
          <w:sz w:val="24"/>
          <w:szCs w:val="24"/>
        </w:rPr>
      </w:pPr>
    </w:p>
    <w:p w14:paraId="414084CF" w14:textId="77777777"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14:paraId="6333BEBB" w14:textId="77777777" w:rsidR="007C3C3D" w:rsidRPr="007C3C3D" w:rsidRDefault="007C3C3D" w:rsidP="007C3C3D">
      <w:pPr>
        <w:spacing w:after="0" w:line="240" w:lineRule="auto"/>
        <w:jc w:val="both"/>
        <w:rPr>
          <w:rFonts w:ascii="Bookman Old Style" w:hAnsi="Bookman Old Style"/>
          <w:sz w:val="24"/>
          <w:szCs w:val="24"/>
        </w:rPr>
      </w:pPr>
    </w:p>
    <w:p w14:paraId="5328FB5A"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14:paraId="663F895B" w14:textId="77777777" w:rsidR="007C3C3D" w:rsidRPr="007C3C3D" w:rsidRDefault="007C3C3D" w:rsidP="007C3C3D">
      <w:pPr>
        <w:spacing w:after="0" w:line="240" w:lineRule="auto"/>
        <w:jc w:val="both"/>
        <w:rPr>
          <w:rFonts w:ascii="Bookman Old Style" w:hAnsi="Bookman Old Style"/>
          <w:sz w:val="24"/>
          <w:szCs w:val="24"/>
        </w:rPr>
      </w:pPr>
    </w:p>
    <w:p w14:paraId="2E8543D9"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Monitor actual project impacts vis-à-vis the predicted impacts and management     measures in the IEEC;</w:t>
      </w:r>
    </w:p>
    <w:p w14:paraId="4988A2DD"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EMP/EMoP, whenever necessary subject to the approval of EMB RO;</w:t>
      </w:r>
    </w:p>
    <w:p w14:paraId="19DCD99F"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data gathered during monitoring activities are properly documented, assessed, evaluated and reported to EMB  in accordance with the standard formats; and,</w:t>
      </w:r>
    </w:p>
    <w:p w14:paraId="48955A5D" w14:textId="77777777"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monitoring and submissions of reports to EMB  are carried out as required;</w:t>
      </w:r>
    </w:p>
    <w:p w14:paraId="24B88511" w14:textId="77777777" w:rsidR="007C3C3D" w:rsidRPr="007C3C3D" w:rsidRDefault="007C3C3D" w:rsidP="007C3C3D">
      <w:pPr>
        <w:spacing w:after="0" w:line="240" w:lineRule="auto"/>
        <w:jc w:val="both"/>
        <w:rPr>
          <w:rFonts w:ascii="Bookman Old Style" w:hAnsi="Bookman Old Style"/>
          <w:sz w:val="24"/>
          <w:szCs w:val="24"/>
        </w:rPr>
      </w:pPr>
    </w:p>
    <w:p w14:paraId="55D5AA80" w14:textId="77777777" w:rsidR="007C3C3D" w:rsidRPr="007C3C3D" w:rsidRDefault="007C3C3D" w:rsidP="007C3C3D">
      <w:pPr>
        <w:spacing w:after="0" w:line="240" w:lineRule="auto"/>
        <w:jc w:val="both"/>
        <w:rPr>
          <w:rFonts w:ascii="Bookman Old Style" w:hAnsi="Bookman Old Style"/>
          <w:sz w:val="24"/>
          <w:szCs w:val="24"/>
        </w:rPr>
      </w:pPr>
    </w:p>
    <w:p w14:paraId="00FADBBA"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14:paraId="32CC1F46" w14:textId="77777777" w:rsidR="007C3C3D" w:rsidRPr="007C3C3D" w:rsidRDefault="007C3C3D" w:rsidP="007C3C3D">
      <w:pPr>
        <w:spacing w:after="0" w:line="240" w:lineRule="auto"/>
        <w:jc w:val="both"/>
        <w:rPr>
          <w:rFonts w:ascii="Bookman Old Style" w:hAnsi="Bookman Old Style"/>
          <w:sz w:val="24"/>
          <w:szCs w:val="24"/>
        </w:rPr>
      </w:pPr>
    </w:p>
    <w:p w14:paraId="5BD89CD1"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14:paraId="2004E1D8" w14:textId="77777777" w:rsidR="007C3C3D" w:rsidRPr="007C3C3D" w:rsidRDefault="007C3C3D" w:rsidP="007C3C3D">
      <w:pPr>
        <w:spacing w:after="0" w:line="240" w:lineRule="auto"/>
        <w:jc w:val="both"/>
        <w:rPr>
          <w:rFonts w:ascii="Bookman Old Style" w:hAnsi="Bookman Old Style"/>
          <w:sz w:val="24"/>
          <w:szCs w:val="24"/>
        </w:rPr>
      </w:pPr>
    </w:p>
    <w:p w14:paraId="7658EA71" w14:textId="77777777"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In case of transfer of ownership of this project, these same conditions and restrictions shall apply and the transferee shall be required to notify the EMB Central Office within fifteen (15) days from the transfer of ownership to allow the necessary changes brought about by such transfer.</w:t>
      </w:r>
    </w:p>
    <w:p w14:paraId="4C26DC1F" w14:textId="77777777"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14:paraId="09D780D5" w14:textId="77777777"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14:paraId="2B76309D" w14:textId="77777777"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14:paraId="7033CA94" w14:textId="77777777"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14:paraId="15FABEB0" w14:textId="77777777" w:rsidTr="007C3C3D">
        <w:tc>
          <w:tcPr>
            <w:tcW w:w="4675" w:type="dxa"/>
          </w:tcPr>
          <w:p w14:paraId="0DEF7DEA" w14:textId="77777777"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14:paraId="37BE2E15" w14:textId="77777777"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14:paraId="696B0FE2" w14:textId="77777777" w:rsidTr="007C3C3D">
        <w:tc>
          <w:tcPr>
            <w:tcW w:w="4675" w:type="dxa"/>
          </w:tcPr>
          <w:p w14:paraId="4F721E5C"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14:paraId="680380A4" w14:textId="77777777"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14:paraId="0F1093F7" w14:textId="77777777" w:rsidTr="007C3C3D">
        <w:tc>
          <w:tcPr>
            <w:tcW w:w="4675" w:type="dxa"/>
          </w:tcPr>
          <w:p w14:paraId="4B4D380D"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14:paraId="6C6C3A97" w14:textId="77777777"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14:paraId="1E0B6EBF" w14:textId="77777777" w:rsidTr="007C3C3D">
        <w:tc>
          <w:tcPr>
            <w:tcW w:w="4675" w:type="dxa"/>
          </w:tcPr>
          <w:p w14:paraId="0A092DCB" w14:textId="77777777"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14:paraId="1D2E8E07" w14:textId="77777777"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14:paraId="2A18349D" w14:textId="77777777" w:rsidTr="006305FA">
        <w:tc>
          <w:tcPr>
            <w:tcW w:w="4675" w:type="dxa"/>
          </w:tcPr>
          <w:p w14:paraId="37A464D0" w14:textId="77777777"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14:paraId="38BC47B8" w14:textId="77777777"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14:paraId="262B31B5" w14:textId="77777777" w:rsidTr="007C3C3D">
        <w:tc>
          <w:tcPr>
            <w:tcW w:w="4675" w:type="dxa"/>
          </w:tcPr>
          <w:p w14:paraId="7DA72B8C" w14:textId="77777777"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14:paraId="113E82C3" w14:textId="77777777"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14:paraId="4E3D4EDA" w14:textId="77777777" w:rsidTr="00921D91">
        <w:tc>
          <w:tcPr>
            <w:tcW w:w="9350" w:type="dxa"/>
            <w:gridSpan w:val="2"/>
          </w:tcPr>
          <w:p w14:paraId="621EAF70" w14:textId="77777777"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14:paraId="20190DEB" w14:textId="77777777" w:rsidTr="00813C8B">
        <w:tc>
          <w:tcPr>
            <w:tcW w:w="9350" w:type="dxa"/>
            <w:gridSpan w:val="2"/>
          </w:tcPr>
          <w:p w14:paraId="2106E201" w14:textId="77777777"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Priority of employment shall be given to qualified local residents. Adequate public information for jobs available to local residents in the affected areas shall be provided;</w:t>
            </w:r>
          </w:p>
        </w:tc>
      </w:tr>
    </w:tbl>
    <w:p w14:paraId="7C37A3C5" w14:textId="77777777" w:rsidR="007C3C3D" w:rsidRDefault="00CF320D" w:rsidP="007C3C3D">
      <w:pPr>
        <w:rPr>
          <w:rFonts w:ascii="Bookman Old Style" w:hAnsi="Bookman Old Style"/>
          <w:sz w:val="24"/>
          <w:szCs w:val="24"/>
        </w:rPr>
      </w:pPr>
      <w:r>
        <w:rPr>
          <w:rFonts w:ascii="Bookman Old Style" w:hAnsi="Bookman Old Style"/>
          <w:sz w:val="24"/>
          <w:szCs w:val="24"/>
        </w:rPr>
        <w:t xml:space="preserve"> </w:t>
      </w:r>
    </w:p>
    <w:p w14:paraId="7D92ADA1" w14:textId="785F5BA2" w:rsidR="00CF320D" w:rsidRDefault="00352AE1" w:rsidP="00352AE1">
      <w:pPr>
        <w:tabs>
          <w:tab w:val="left" w:pos="6330"/>
        </w:tabs>
        <w:rPr>
          <w:rFonts w:ascii="Bookman Old Style" w:hAnsi="Bookman Old Style"/>
          <w:sz w:val="24"/>
          <w:szCs w:val="24"/>
        </w:rPr>
      </w:pPr>
      <w:r>
        <w:rPr>
          <w:rFonts w:ascii="Bookman Old Style" w:hAnsi="Bookman Old Style"/>
          <w:sz w:val="24"/>
          <w:szCs w:val="24"/>
        </w:rPr>
        <w:tab/>
      </w:r>
    </w:p>
    <w:p w14:paraId="7F1BFD6F" w14:textId="0DF58AF9" w:rsidR="009315C9" w:rsidRDefault="00DE08F7" w:rsidP="00DE08F7">
      <w:p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AB2AA4">
        <w:rPr>
          <w:rFonts w:ascii="Bookman Old Style" w:hAnsi="Bookman Old Style"/>
          <w:sz w:val="24"/>
          <w:szCs w:val="24"/>
        </w:rPr>
        <w:tab/>
        <w:t xml:space="preserve">     </w:t>
      </w:r>
      <w:r w:rsidR="003B361D">
        <w:rPr>
          <w:rFonts w:ascii="Bookman Old Style" w:hAnsi="Bookman Old Style"/>
          <w:sz w:val="24"/>
          <w:szCs w:val="24"/>
        </w:rPr>
        <w:t xml:space="preserve">  </w:t>
      </w: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32493A" w14:paraId="03E44A6F" w14:textId="77777777" w:rsidTr="0032493A">
        <w:tc>
          <w:tcPr>
            <w:tcW w:w="5428" w:type="dxa"/>
          </w:tcPr>
          <w:p w14:paraId="276F9B45" w14:textId="77777777" w:rsidR="0032493A" w:rsidRDefault="00822A3A" w:rsidP="0032493A">
            <w:pPr>
              <w:contextualSpacing/>
              <w:rPr>
                <w:rFonts w:ascii="Bookman Old Style" w:hAnsi="Bookman Old Style"/>
                <w:b/>
                <w:sz w:val="24"/>
                <w:szCs w:val="24"/>
              </w:rPr>
            </w:pPr>
            <w:r>
              <w:rPr>
                <w:rFonts w:ascii="Bookman Old Style" w:hAnsi="Bookman Old Style"/>
                <w:sz w:val="24"/>
                <w:szCs w:val="24"/>
              </w:rPr>
              <w:pict w14:anchorId="5A980527">
                <v:shape id="_x0000_i1028" type="#_x0000_t75" style="width:120pt;height:59.5pt">
                  <v:imagedata r:id="rId9" o:title=""/>
                </v:shape>
              </w:pict>
            </w:r>
          </w:p>
          <w:p w14:paraId="7FA46215"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Engr. Rizalina R. Saberon</w:t>
            </w:r>
            <w:r w:rsidRPr="00CF320D">
              <w:rPr>
                <w:rFonts w:ascii="Bookman Old Style" w:hAnsi="Bookman Old Style"/>
                <w:b/>
                <w:sz w:val="24"/>
                <w:szCs w:val="24"/>
              </w:rPr>
              <w:tab/>
            </w:r>
          </w:p>
        </w:tc>
        <w:tc>
          <w:tcPr>
            <w:tcW w:w="3932" w:type="dxa"/>
          </w:tcPr>
          <w:p w14:paraId="662E271D" w14:textId="46A41254" w:rsidR="001E44D2" w:rsidRDefault="00822A3A" w:rsidP="001E44D2">
            <w:pPr>
              <w:contextualSpacing/>
              <w:rPr>
                <w:rFonts w:ascii="Bookman Old Style" w:hAnsi="Bookman Old Style"/>
                <w:b/>
                <w:sz w:val="24"/>
                <w:szCs w:val="24"/>
              </w:rPr>
            </w:pPr>
            <w:r>
              <w:rPr>
                <w:rFonts w:ascii="Bookman Old Style" w:hAnsi="Bookman Old Style"/>
                <w:sz w:val="24"/>
                <w:szCs w:val="24"/>
              </w:rPr>
              <w:pict w14:anchorId="65E29AD2">
                <v:shape id="_x0000_i1029" type="#_x0000_t75" style="width:120pt;height:25pt">
                  <v:imagedata r:id="rId8" o:title=""/>
                </v:shape>
              </w:pict>
            </w:r>
          </w:p>
          <w:p w14:paraId="050AA18D"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Lormelyn E. Claudio, CESO IV</w:t>
            </w:r>
          </w:p>
        </w:tc>
      </w:tr>
      <w:tr w:rsidR="0032493A" w14:paraId="4415486E" w14:textId="77777777" w:rsidTr="0032493A">
        <w:tc>
          <w:tcPr>
            <w:tcW w:w="5428" w:type="dxa"/>
          </w:tcPr>
          <w:p w14:paraId="68083E3E"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Chief, Clearance &amp; Permitting Division</w:t>
            </w:r>
          </w:p>
        </w:tc>
        <w:tc>
          <w:tcPr>
            <w:tcW w:w="3932" w:type="dxa"/>
          </w:tcPr>
          <w:p w14:paraId="1F48BA06"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Regional Director</w:t>
            </w:r>
          </w:p>
        </w:tc>
      </w:tr>
    </w:tbl>
    <w:p w14:paraId="0DF4E884" w14:textId="77777777" w:rsidR="00CF320D" w:rsidRDefault="00CF320D" w:rsidP="00CF320D">
      <w:pPr>
        <w:contextualSpacing/>
        <w:rPr>
          <w:rFonts w:ascii="Bookman Old Style" w:hAnsi="Bookman Old Style"/>
          <w:sz w:val="24"/>
          <w:szCs w:val="24"/>
        </w:rPr>
      </w:pPr>
    </w:p>
    <w:p w14:paraId="0788B6B2" w14:textId="77777777"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14:paraId="22D57A9F" w14:textId="77777777"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14:paraId="72CDE2D3" w14:textId="6195F901"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r w:rsidR="00822A3A">
        <w:rPr>
          <w:rFonts w:ascii="Bookman Old Style" w:hAnsi="Bookman Old Style"/>
          <w:sz w:val="24"/>
          <w:szCs w:val="24"/>
        </w:rPr>
        <w:t>T</w:t>
      </w:r>
      <w:r w:rsidR="00342D59">
        <w:rPr>
          <w:rFonts w:ascii="Bookman Old Style" w:hAnsi="Bookman Old Style"/>
          <w:sz w:val="24"/>
          <w:szCs w:val="24"/>
        </w:rPr>
        <w:t>e</w:t>
      </w:r>
      <w:r w:rsidR="00822A3A">
        <w:rPr>
          <w:rFonts w:ascii="Bookman Old Style" w:hAnsi="Bookman Old Style"/>
          <w:sz w:val="24"/>
          <w:szCs w:val="24"/>
        </w:rPr>
        <w:t>sting</w:t>
      </w:r>
      <w:r w:rsidR="00342D59">
        <w:rPr>
          <w:rFonts w:ascii="Bookman Old Style" w:hAnsi="Bookman Old Style"/>
          <w:sz w:val="24"/>
          <w:szCs w:val="24"/>
        </w:rPr>
        <w:t>;</w:t>
      </w:r>
    </w:p>
    <w:sectPr w:rsidR="007C3C3D" w:rsidRPr="007C3C3D" w:rsidSect="002A0037">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68BFD" w14:textId="77777777" w:rsidR="00C373EE" w:rsidRDefault="00C373EE" w:rsidP="005D0592">
      <w:pPr>
        <w:spacing w:after="0" w:line="240" w:lineRule="auto"/>
      </w:pPr>
      <w:r>
        <w:separator/>
      </w:r>
    </w:p>
  </w:endnote>
  <w:endnote w:type="continuationSeparator" w:id="0">
    <w:p w14:paraId="206F7560" w14:textId="77777777" w:rsidR="00C373EE" w:rsidRDefault="00C373EE"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0463" w14:textId="77777777" w:rsidR="00C84816" w:rsidRDefault="00C84816" w:rsidP="00AB3A8A">
    <w:pPr>
      <w:pStyle w:val="Footer"/>
      <w:tabs>
        <w:tab w:val="clear" w:pos="4680"/>
        <w:tab w:val="clear" w:pos="9360"/>
        <w:tab w:val="left" w:pos="1080"/>
      </w:tabs>
    </w:pPr>
  </w:p>
  <w:p w14:paraId="22881100" w14:textId="69487C2E"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CE38098" wp14:editId="61EBA3CA">
          <wp:simplePos x="0" y="0"/>
          <wp:positionH relativeFrom="column">
            <wp:posOffset>19050</wp:posOffset>
          </wp:positionH>
          <wp:positionV relativeFrom="paragraph">
            <wp:posOffset>21590</wp:posOffset>
          </wp:positionV>
          <wp:extent cx="571500" cy="539750"/>
          <wp:effectExtent l="0" t="0" r="0" b="0"/>
          <wp:wrapTight wrapText="bothSides">
            <wp:wrapPolygon edited="0">
              <wp:start x="0" y="0"/>
              <wp:lineTo x="0" y="20584"/>
              <wp:lineTo x="20880" y="20584"/>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71500" cy="539750"/>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5900E7F8" w14:textId="5E6636F1" w:rsidR="00AB3A8A" w:rsidRDefault="0017798A" w:rsidP="00AB3A8A">
    <w:pPr>
      <w:pStyle w:val="Footer"/>
      <w:tabs>
        <w:tab w:val="clear" w:pos="4680"/>
        <w:tab w:val="clear" w:pos="9360"/>
        <w:tab w:val="left" w:pos="1080"/>
      </w:tabs>
    </w:pPr>
    <w:r>
      <w:t>Testing Project Name1</w:t>
    </w:r>
  </w:p>
  <w:p w14:paraId="12CFED10" w14:textId="4CBE038E" w:rsidR="00AB3A8A" w:rsidRPr="00E850DA" w:rsidRDefault="0017798A" w:rsidP="00AB3A8A">
    <w:pPr>
      <w:pStyle w:val="Footer"/>
      <w:tabs>
        <w:tab w:val="clear" w:pos="4680"/>
        <w:tab w:val="clear" w:pos="9360"/>
        <w:tab w:val="left" w:pos="1080"/>
      </w:tabs>
      <w:rPr>
        <w:sz w:val="18"/>
      </w:rPr>
    </w:pPr>
    <w:r>
      <w:t>Proponent Test</w:t>
    </w:r>
  </w:p>
  <w:p w14:paraId="4DC63BBB"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F19C1" w14:textId="77777777" w:rsidR="00C373EE" w:rsidRDefault="00C373EE" w:rsidP="005D0592">
      <w:pPr>
        <w:spacing w:after="0" w:line="240" w:lineRule="auto"/>
      </w:pPr>
      <w:r>
        <w:separator/>
      </w:r>
    </w:p>
  </w:footnote>
  <w:footnote w:type="continuationSeparator" w:id="0">
    <w:p w14:paraId="2C7DDCD9" w14:textId="77777777" w:rsidR="00C373EE" w:rsidRDefault="00C373EE"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F0735"/>
    <w:rsid w:val="000F0C98"/>
    <w:rsid w:val="000F3647"/>
    <w:rsid w:val="00120313"/>
    <w:rsid w:val="00134A83"/>
    <w:rsid w:val="001432A5"/>
    <w:rsid w:val="0016118A"/>
    <w:rsid w:val="001638CC"/>
    <w:rsid w:val="00172134"/>
    <w:rsid w:val="0017798A"/>
    <w:rsid w:val="0018336C"/>
    <w:rsid w:val="001906CC"/>
    <w:rsid w:val="00195D3B"/>
    <w:rsid w:val="001C3C61"/>
    <w:rsid w:val="001C586E"/>
    <w:rsid w:val="001E44D2"/>
    <w:rsid w:val="001F5494"/>
    <w:rsid w:val="001F7B08"/>
    <w:rsid w:val="00201779"/>
    <w:rsid w:val="0020253C"/>
    <w:rsid w:val="002046B7"/>
    <w:rsid w:val="00206A9A"/>
    <w:rsid w:val="002245E8"/>
    <w:rsid w:val="002337F5"/>
    <w:rsid w:val="0023793B"/>
    <w:rsid w:val="00240112"/>
    <w:rsid w:val="00261CC2"/>
    <w:rsid w:val="00264AB5"/>
    <w:rsid w:val="00270469"/>
    <w:rsid w:val="002771AA"/>
    <w:rsid w:val="002A0037"/>
    <w:rsid w:val="002B77F5"/>
    <w:rsid w:val="002C7D1B"/>
    <w:rsid w:val="002F4C63"/>
    <w:rsid w:val="0032493A"/>
    <w:rsid w:val="00326E9B"/>
    <w:rsid w:val="00342D59"/>
    <w:rsid w:val="00352AE1"/>
    <w:rsid w:val="00375216"/>
    <w:rsid w:val="003B361D"/>
    <w:rsid w:val="003C5DEB"/>
    <w:rsid w:val="003E3F6F"/>
    <w:rsid w:val="003F554D"/>
    <w:rsid w:val="004050A1"/>
    <w:rsid w:val="00417231"/>
    <w:rsid w:val="00420098"/>
    <w:rsid w:val="00421A27"/>
    <w:rsid w:val="00423A83"/>
    <w:rsid w:val="00443AFF"/>
    <w:rsid w:val="00456FC0"/>
    <w:rsid w:val="004657D8"/>
    <w:rsid w:val="00494973"/>
    <w:rsid w:val="00496D07"/>
    <w:rsid w:val="004A3E05"/>
    <w:rsid w:val="004B1EE9"/>
    <w:rsid w:val="004B5371"/>
    <w:rsid w:val="004C2F8A"/>
    <w:rsid w:val="004D2D71"/>
    <w:rsid w:val="004D42CF"/>
    <w:rsid w:val="004E0F50"/>
    <w:rsid w:val="004F2E21"/>
    <w:rsid w:val="005262FB"/>
    <w:rsid w:val="00542DF8"/>
    <w:rsid w:val="00553AF0"/>
    <w:rsid w:val="00570704"/>
    <w:rsid w:val="005708BE"/>
    <w:rsid w:val="00572759"/>
    <w:rsid w:val="00583A24"/>
    <w:rsid w:val="00590A82"/>
    <w:rsid w:val="005B75C6"/>
    <w:rsid w:val="005C7A4F"/>
    <w:rsid w:val="005D0592"/>
    <w:rsid w:val="005D0855"/>
    <w:rsid w:val="005F3186"/>
    <w:rsid w:val="005F409E"/>
    <w:rsid w:val="005F777F"/>
    <w:rsid w:val="00604886"/>
    <w:rsid w:val="00625CF1"/>
    <w:rsid w:val="00626D5D"/>
    <w:rsid w:val="006414E5"/>
    <w:rsid w:val="00642779"/>
    <w:rsid w:val="00657C55"/>
    <w:rsid w:val="00677FDC"/>
    <w:rsid w:val="006834DD"/>
    <w:rsid w:val="00683680"/>
    <w:rsid w:val="00686002"/>
    <w:rsid w:val="006A15A9"/>
    <w:rsid w:val="006A5466"/>
    <w:rsid w:val="006A636D"/>
    <w:rsid w:val="006A675F"/>
    <w:rsid w:val="006C0C21"/>
    <w:rsid w:val="006D2084"/>
    <w:rsid w:val="006E357B"/>
    <w:rsid w:val="006F0089"/>
    <w:rsid w:val="006F0D15"/>
    <w:rsid w:val="006F55AE"/>
    <w:rsid w:val="006F58FF"/>
    <w:rsid w:val="007102B4"/>
    <w:rsid w:val="007260C4"/>
    <w:rsid w:val="00731F72"/>
    <w:rsid w:val="00732CC4"/>
    <w:rsid w:val="007339B1"/>
    <w:rsid w:val="00737CFE"/>
    <w:rsid w:val="007505CB"/>
    <w:rsid w:val="00750EE6"/>
    <w:rsid w:val="00775486"/>
    <w:rsid w:val="0078684F"/>
    <w:rsid w:val="007A5177"/>
    <w:rsid w:val="007B53DF"/>
    <w:rsid w:val="007C3C3D"/>
    <w:rsid w:val="007C6A92"/>
    <w:rsid w:val="007E4AE5"/>
    <w:rsid w:val="007F6B2E"/>
    <w:rsid w:val="008059CC"/>
    <w:rsid w:val="00811258"/>
    <w:rsid w:val="00822A3A"/>
    <w:rsid w:val="008264F3"/>
    <w:rsid w:val="00834DA4"/>
    <w:rsid w:val="008430A6"/>
    <w:rsid w:val="00870AFA"/>
    <w:rsid w:val="00874F64"/>
    <w:rsid w:val="00887A02"/>
    <w:rsid w:val="00887FD1"/>
    <w:rsid w:val="008904FC"/>
    <w:rsid w:val="008B70FE"/>
    <w:rsid w:val="008D2163"/>
    <w:rsid w:val="008E1A78"/>
    <w:rsid w:val="008F564E"/>
    <w:rsid w:val="0091522F"/>
    <w:rsid w:val="009169DC"/>
    <w:rsid w:val="009315C9"/>
    <w:rsid w:val="0097286E"/>
    <w:rsid w:val="00985984"/>
    <w:rsid w:val="009905E9"/>
    <w:rsid w:val="00991F50"/>
    <w:rsid w:val="009A2996"/>
    <w:rsid w:val="009B3362"/>
    <w:rsid w:val="009B616B"/>
    <w:rsid w:val="009D7F0F"/>
    <w:rsid w:val="009E243E"/>
    <w:rsid w:val="009E2B3D"/>
    <w:rsid w:val="009F3E52"/>
    <w:rsid w:val="00A02267"/>
    <w:rsid w:val="00A0258D"/>
    <w:rsid w:val="00A027C2"/>
    <w:rsid w:val="00A076E6"/>
    <w:rsid w:val="00A13D83"/>
    <w:rsid w:val="00A15818"/>
    <w:rsid w:val="00A32202"/>
    <w:rsid w:val="00A332F2"/>
    <w:rsid w:val="00A42AA8"/>
    <w:rsid w:val="00A43B0A"/>
    <w:rsid w:val="00A4439E"/>
    <w:rsid w:val="00A96193"/>
    <w:rsid w:val="00AA121F"/>
    <w:rsid w:val="00AA1CD5"/>
    <w:rsid w:val="00AB284A"/>
    <w:rsid w:val="00AB2AA4"/>
    <w:rsid w:val="00AB3A8A"/>
    <w:rsid w:val="00AF790A"/>
    <w:rsid w:val="00B17E4A"/>
    <w:rsid w:val="00B252FC"/>
    <w:rsid w:val="00B56795"/>
    <w:rsid w:val="00B64EF4"/>
    <w:rsid w:val="00B70B13"/>
    <w:rsid w:val="00B828AC"/>
    <w:rsid w:val="00BA6FB0"/>
    <w:rsid w:val="00BB43DB"/>
    <w:rsid w:val="00BC0292"/>
    <w:rsid w:val="00BC6E18"/>
    <w:rsid w:val="00BD3C22"/>
    <w:rsid w:val="00BF26BE"/>
    <w:rsid w:val="00BF3C70"/>
    <w:rsid w:val="00BF7F25"/>
    <w:rsid w:val="00C21AE8"/>
    <w:rsid w:val="00C373EE"/>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CF3C80"/>
    <w:rsid w:val="00D267D5"/>
    <w:rsid w:val="00D450FE"/>
    <w:rsid w:val="00D51018"/>
    <w:rsid w:val="00D5578D"/>
    <w:rsid w:val="00D61522"/>
    <w:rsid w:val="00D745D9"/>
    <w:rsid w:val="00D82511"/>
    <w:rsid w:val="00D84A17"/>
    <w:rsid w:val="00D84BA6"/>
    <w:rsid w:val="00DA4D7C"/>
    <w:rsid w:val="00DB64C9"/>
    <w:rsid w:val="00DC4CEF"/>
    <w:rsid w:val="00DE08F7"/>
    <w:rsid w:val="00E07DDF"/>
    <w:rsid w:val="00E26EC4"/>
    <w:rsid w:val="00E313F6"/>
    <w:rsid w:val="00E33C1B"/>
    <w:rsid w:val="00E61879"/>
    <w:rsid w:val="00E77F69"/>
    <w:rsid w:val="00E850DA"/>
    <w:rsid w:val="00EA6E91"/>
    <w:rsid w:val="00EA7126"/>
    <w:rsid w:val="00ED68E8"/>
    <w:rsid w:val="00F005E6"/>
    <w:rsid w:val="00F03F10"/>
    <w:rsid w:val="00F06E22"/>
    <w:rsid w:val="00F07130"/>
    <w:rsid w:val="00F07772"/>
    <w:rsid w:val="00F07D95"/>
    <w:rsid w:val="00F22570"/>
    <w:rsid w:val="00F23788"/>
    <w:rsid w:val="00F2518E"/>
    <w:rsid w:val="00F35A2C"/>
    <w:rsid w:val="00F51047"/>
    <w:rsid w:val="00F6377E"/>
    <w:rsid w:val="00F70124"/>
    <w:rsid w:val="00F70AB0"/>
    <w:rsid w:val="00F95444"/>
    <w:rsid w:val="00FA4857"/>
    <w:rsid w:val="00FB17F3"/>
    <w:rsid w:val="00FC058C"/>
    <w:rsid w:val="00FD1151"/>
    <w:rsid w:val="00FD2FAD"/>
    <w:rsid w:val="00FE60B5"/>
    <w:rsid w:val="00FF489F"/>
    <w:rsid w:val="00FF5D50"/>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78DD"/>
  <w15:docId w15:val="{EF6DADF2-686E-4AC8-861B-C42D455D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Eric John B. Creencia</cp:lastModifiedBy>
  <cp:revision>74</cp:revision>
  <dcterms:created xsi:type="dcterms:W3CDTF">2022-02-03T05:28:00Z</dcterms:created>
  <dcterms:modified xsi:type="dcterms:W3CDTF">2022-02-11T06:58:00Z</dcterms:modified>
</cp:coreProperties>
</file>