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%embaddress%</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%embtelephoneno%</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%emailaddress%</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%dategenerated%</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%referenceno%</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%representativedesignation%</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%proponentname%</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%ORNumber%</w:t>
      </w:r>
    </w:p>
    <w:p w14:paraId="6C7F569B" w14:textId="77777777" w:rsidR="003861E9" w:rsidRPr="005502FA" w:rsidRDefault="003861E9" w:rsidP="003861E9">
      <w:pPr>
        <w:spacing w:line="240" w:lineRule="auto"/>
        <w:contextualSpacing/>
        <w:jc w:val="both"/>
      </w:pPr>
      <w:r w:rsidRPr="005502FA">
        <w:t>Processing Fee</w:t>
      </w:r>
      <w:r w:rsidRPr="005502FA">
        <w:tab/>
        <w:t>: %AmountPaid%</w:t>
      </w:r>
    </w:p>
    <w:p w14:paraId="6C2A6195" w14:textId="77777777" w:rsidR="003861E9" w:rsidRPr="005502FA" w:rsidRDefault="003861E9" w:rsidP="003861E9">
      <w:pPr>
        <w:spacing w:line="240" w:lineRule="auto"/>
        <w:contextualSpacing/>
        <w:jc w:val="both"/>
      </w:pPr>
      <w:r w:rsidRPr="005502FA">
        <w:t>Date</w:t>
      </w:r>
      <w:r w:rsidRPr="005502FA">
        <w:tab/>
      </w:r>
      <w:r w:rsidRPr="005502FA">
        <w:tab/>
        <w:t>: %TransactionDate%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%embaddress%</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%embtelephoneno%</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%emailaddress%</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 xml:space="preserve">%projectaddress%,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%projectname%</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%projectcapacity%</w:t>
            </w:r>
            <w:r>
              <w:rPr>
                <w:rFonts w:ascii="Bookman Old Style" w:hAnsi="Bookman Old Style"/>
                <w:i/>
                <w:sz w:val="24"/>
                <w:szCs w:val="24"/>
              </w:rPr>
              <w:t xml:space="preserve"> </w:t>
            </w:r>
            <w:r w:rsidRPr="000414DF">
              <w:rPr>
                <w:rFonts w:ascii="Bookman Old Style" w:hAnsi="Bookman Old Style"/>
                <w:i/>
                <w:sz w:val="24"/>
                <w:szCs w:val="24"/>
              </w:rPr>
              <w:t>%</w:t>
            </w:r>
            <w:r>
              <w:rPr>
                <w:rFonts w:ascii="Bookman Old Style" w:hAnsi="Bookman Old Style"/>
                <w:i/>
                <w:sz w:val="24"/>
                <w:szCs w:val="24"/>
              </w:rPr>
              <w:t>unitofmeasure</w:t>
            </w:r>
            <w:r w:rsidRPr="000414DF">
              <w:rPr>
                <w:rFonts w:ascii="Bookman Old Style" w:hAnsi="Bookman Old Style"/>
                <w:i/>
                <w:sz w:val="24"/>
                <w:szCs w:val="24"/>
              </w:rPr>
              <w:t>%</w:t>
            </w:r>
            <w:r>
              <w:rPr>
                <w:rFonts w:ascii="Bookman Old Style" w:hAnsi="Bookman Old Style"/>
                <w:i/>
                <w:sz w:val="24"/>
                <w:szCs w:val="24"/>
              </w:rPr>
              <w:t>, in an area of %projectarea%</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projectdescription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%embaddress% this </w:t>
      </w:r>
      <w:r w:rsidRPr="004D42CF">
        <w:rPr>
          <w:rFonts w:ascii="Bookman Old Style" w:hAnsi="Bookman Old Style"/>
          <w:sz w:val="24"/>
          <w:szCs w:val="24"/>
          <w:u w:val="single"/>
        </w:rPr>
        <w:t>%dategenerated%.</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%representativedesignation%, representing %proponentname% with office address located in %</w:t>
      </w:r>
      <w:r w:rsidR="00FF7E14">
        <w:rPr>
          <w:rFonts w:ascii="Bookman Old Style" w:hAnsi="Bookman Old Style"/>
          <w:sz w:val="24"/>
          <w:szCs w:val="24"/>
        </w:rPr>
        <w:t>proponent</w:t>
      </w:r>
      <w:r>
        <w:rPr>
          <w:rFonts w:ascii="Bookman Old Style" w:hAnsi="Bookman Old Style"/>
          <w:sz w:val="24"/>
          <w:szCs w:val="24"/>
        </w:rPr>
        <w:t xml:space="preserve">address%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4C74DF4D" w14:textId="77777777" w:rsidR="005E443C" w:rsidRPr="00561A94" w:rsidRDefault="005E443C" w:rsidP="005E443C">
      <w:pPr>
        <w:jc w:val="right"/>
        <w:rPr>
          <w:rFonts w:ascii="Bookman Old Style" w:hAnsi="Bookman Old Style"/>
          <w:b/>
          <w:caps/>
          <w:sz w:val="24"/>
          <w:szCs w:val="24"/>
        </w:rPr>
      </w:pPr>
      <w:r w:rsidRPr="00561A94">
        <w:rPr>
          <w:rFonts w:ascii="Bookman Old Style" w:hAnsi="Bookman Old Style"/>
          <w:b/>
          <w:caps/>
          <w:sz w:val="24"/>
          <w:szCs w:val="24"/>
        </w:rPr>
        <w:lastRenderedPageBreak/>
        <w:t>Annex A</w:t>
      </w:r>
    </w:p>
    <w:p w14:paraId="3AA76C52" w14:textId="77777777" w:rsidR="005E443C" w:rsidRPr="00561A94" w:rsidRDefault="005E443C" w:rsidP="005E443C">
      <w:pPr>
        <w:rPr>
          <w:rFonts w:ascii="Bookman Old Style" w:hAnsi="Bookman Old Style"/>
          <w:sz w:val="24"/>
          <w:szCs w:val="24"/>
        </w:rPr>
      </w:pPr>
    </w:p>
    <w:p w14:paraId="43F351C4"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ENVIRONMENTAL MANAGEMENT</w:t>
      </w:r>
    </w:p>
    <w:p w14:paraId="6894AD15" w14:textId="77777777" w:rsidR="005E443C" w:rsidRPr="00561A94" w:rsidRDefault="005E443C" w:rsidP="005E443C">
      <w:pPr>
        <w:jc w:val="both"/>
        <w:rPr>
          <w:rFonts w:ascii="Bookman Old Style" w:hAnsi="Bookman Old Style"/>
          <w:sz w:val="24"/>
          <w:szCs w:val="24"/>
        </w:rPr>
      </w:pPr>
    </w:p>
    <w:p w14:paraId="2AC0F983" w14:textId="77777777" w:rsidR="005E443C" w:rsidRPr="00561A94" w:rsidRDefault="005E443C" w:rsidP="005E443C">
      <w:pPr>
        <w:pStyle w:val="ListParagraph"/>
        <w:ind w:left="0"/>
        <w:jc w:val="both"/>
        <w:rPr>
          <w:rFonts w:ascii="Bookman Old Style" w:hAnsi="Bookman Old Style"/>
          <w:sz w:val="24"/>
          <w:szCs w:val="24"/>
        </w:rPr>
      </w:pPr>
      <w:r w:rsidRPr="00561A94">
        <w:rPr>
          <w:rFonts w:ascii="Bookman Old Style" w:hAnsi="Bookman Old Style"/>
          <w:sz w:val="24"/>
          <w:szCs w:val="24"/>
        </w:rPr>
        <w:t xml:space="preserve">All commitments, mitigating measures and monitoring requirements, especially those contained in the </w:t>
      </w:r>
      <w:r w:rsidRPr="00561A94">
        <w:rPr>
          <w:rFonts w:ascii="Bookman Old Style" w:eastAsia="Bookman Old Style" w:hAnsi="Bookman Old Style"/>
          <w:sz w:val="24"/>
          <w:szCs w:val="24"/>
        </w:rPr>
        <w:t>Initial Environmental Examination Checklist Report</w:t>
      </w:r>
      <w:r w:rsidRPr="00561A94">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561A94">
        <w:rPr>
          <w:rFonts w:ascii="Bookman Old Style" w:hAnsi="Bookman Old Style"/>
          <w:i/>
          <w:sz w:val="24"/>
          <w:szCs w:val="24"/>
        </w:rPr>
        <w:t>to wit</w:t>
      </w:r>
      <w:r w:rsidRPr="00561A94">
        <w:rPr>
          <w:rFonts w:ascii="Bookman Old Style" w:hAnsi="Bookman Old Style"/>
          <w:sz w:val="24"/>
          <w:szCs w:val="24"/>
        </w:rPr>
        <w:t>:</w:t>
      </w:r>
    </w:p>
    <w:p w14:paraId="4830EC3C" w14:textId="77777777" w:rsidR="005E443C" w:rsidRPr="00561A94" w:rsidRDefault="005E443C" w:rsidP="005E443C">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5E443C" w:rsidRPr="00F15DFC" w14:paraId="6295BDD6" w14:textId="77777777" w:rsidTr="006B5B75">
        <w:tc>
          <w:tcPr>
            <w:tcW w:w="2695" w:type="dxa"/>
            <w:shd w:val="clear" w:color="auto" w:fill="DEEAF6" w:themeFill="accent1" w:themeFillTint="33"/>
            <w:vAlign w:val="center"/>
          </w:tcPr>
          <w:p w14:paraId="17E384E1" w14:textId="77777777" w:rsidR="005E443C" w:rsidRPr="00F15DFC" w:rsidRDefault="005E443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E6D5F5E" w14:textId="77777777" w:rsidR="005E443C" w:rsidRPr="00F15DFC" w:rsidRDefault="005E443C"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4F05266" w14:textId="77777777" w:rsidR="005E443C" w:rsidRPr="00F15DFC" w:rsidRDefault="005E443C" w:rsidP="006B5B75">
            <w:pPr>
              <w:jc w:val="center"/>
              <w:rPr>
                <w:rFonts w:ascii="Bookman Old Style" w:hAnsi="Bookman Old Style"/>
                <w:b/>
              </w:rPr>
            </w:pPr>
            <w:r w:rsidRPr="00F15DFC">
              <w:rPr>
                <w:rFonts w:ascii="Bookman Old Style" w:hAnsi="Bookman Old Style"/>
                <w:b/>
              </w:rPr>
              <w:t>RATING/ PERFORMANCE OF MITIGATING MEASURES</w:t>
            </w:r>
          </w:p>
        </w:tc>
      </w:tr>
      <w:tr w:rsidR="005E443C" w:rsidRPr="00F15DFC" w14:paraId="208FDA57" w14:textId="77777777" w:rsidTr="006B5B75">
        <w:tc>
          <w:tcPr>
            <w:tcW w:w="9625" w:type="dxa"/>
            <w:gridSpan w:val="3"/>
            <w:shd w:val="clear" w:color="auto" w:fill="BFBFBF" w:themeFill="background1" w:themeFillShade="BF"/>
          </w:tcPr>
          <w:p w14:paraId="25A0B015" w14:textId="77777777" w:rsidR="005E443C" w:rsidRPr="00F15DFC" w:rsidRDefault="005E443C" w:rsidP="005E443C">
            <w:pPr>
              <w:pStyle w:val="ListParagraph"/>
              <w:numPr>
                <w:ilvl w:val="0"/>
                <w:numId w:val="17"/>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5E443C" w:rsidRPr="00F15DFC" w14:paraId="339A84ED" w14:textId="77777777" w:rsidTr="006B5B75">
        <w:tc>
          <w:tcPr>
            <w:tcW w:w="9625" w:type="dxa"/>
            <w:gridSpan w:val="3"/>
            <w:shd w:val="clear" w:color="auto" w:fill="D0CECE" w:themeFill="background2" w:themeFillShade="E6"/>
          </w:tcPr>
          <w:p w14:paraId="49B804BC" w14:textId="77777777" w:rsidR="005E443C" w:rsidRPr="00F15DFC" w:rsidRDefault="005E443C" w:rsidP="006B5B75">
            <w:pPr>
              <w:rPr>
                <w:rFonts w:ascii="Bookman Old Style" w:hAnsi="Bookman Old Style"/>
              </w:rPr>
            </w:pPr>
            <w:r w:rsidRPr="00F15DFC">
              <w:rPr>
                <w:rFonts w:ascii="Bookman Old Style" w:hAnsi="Bookman Old Style"/>
              </w:rPr>
              <w:t>A.1 Site Development including Excavation and Construction of Ponds and Other Support Facilities (feedmill storage area, admin building etc.).</w:t>
            </w:r>
          </w:p>
        </w:tc>
      </w:tr>
      <w:tr w:rsidR="005E443C" w:rsidRPr="00F15DFC" w14:paraId="20AB5F53" w14:textId="77777777" w:rsidTr="006B5B75">
        <w:tc>
          <w:tcPr>
            <w:tcW w:w="2695" w:type="dxa"/>
          </w:tcPr>
          <w:p w14:paraId="49EA4FC3" w14:textId="77777777" w:rsidR="005E443C" w:rsidRPr="00F15DFC" w:rsidRDefault="005E443C"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3D02D99C" w14:textId="77777777" w:rsidR="005E443C" w:rsidRPr="00F15DFC" w:rsidRDefault="005E443C" w:rsidP="005E443C">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portalets </w:t>
            </w:r>
            <w:r w:rsidRPr="00F15DFC">
              <w:rPr>
                <w:rFonts w:ascii="Bookman Old Style" w:hAnsi="Bookman Old Style"/>
                <w:bCs/>
                <w:lang w:val="en-PH"/>
              </w:rPr>
              <w:t>for construction workers</w:t>
            </w:r>
          </w:p>
          <w:p w14:paraId="3163137C"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0EF3F68" w14:textId="77777777" w:rsidR="005E443C" w:rsidRPr="00F15DFC" w:rsidRDefault="005E443C"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5605DE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D007BE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Hauling of wastewater from portalets/septic tank by third party shall be covered by a licensed/permit from LGU and with valid Discharge Permit for the wastewater treatment facility</w:t>
            </w:r>
          </w:p>
        </w:tc>
        <w:tc>
          <w:tcPr>
            <w:tcW w:w="2250" w:type="dxa"/>
          </w:tcPr>
          <w:p w14:paraId="269E443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00EFB01B" w14:textId="77777777" w:rsidTr="006B5B75">
        <w:tc>
          <w:tcPr>
            <w:tcW w:w="2695" w:type="dxa"/>
          </w:tcPr>
          <w:p w14:paraId="6974C439" w14:textId="77777777" w:rsidR="005E443C" w:rsidRPr="00F15DFC" w:rsidRDefault="005E443C"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3F98AD14" w14:textId="77777777" w:rsidR="005E443C" w:rsidRPr="00F15DFC" w:rsidRDefault="005E443C" w:rsidP="006B5B75">
            <w:pPr>
              <w:ind w:left="335"/>
              <w:rPr>
                <w:rFonts w:ascii="Bookman Old Style" w:hAnsi="Bookman Old Style"/>
              </w:rPr>
            </w:pPr>
          </w:p>
        </w:tc>
        <w:tc>
          <w:tcPr>
            <w:tcW w:w="4680" w:type="dxa"/>
          </w:tcPr>
          <w:p w14:paraId="5F34A11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011504D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1E676DE5"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9275</w:t>
            </w:r>
          </w:p>
        </w:tc>
      </w:tr>
      <w:tr w:rsidR="005E443C" w:rsidRPr="00F15DFC" w14:paraId="6C405BEE" w14:textId="77777777" w:rsidTr="006B5B75">
        <w:trPr>
          <w:trHeight w:val="1284"/>
        </w:trPr>
        <w:tc>
          <w:tcPr>
            <w:tcW w:w="2695" w:type="dxa"/>
          </w:tcPr>
          <w:p w14:paraId="0643A67C" w14:textId="77777777" w:rsidR="005E443C" w:rsidRPr="00F15DFC" w:rsidRDefault="005E443C"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6C56946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50878389"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Vehicles transporting aggregates/ construction materials should be adequately covered with tarpaulin canvass or jute sacks at all times</w:t>
            </w:r>
          </w:p>
        </w:tc>
        <w:tc>
          <w:tcPr>
            <w:tcW w:w="2250" w:type="dxa"/>
          </w:tcPr>
          <w:p w14:paraId="79CDEE6A"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6BF3861E" w14:textId="77777777" w:rsidTr="006B5B75">
        <w:trPr>
          <w:trHeight w:val="559"/>
        </w:trPr>
        <w:tc>
          <w:tcPr>
            <w:tcW w:w="2695" w:type="dxa"/>
          </w:tcPr>
          <w:p w14:paraId="7C13AA60" w14:textId="77777777" w:rsidR="005E443C" w:rsidRPr="00F15DFC" w:rsidRDefault="005E443C"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197C1AE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Pr>
          <w:p w14:paraId="4920539A"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8340C50" w14:textId="77777777" w:rsidR="005E443C" w:rsidRPr="00F15DFC" w:rsidRDefault="005E443C" w:rsidP="006B5B75">
            <w:pPr>
              <w:rPr>
                <w:rFonts w:ascii="Bookman Old Style" w:hAnsi="Bookman Old Style"/>
                <w:lang w:val="en-AU"/>
              </w:rPr>
            </w:pPr>
          </w:p>
          <w:p w14:paraId="7FC9634D" w14:textId="77777777" w:rsidR="005E443C" w:rsidRPr="00F15DFC" w:rsidRDefault="005E443C" w:rsidP="006B5B75">
            <w:pPr>
              <w:rPr>
                <w:rFonts w:ascii="Bookman Old Style" w:hAnsi="Bookman Old Style"/>
              </w:rPr>
            </w:pPr>
            <w:r w:rsidRPr="00F15DFC">
              <w:rPr>
                <w:rFonts w:ascii="Bookman Old Style" w:hAnsi="Bookman Old Style"/>
                <w:lang w:val="en-AU"/>
              </w:rPr>
              <w:t>100% compliance with RA 8749</w:t>
            </w:r>
          </w:p>
        </w:tc>
      </w:tr>
      <w:tr w:rsidR="005E443C" w:rsidRPr="00F15DFC" w14:paraId="496D189A" w14:textId="77777777" w:rsidTr="006B5B75">
        <w:trPr>
          <w:trHeight w:val="559"/>
        </w:trPr>
        <w:tc>
          <w:tcPr>
            <w:tcW w:w="2695" w:type="dxa"/>
          </w:tcPr>
          <w:p w14:paraId="786D248E"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0E205E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0AE6E0B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5646FFC1" w14:textId="77777777" w:rsidR="005E443C" w:rsidRPr="00F15DFC" w:rsidRDefault="005E443C" w:rsidP="006B5B75">
            <w:pPr>
              <w:rPr>
                <w:rFonts w:ascii="Bookman Old Style" w:hAnsi="Bookman Old Style"/>
              </w:rPr>
            </w:pPr>
            <w:r w:rsidRPr="00F15DFC">
              <w:rPr>
                <w:rFonts w:ascii="Bookman Old Style" w:hAnsi="Bookman Old Style"/>
              </w:rPr>
              <w:t>100% abatement of noise during construction</w:t>
            </w:r>
          </w:p>
          <w:p w14:paraId="7CCE68F3" w14:textId="77777777" w:rsidR="005E443C" w:rsidRPr="00F15DFC" w:rsidRDefault="005E443C" w:rsidP="006B5B75">
            <w:pPr>
              <w:rPr>
                <w:rFonts w:ascii="Bookman Old Style" w:hAnsi="Bookman Old Style"/>
              </w:rPr>
            </w:pPr>
          </w:p>
          <w:p w14:paraId="159D2A51" w14:textId="77777777" w:rsidR="005E443C" w:rsidRPr="00F15DFC" w:rsidRDefault="005E443C" w:rsidP="006B5B75">
            <w:pPr>
              <w:rPr>
                <w:rFonts w:ascii="Bookman Old Style" w:hAnsi="Bookman Old Style"/>
                <w:lang w:val="en-AU"/>
              </w:rPr>
            </w:pPr>
            <w:r w:rsidRPr="00F15DFC">
              <w:rPr>
                <w:rFonts w:ascii="Bookman Old Style" w:hAnsi="Bookman Old Style"/>
              </w:rPr>
              <w:t>100% within Noise Standards</w:t>
            </w:r>
          </w:p>
        </w:tc>
      </w:tr>
      <w:tr w:rsidR="005E443C" w:rsidRPr="00F15DFC" w14:paraId="16B27664" w14:textId="77777777" w:rsidTr="006B5B75">
        <w:trPr>
          <w:trHeight w:val="293"/>
        </w:trPr>
        <w:tc>
          <w:tcPr>
            <w:tcW w:w="2695" w:type="dxa"/>
          </w:tcPr>
          <w:p w14:paraId="7955A81B" w14:textId="77777777" w:rsidR="005E443C" w:rsidRPr="00F15DFC" w:rsidRDefault="005E443C"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661EFDAE"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4DF6EF6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54A16A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6550520" w14:textId="77777777" w:rsidR="005E443C" w:rsidRPr="00F15DFC" w:rsidRDefault="005E443C" w:rsidP="006B5B75">
            <w:pPr>
              <w:rPr>
                <w:rFonts w:ascii="Bookman Old Style" w:hAnsi="Bookman Old Style"/>
              </w:rPr>
            </w:pPr>
            <w:r w:rsidRPr="00F15DFC">
              <w:rPr>
                <w:rFonts w:ascii="Bookman Old Style" w:hAnsi="Bookman Old Style"/>
              </w:rPr>
              <w:t>100% of excess spoils collected/hauled</w:t>
            </w:r>
          </w:p>
        </w:tc>
      </w:tr>
      <w:tr w:rsidR="005E443C" w:rsidRPr="00F15DFC" w14:paraId="4892F13F" w14:textId="77777777" w:rsidTr="006B5B75">
        <w:trPr>
          <w:trHeight w:val="293"/>
        </w:trPr>
        <w:tc>
          <w:tcPr>
            <w:tcW w:w="2695" w:type="dxa"/>
          </w:tcPr>
          <w:p w14:paraId="5774A508" w14:textId="77777777" w:rsidR="005E443C" w:rsidRPr="00F15DFC" w:rsidRDefault="005E443C"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0EC016B"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8FF33B8"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21700F7C"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collected/hauled construction debris </w:t>
            </w:r>
          </w:p>
          <w:p w14:paraId="630EC244"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 </w:t>
            </w:r>
          </w:p>
          <w:p w14:paraId="483F89B6" w14:textId="77777777" w:rsidR="005E443C" w:rsidRPr="00F15DFC" w:rsidRDefault="005E443C" w:rsidP="006B5B75">
            <w:pPr>
              <w:rPr>
                <w:rFonts w:ascii="Bookman Old Style" w:hAnsi="Bookman Old Style"/>
              </w:rPr>
            </w:pPr>
          </w:p>
        </w:tc>
      </w:tr>
      <w:tr w:rsidR="005E443C" w:rsidRPr="00F15DFC" w14:paraId="24C68D81" w14:textId="77777777" w:rsidTr="006B5B75">
        <w:trPr>
          <w:trHeight w:val="293"/>
        </w:trPr>
        <w:tc>
          <w:tcPr>
            <w:tcW w:w="2695" w:type="dxa"/>
            <w:vAlign w:val="center"/>
          </w:tcPr>
          <w:p w14:paraId="483DC777"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051A084F"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2BD7DA3"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4A89C63B" w14:textId="77777777" w:rsidR="005E443C" w:rsidRPr="00F15DFC" w:rsidRDefault="005E443C" w:rsidP="006B5B75">
            <w:pPr>
              <w:ind w:left="-7"/>
              <w:rPr>
                <w:rFonts w:ascii="Bookman Old Style" w:hAnsi="Bookman Old Style"/>
              </w:rPr>
            </w:pPr>
            <w:r w:rsidRPr="00F15DFC">
              <w:rPr>
                <w:rFonts w:ascii="Bookman Old Style" w:hAnsi="Bookman Old Style"/>
              </w:rPr>
              <w:t xml:space="preserve">100% compliance to RA 6969 </w:t>
            </w:r>
          </w:p>
          <w:p w14:paraId="2286B47B" w14:textId="77777777" w:rsidR="005E443C" w:rsidRPr="00F15DFC" w:rsidRDefault="005E443C" w:rsidP="006B5B75">
            <w:pPr>
              <w:rPr>
                <w:rFonts w:ascii="Bookman Old Style" w:hAnsi="Bookman Old Style"/>
              </w:rPr>
            </w:pPr>
          </w:p>
        </w:tc>
      </w:tr>
      <w:tr w:rsidR="005E443C" w:rsidRPr="00F15DFC" w14:paraId="634BB159" w14:textId="77777777" w:rsidTr="006B5B75">
        <w:tc>
          <w:tcPr>
            <w:tcW w:w="9625" w:type="dxa"/>
            <w:gridSpan w:val="3"/>
            <w:shd w:val="clear" w:color="auto" w:fill="BFBFBF" w:themeFill="background1" w:themeFillShade="BF"/>
          </w:tcPr>
          <w:p w14:paraId="702F57E4" w14:textId="77777777" w:rsidR="005E443C" w:rsidRPr="00F15DFC" w:rsidRDefault="005E443C" w:rsidP="005E443C">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5E443C" w:rsidRPr="00F15DFC" w14:paraId="30F0F2E6" w14:textId="77777777" w:rsidTr="006B5B75">
        <w:trPr>
          <w:trHeight w:val="359"/>
        </w:trPr>
        <w:tc>
          <w:tcPr>
            <w:tcW w:w="2695" w:type="dxa"/>
            <w:tcBorders>
              <w:top w:val="single" w:sz="4" w:space="0" w:color="auto"/>
              <w:left w:val="single" w:sz="4" w:space="0" w:color="auto"/>
              <w:right w:val="single" w:sz="4" w:space="0" w:color="auto"/>
            </w:tcBorders>
          </w:tcPr>
          <w:p w14:paraId="69DF9658"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197A734"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1F64BAE" w14:textId="77777777" w:rsidR="005E443C" w:rsidRPr="00F15DFC" w:rsidRDefault="005E443C" w:rsidP="006B5B75">
            <w:pPr>
              <w:widowControl w:val="0"/>
              <w:contextualSpacing/>
              <w:rPr>
                <w:rFonts w:ascii="Bookman Old Style" w:hAnsi="Bookman Old Style"/>
                <w:lang w:val="en-AU"/>
              </w:rPr>
            </w:pPr>
          </w:p>
          <w:p w14:paraId="10C25198"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by third party contractor (the contractor must have a valid discharge permit of its treatment </w:t>
            </w:r>
            <w:r w:rsidRPr="00F15DFC">
              <w:rPr>
                <w:rFonts w:ascii="Bookman Old Style" w:hAnsi="Bookman Old Style"/>
                <w:lang w:val="en-AU"/>
              </w:rPr>
              <w:lastRenderedPageBreak/>
              <w:t>facility)</w:t>
            </w:r>
          </w:p>
          <w:p w14:paraId="09C0DF9B" w14:textId="77777777" w:rsidR="005E443C" w:rsidRPr="00F15DFC" w:rsidRDefault="005E443C" w:rsidP="006B5B75">
            <w:pPr>
              <w:widowControl w:val="0"/>
              <w:ind w:left="796" w:hanging="270"/>
              <w:contextualSpacing/>
              <w:rPr>
                <w:rFonts w:ascii="Bookman Old Style" w:hAnsi="Bookman Old Style"/>
                <w:lang w:val="en-AU"/>
              </w:rPr>
            </w:pPr>
          </w:p>
          <w:p w14:paraId="474EF74E" w14:textId="77777777" w:rsidR="005E443C" w:rsidRPr="00F15DFC" w:rsidRDefault="005E443C"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3B723571" w14:textId="77777777" w:rsidR="005E443C" w:rsidRPr="00F15DFC" w:rsidRDefault="005E443C" w:rsidP="006B5B75">
            <w:pPr>
              <w:widowControl w:val="0"/>
              <w:contextualSpacing/>
              <w:rPr>
                <w:rFonts w:ascii="Bookman Old Style" w:hAnsi="Bookman Old Style"/>
                <w:lang w:val="en-AU"/>
              </w:rPr>
            </w:pPr>
          </w:p>
          <w:p w14:paraId="2778FC2E" w14:textId="77777777" w:rsidR="005E443C" w:rsidRPr="00F15DFC" w:rsidRDefault="005E443C"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676F392A"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5E443C" w:rsidRPr="00F15DFC" w14:paraId="364CE33F" w14:textId="77777777" w:rsidTr="006B5B75">
        <w:trPr>
          <w:trHeight w:val="359"/>
        </w:trPr>
        <w:tc>
          <w:tcPr>
            <w:tcW w:w="2695" w:type="dxa"/>
            <w:tcBorders>
              <w:top w:val="single" w:sz="4" w:space="0" w:color="auto"/>
              <w:left w:val="single" w:sz="4" w:space="0" w:color="auto"/>
              <w:right w:val="single" w:sz="4" w:space="0" w:color="auto"/>
            </w:tcBorders>
          </w:tcPr>
          <w:p w14:paraId="26A337F3" w14:textId="77777777" w:rsidR="005E443C" w:rsidRPr="00F15DFC" w:rsidRDefault="005E443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5EA6295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278BB935" w14:textId="77777777" w:rsidR="005E443C" w:rsidRPr="00F15DFC" w:rsidRDefault="005E443C" w:rsidP="006B5B75">
            <w:pPr>
              <w:widowControl w:val="0"/>
              <w:rPr>
                <w:rFonts w:ascii="Bookman Old Style" w:hAnsi="Bookman Old Style"/>
              </w:rPr>
            </w:pPr>
            <w:r w:rsidRPr="00F15DFC">
              <w:rPr>
                <w:rFonts w:ascii="Bookman Old Style" w:hAnsi="Bookman Old Style"/>
              </w:rPr>
              <w:t>100% no flooding incidence</w:t>
            </w:r>
          </w:p>
        </w:tc>
      </w:tr>
      <w:tr w:rsidR="005E443C" w:rsidRPr="00F15DFC" w14:paraId="592E7B5A" w14:textId="77777777" w:rsidTr="006B5B75">
        <w:trPr>
          <w:trHeight w:val="359"/>
        </w:trPr>
        <w:tc>
          <w:tcPr>
            <w:tcW w:w="2695" w:type="dxa"/>
            <w:tcBorders>
              <w:top w:val="single" w:sz="4" w:space="0" w:color="auto"/>
              <w:left w:val="single" w:sz="4" w:space="0" w:color="auto"/>
              <w:right w:val="single" w:sz="4" w:space="0" w:color="auto"/>
            </w:tcBorders>
          </w:tcPr>
          <w:p w14:paraId="3EB6BC2E"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Generation of noise and air pollutants from delivery trucks/generator set</w:t>
            </w:r>
          </w:p>
        </w:tc>
        <w:tc>
          <w:tcPr>
            <w:tcW w:w="4680" w:type="dxa"/>
            <w:tcBorders>
              <w:top w:val="single" w:sz="4" w:space="0" w:color="auto"/>
              <w:left w:val="single" w:sz="4" w:space="0" w:color="auto"/>
              <w:bottom w:val="single" w:sz="4" w:space="0" w:color="auto"/>
              <w:right w:val="single" w:sz="4" w:space="0" w:color="auto"/>
            </w:tcBorders>
          </w:tcPr>
          <w:p w14:paraId="035E17D1"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Use of mufflers, silencer, and exhaust pipes</w:t>
            </w:r>
          </w:p>
          <w:p w14:paraId="4BC45E01" w14:textId="77777777" w:rsidR="005E443C" w:rsidRPr="00F15DFC" w:rsidRDefault="005E443C" w:rsidP="006B5B75">
            <w:pPr>
              <w:widowControl w:val="0"/>
              <w:ind w:left="346"/>
              <w:rPr>
                <w:rFonts w:ascii="Bookman Old Style" w:hAnsi="Bookman Old Style"/>
                <w:lang w:val="en-AU"/>
              </w:rPr>
            </w:pPr>
          </w:p>
          <w:p w14:paraId="4757253A" w14:textId="77777777" w:rsidR="005E443C" w:rsidRPr="00F15DFC" w:rsidRDefault="005E443C" w:rsidP="005E443C">
            <w:pPr>
              <w:pStyle w:val="ListParagraph"/>
              <w:widowControl w:val="0"/>
              <w:numPr>
                <w:ilvl w:val="0"/>
                <w:numId w:val="15"/>
              </w:numPr>
              <w:spacing w:after="0" w:line="240" w:lineRule="auto"/>
              <w:ind w:left="346"/>
              <w:contextualSpacing w:val="0"/>
              <w:rPr>
                <w:rFonts w:ascii="Bookman Old Style" w:hAnsi="Bookman Old Style"/>
                <w:lang w:val="en-AU"/>
              </w:rPr>
            </w:pPr>
            <w:r w:rsidRPr="00F15DFC">
              <w:rPr>
                <w:rFonts w:ascii="Bookman Old Style" w:hAnsi="Bookman Old Style"/>
                <w:lang w:val="en-AU"/>
              </w:rPr>
              <w:t>Regular maintenance of the generator sets</w:t>
            </w:r>
          </w:p>
        </w:tc>
        <w:tc>
          <w:tcPr>
            <w:tcW w:w="2250" w:type="dxa"/>
            <w:tcBorders>
              <w:top w:val="single" w:sz="4" w:space="0" w:color="auto"/>
              <w:left w:val="single" w:sz="4" w:space="0" w:color="auto"/>
              <w:bottom w:val="single" w:sz="4" w:space="0" w:color="auto"/>
              <w:right w:val="single" w:sz="4" w:space="0" w:color="auto"/>
            </w:tcBorders>
          </w:tcPr>
          <w:p w14:paraId="753C0C3E"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1BAE8F20" w14:textId="77777777" w:rsidR="005E443C" w:rsidRPr="00F15DFC" w:rsidRDefault="005E443C" w:rsidP="006B5B75">
            <w:pPr>
              <w:widowControl w:val="0"/>
              <w:rPr>
                <w:rFonts w:ascii="Bookman Old Style" w:hAnsi="Bookman Old Style"/>
                <w:lang w:val="en-AU"/>
              </w:rPr>
            </w:pPr>
          </w:p>
          <w:p w14:paraId="12B587FC"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5E443C" w:rsidRPr="00F15DFC" w14:paraId="4F7059C2" w14:textId="77777777" w:rsidTr="006B5B75">
        <w:trPr>
          <w:trHeight w:val="359"/>
        </w:trPr>
        <w:tc>
          <w:tcPr>
            <w:tcW w:w="2695" w:type="dxa"/>
            <w:tcBorders>
              <w:top w:val="single" w:sz="4" w:space="0" w:color="auto"/>
              <w:left w:val="single" w:sz="4" w:space="0" w:color="auto"/>
              <w:right w:val="single" w:sz="4" w:space="0" w:color="auto"/>
            </w:tcBorders>
          </w:tcPr>
          <w:p w14:paraId="673F1D5C"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t>Generation of obnoxious odor from mortalities, fish wastes, and decomposing biofouling equipment such as cages and racks</w:t>
            </w:r>
          </w:p>
        </w:tc>
        <w:tc>
          <w:tcPr>
            <w:tcW w:w="4680" w:type="dxa"/>
            <w:tcBorders>
              <w:top w:val="single" w:sz="4" w:space="0" w:color="auto"/>
              <w:left w:val="single" w:sz="4" w:space="0" w:color="auto"/>
              <w:bottom w:val="single" w:sz="4" w:space="0" w:color="auto"/>
              <w:right w:val="single" w:sz="4" w:space="0" w:color="auto"/>
            </w:tcBorders>
          </w:tcPr>
          <w:p w14:paraId="7B564150"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Collection, storage, and disposal of aquaculture mortalities and wastes</w:t>
            </w:r>
          </w:p>
          <w:p w14:paraId="371493AC" w14:textId="77777777" w:rsidR="005E443C" w:rsidRPr="00F15DFC" w:rsidRDefault="005E443C" w:rsidP="005E443C">
            <w:pPr>
              <w:pStyle w:val="ListParagraph"/>
              <w:numPr>
                <w:ilvl w:val="0"/>
                <w:numId w:val="14"/>
              </w:numPr>
              <w:spacing w:after="0" w:line="240" w:lineRule="auto"/>
              <w:ind w:left="315" w:hanging="315"/>
              <w:rPr>
                <w:rFonts w:ascii="Bookman Old Style" w:hAnsi="Bookman Old Style"/>
                <w:lang w:val="en-AU"/>
              </w:rPr>
            </w:pPr>
            <w:r w:rsidRPr="00F15DFC">
              <w:rPr>
                <w:rFonts w:ascii="Bookman Old Style" w:hAnsi="Bookman Old Style"/>
                <w:lang w:val="en-AU"/>
              </w:rPr>
              <w:t>Cleaning of culture equipment based on the Code of Practice for Aquaculture as provided by BFAR</w:t>
            </w:r>
          </w:p>
        </w:tc>
        <w:tc>
          <w:tcPr>
            <w:tcW w:w="2250" w:type="dxa"/>
            <w:tcBorders>
              <w:top w:val="single" w:sz="4" w:space="0" w:color="auto"/>
              <w:left w:val="single" w:sz="4" w:space="0" w:color="auto"/>
              <w:bottom w:val="single" w:sz="4" w:space="0" w:color="auto"/>
              <w:right w:val="single" w:sz="4" w:space="0" w:color="auto"/>
            </w:tcBorders>
          </w:tcPr>
          <w:p w14:paraId="2B71FFD5"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no generation of odor from aquaculture wastes and equipment</w:t>
            </w:r>
          </w:p>
        </w:tc>
      </w:tr>
      <w:tr w:rsidR="005E443C" w:rsidRPr="00F15DFC" w14:paraId="611A50A9" w14:textId="77777777" w:rsidTr="006B5B75">
        <w:trPr>
          <w:trHeight w:val="359"/>
        </w:trPr>
        <w:tc>
          <w:tcPr>
            <w:tcW w:w="2695" w:type="dxa"/>
            <w:tcBorders>
              <w:top w:val="single" w:sz="4" w:space="0" w:color="auto"/>
              <w:left w:val="single" w:sz="4" w:space="0" w:color="auto"/>
              <w:right w:val="single" w:sz="4" w:space="0" w:color="auto"/>
            </w:tcBorders>
          </w:tcPr>
          <w:p w14:paraId="243036FA" w14:textId="77777777" w:rsidR="005E443C" w:rsidRPr="00F15DFC" w:rsidRDefault="005E443C" w:rsidP="006B5B75">
            <w:pPr>
              <w:rPr>
                <w:rFonts w:ascii="Bookman Old Style" w:hAnsi="Bookman Old Style"/>
                <w:lang w:val="en-AU"/>
              </w:rPr>
            </w:pPr>
            <w:r w:rsidRPr="00F15DFC">
              <w:rPr>
                <w:rFonts w:ascii="Bookman Old Style" w:hAnsi="Bookman Old Style"/>
              </w:rPr>
              <w:t xml:space="preserve">Generation of solid wastes </w:t>
            </w:r>
          </w:p>
          <w:p w14:paraId="68B9E3F1" w14:textId="77777777" w:rsidR="005E443C" w:rsidRPr="00F15DFC" w:rsidRDefault="005E443C"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3E6A8D8F"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Provison of Materials Recovery Facility (MRF)</w:t>
            </w:r>
          </w:p>
          <w:p w14:paraId="18C58E34"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6DED1FE7"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(ie. for composting/conversion to fertilizers or as fuel in Waste to Energy Power Project)</w:t>
            </w:r>
          </w:p>
          <w:p w14:paraId="3CEDD7E8"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B80A3D8" w14:textId="77777777" w:rsidR="005E443C" w:rsidRPr="00F15DFC" w:rsidRDefault="005E443C" w:rsidP="006B5B75">
            <w:pPr>
              <w:widowControl w:val="0"/>
              <w:rPr>
                <w:rFonts w:ascii="Bookman Old Style" w:hAnsi="Bookman Old Style"/>
                <w:lang w:val="en-AU"/>
              </w:rPr>
            </w:pPr>
            <w:r w:rsidRPr="00F15DFC">
              <w:rPr>
                <w:rFonts w:ascii="Bookman Old Style" w:hAnsi="Bookman Old Style"/>
              </w:rPr>
              <w:t>100% compliant to RA 9003</w:t>
            </w:r>
          </w:p>
        </w:tc>
      </w:tr>
      <w:tr w:rsidR="005E443C" w:rsidRPr="00F15DFC" w14:paraId="7527F2D6"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49955044" w14:textId="77777777" w:rsidR="005E443C" w:rsidRPr="00F15DFC" w:rsidRDefault="005E443C" w:rsidP="006B5B75">
            <w:pPr>
              <w:rPr>
                <w:rFonts w:ascii="Bookman Old Style" w:hAnsi="Bookman Old Style"/>
              </w:rPr>
            </w:pPr>
            <w:r w:rsidRPr="00F15DFC">
              <w:rPr>
                <w:rFonts w:ascii="Bookman Old Style" w:hAnsi="Bookman Old Style"/>
                <w:lang w:val="en-AU"/>
              </w:rPr>
              <w:t xml:space="preserve">Generation of hazardous materials </w:t>
            </w:r>
          </w:p>
          <w:p w14:paraId="003517A0" w14:textId="77777777" w:rsidR="005E443C" w:rsidRPr="00F15DFC" w:rsidRDefault="005E443C" w:rsidP="006B5B75">
            <w:pPr>
              <w:ind w:left="335" w:hanging="360"/>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0FD7FD37"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6C19E146"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37E42EC7" w14:textId="77777777" w:rsidR="005E443C" w:rsidRPr="00F15DFC" w:rsidRDefault="005E443C" w:rsidP="006B5B75">
            <w:pPr>
              <w:ind w:left="-7"/>
              <w:jc w:val="both"/>
              <w:rPr>
                <w:rFonts w:ascii="Bookman Old Style" w:hAnsi="Bookman Old Style"/>
              </w:rPr>
            </w:pPr>
            <w:r w:rsidRPr="00F15DFC">
              <w:rPr>
                <w:rFonts w:ascii="Bookman Old Style" w:hAnsi="Bookman Old Style"/>
              </w:rPr>
              <w:t xml:space="preserve">100% compliant to RA 6969 </w:t>
            </w:r>
          </w:p>
          <w:p w14:paraId="47E34702" w14:textId="77777777" w:rsidR="005E443C" w:rsidRPr="00F15DFC" w:rsidRDefault="005E443C" w:rsidP="006B5B75">
            <w:pPr>
              <w:widowControl w:val="0"/>
              <w:rPr>
                <w:rFonts w:ascii="Bookman Old Style" w:hAnsi="Bookman Old Style"/>
                <w:lang w:val="en-AU"/>
              </w:rPr>
            </w:pPr>
          </w:p>
        </w:tc>
      </w:tr>
      <w:tr w:rsidR="005E443C" w:rsidRPr="00F15DFC" w14:paraId="7DF9E5C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89BF727" w14:textId="77777777" w:rsidR="005E443C" w:rsidRPr="00F15DFC" w:rsidRDefault="005E443C"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32654CF0" w14:textId="77777777" w:rsidR="005E443C" w:rsidRPr="00F15DFC" w:rsidRDefault="005E443C" w:rsidP="005E443C">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handling, storage and use</w:t>
            </w:r>
          </w:p>
          <w:p w14:paraId="73456EBF" w14:textId="77777777" w:rsidR="005E443C" w:rsidRPr="00F15DFC" w:rsidRDefault="005E443C" w:rsidP="006B5B75">
            <w:pPr>
              <w:pStyle w:val="ListParagraph"/>
              <w:widowControl w:val="0"/>
              <w:ind w:left="360"/>
              <w:rPr>
                <w:rFonts w:ascii="Bookman Old Style" w:hAnsi="Bookman Old Style"/>
                <w:lang w:val="en-AU"/>
              </w:rPr>
            </w:pPr>
          </w:p>
          <w:p w14:paraId="49B6943D" w14:textId="77777777" w:rsidR="005E443C" w:rsidRPr="00F15DFC" w:rsidRDefault="005E443C" w:rsidP="006B5B75">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7C61D5ED"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compliant to RA 6969</w:t>
            </w:r>
          </w:p>
          <w:p w14:paraId="5058E945" w14:textId="77777777" w:rsidR="005E443C" w:rsidRPr="00F15DFC" w:rsidRDefault="005E443C" w:rsidP="006B5B75">
            <w:pPr>
              <w:ind w:left="-7"/>
              <w:jc w:val="both"/>
              <w:rPr>
                <w:rFonts w:ascii="Bookman Old Style" w:hAnsi="Bookman Old Style"/>
              </w:rPr>
            </w:pPr>
          </w:p>
        </w:tc>
      </w:tr>
      <w:tr w:rsidR="005E443C" w:rsidRPr="00F15DFC" w14:paraId="18459C1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6F15B88" w14:textId="77777777" w:rsidR="005E443C" w:rsidRPr="00F15DFC" w:rsidRDefault="005E443C"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24517901" w14:textId="77777777" w:rsidR="005E443C" w:rsidRPr="00F15DFC" w:rsidRDefault="005E443C" w:rsidP="005E443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032):</w:t>
            </w:r>
          </w:p>
          <w:p w14:paraId="649BD3EF" w14:textId="77777777" w:rsidR="005E443C" w:rsidRPr="00F15DFC" w:rsidRDefault="005E443C" w:rsidP="006B5B75">
            <w:pPr>
              <w:pStyle w:val="ListParagraph"/>
              <w:widowControl w:val="0"/>
              <w:ind w:left="360"/>
              <w:rPr>
                <w:rFonts w:ascii="Bookman Old Style" w:hAnsi="Bookman Old Style" w:cs="Arial"/>
              </w:rPr>
            </w:pPr>
          </w:p>
          <w:p w14:paraId="491E56FC"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2BFBCF40"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4A8B96"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Ammonia</w:t>
            </w:r>
          </w:p>
          <w:p w14:paraId="24D9E25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Nitrate</w:t>
            </w:r>
          </w:p>
          <w:p w14:paraId="55CC1BC2"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Phosphate</w:t>
            </w:r>
          </w:p>
          <w:p w14:paraId="1251D59E" w14:textId="77777777" w:rsidR="005E443C" w:rsidRPr="00F15DFC" w:rsidRDefault="005E443C" w:rsidP="005E443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Sulfate</w:t>
            </w:r>
          </w:p>
        </w:tc>
        <w:tc>
          <w:tcPr>
            <w:tcW w:w="2250" w:type="dxa"/>
            <w:tcBorders>
              <w:top w:val="single" w:sz="4" w:space="0" w:color="auto"/>
              <w:left w:val="single" w:sz="4" w:space="0" w:color="auto"/>
              <w:bottom w:val="single" w:sz="4" w:space="0" w:color="auto"/>
              <w:right w:val="single" w:sz="4" w:space="0" w:color="auto"/>
            </w:tcBorders>
          </w:tcPr>
          <w:p w14:paraId="687CD6B4" w14:textId="77777777" w:rsidR="005E443C" w:rsidRPr="00F15DFC" w:rsidRDefault="005E443C" w:rsidP="006B5B75">
            <w:pPr>
              <w:ind w:left="-7"/>
              <w:jc w:val="both"/>
              <w:rPr>
                <w:rFonts w:ascii="Bookman Old Style" w:hAnsi="Bookman Old Style"/>
              </w:rPr>
            </w:pPr>
            <w:r w:rsidRPr="00F15DFC">
              <w:rPr>
                <w:rFonts w:ascii="Bookman Old Style" w:hAnsi="Bookman Old Style"/>
              </w:rPr>
              <w:t>100% compliance with DENR effluent standards (RA 9275); (i.e.DAO 2016-08 and DAO 2021-19)</w:t>
            </w:r>
          </w:p>
        </w:tc>
      </w:tr>
    </w:tbl>
    <w:p w14:paraId="4182235A" w14:textId="77777777" w:rsidR="005E443C" w:rsidRPr="00561A94" w:rsidRDefault="005E443C" w:rsidP="005E443C">
      <w:pPr>
        <w:pStyle w:val="ListParagraph"/>
        <w:ind w:left="0"/>
        <w:rPr>
          <w:rFonts w:ascii="Bookman Old Style" w:hAnsi="Bookman Old Style"/>
          <w:sz w:val="24"/>
          <w:szCs w:val="24"/>
        </w:rPr>
      </w:pPr>
    </w:p>
    <w:p w14:paraId="38931D58" w14:textId="77777777" w:rsidR="005E443C" w:rsidRPr="00561A94" w:rsidRDefault="005E443C" w:rsidP="005E443C">
      <w:pPr>
        <w:pStyle w:val="ListParagraph"/>
        <w:ind w:left="0"/>
        <w:rPr>
          <w:rFonts w:ascii="Bookman Old Style" w:hAnsi="Bookman Old Style"/>
          <w:sz w:val="24"/>
          <w:szCs w:val="24"/>
        </w:rPr>
      </w:pPr>
    </w:p>
    <w:p w14:paraId="7ED99726" w14:textId="77777777" w:rsidR="005E443C" w:rsidRPr="00561A94" w:rsidRDefault="005E443C" w:rsidP="005E443C">
      <w:pPr>
        <w:pStyle w:val="ListParagraph"/>
        <w:ind w:left="0"/>
        <w:jc w:val="both"/>
        <w:rPr>
          <w:rFonts w:ascii="Bookman Old Style" w:hAnsi="Bookman Old Style"/>
          <w:sz w:val="24"/>
          <w:szCs w:val="24"/>
        </w:rPr>
      </w:pPr>
    </w:p>
    <w:p w14:paraId="7C88995E" w14:textId="77777777" w:rsidR="005E443C" w:rsidRPr="00561A94" w:rsidRDefault="005E443C" w:rsidP="005E443C">
      <w:pPr>
        <w:pStyle w:val="ListParagraph"/>
        <w:ind w:left="0"/>
        <w:jc w:val="both"/>
        <w:rPr>
          <w:rFonts w:ascii="Bookman Old Style" w:hAnsi="Bookman Old Style"/>
          <w:sz w:val="24"/>
          <w:szCs w:val="24"/>
        </w:rPr>
      </w:pPr>
    </w:p>
    <w:p w14:paraId="1F70A210" w14:textId="77777777" w:rsidR="005E443C" w:rsidRPr="00561A94" w:rsidRDefault="005E443C" w:rsidP="005E443C">
      <w:pPr>
        <w:rPr>
          <w:rFonts w:ascii="Bookman Old Style" w:hAnsi="Bookman Old Style"/>
          <w:sz w:val="24"/>
          <w:szCs w:val="24"/>
        </w:rPr>
      </w:pPr>
      <w:r w:rsidRPr="00561A94">
        <w:rPr>
          <w:rFonts w:ascii="Bookman Old Style" w:hAnsi="Bookman Old Style"/>
          <w:sz w:val="24"/>
          <w:szCs w:val="24"/>
        </w:rPr>
        <w:br w:type="page"/>
      </w:r>
    </w:p>
    <w:p w14:paraId="3F05FD7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lastRenderedPageBreak/>
        <w:t>GENERAL CONDITIONS</w:t>
      </w:r>
    </w:p>
    <w:p w14:paraId="63DA1DF7" w14:textId="77777777" w:rsidR="005E443C" w:rsidRPr="00111F57" w:rsidRDefault="005E443C" w:rsidP="005E443C">
      <w:pPr>
        <w:rPr>
          <w:rFonts w:ascii="Bookman Old Style" w:hAnsi="Bookman Old Style"/>
          <w:sz w:val="24"/>
          <w:szCs w:val="24"/>
        </w:rPr>
      </w:pPr>
    </w:p>
    <w:p w14:paraId="41BC751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75E5679E"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7CC51E4B"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312813DD" w14:textId="77777777" w:rsidR="005E443C" w:rsidRPr="00420837" w:rsidRDefault="005E443C" w:rsidP="005E443C">
      <w:pPr>
        <w:widowControl w:val="0"/>
        <w:autoSpaceDE w:val="0"/>
        <w:autoSpaceDN w:val="0"/>
        <w:adjustRightInd w:val="0"/>
        <w:jc w:val="both"/>
        <w:rPr>
          <w:rFonts w:ascii="Bookman Old Style" w:hAnsi="Bookman Old Style" w:cs="Arial"/>
          <w:sz w:val="24"/>
          <w:szCs w:val="24"/>
        </w:rPr>
      </w:pPr>
    </w:p>
    <w:p w14:paraId="698EDF6C"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91E1FC8" w14:textId="77777777" w:rsidR="005E443C" w:rsidRPr="00420837" w:rsidRDefault="005E443C" w:rsidP="005E443C">
      <w:pPr>
        <w:widowControl w:val="0"/>
        <w:autoSpaceDE w:val="0"/>
        <w:autoSpaceDN w:val="0"/>
        <w:adjustRightInd w:val="0"/>
        <w:ind w:left="720"/>
        <w:jc w:val="both"/>
        <w:rPr>
          <w:rFonts w:ascii="Bookman Old Style" w:hAnsi="Bookman Old Style" w:cs="Arial"/>
          <w:sz w:val="24"/>
          <w:szCs w:val="24"/>
        </w:rPr>
      </w:pPr>
    </w:p>
    <w:p w14:paraId="03B60491" w14:textId="77777777" w:rsidR="005E443C" w:rsidRPr="00420837" w:rsidRDefault="005E443C" w:rsidP="005E443C">
      <w:pPr>
        <w:widowControl w:val="0"/>
        <w:numPr>
          <w:ilvl w:val="0"/>
          <w:numId w:val="18"/>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78D9D808" w14:textId="77777777" w:rsidR="005E443C" w:rsidRDefault="005E443C" w:rsidP="005E443C">
      <w:pPr>
        <w:widowControl w:val="0"/>
        <w:autoSpaceDE w:val="0"/>
        <w:autoSpaceDN w:val="0"/>
        <w:adjustRightInd w:val="0"/>
        <w:ind w:left="360"/>
        <w:jc w:val="both"/>
        <w:rPr>
          <w:rFonts w:ascii="Bookman Old Style" w:hAnsi="Bookman Old Style"/>
          <w:sz w:val="24"/>
          <w:szCs w:val="24"/>
        </w:rPr>
      </w:pPr>
    </w:p>
    <w:p w14:paraId="5841B54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Planting of appropriate tree species shall be undertaken in coordination with DENR in support to National Greening Program of the DENR to compensate for the lost of vegetation. Replacement of trees shall follow the following ratio: 50 trees for one (1) planted tree cut and 100 trees for one (1) naturally growing tree cut. </w:t>
      </w:r>
    </w:p>
    <w:p w14:paraId="6BD51154"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6806B2DB"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trike/>
          <w:sz w:val="24"/>
          <w:szCs w:val="24"/>
        </w:rPr>
      </w:pPr>
      <w:r w:rsidRPr="00561A9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640878C3" w14:textId="77777777" w:rsidR="005E443C" w:rsidRPr="00561A94" w:rsidRDefault="005E443C" w:rsidP="005E443C">
      <w:pPr>
        <w:pStyle w:val="ListParagraph"/>
        <w:rPr>
          <w:rFonts w:ascii="Bookman Old Style" w:hAnsi="Bookman Old Style"/>
          <w:strike/>
          <w:sz w:val="24"/>
          <w:szCs w:val="24"/>
        </w:rPr>
      </w:pPr>
    </w:p>
    <w:p w14:paraId="340DBEB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Pond water (wastewater) from flushing and pond draining shall not be directly discharged to the service canal, it should be provided with a separate pond for treatment of wastewater to reduce the organic load, suspended solids and for oxidation incase there is an increase in toxic level. The pond effluent shall be within the standard of DENR prior to its discharge to the environment. In case the wastewater discharge will exceed the standards, R.A. 9275 otherwise known as the Clean Water Act, shall apply and undergo due process of whatever fine/penalty shall be imposed. Discharge Permit shall be secured from this Office prior to the operation of the WTF and renewed thereafter;</w:t>
      </w:r>
    </w:p>
    <w:p w14:paraId="0E59245B" w14:textId="77777777" w:rsidR="005E443C" w:rsidRPr="00561A94" w:rsidRDefault="005E443C" w:rsidP="005E443C">
      <w:pPr>
        <w:rPr>
          <w:rFonts w:ascii="Bookman Old Style" w:hAnsi="Bookman Old Style"/>
          <w:sz w:val="24"/>
          <w:szCs w:val="24"/>
        </w:rPr>
      </w:pPr>
    </w:p>
    <w:p w14:paraId="0CD4764D" w14:textId="77777777" w:rsidR="005E443C" w:rsidRPr="00561A94" w:rsidRDefault="005E443C" w:rsidP="005E443C">
      <w:pPr>
        <w:pStyle w:val="ListParagraph"/>
        <w:rPr>
          <w:rFonts w:ascii="Bookman Old Style" w:hAnsi="Bookman Old Style"/>
          <w:sz w:val="24"/>
          <w:szCs w:val="24"/>
        </w:rPr>
      </w:pPr>
    </w:p>
    <w:p w14:paraId="4DCB2723"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 xml:space="preserve">Marine aquaculture should be positioned away from extensive seagrass </w:t>
      </w:r>
      <w:r w:rsidRPr="00561A94">
        <w:rPr>
          <w:rFonts w:ascii="Bookman Old Style" w:hAnsi="Bookman Old Style"/>
          <w:i/>
          <w:iCs/>
          <w:sz w:val="24"/>
          <w:szCs w:val="24"/>
        </w:rPr>
        <w:lastRenderedPageBreak/>
        <w:t>beds and should be located at reasonable depth and current flow to ensure that nutrients and fecal matters generated as part of the aquaculture process can be dispersed;</w:t>
      </w:r>
    </w:p>
    <w:p w14:paraId="05A94847" w14:textId="77777777" w:rsidR="005E443C" w:rsidRPr="00561A94" w:rsidRDefault="005E443C" w:rsidP="005E443C">
      <w:pPr>
        <w:pStyle w:val="ListParagraph"/>
        <w:rPr>
          <w:rFonts w:ascii="Bookman Old Style" w:hAnsi="Bookman Old Style"/>
          <w:i/>
          <w:iCs/>
          <w:sz w:val="24"/>
          <w:szCs w:val="24"/>
        </w:rPr>
      </w:pPr>
    </w:p>
    <w:p w14:paraId="4A46881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i/>
          <w:iCs/>
          <w:sz w:val="24"/>
          <w:szCs w:val="24"/>
        </w:rPr>
      </w:pPr>
      <w:r w:rsidRPr="00561A94">
        <w:rPr>
          <w:rFonts w:ascii="Bookman Old Style" w:hAnsi="Bookman Old Style"/>
          <w:i/>
          <w:iCs/>
          <w:sz w:val="24"/>
          <w:szCs w:val="24"/>
        </w:rPr>
        <w:t>For marine aquaculture, ropes and anchors should be secured and ensured to prevent scouring of the seafloor and disturbance of other sensitive habitat. Likewise, culture structures and pipes should be placed away from seagrass beds;</w:t>
      </w:r>
    </w:p>
    <w:p w14:paraId="0EE07C7B"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55143A26"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The proponent shall designate a Pollution Control Officer (PCO) and secure accreditation at the EMB within Six (6) months from the issuance of this ECC who shall take charge on the environmental concerns of the project;</w:t>
      </w:r>
    </w:p>
    <w:p w14:paraId="040797E1" w14:textId="77777777" w:rsidR="005E443C" w:rsidRDefault="005E443C" w:rsidP="005E443C">
      <w:pPr>
        <w:pStyle w:val="ListParagraph"/>
        <w:rPr>
          <w:rFonts w:ascii="Bookman Old Style" w:eastAsia="Bookman Old Style" w:hAnsi="Bookman Old Style"/>
          <w:sz w:val="24"/>
          <w:szCs w:val="24"/>
        </w:rPr>
      </w:pPr>
    </w:p>
    <w:p w14:paraId="325A3E93" w14:textId="77777777" w:rsidR="005E443C" w:rsidRPr="00D1054C" w:rsidRDefault="005E443C" w:rsidP="005E443C">
      <w:pPr>
        <w:widowControl w:val="0"/>
        <w:numPr>
          <w:ilvl w:val="0"/>
          <w:numId w:val="18"/>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4B1F4AD8" w14:textId="77777777" w:rsidR="005E443C" w:rsidRPr="00561A94" w:rsidRDefault="005E443C" w:rsidP="005E443C">
      <w:pPr>
        <w:ind w:left="1134"/>
        <w:jc w:val="both"/>
        <w:rPr>
          <w:rFonts w:ascii="Bookman Old Style" w:hAnsi="Bookman Old Style"/>
          <w:sz w:val="24"/>
          <w:szCs w:val="24"/>
        </w:rPr>
      </w:pPr>
    </w:p>
    <w:p w14:paraId="0A871837" w14:textId="77777777" w:rsidR="005E443C" w:rsidRPr="00561A94" w:rsidRDefault="005E443C" w:rsidP="005E443C">
      <w:pPr>
        <w:pStyle w:val="ListParagraph"/>
        <w:numPr>
          <w:ilvl w:val="0"/>
          <w:numId w:val="18"/>
        </w:numPr>
        <w:spacing w:after="0" w:line="240" w:lineRule="auto"/>
        <w:contextualSpacing w:val="0"/>
        <w:jc w:val="both"/>
        <w:rPr>
          <w:rStyle w:val="eop"/>
          <w:rFonts w:ascii="Bookman Old Style" w:hAnsi="Bookman Old Style"/>
          <w:sz w:val="24"/>
          <w:szCs w:val="24"/>
        </w:rPr>
      </w:pPr>
      <w:r w:rsidRPr="00561A94">
        <w:rPr>
          <w:rStyle w:val="normaltextrun"/>
          <w:rFonts w:ascii="Bookman Old Style" w:hAnsi="Bookman Old Style"/>
          <w:sz w:val="24"/>
          <w:szCs w:val="24"/>
          <w:shd w:val="clear" w:color="auto" w:fill="FFFFFF"/>
        </w:rPr>
        <w:t>The proponent shall conduct continuously an Information Education Communication (IEC) Campaign to the surrounding community to inform them of the environmental impacts and corresponding mitigating/enhancing measures during the implementation of the project including the schedule of spraying and other significant activity. Proof of compliance shall be submitted throught the semi-annual CMR.</w:t>
      </w:r>
      <w:r w:rsidRPr="00561A94">
        <w:rPr>
          <w:rStyle w:val="eop"/>
          <w:rFonts w:ascii="Bookman Old Style" w:hAnsi="Bookman Old Style"/>
          <w:sz w:val="24"/>
          <w:szCs w:val="24"/>
          <w:shd w:val="clear" w:color="auto" w:fill="FFFFFF"/>
        </w:rPr>
        <w:t> </w:t>
      </w:r>
    </w:p>
    <w:p w14:paraId="7BB89DFD" w14:textId="77777777" w:rsidR="005E443C" w:rsidRPr="00D1054C" w:rsidRDefault="005E443C" w:rsidP="005E443C">
      <w:pPr>
        <w:rPr>
          <w:rFonts w:ascii="Bookman Old Style" w:hAnsi="Bookman Old Style"/>
          <w:sz w:val="24"/>
          <w:szCs w:val="24"/>
        </w:rPr>
      </w:pPr>
    </w:p>
    <w:p w14:paraId="7491F2F6" w14:textId="77777777" w:rsidR="005E443C" w:rsidRPr="00561A94" w:rsidRDefault="005E443C" w:rsidP="005E443C">
      <w:pPr>
        <w:widowControl w:val="0"/>
        <w:autoSpaceDE w:val="0"/>
        <w:autoSpaceDN w:val="0"/>
        <w:adjustRightInd w:val="0"/>
        <w:jc w:val="both"/>
        <w:rPr>
          <w:rFonts w:ascii="Bookman Old Style" w:hAnsi="Bookman Old Style"/>
          <w:sz w:val="24"/>
          <w:szCs w:val="24"/>
          <w:lang w:val="en-GB"/>
        </w:rPr>
      </w:pPr>
    </w:p>
    <w:p w14:paraId="1E22B18B" w14:textId="77777777" w:rsidR="005E443C" w:rsidRPr="00561A94" w:rsidRDefault="005E443C" w:rsidP="005E443C">
      <w:pPr>
        <w:numPr>
          <w:ilvl w:val="0"/>
          <w:numId w:val="16"/>
        </w:numPr>
        <w:spacing w:after="0" w:line="240" w:lineRule="auto"/>
        <w:jc w:val="both"/>
        <w:rPr>
          <w:rFonts w:ascii="Bookman Old Style" w:hAnsi="Bookman Old Style"/>
          <w:b/>
          <w:sz w:val="24"/>
          <w:szCs w:val="24"/>
        </w:rPr>
      </w:pPr>
      <w:r w:rsidRPr="00561A94">
        <w:rPr>
          <w:rFonts w:ascii="Bookman Old Style" w:hAnsi="Bookman Old Style"/>
          <w:b/>
          <w:sz w:val="24"/>
          <w:szCs w:val="24"/>
        </w:rPr>
        <w:t>RESTRICTIONS</w:t>
      </w:r>
    </w:p>
    <w:p w14:paraId="3401E3CF" w14:textId="77777777" w:rsidR="005E443C" w:rsidRPr="00D1054C" w:rsidRDefault="005E443C" w:rsidP="005E443C">
      <w:pPr>
        <w:widowControl w:val="0"/>
        <w:autoSpaceDE w:val="0"/>
        <w:autoSpaceDN w:val="0"/>
        <w:adjustRightInd w:val="0"/>
        <w:jc w:val="both"/>
        <w:rPr>
          <w:rFonts w:ascii="Bookman Old Style" w:hAnsi="Bookman Old Style"/>
          <w:sz w:val="24"/>
          <w:szCs w:val="24"/>
        </w:rPr>
      </w:pPr>
    </w:p>
    <w:p w14:paraId="478D4C86"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12BD7FBB" w14:textId="77777777" w:rsidR="005E443C" w:rsidRPr="00561A94" w:rsidRDefault="005E443C" w:rsidP="005E443C">
      <w:pPr>
        <w:pStyle w:val="ListParagraph"/>
        <w:widowControl w:val="0"/>
        <w:autoSpaceDE w:val="0"/>
        <w:autoSpaceDN w:val="0"/>
        <w:adjustRightInd w:val="0"/>
        <w:jc w:val="both"/>
        <w:rPr>
          <w:rFonts w:ascii="Bookman Old Style" w:hAnsi="Bookman Old Style"/>
          <w:sz w:val="24"/>
          <w:szCs w:val="24"/>
        </w:rPr>
      </w:pPr>
    </w:p>
    <w:p w14:paraId="0AD9F49D" w14:textId="77777777" w:rsidR="005E443C" w:rsidRPr="00561A94" w:rsidRDefault="005E443C" w:rsidP="005E443C">
      <w:pPr>
        <w:pStyle w:val="ListParagraph"/>
        <w:widowControl w:val="0"/>
        <w:numPr>
          <w:ilvl w:val="0"/>
          <w:numId w:val="18"/>
        </w:numPr>
        <w:autoSpaceDE w:val="0"/>
        <w:autoSpaceDN w:val="0"/>
        <w:adjustRightInd w:val="0"/>
        <w:spacing w:after="0" w:line="240" w:lineRule="auto"/>
        <w:contextualSpacing w:val="0"/>
        <w:jc w:val="both"/>
        <w:rPr>
          <w:rFonts w:ascii="Bookman Old Style" w:hAnsi="Bookman Old Style"/>
          <w:sz w:val="24"/>
          <w:szCs w:val="24"/>
        </w:rPr>
      </w:pPr>
      <w:r w:rsidRPr="00561A94">
        <w:rPr>
          <w:rFonts w:ascii="Bookman Old Style" w:hAnsi="Bookman Old Style"/>
          <w:sz w:val="24"/>
          <w:szCs w:val="24"/>
        </w:rPr>
        <w:t>Strictly no cutting of any mangrove species within or adjacent to the project area (unless clearance form the DENR is secured).</w:t>
      </w:r>
    </w:p>
    <w:p w14:paraId="6689F00B" w14:textId="77777777" w:rsidR="005E443C" w:rsidRPr="00561A94" w:rsidRDefault="005E443C" w:rsidP="005E443C">
      <w:pPr>
        <w:widowControl w:val="0"/>
        <w:autoSpaceDE w:val="0"/>
        <w:autoSpaceDN w:val="0"/>
        <w:adjustRightInd w:val="0"/>
        <w:jc w:val="both"/>
        <w:rPr>
          <w:rFonts w:ascii="Bookman Old Style" w:hAnsi="Bookman Old Style"/>
          <w:sz w:val="24"/>
          <w:szCs w:val="24"/>
        </w:rPr>
      </w:pPr>
    </w:p>
    <w:p w14:paraId="54CABB00"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0074C326"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1A6F3B9C" w14:textId="77777777" w:rsidR="005E443C" w:rsidRPr="00561A94"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84E88FE" w14:textId="77777777" w:rsidR="005E443C" w:rsidRPr="00561A94" w:rsidRDefault="005E443C" w:rsidP="005E443C">
      <w:pPr>
        <w:widowControl w:val="0"/>
        <w:autoSpaceDE w:val="0"/>
        <w:autoSpaceDN w:val="0"/>
        <w:adjustRightInd w:val="0"/>
        <w:ind w:left="720"/>
        <w:jc w:val="both"/>
        <w:rPr>
          <w:rFonts w:ascii="Bookman Old Style" w:hAnsi="Bookman Old Style"/>
          <w:sz w:val="24"/>
          <w:szCs w:val="24"/>
        </w:rPr>
      </w:pPr>
    </w:p>
    <w:p w14:paraId="37EA5BE4" w14:textId="77777777" w:rsidR="005E443C" w:rsidRPr="004D1D4B" w:rsidRDefault="005E443C" w:rsidP="005E443C">
      <w:pPr>
        <w:widowControl w:val="0"/>
        <w:numPr>
          <w:ilvl w:val="0"/>
          <w:numId w:val="18"/>
        </w:numPr>
        <w:autoSpaceDE w:val="0"/>
        <w:autoSpaceDN w:val="0"/>
        <w:adjustRightInd w:val="0"/>
        <w:spacing w:after="0" w:line="240" w:lineRule="auto"/>
        <w:jc w:val="both"/>
        <w:rPr>
          <w:rFonts w:ascii="Bookman Old Style" w:hAnsi="Bookman Old Style"/>
          <w:sz w:val="24"/>
          <w:szCs w:val="24"/>
        </w:rPr>
      </w:pPr>
      <w:r w:rsidRPr="00561A94">
        <w:rPr>
          <w:rFonts w:ascii="Bookman Old Style" w:hAnsi="Bookman Old Style"/>
          <w:sz w:val="24"/>
          <w:szCs w:val="24"/>
        </w:rPr>
        <w:t xml:space="preserve">In case of transfer of ownership of this Project, these same conditions and restrictions for which written notification must be made by </w:t>
      </w:r>
      <w:r w:rsidRPr="00561A94">
        <w:rPr>
          <w:rFonts w:ascii="Bookman Old Style" w:hAnsi="Bookman Old Style"/>
          <w:sz w:val="24"/>
          <w:szCs w:val="24"/>
        </w:rPr>
        <w:lastRenderedPageBreak/>
        <w:t>herein grantee to EMB within fifteen (15) working days from such transfer.</w:t>
      </w:r>
    </w:p>
    <w:p w14:paraId="34D4134B" w14:textId="77777777" w:rsidR="005E443C" w:rsidRPr="00561A94" w:rsidRDefault="005E443C" w:rsidP="005E443C">
      <w:pPr>
        <w:rPr>
          <w:rFonts w:ascii="Bookman Old Style" w:hAnsi="Bookman Old Style"/>
          <w:sz w:val="24"/>
          <w:szCs w:val="24"/>
        </w:rPr>
      </w:pPr>
    </w:p>
    <w:p w14:paraId="46F4F971" w14:textId="77777777" w:rsidR="005E443C" w:rsidRPr="00561A94" w:rsidRDefault="005E443C" w:rsidP="005E443C">
      <w:pPr>
        <w:rPr>
          <w:rFonts w:ascii="Bookman Old Style" w:hAnsi="Bookman Old Style"/>
          <w:sz w:val="24"/>
          <w:szCs w:val="24"/>
        </w:rPr>
      </w:pPr>
    </w:p>
    <w:p w14:paraId="3F122BAF" w14:textId="77777777" w:rsidR="005E443C" w:rsidRPr="00561A94" w:rsidRDefault="005E443C" w:rsidP="005E443C">
      <w:pPr>
        <w:rPr>
          <w:rFonts w:ascii="Bookman Old Style" w:hAnsi="Bookman Old Style"/>
          <w:sz w:val="24"/>
          <w:szCs w:val="24"/>
        </w:rPr>
      </w:pPr>
    </w:p>
    <w:p w14:paraId="3722A4ED" w14:textId="77777777" w:rsidR="005E443C" w:rsidRPr="00561A94" w:rsidRDefault="005E443C" w:rsidP="005E443C">
      <w:pPr>
        <w:rPr>
          <w:rFonts w:ascii="Bookman Old Style" w:hAnsi="Bookman Old Style"/>
          <w:sz w:val="24"/>
          <w:szCs w:val="24"/>
        </w:rPr>
      </w:pPr>
    </w:p>
    <w:p w14:paraId="471DF575" w14:textId="77777777" w:rsidR="005E443C" w:rsidRPr="00561A94" w:rsidRDefault="005E443C" w:rsidP="005E443C">
      <w:pPr>
        <w:rPr>
          <w:rFonts w:ascii="Bookman Old Style" w:hAnsi="Bookman Old Style"/>
          <w:sz w:val="24"/>
          <w:szCs w:val="24"/>
        </w:rPr>
      </w:pPr>
    </w:p>
    <w:p w14:paraId="635E6FC7" w14:textId="77777777" w:rsidR="005E443C" w:rsidRPr="00561A94" w:rsidRDefault="005E443C" w:rsidP="005E443C">
      <w:pPr>
        <w:ind w:left="7920"/>
        <w:jc w:val="both"/>
        <w:rPr>
          <w:rFonts w:ascii="Bookman Old Style" w:hAnsi="Bookman Old Style"/>
          <w:b/>
          <w:caps/>
          <w:sz w:val="24"/>
          <w:szCs w:val="24"/>
        </w:rPr>
      </w:pPr>
    </w:p>
    <w:p w14:paraId="38F3232C" w14:textId="77777777" w:rsidR="005E443C" w:rsidRPr="00561A94" w:rsidRDefault="005E443C" w:rsidP="005E443C">
      <w:pPr>
        <w:rPr>
          <w:rFonts w:ascii="Bookman Old Style" w:hAnsi="Bookman Old Style"/>
          <w:b/>
          <w:caps/>
          <w:sz w:val="24"/>
          <w:szCs w:val="24"/>
        </w:rPr>
      </w:pPr>
      <w:r w:rsidRPr="00561A94">
        <w:rPr>
          <w:rFonts w:ascii="Bookman Old Style" w:hAnsi="Bookman Old Style"/>
          <w:b/>
          <w:caps/>
          <w:sz w:val="24"/>
          <w:szCs w:val="24"/>
        </w:rPr>
        <w:br w:type="page"/>
      </w:r>
    </w:p>
    <w:p w14:paraId="62992ED1" w14:textId="77777777" w:rsidR="005E443C" w:rsidRPr="00561A94" w:rsidRDefault="005E443C" w:rsidP="005E443C">
      <w:pPr>
        <w:ind w:left="7920"/>
        <w:jc w:val="both"/>
        <w:rPr>
          <w:rFonts w:ascii="Bookman Old Style" w:hAnsi="Bookman Old Style"/>
          <w:b/>
          <w:caps/>
          <w:sz w:val="24"/>
          <w:szCs w:val="24"/>
        </w:rPr>
      </w:pPr>
      <w:r w:rsidRPr="00561A94">
        <w:rPr>
          <w:rFonts w:ascii="Bookman Old Style" w:hAnsi="Bookman Old Style"/>
          <w:b/>
          <w:caps/>
          <w:sz w:val="24"/>
          <w:szCs w:val="24"/>
        </w:rPr>
        <w:lastRenderedPageBreak/>
        <w:t>Annex B</w:t>
      </w:r>
    </w:p>
    <w:p w14:paraId="7CD1EFF0" w14:textId="77777777" w:rsidR="005E443C" w:rsidRPr="00561A94" w:rsidRDefault="005E443C" w:rsidP="005E443C">
      <w:pPr>
        <w:jc w:val="center"/>
        <w:rPr>
          <w:rFonts w:ascii="Bookman Old Style" w:hAnsi="Bookman Old Style"/>
          <w:b/>
          <w:sz w:val="24"/>
          <w:szCs w:val="24"/>
          <w:u w:val="single"/>
        </w:rPr>
      </w:pPr>
      <w:r w:rsidRPr="00561A94">
        <w:rPr>
          <w:rFonts w:ascii="Bookman Old Style" w:hAnsi="Bookman Old Style"/>
          <w:b/>
          <w:sz w:val="24"/>
          <w:szCs w:val="24"/>
          <w:u w:val="single"/>
        </w:rPr>
        <w:t>PROJECT ASSESSMENT PLANNING TOOL</w:t>
      </w:r>
    </w:p>
    <w:p w14:paraId="11809CF0" w14:textId="77777777" w:rsidR="005E443C" w:rsidRPr="00561A94" w:rsidRDefault="005E443C" w:rsidP="005E443C">
      <w:pPr>
        <w:jc w:val="both"/>
        <w:rPr>
          <w:rFonts w:ascii="Bookman Old Style" w:hAnsi="Bookman Old Style"/>
          <w:sz w:val="24"/>
          <w:szCs w:val="24"/>
        </w:rPr>
      </w:pPr>
      <w:r w:rsidRPr="00561A94">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5E443C" w:rsidRPr="00561A94" w14:paraId="097E9928" w14:textId="77777777" w:rsidTr="006B5B75">
        <w:trPr>
          <w:trHeight w:val="215"/>
          <w:jc w:val="center"/>
        </w:trPr>
        <w:tc>
          <w:tcPr>
            <w:tcW w:w="9360" w:type="dxa"/>
            <w:shd w:val="clear" w:color="auto" w:fill="DEEAF6" w:themeFill="accent1" w:themeFillTint="33"/>
            <w:vAlign w:val="center"/>
          </w:tcPr>
          <w:p w14:paraId="4BC61774" w14:textId="77777777" w:rsidR="005E443C" w:rsidRPr="00561A94" w:rsidRDefault="005E443C" w:rsidP="006B5B75">
            <w:pPr>
              <w:widowControl w:val="0"/>
              <w:jc w:val="center"/>
              <w:rPr>
                <w:rFonts w:ascii="Bookman Old Style" w:hAnsi="Bookman Old Style"/>
                <w:b/>
                <w:i/>
                <w:sz w:val="24"/>
                <w:szCs w:val="24"/>
              </w:rPr>
            </w:pPr>
            <w:r w:rsidRPr="00561A94">
              <w:rPr>
                <w:rFonts w:ascii="Bookman Old Style" w:hAnsi="Bookman Old Style"/>
                <w:b/>
                <w:i/>
                <w:sz w:val="24"/>
                <w:szCs w:val="24"/>
              </w:rPr>
              <w:t>Environmental Planning Recommendations and Regulatory Requirements for the Proponent</w:t>
            </w:r>
          </w:p>
        </w:tc>
      </w:tr>
      <w:tr w:rsidR="005E443C" w:rsidRPr="00561A94" w14:paraId="49EF65C7" w14:textId="77777777" w:rsidTr="006B5B75">
        <w:trPr>
          <w:jc w:val="center"/>
        </w:trPr>
        <w:tc>
          <w:tcPr>
            <w:tcW w:w="9360" w:type="dxa"/>
          </w:tcPr>
          <w:p w14:paraId="58C6491B" w14:textId="77777777" w:rsidR="005E443C" w:rsidRPr="00561A94" w:rsidRDefault="005E443C" w:rsidP="006B5B75">
            <w:pPr>
              <w:jc w:val="both"/>
              <w:rPr>
                <w:rFonts w:ascii="Bookman Old Style" w:hAnsi="Bookman Old Style"/>
                <w:b/>
                <w:bCs/>
                <w:sz w:val="24"/>
                <w:szCs w:val="24"/>
              </w:rPr>
            </w:pPr>
            <w:r w:rsidRPr="00561A94">
              <w:rPr>
                <w:rFonts w:ascii="Bookman Old Style" w:hAnsi="Bookman Old Style"/>
                <w:b/>
                <w:bCs/>
                <w:sz w:val="24"/>
                <w:szCs w:val="24"/>
              </w:rPr>
              <w:t>Local Government Unit (LGU)</w:t>
            </w:r>
          </w:p>
        </w:tc>
      </w:tr>
      <w:tr w:rsidR="005E443C" w:rsidRPr="00561A94" w14:paraId="7DEA5D50" w14:textId="77777777" w:rsidTr="006B5B75">
        <w:trPr>
          <w:jc w:val="center"/>
        </w:trPr>
        <w:tc>
          <w:tcPr>
            <w:tcW w:w="9360" w:type="dxa"/>
          </w:tcPr>
          <w:p w14:paraId="00205C63" w14:textId="77777777" w:rsidR="005E443C" w:rsidRPr="00561A94" w:rsidRDefault="005E443C" w:rsidP="005E443C">
            <w:pPr>
              <w:pStyle w:val="ListParagraph"/>
              <w:numPr>
                <w:ilvl w:val="0"/>
                <w:numId w:val="4"/>
              </w:numPr>
              <w:spacing w:after="0" w:line="240" w:lineRule="auto"/>
              <w:ind w:left="406" w:hanging="390"/>
              <w:contextualSpacing w:val="0"/>
              <w:rPr>
                <w:rFonts w:ascii="Bookman Old Style" w:hAnsi="Bookman Old Style"/>
                <w:sz w:val="24"/>
                <w:szCs w:val="24"/>
              </w:rPr>
            </w:pPr>
            <w:r w:rsidRPr="00561A94">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7484F450"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coordinate with the concerned LGU for the  implementation of Solid Waste Management Plan;</w:t>
            </w:r>
          </w:p>
          <w:p w14:paraId="2B9DA3AA"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Building Code and Sanitation Code of the Philippines;</w:t>
            </w:r>
          </w:p>
          <w:p w14:paraId="599C89B2"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provide and maintain drainage ways to allow run-off water to flow freely in such a way that it will not impede the water flow during heavy rains;</w:t>
            </w:r>
          </w:p>
          <w:p w14:paraId="655B62CE" w14:textId="77777777" w:rsidR="005E443C" w:rsidRPr="00561A94" w:rsidRDefault="005E443C" w:rsidP="005E443C">
            <w:pPr>
              <w:pStyle w:val="ListParagraph"/>
              <w:numPr>
                <w:ilvl w:val="0"/>
                <w:numId w:val="4"/>
              </w:numPr>
              <w:spacing w:after="0" w:line="240" w:lineRule="auto"/>
              <w:ind w:left="406" w:hanging="385"/>
              <w:contextualSpacing w:val="0"/>
              <w:rPr>
                <w:rFonts w:ascii="Bookman Old Style" w:hAnsi="Bookman Old Style"/>
                <w:sz w:val="24"/>
                <w:szCs w:val="24"/>
              </w:rPr>
            </w:pPr>
            <w:r w:rsidRPr="00561A94">
              <w:rPr>
                <w:rFonts w:ascii="Bookman Old Style" w:hAnsi="Bookman Old Style"/>
                <w:sz w:val="24"/>
                <w:szCs w:val="24"/>
              </w:rPr>
              <w:t>The proponent shall comply with the Comprehensive Land Use Plan of the LGU.</w:t>
            </w:r>
          </w:p>
        </w:tc>
      </w:tr>
      <w:tr w:rsidR="005E443C" w:rsidRPr="00561A94" w14:paraId="6CFAEC2D" w14:textId="77777777" w:rsidTr="006B5B75">
        <w:trPr>
          <w:jc w:val="center"/>
        </w:trPr>
        <w:tc>
          <w:tcPr>
            <w:tcW w:w="9360" w:type="dxa"/>
          </w:tcPr>
          <w:p w14:paraId="230AB628" w14:textId="77777777" w:rsidR="005E443C" w:rsidRPr="00561A94" w:rsidRDefault="005E443C" w:rsidP="006B5B75">
            <w:pPr>
              <w:contextualSpacing/>
              <w:rPr>
                <w:rFonts w:ascii="Bookman Old Style" w:hAnsi="Bookman Old Style"/>
                <w:b/>
                <w:sz w:val="24"/>
                <w:szCs w:val="24"/>
              </w:rPr>
            </w:pPr>
            <w:r w:rsidRPr="00561A94">
              <w:rPr>
                <w:rFonts w:ascii="Bookman Old Style" w:hAnsi="Bookman Old Style"/>
                <w:b/>
                <w:sz w:val="24"/>
                <w:szCs w:val="24"/>
              </w:rPr>
              <w:t>DENR</w:t>
            </w:r>
          </w:p>
        </w:tc>
      </w:tr>
      <w:tr w:rsidR="005E443C" w:rsidRPr="00561A94" w14:paraId="4B5667B2" w14:textId="77777777" w:rsidTr="006B5B75">
        <w:trPr>
          <w:jc w:val="center"/>
        </w:trPr>
        <w:tc>
          <w:tcPr>
            <w:tcW w:w="9360" w:type="dxa"/>
          </w:tcPr>
          <w:p w14:paraId="71437DC5"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 xml:space="preserve"> The proponent shall secure tree cutting permit prior to project construction and operation (if necessary).</w:t>
            </w:r>
          </w:p>
          <w:p w14:paraId="453CDF7C" w14:textId="77777777" w:rsidR="005E443C" w:rsidRPr="00561A94" w:rsidRDefault="005E443C" w:rsidP="005E443C">
            <w:pPr>
              <w:pStyle w:val="ListParagraph"/>
              <w:numPr>
                <w:ilvl w:val="0"/>
                <w:numId w:val="4"/>
              </w:numPr>
              <w:spacing w:after="0" w:line="240" w:lineRule="auto"/>
              <w:ind w:left="405" w:hanging="389"/>
              <w:jc w:val="both"/>
              <w:rPr>
                <w:rFonts w:ascii="Bookman Old Style" w:hAnsi="Bookman Old Style"/>
                <w:sz w:val="24"/>
                <w:szCs w:val="24"/>
              </w:rPr>
            </w:pPr>
            <w:r w:rsidRPr="00561A94">
              <w:rPr>
                <w:rFonts w:ascii="Bookman Old Style" w:hAnsi="Bookman Old Style"/>
                <w:sz w:val="24"/>
                <w:szCs w:val="24"/>
              </w:rPr>
              <w:t>The proponent shall comply with the provinsion setforth in the PAMB Clearance (if necessary).</w:t>
            </w:r>
          </w:p>
        </w:tc>
      </w:tr>
      <w:tr w:rsidR="005E443C" w:rsidRPr="00561A94" w14:paraId="20BD4DFA" w14:textId="77777777" w:rsidTr="006B5B75">
        <w:trPr>
          <w:jc w:val="center"/>
        </w:trPr>
        <w:tc>
          <w:tcPr>
            <w:tcW w:w="9360" w:type="dxa"/>
          </w:tcPr>
          <w:p w14:paraId="4CD4F4B9" w14:textId="77777777" w:rsidR="005E443C" w:rsidRPr="00561A94" w:rsidRDefault="005E443C" w:rsidP="006B5B75">
            <w:pPr>
              <w:contextualSpacing/>
              <w:jc w:val="both"/>
              <w:rPr>
                <w:rFonts w:ascii="Bookman Old Style" w:eastAsia="Bookman Old Style" w:hAnsi="Bookman Old Style"/>
                <w:b/>
                <w:sz w:val="24"/>
                <w:szCs w:val="24"/>
              </w:rPr>
            </w:pPr>
            <w:r w:rsidRPr="00561A94">
              <w:rPr>
                <w:rFonts w:ascii="Bookman Old Style" w:eastAsia="Bookman Old Style" w:hAnsi="Bookman Old Style"/>
                <w:b/>
                <w:sz w:val="24"/>
                <w:szCs w:val="24"/>
              </w:rPr>
              <w:t>DA – Bureau of Animal Industry / Bureau of Fisheries &amp; Aquatic Resources</w:t>
            </w:r>
          </w:p>
        </w:tc>
      </w:tr>
      <w:tr w:rsidR="005E443C" w:rsidRPr="00561A94" w14:paraId="5A2733D6" w14:textId="77777777" w:rsidTr="006B5B75">
        <w:trPr>
          <w:jc w:val="center"/>
        </w:trPr>
        <w:tc>
          <w:tcPr>
            <w:tcW w:w="9360" w:type="dxa"/>
          </w:tcPr>
          <w:p w14:paraId="19653176" w14:textId="77777777" w:rsidR="005E443C" w:rsidRPr="00561A94" w:rsidRDefault="005E443C" w:rsidP="005E443C">
            <w:pPr>
              <w:pStyle w:val="ListParagraph"/>
              <w:numPr>
                <w:ilvl w:val="0"/>
                <w:numId w:val="4"/>
              </w:numPr>
              <w:spacing w:after="0" w:line="240" w:lineRule="auto"/>
              <w:ind w:left="405" w:hanging="389"/>
              <w:rPr>
                <w:rFonts w:ascii="Bookman Old Style" w:hAnsi="Bookman Old Style"/>
                <w:sz w:val="24"/>
                <w:szCs w:val="24"/>
              </w:rPr>
            </w:pPr>
            <w:r w:rsidRPr="00561A94">
              <w:rPr>
                <w:rFonts w:ascii="Bookman Old Style" w:eastAsia="Bookman Old Style" w:hAnsi="Bookman Old Style"/>
                <w:spacing w:val="-2"/>
                <w:sz w:val="24"/>
                <w:szCs w:val="24"/>
              </w:rPr>
              <w:t>The proponent shall comply with RA 9281 or the Agriculture and Fisheries Modernization Act</w:t>
            </w:r>
          </w:p>
        </w:tc>
      </w:tr>
      <w:tr w:rsidR="005E443C" w:rsidRPr="00561A94" w14:paraId="6FB58268" w14:textId="77777777" w:rsidTr="006B5B75">
        <w:trPr>
          <w:jc w:val="center"/>
        </w:trPr>
        <w:tc>
          <w:tcPr>
            <w:tcW w:w="9360" w:type="dxa"/>
          </w:tcPr>
          <w:p w14:paraId="2CFC8CE2" w14:textId="77777777" w:rsidR="005E443C" w:rsidRPr="00561A94" w:rsidRDefault="005E443C" w:rsidP="006B5B75">
            <w:pPr>
              <w:contextualSpacing/>
              <w:rPr>
                <w:rFonts w:ascii="Bookman Old Style" w:eastAsia="Bookman Old Style" w:hAnsi="Bookman Old Style"/>
                <w:spacing w:val="-2"/>
                <w:sz w:val="24"/>
                <w:szCs w:val="24"/>
              </w:rPr>
            </w:pPr>
            <w:r w:rsidRPr="00561A94">
              <w:rPr>
                <w:rFonts w:ascii="Bookman Old Style" w:eastAsia="Bookman Old Style" w:hAnsi="Bookman Old Style"/>
                <w:b/>
                <w:sz w:val="24"/>
                <w:szCs w:val="24"/>
              </w:rPr>
              <w:t xml:space="preserve">DOLE </w:t>
            </w:r>
            <w:r w:rsidRPr="00561A94">
              <w:rPr>
                <w:rFonts w:ascii="Bookman Old Style" w:eastAsia="Bookman Old Style" w:hAnsi="Bookman Old Style"/>
                <w:b/>
                <w:w w:val="70"/>
                <w:sz w:val="24"/>
                <w:szCs w:val="24"/>
              </w:rPr>
              <w:t xml:space="preserve">– </w:t>
            </w:r>
            <w:r w:rsidRPr="00561A94">
              <w:rPr>
                <w:rFonts w:ascii="Bookman Old Style" w:eastAsia="Bookman Old Style" w:hAnsi="Bookman Old Style"/>
                <w:b/>
                <w:sz w:val="24"/>
                <w:szCs w:val="24"/>
              </w:rPr>
              <w:t>Bureau of Working Condition</w:t>
            </w:r>
          </w:p>
        </w:tc>
      </w:tr>
      <w:tr w:rsidR="005E443C" w:rsidRPr="00561A94" w14:paraId="6310D7AE" w14:textId="77777777" w:rsidTr="006B5B75">
        <w:trPr>
          <w:jc w:val="center"/>
        </w:trPr>
        <w:tc>
          <w:tcPr>
            <w:tcW w:w="9360" w:type="dxa"/>
          </w:tcPr>
          <w:p w14:paraId="2158B47D"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spacing w:val="-2"/>
                <w:sz w:val="24"/>
                <w:szCs w:val="24"/>
              </w:rPr>
            </w:pPr>
            <w:r w:rsidRPr="00561A94">
              <w:rPr>
                <w:rFonts w:ascii="Bookman Old Style" w:eastAsia="Bookman Old Style" w:hAnsi="Bookman Old Style"/>
                <w:spacing w:val="-2"/>
                <w:sz w:val="24"/>
                <w:szCs w:val="24"/>
              </w:rPr>
              <w:t>The proponent shall comply with the Labor Code of the Philippines</w:t>
            </w:r>
          </w:p>
        </w:tc>
      </w:tr>
      <w:tr w:rsidR="005E443C" w:rsidRPr="00561A94" w14:paraId="61B3311B" w14:textId="77777777" w:rsidTr="006B5B75">
        <w:trPr>
          <w:jc w:val="center"/>
        </w:trPr>
        <w:tc>
          <w:tcPr>
            <w:tcW w:w="9360" w:type="dxa"/>
          </w:tcPr>
          <w:p w14:paraId="182F17DD" w14:textId="77777777" w:rsidR="005E443C" w:rsidRPr="00561A94" w:rsidRDefault="005E443C" w:rsidP="006B5B75">
            <w:pPr>
              <w:contextualSpacing/>
              <w:rPr>
                <w:rFonts w:ascii="Bookman Old Style" w:hAnsi="Bookman Old Style"/>
                <w:sz w:val="24"/>
                <w:szCs w:val="24"/>
              </w:rPr>
            </w:pPr>
            <w:r w:rsidRPr="00561A94">
              <w:rPr>
                <w:rFonts w:ascii="Bookman Old Style" w:eastAsia="Bookman Old Style" w:hAnsi="Bookman Old Style"/>
                <w:b/>
                <w:bCs/>
                <w:spacing w:val="-2"/>
                <w:sz w:val="24"/>
                <w:szCs w:val="24"/>
              </w:rPr>
              <w:t>BFP – Bureau of Fire Protection</w:t>
            </w:r>
          </w:p>
        </w:tc>
      </w:tr>
      <w:tr w:rsidR="005E443C" w:rsidRPr="00561A94" w14:paraId="03FFA6A4" w14:textId="77777777" w:rsidTr="006B5B75">
        <w:trPr>
          <w:jc w:val="center"/>
        </w:trPr>
        <w:tc>
          <w:tcPr>
            <w:tcW w:w="9360" w:type="dxa"/>
          </w:tcPr>
          <w:p w14:paraId="326FBF03" w14:textId="77777777" w:rsidR="005E443C" w:rsidRPr="00561A94" w:rsidRDefault="005E443C" w:rsidP="005E443C">
            <w:pPr>
              <w:pStyle w:val="ListParagraph"/>
              <w:numPr>
                <w:ilvl w:val="0"/>
                <w:numId w:val="4"/>
              </w:numPr>
              <w:spacing w:after="0" w:line="240" w:lineRule="auto"/>
              <w:ind w:left="405" w:hanging="389"/>
              <w:rPr>
                <w:rFonts w:ascii="Bookman Old Style" w:eastAsia="Bookman Old Style" w:hAnsi="Bookman Old Style"/>
                <w:b/>
                <w:bCs/>
                <w:spacing w:val="-2"/>
                <w:sz w:val="24"/>
                <w:szCs w:val="24"/>
              </w:rPr>
            </w:pPr>
            <w:r w:rsidRPr="00561A94">
              <w:rPr>
                <w:rFonts w:ascii="Bookman Old Style" w:eastAsia="Bookman Old Style" w:hAnsi="Bookman Old Style"/>
                <w:spacing w:val="-2"/>
                <w:sz w:val="24"/>
                <w:szCs w:val="24"/>
              </w:rPr>
              <w:t>The proponent shall comply with the fire safety protection requirements of the Fire Code of the Philippines</w:t>
            </w:r>
          </w:p>
        </w:tc>
      </w:tr>
    </w:tbl>
    <w:p w14:paraId="01A89F2C" w14:textId="77777777" w:rsidR="005E443C" w:rsidRPr="00561A94" w:rsidRDefault="005E443C" w:rsidP="005E443C">
      <w:pPr>
        <w:tabs>
          <w:tab w:val="left" w:pos="540"/>
        </w:tabs>
        <w:jc w:val="both"/>
        <w:rPr>
          <w:rFonts w:ascii="Bookman Old Style" w:hAnsi="Bookman Old Style"/>
          <w:sz w:val="24"/>
          <w:szCs w:val="24"/>
        </w:rPr>
      </w:pPr>
    </w:p>
    <w:p w14:paraId="3CEF1A4D" w14:textId="77777777" w:rsidR="005E443C" w:rsidRPr="00561A94" w:rsidRDefault="005E443C" w:rsidP="005E443C">
      <w:pPr>
        <w:tabs>
          <w:tab w:val="left" w:pos="540"/>
        </w:tabs>
        <w:jc w:val="both"/>
        <w:rPr>
          <w:rFonts w:ascii="Bookman Old Style" w:hAnsi="Bookman Old Style"/>
          <w:sz w:val="24"/>
          <w:szCs w:val="24"/>
        </w:rPr>
      </w:pPr>
      <w:r w:rsidRPr="00561A94">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%eiachief%</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7"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7"/>
  </w:num>
  <w:num w:numId="3" w16cid:durableId="1373385392">
    <w:abstractNumId w:val="12"/>
  </w:num>
  <w:num w:numId="4" w16cid:durableId="550263541">
    <w:abstractNumId w:val="2"/>
  </w:num>
  <w:num w:numId="5" w16cid:durableId="327365201">
    <w:abstractNumId w:val="1"/>
  </w:num>
  <w:num w:numId="6" w16cid:durableId="401098096">
    <w:abstractNumId w:val="17"/>
  </w:num>
  <w:num w:numId="7" w16cid:durableId="183059433">
    <w:abstractNumId w:val="0"/>
  </w:num>
  <w:num w:numId="8" w16cid:durableId="2098281727">
    <w:abstractNumId w:val="15"/>
  </w:num>
  <w:num w:numId="9" w16cid:durableId="1318805826">
    <w:abstractNumId w:val="16"/>
  </w:num>
  <w:num w:numId="10" w16cid:durableId="473301937">
    <w:abstractNumId w:val="8"/>
  </w:num>
  <w:num w:numId="11" w16cid:durableId="1485581520">
    <w:abstractNumId w:val="14"/>
  </w:num>
  <w:num w:numId="12" w16cid:durableId="1966424466">
    <w:abstractNumId w:val="5"/>
  </w:num>
  <w:num w:numId="13" w16cid:durableId="1575622171">
    <w:abstractNumId w:val="6"/>
  </w:num>
  <w:num w:numId="14" w16cid:durableId="1081366548">
    <w:abstractNumId w:val="10"/>
  </w:num>
  <w:num w:numId="15" w16cid:durableId="852499396">
    <w:abstractNumId w:val="9"/>
  </w:num>
  <w:num w:numId="16" w16cid:durableId="1706054363">
    <w:abstractNumId w:val="4"/>
  </w:num>
  <w:num w:numId="17" w16cid:durableId="1379013106">
    <w:abstractNumId w:val="11"/>
  </w:num>
  <w:num w:numId="18" w16cid:durableId="62319420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6</cp:revision>
  <dcterms:created xsi:type="dcterms:W3CDTF">2022-05-11T05:13:00Z</dcterms:created>
  <dcterms:modified xsi:type="dcterms:W3CDTF">2022-05-11T05:15:00Z</dcterms:modified>
</cp:coreProperties>
</file>