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071644" w14:textId="712D6CEF" w:rsidR="00EF1F5D" w:rsidRDefault="00142F30">
      <w:r>
        <w:rPr>
          <w:noProof/>
        </w:rPr>
        <w:drawing>
          <wp:inline distT="0" distB="0" distL="0" distR="0" wp14:anchorId="76B90049" wp14:editId="3B80CCB5">
            <wp:extent cx="9232242" cy="6177516"/>
            <wp:effectExtent l="0" t="0" r="7620" b="0"/>
            <wp:docPr id="1" name="Picture 1" descr="A picture containing diagram&#10;&#10;Description generated with very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yponatremia worksheet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66416" cy="6200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F1F5D" w:rsidSect="00142F30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F30"/>
    <w:rsid w:val="00142F30"/>
    <w:rsid w:val="00EF1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A4C07"/>
  <w15:chartTrackingRefBased/>
  <w15:docId w15:val="{714D44F8-0A7D-425C-8536-CF4BD0B96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Yilin Zhang</dc:creator>
  <cp:keywords/>
  <dc:description/>
  <cp:lastModifiedBy>Yilin Zhang</cp:lastModifiedBy>
  <cp:revision>1</cp:revision>
  <dcterms:created xsi:type="dcterms:W3CDTF">2020-10-20T19:05:00Z</dcterms:created>
  <dcterms:modified xsi:type="dcterms:W3CDTF">2020-10-20T19:06:00Z</dcterms:modified>
</cp:coreProperties>
</file>