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5B29A" w14:textId="77777777" w:rsidR="00075642" w:rsidRDefault="00000000">
      <w:pPr>
        <w:pStyle w:val="Title"/>
      </w:pPr>
      <w:r>
        <w:t>Results</w:t>
      </w:r>
    </w:p>
    <w:p w14:paraId="3B3199F5" w14:textId="77777777" w:rsidR="00075642" w:rsidRDefault="00000000">
      <w:pPr>
        <w:pStyle w:val="SourceCode"/>
      </w:pPr>
      <w:r>
        <w:rPr>
          <w:rStyle w:val="NormalTok"/>
        </w:rPr>
        <w:t xml:space="preserve">  </w:t>
      </w:r>
      <w:r>
        <w:rPr>
          <w:rStyle w:val="CommentTok"/>
        </w:rPr>
        <w:t># N_main_analysis &lt;- vit$nstudies(data, "study")</w:t>
      </w:r>
      <w:r>
        <w:br/>
      </w:r>
      <w:r>
        <w:rPr>
          <w:rStyle w:val="NormalTok"/>
        </w:rPr>
        <w:t xml:space="preserve">  </w:t>
      </w:r>
      <w:r>
        <w:rPr>
          <w:rStyle w:val="CommentTok"/>
        </w:rPr>
        <w:t xml:space="preserve"># </w:t>
      </w:r>
      <w:r>
        <w:br/>
      </w:r>
      <w:r>
        <w:rPr>
          <w:rStyle w:val="NormalTok"/>
        </w:rPr>
        <w:t xml:space="preserve">  </w:t>
      </w:r>
      <w:r>
        <w:rPr>
          <w:rStyle w:val="CommentTok"/>
        </w:rPr>
        <w:t># N_sensitivity_only &lt;- (vit$get_vitamin_data(</w:t>
      </w:r>
      <w:r>
        <w:br/>
      </w:r>
      <w:r>
        <w:rPr>
          <w:rStyle w:val="NormalTok"/>
        </w:rPr>
        <w:t xml:space="preserve">  </w:t>
      </w:r>
      <w:r>
        <w:rPr>
          <w:rStyle w:val="CommentTok"/>
        </w:rPr>
        <w:t xml:space="preserve">#     outcome = NA_character_, </w:t>
      </w:r>
      <w:r>
        <w:br/>
      </w:r>
      <w:r>
        <w:rPr>
          <w:rStyle w:val="NormalTok"/>
        </w:rPr>
        <w:t xml:space="preserve">  </w:t>
      </w:r>
      <w:r>
        <w:rPr>
          <w:rStyle w:val="CommentTok"/>
        </w:rPr>
        <w:t>#     simple_analysis = FALSE,</w:t>
      </w:r>
      <w:r>
        <w:br/>
      </w:r>
      <w:r>
        <w:rPr>
          <w:rStyle w:val="NormalTok"/>
        </w:rPr>
        <w:t xml:space="preserve">  </w:t>
      </w:r>
      <w:r>
        <w:rPr>
          <w:rStyle w:val="CommentTok"/>
        </w:rPr>
        <w:t>#     include_full_bias = TRUE,</w:t>
      </w:r>
      <w:r>
        <w:br/>
      </w:r>
      <w:r>
        <w:rPr>
          <w:rStyle w:val="NormalTok"/>
        </w:rPr>
        <w:t xml:space="preserve">  </w:t>
      </w:r>
      <w:r>
        <w:rPr>
          <w:rStyle w:val="CommentTok"/>
        </w:rPr>
        <w:t>#     additive_tx = TRUE</w:t>
      </w:r>
      <w:r>
        <w:br/>
      </w:r>
      <w:r>
        <w:rPr>
          <w:rStyle w:val="NormalTok"/>
        </w:rPr>
        <w:t xml:space="preserve">  </w:t>
      </w:r>
      <w:r>
        <w:rPr>
          <w:rStyle w:val="CommentTok"/>
        </w:rPr>
        <w:t>#   ) %&gt;%  vit$nstudies("study")) - N_main_analysis</w:t>
      </w:r>
      <w:r>
        <w:br/>
      </w:r>
      <w:r>
        <w:rPr>
          <w:rStyle w:val="NormalTok"/>
        </w:rPr>
        <w:t xml:space="preserve">  </w:t>
      </w:r>
      <w:r>
        <w:rPr>
          <w:rStyle w:val="CommentTok"/>
        </w:rPr>
        <w:t xml:space="preserve"># </w:t>
      </w:r>
      <w:r>
        <w:br/>
      </w:r>
      <w:r>
        <w:rPr>
          <w:rStyle w:val="NormalTok"/>
        </w:rPr>
        <w:t xml:space="preserve">  </w:t>
      </w:r>
      <w:r>
        <w:rPr>
          <w:rStyle w:val="CommentTok"/>
        </w:rPr>
        <w:t xml:space="preserve"># </w:t>
      </w:r>
      <w:r>
        <w:br/>
      </w:r>
      <w:r>
        <w:rPr>
          <w:rStyle w:val="NormalTok"/>
        </w:rPr>
        <w:t xml:space="preserve">  </w:t>
      </w:r>
      <w:r>
        <w:rPr>
          <w:rStyle w:val="CommentTok"/>
        </w:rPr>
        <w:t># N_initial_studies &lt;- 5036L</w:t>
      </w:r>
      <w:r>
        <w:br/>
      </w:r>
      <w:r>
        <w:rPr>
          <w:rStyle w:val="NormalTok"/>
        </w:rPr>
        <w:t xml:space="preserve">  </w:t>
      </w:r>
      <w:r>
        <w:rPr>
          <w:rStyle w:val="CommentTok"/>
        </w:rPr>
        <w:t># N_exclude &lt;- 1886L</w:t>
      </w:r>
      <w:r>
        <w:br/>
      </w:r>
      <w:r>
        <w:rPr>
          <w:rStyle w:val="NormalTok"/>
        </w:rPr>
        <w:t xml:space="preserve">  </w:t>
      </w:r>
      <w:r>
        <w:rPr>
          <w:rStyle w:val="CommentTok"/>
        </w:rPr>
        <w:t># N_screened &lt;- N_initial_studies - N_exclude # 3156</w:t>
      </w:r>
      <w:r>
        <w:br/>
      </w:r>
      <w:r>
        <w:rPr>
          <w:rStyle w:val="NormalTok"/>
        </w:rPr>
        <w:t xml:space="preserve">  </w:t>
      </w:r>
      <w:r>
        <w:rPr>
          <w:rStyle w:val="CommentTok"/>
        </w:rPr>
        <w:t># N_exclude_screen &lt;- 2849L</w:t>
      </w:r>
      <w:r>
        <w:br/>
      </w:r>
      <w:r>
        <w:rPr>
          <w:rStyle w:val="NormalTok"/>
        </w:rPr>
        <w:t xml:space="preserve">  </w:t>
      </w:r>
      <w:r>
        <w:rPr>
          <w:rStyle w:val="CommentTok"/>
        </w:rPr>
        <w:t># N_full_text &lt;- N_screened - N_exclude_screen # 301</w:t>
      </w:r>
      <w:r>
        <w:br/>
      </w:r>
      <w:r>
        <w:rPr>
          <w:rStyle w:val="NormalTok"/>
        </w:rPr>
        <w:t xml:space="preserve">  </w:t>
      </w:r>
      <w:r>
        <w:rPr>
          <w:rStyle w:val="CommentTok"/>
        </w:rPr>
        <w:t># N_exclude_full_text &lt;- 190L</w:t>
      </w:r>
      <w:r>
        <w:br/>
      </w:r>
      <w:r>
        <w:rPr>
          <w:rStyle w:val="NormalTok"/>
        </w:rPr>
        <w:t xml:space="preserve">  </w:t>
      </w:r>
      <w:r>
        <w:rPr>
          <w:rStyle w:val="CommentTok"/>
        </w:rPr>
        <w:t># N_extracted &lt;- N_full_text - N_exclude_full_text # 111</w:t>
      </w:r>
      <w:r>
        <w:br/>
      </w:r>
      <w:r>
        <w:rPr>
          <w:rStyle w:val="NormalTok"/>
        </w:rPr>
        <w:t xml:space="preserve">  </w:t>
      </w:r>
      <w:r>
        <w:rPr>
          <w:rStyle w:val="CommentTok"/>
        </w:rPr>
        <w:t xml:space="preserve"># N_exclude_after_extract &lt;- N_extracted - N_sensitivity_only - N_main_analysis </w:t>
      </w:r>
      <w:r>
        <w:br/>
      </w:r>
      <w:r>
        <w:rPr>
          <w:rStyle w:val="NormalTok"/>
        </w:rPr>
        <w:t xml:space="preserve">  </w:t>
      </w:r>
      <w:r>
        <w:rPr>
          <w:rStyle w:val="CommentTok"/>
        </w:rPr>
        <w:t># N_included &lt;- N_extracted - N_exclude_after_extract # 101</w:t>
      </w:r>
      <w:r>
        <w:br/>
      </w:r>
      <w:r>
        <w:rPr>
          <w:rStyle w:val="NormalTok"/>
        </w:rPr>
        <w:t xml:space="preserve">  </w:t>
      </w:r>
      <w:r>
        <w:br/>
      </w:r>
      <w:r>
        <w:rPr>
          <w:rStyle w:val="NormalTok"/>
        </w:rPr>
        <w:t xml:space="preserve">  prisma_data </w:t>
      </w:r>
      <w:r>
        <w:rPr>
          <w:rStyle w:val="OtherTok"/>
        </w:rPr>
        <w:t>&lt;-</w:t>
      </w:r>
      <w:r>
        <w:rPr>
          <w:rStyle w:val="NormalTok"/>
        </w:rPr>
        <w:t xml:space="preserve"> </w:t>
      </w:r>
      <w:r>
        <w:rPr>
          <w:rStyle w:val="FunctionTok"/>
        </w:rPr>
        <w:t>readRDS</w:t>
      </w:r>
      <w:r>
        <w:rPr>
          <w:rStyle w:val="NormalTok"/>
        </w:rPr>
        <w:t>(here</w:t>
      </w:r>
      <w:r>
        <w:rPr>
          <w:rStyle w:val="SpecialCharTok"/>
        </w:rPr>
        <w:t>::</w:t>
      </w:r>
      <w:r>
        <w:rPr>
          <w:rStyle w:val="FunctionTok"/>
        </w:rPr>
        <w:t>here</w:t>
      </w:r>
      <w:r>
        <w:rPr>
          <w:rStyle w:val="NormalTok"/>
        </w:rPr>
        <w:t>(</w:t>
      </w:r>
      <w:r>
        <w:rPr>
          <w:rStyle w:val="StringTok"/>
        </w:rPr>
        <w:t>"outputs"</w:t>
      </w:r>
      <w:r>
        <w:rPr>
          <w:rStyle w:val="NormalTok"/>
        </w:rPr>
        <w:t>,</w:t>
      </w:r>
      <w:r>
        <w:rPr>
          <w:rStyle w:val="StringTok"/>
        </w:rPr>
        <w:t>"overall"</w:t>
      </w:r>
      <w:r>
        <w:rPr>
          <w:rStyle w:val="NormalTok"/>
        </w:rPr>
        <w:t xml:space="preserve">, </w:t>
      </w:r>
      <w:r>
        <w:rPr>
          <w:rStyle w:val="StringTok"/>
        </w:rPr>
        <w:t>"prisma_data.rds"</w:t>
      </w:r>
      <w:r>
        <w:rPr>
          <w:rStyle w:val="NormalTok"/>
        </w:rPr>
        <w:t>))</w:t>
      </w:r>
      <w:r>
        <w:br/>
      </w:r>
      <w:r>
        <w:rPr>
          <w:rStyle w:val="NormalTok"/>
        </w:rPr>
        <w:t xml:space="preserve">  </w:t>
      </w:r>
      <w:r>
        <w:rPr>
          <w:rStyle w:val="CommentTok"/>
        </w:rPr>
        <w:t># prismaFormat &lt;-</w:t>
      </w:r>
      <w:r>
        <w:br/>
      </w:r>
      <w:r>
        <w:rPr>
          <w:rStyle w:val="NormalTok"/>
        </w:rPr>
        <w:t xml:space="preserve">  </w:t>
      </w:r>
      <w:r>
        <w:rPr>
          <w:rStyle w:val="CommentTok"/>
        </w:rPr>
        <w:t>#   data.frame(</w:t>
      </w:r>
      <w:r>
        <w:br/>
      </w:r>
      <w:r>
        <w:rPr>
          <w:rStyle w:val="NormalTok"/>
        </w:rPr>
        <w:t xml:space="preserve">  </w:t>
      </w:r>
      <w:r>
        <w:rPr>
          <w:rStyle w:val="CommentTok"/>
        </w:rPr>
        <w:t>#     prismaLvl = c(1,1,2,2,3,3,4,4,5,5,6</w:t>
      </w:r>
      <w:r>
        <w:br/>
      </w:r>
      <w:r>
        <w:rPr>
          <w:rStyle w:val="NormalTok"/>
        </w:rPr>
        <w:t xml:space="preserve">  </w:t>
      </w:r>
      <w:r>
        <w:rPr>
          <w:rStyle w:val="CommentTok"/>
        </w:rPr>
        <w:t>#                   ),</w:t>
      </w:r>
      <w:r>
        <w:br/>
      </w:r>
      <w:r>
        <w:rPr>
          <w:rStyle w:val="NormalTok"/>
        </w:rPr>
        <w:t xml:space="preserve">  </w:t>
      </w:r>
      <w:r>
        <w:rPr>
          <w:rStyle w:val="CommentTok"/>
        </w:rPr>
        <w:t>#     nodeType =  c("Node", "Filter", "Node", "Filter", "Node", "Filter", "Node", "Filter",</w:t>
      </w:r>
      <w:r>
        <w:br/>
      </w:r>
      <w:r>
        <w:rPr>
          <w:rStyle w:val="NormalTok"/>
        </w:rPr>
        <w:t xml:space="preserve">  </w:t>
      </w:r>
      <w:r>
        <w:rPr>
          <w:rStyle w:val="CommentTok"/>
        </w:rPr>
        <w:t>#                   "Node", "Filter", "End"),</w:t>
      </w:r>
      <w:r>
        <w:br/>
      </w:r>
      <w:r>
        <w:rPr>
          <w:rStyle w:val="NormalTok"/>
        </w:rPr>
        <w:t xml:space="preserve">  </w:t>
      </w:r>
      <w:r>
        <w:rPr>
          <w:rStyle w:val="CommentTok"/>
        </w:rPr>
        <w:t>#     prismaTxt = c(</w:t>
      </w:r>
      <w:r>
        <w:br/>
      </w:r>
      <w:r>
        <w:rPr>
          <w:rStyle w:val="NormalTok"/>
        </w:rPr>
        <w:t xml:space="preserve">  </w:t>
      </w:r>
      <w:r>
        <w:rPr>
          <w:rStyle w:val="CommentTok"/>
        </w:rPr>
        <w:t>#       sprintf("Records identified from databases\n(n = %s)",N),</w:t>
      </w:r>
      <w:r>
        <w:br/>
      </w:r>
      <w:r>
        <w:rPr>
          <w:rStyle w:val="NormalTok"/>
        </w:rPr>
        <w:t xml:space="preserve">  </w:t>
      </w:r>
      <w:r>
        <w:rPr>
          <w:rStyle w:val="CommentTok"/>
        </w:rPr>
        <w:t>#       sprintf("Duplicates excluded\n(n = %s)", 1886),</w:t>
      </w:r>
      <w:r>
        <w:br/>
      </w:r>
      <w:r>
        <w:rPr>
          <w:rStyle w:val="NormalTok"/>
        </w:rPr>
        <w:t xml:space="preserve">  </w:t>
      </w:r>
      <w:r>
        <w:rPr>
          <w:rStyle w:val="CommentTok"/>
        </w:rPr>
        <w:t>#       sprintf("Records screened\n(n = %s)",N - 1886),</w:t>
      </w:r>
      <w:r>
        <w:br/>
      </w:r>
      <w:r>
        <w:rPr>
          <w:rStyle w:val="NormalTok"/>
        </w:rPr>
        <w:t xml:space="preserve">  </w:t>
      </w:r>
      <w:r>
        <w:rPr>
          <w:rStyle w:val="CommentTok"/>
        </w:rPr>
        <w:t>#       paste0("Records excluded as irrelevant\n(n = ", 2849,")"),</w:t>
      </w:r>
      <w:r>
        <w:br/>
      </w:r>
      <w:r>
        <w:rPr>
          <w:rStyle w:val="NormalTok"/>
        </w:rPr>
        <w:t xml:space="preserve">  </w:t>
      </w:r>
      <w:r>
        <w:rPr>
          <w:rStyle w:val="CommentTok"/>
        </w:rPr>
        <w:t>#       paste0("Full-text studies assessed for eligibility\n(n = ", N - 1886- 2849, ")"),</w:t>
      </w:r>
      <w:r>
        <w:br/>
      </w:r>
      <w:r>
        <w:rPr>
          <w:rStyle w:val="NormalTok"/>
        </w:rPr>
        <w:t xml:space="preserve">  </w:t>
      </w:r>
      <w:r>
        <w:rPr>
          <w:rStyle w:val="CommentTok"/>
        </w:rPr>
        <w:t>#       paste0("Records excluded\n(n = ", 190, ")"),</w:t>
      </w:r>
      <w:r>
        <w:br/>
      </w:r>
      <w:r>
        <w:rPr>
          <w:rStyle w:val="NormalTok"/>
        </w:rPr>
        <w:t xml:space="preserve">  </w:t>
      </w:r>
      <w:r>
        <w:rPr>
          <w:rStyle w:val="CommentTok"/>
        </w:rPr>
        <w:t>#       paste0("Studies included for extraction\n(n = ", N - 1886- 2849 - 190, ")"),</w:t>
      </w:r>
      <w:r>
        <w:br/>
      </w:r>
      <w:r>
        <w:rPr>
          <w:rStyle w:val="NormalTok"/>
        </w:rPr>
        <w:t xml:space="preserve">  </w:t>
      </w:r>
      <w:r>
        <w:rPr>
          <w:rStyle w:val="CommentTok"/>
        </w:rPr>
        <w:t>#       paste0("Studies excluded after extraction\nfor not meeting inclusion criteria,\nhaving duplicate data,\n or not having usable data\n(n = ", 3 + 2 + 2, ")"),</w:t>
      </w:r>
      <w:r>
        <w:br/>
      </w:r>
      <w:r>
        <w:rPr>
          <w:rStyle w:val="NormalTok"/>
        </w:rPr>
        <w:t xml:space="preserve">  </w:t>
      </w:r>
      <w:r>
        <w:rPr>
          <w:rStyle w:val="CommentTok"/>
        </w:rPr>
        <w:t>#       # Kennedy/2011/UK multinutrient</w:t>
      </w:r>
      <w:r>
        <w:br/>
      </w:r>
      <w:r>
        <w:rPr>
          <w:rStyle w:val="NormalTok"/>
        </w:rPr>
        <w:t xml:space="preserve">  </w:t>
      </w:r>
      <w:r>
        <w:rPr>
          <w:rStyle w:val="CommentTok"/>
        </w:rPr>
        <w:t>#       # Katta/2023/New Zealand multinutrient</w:t>
      </w:r>
      <w:r>
        <w:br/>
      </w:r>
      <w:r>
        <w:rPr>
          <w:rStyle w:val="NormalTok"/>
        </w:rPr>
        <w:t xml:space="preserve">  </w:t>
      </w:r>
      <w:r>
        <w:rPr>
          <w:rStyle w:val="CommentTok"/>
        </w:rPr>
        <w:t>#       # Mech/2016/USA multinutrient intervention</w:t>
      </w:r>
      <w:r>
        <w:br/>
      </w:r>
      <w:r>
        <w:rPr>
          <w:rStyle w:val="NormalTok"/>
        </w:rPr>
        <w:t xml:space="preserve">  </w:t>
      </w:r>
      <w:r>
        <w:rPr>
          <w:rStyle w:val="CommentTok"/>
        </w:rPr>
        <w:t>#       # Kaviani/2020/Iran  duplicate</w:t>
      </w:r>
      <w:r>
        <w:br/>
      </w:r>
      <w:r>
        <w:rPr>
          <w:rStyle w:val="NormalTok"/>
        </w:rPr>
        <w:t xml:space="preserve">  </w:t>
      </w:r>
      <w:r>
        <w:rPr>
          <w:rStyle w:val="CommentTok"/>
        </w:rPr>
        <w:t>#       # Khajehnasiri/2015/Iran duplicate and excluded treatments</w:t>
      </w:r>
      <w:r>
        <w:br/>
      </w:r>
      <w:r>
        <w:rPr>
          <w:rStyle w:val="NormalTok"/>
        </w:rPr>
        <w:lastRenderedPageBreak/>
        <w:t xml:space="preserve">  </w:t>
      </w:r>
      <w:r>
        <w:rPr>
          <w:rStyle w:val="CommentTok"/>
        </w:rPr>
        <w:t>#       # Calissendorff/2015/Sweden data not usable due to not reporting means in each group</w:t>
      </w:r>
      <w:r>
        <w:br/>
      </w:r>
      <w:r>
        <w:rPr>
          <w:rStyle w:val="NormalTok"/>
        </w:rPr>
        <w:t xml:space="preserve">  </w:t>
      </w:r>
      <w:r>
        <w:rPr>
          <w:rStyle w:val="CommentTok"/>
        </w:rPr>
        <w:t>#       # Muhihi/2022/Tanzania-USA not a usuable depression or anxiety scale</w:t>
      </w:r>
      <w:r>
        <w:br/>
      </w:r>
      <w:r>
        <w:rPr>
          <w:rStyle w:val="NormalTok"/>
        </w:rPr>
        <w:t xml:space="preserve">  </w:t>
      </w:r>
      <w:r>
        <w:rPr>
          <w:rStyle w:val="CommentTok"/>
        </w:rPr>
        <w:t>#       paste0("Studies included in analyses\n(n = ", N - 1886- 2849 - 190-7, ")"),</w:t>
      </w:r>
      <w:r>
        <w:br/>
      </w:r>
      <w:r>
        <w:rPr>
          <w:rStyle w:val="NormalTok"/>
        </w:rPr>
        <w:t xml:space="preserve">  </w:t>
      </w:r>
      <w:r>
        <w:rPr>
          <w:rStyle w:val="CommentTok"/>
        </w:rPr>
        <w:t>#       paste0("Studies only included in sensitivity analyses due to:\nOnly being connected in additive treatment models (n = ",1, ")","\nOnly having dose comparisons (n = ", 4, ")"),</w:t>
      </w:r>
      <w:r>
        <w:br/>
      </w:r>
      <w:r>
        <w:rPr>
          <w:rStyle w:val="NormalTok"/>
        </w:rPr>
        <w:t xml:space="preserve">  </w:t>
      </w:r>
      <w:r>
        <w:rPr>
          <w:rStyle w:val="CommentTok"/>
        </w:rPr>
        <w:t>#       paste0("Studies included in main analysis\n(n = ", N - 1886- 2849 - 190-7-1-4, ")")</w:t>
      </w:r>
      <w:r>
        <w:br/>
      </w:r>
      <w:r>
        <w:rPr>
          <w:rStyle w:val="NormalTok"/>
        </w:rPr>
        <w:t xml:space="preserve">  </w:t>
      </w:r>
      <w:r>
        <w:rPr>
          <w:rStyle w:val="CommentTok"/>
        </w:rPr>
        <w:t>#     )</w:t>
      </w:r>
      <w:r>
        <w:br/>
      </w:r>
      <w:r>
        <w:rPr>
          <w:rStyle w:val="NormalTok"/>
        </w:rPr>
        <w:t xml:space="preserve">  </w:t>
      </w:r>
      <w:r>
        <w:rPr>
          <w:rStyle w:val="CommentTok"/>
        </w:rPr>
        <w:t>#   )</w:t>
      </w:r>
    </w:p>
    <w:p w14:paraId="78EC27F0" w14:textId="77777777" w:rsidR="00075642" w:rsidRDefault="00000000">
      <w:pPr>
        <w:pStyle w:val="SourceCode"/>
      </w:pPr>
      <w:r>
        <w:rPr>
          <w:rStyle w:val="NormalTok"/>
        </w:rPr>
        <w:t xml:space="preserve">depression_measures </w:t>
      </w:r>
      <w:r>
        <w:rPr>
          <w:rStyle w:val="OtherTok"/>
        </w:rPr>
        <w:t>&lt;-</w:t>
      </w:r>
      <w:r>
        <w:rPr>
          <w:rStyle w:val="NormalTok"/>
        </w:rPr>
        <w:t xml:space="preserve"> data </w:t>
      </w:r>
      <w:r>
        <w:rPr>
          <w:rStyle w:val="SpecialCharTok"/>
        </w:rPr>
        <w:t>%&gt;%</w:t>
      </w:r>
      <w:r>
        <w:br/>
      </w:r>
      <w:r>
        <w:rPr>
          <w:rStyle w:val="NormalTok"/>
        </w:rPr>
        <w:t xml:space="preserve">  </w:t>
      </w:r>
      <w:r>
        <w:rPr>
          <w:rStyle w:val="FunctionTok"/>
        </w:rPr>
        <w:t>filter</w:t>
      </w:r>
      <w:r>
        <w:rPr>
          <w:rStyle w:val="NormalTok"/>
        </w:rPr>
        <w:t xml:space="preserve">(target </w:t>
      </w:r>
      <w:r>
        <w:rPr>
          <w:rStyle w:val="SpecialCharTok"/>
        </w:rPr>
        <w:t>==</w:t>
      </w:r>
      <w:r>
        <w:rPr>
          <w:rStyle w:val="NormalTok"/>
        </w:rPr>
        <w:t xml:space="preserve"> </w:t>
      </w:r>
      <w:r>
        <w:rPr>
          <w:rStyle w:val="StringTok"/>
        </w:rPr>
        <w:t>"depression"</w:t>
      </w:r>
      <w:r>
        <w:rPr>
          <w:rStyle w:val="NormalTok"/>
        </w:rPr>
        <w:t xml:space="preserve">) </w:t>
      </w:r>
      <w:r>
        <w:rPr>
          <w:rStyle w:val="SpecialCharTok"/>
        </w:rPr>
        <w:t>%&gt;%</w:t>
      </w:r>
      <w:r>
        <w:br/>
      </w:r>
      <w:r>
        <w:rPr>
          <w:rStyle w:val="NormalTok"/>
        </w:rPr>
        <w:t xml:space="preserve">  </w:t>
      </w:r>
      <w:r>
        <w:rPr>
          <w:rStyle w:val="FunctionTok"/>
        </w:rPr>
        <w:t>distinct</w:t>
      </w:r>
      <w:r>
        <w:rPr>
          <w:rStyle w:val="NormalTok"/>
        </w:rPr>
        <w:t>(study, scale, bias)</w:t>
      </w:r>
      <w:r>
        <w:br/>
      </w:r>
      <w:r>
        <w:br/>
      </w:r>
      <w:r>
        <w:rPr>
          <w:rStyle w:val="NormalTok"/>
        </w:rPr>
        <w:t xml:space="preserve">anxiety_measures </w:t>
      </w:r>
      <w:r>
        <w:rPr>
          <w:rStyle w:val="OtherTok"/>
        </w:rPr>
        <w:t>&lt;-</w:t>
      </w:r>
      <w:r>
        <w:rPr>
          <w:rStyle w:val="NormalTok"/>
        </w:rPr>
        <w:t xml:space="preserve"> data </w:t>
      </w:r>
      <w:r>
        <w:rPr>
          <w:rStyle w:val="SpecialCharTok"/>
        </w:rPr>
        <w:t>%&gt;%</w:t>
      </w:r>
      <w:r>
        <w:br/>
      </w:r>
      <w:r>
        <w:rPr>
          <w:rStyle w:val="NormalTok"/>
        </w:rPr>
        <w:t xml:space="preserve">  </w:t>
      </w:r>
      <w:r>
        <w:rPr>
          <w:rStyle w:val="FunctionTok"/>
        </w:rPr>
        <w:t>filter</w:t>
      </w:r>
      <w:r>
        <w:rPr>
          <w:rStyle w:val="NormalTok"/>
        </w:rPr>
        <w:t xml:space="preserve">(target </w:t>
      </w:r>
      <w:r>
        <w:rPr>
          <w:rStyle w:val="SpecialCharTok"/>
        </w:rPr>
        <w:t>==</w:t>
      </w:r>
      <w:r>
        <w:rPr>
          <w:rStyle w:val="NormalTok"/>
        </w:rPr>
        <w:t xml:space="preserve"> </w:t>
      </w:r>
      <w:r>
        <w:rPr>
          <w:rStyle w:val="StringTok"/>
        </w:rPr>
        <w:t>"anxiety"</w:t>
      </w:r>
      <w:r>
        <w:rPr>
          <w:rStyle w:val="NormalTok"/>
        </w:rPr>
        <w:t xml:space="preserve">) </w:t>
      </w:r>
      <w:r>
        <w:rPr>
          <w:rStyle w:val="SpecialCharTok"/>
        </w:rPr>
        <w:t>%&gt;%</w:t>
      </w:r>
      <w:r>
        <w:br/>
      </w:r>
      <w:r>
        <w:rPr>
          <w:rStyle w:val="NormalTok"/>
        </w:rPr>
        <w:t xml:space="preserve">  </w:t>
      </w:r>
      <w:r>
        <w:rPr>
          <w:rStyle w:val="FunctionTok"/>
        </w:rPr>
        <w:t>distinct</w:t>
      </w:r>
      <w:r>
        <w:rPr>
          <w:rStyle w:val="NormalTok"/>
        </w:rPr>
        <w:t>(study, scale, bias)</w:t>
      </w:r>
      <w:r>
        <w:br/>
      </w:r>
      <w:r>
        <w:br/>
      </w:r>
      <w:r>
        <w:rPr>
          <w:rStyle w:val="NormalTok"/>
        </w:rPr>
        <w:t xml:space="preserve">depression_measures </w:t>
      </w:r>
      <w:r>
        <w:rPr>
          <w:rStyle w:val="OtherTok"/>
        </w:rPr>
        <w:t>&lt;-</w:t>
      </w:r>
      <w:r>
        <w:rPr>
          <w:rStyle w:val="NormalTok"/>
        </w:rPr>
        <w:t xml:space="preserve"> depression_measures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scale =</w:t>
      </w:r>
      <w:r>
        <w:rPr>
          <w:rStyle w:val="NormalTok"/>
        </w:rPr>
        <w:t xml:space="preserve"> forcats</w:t>
      </w:r>
      <w:r>
        <w:rPr>
          <w:rStyle w:val="SpecialCharTok"/>
        </w:rPr>
        <w:t>::</w:t>
      </w:r>
      <w:r>
        <w:rPr>
          <w:rStyle w:val="FunctionTok"/>
        </w:rPr>
        <w:t>fct_recode</w:t>
      </w:r>
      <w:r>
        <w:rPr>
          <w:rStyle w:val="NormalTok"/>
        </w:rPr>
        <w:t>(</w:t>
      </w:r>
      <w:r>
        <w:br/>
      </w:r>
      <w:r>
        <w:rPr>
          <w:rStyle w:val="NormalTok"/>
        </w:rPr>
        <w:t xml:space="preserve">    </w:t>
      </w:r>
      <w:r>
        <w:rPr>
          <w:rStyle w:val="FunctionTok"/>
        </w:rPr>
        <w:t>as.factor</w:t>
      </w:r>
      <w:r>
        <w:rPr>
          <w:rStyle w:val="NormalTok"/>
        </w:rPr>
        <w:t>(scale),</w:t>
      </w:r>
      <w:r>
        <w:br/>
      </w:r>
      <w:r>
        <w:rPr>
          <w:rStyle w:val="NormalTok"/>
        </w:rPr>
        <w:t xml:space="preserve">    </w:t>
      </w:r>
      <w:r>
        <w:rPr>
          <w:rStyle w:val="CommentTok"/>
        </w:rPr>
        <w:t># "HADS-D" = "HADS-D &gt;=8",</w:t>
      </w:r>
      <w:r>
        <w:br/>
      </w:r>
      <w:r>
        <w:rPr>
          <w:rStyle w:val="NormalTok"/>
        </w:rPr>
        <w:t xml:space="preserve">    </w:t>
      </w:r>
      <w:r>
        <w:rPr>
          <w:rStyle w:val="StringTok"/>
        </w:rPr>
        <w:t>"BDI-II"</w:t>
      </w:r>
      <w:r>
        <w:rPr>
          <w:rStyle w:val="NormalTok"/>
        </w:rPr>
        <w:t xml:space="preserve"> </w:t>
      </w:r>
      <w:r>
        <w:rPr>
          <w:rStyle w:val="OtherTok"/>
        </w:rPr>
        <w:t>=</w:t>
      </w:r>
      <w:r>
        <w:rPr>
          <w:rStyle w:val="NormalTok"/>
        </w:rPr>
        <w:t xml:space="preserve"> </w:t>
      </w:r>
      <w:r>
        <w:rPr>
          <w:rStyle w:val="StringTok"/>
        </w:rPr>
        <w:t>"AUC BDI-II"</w:t>
      </w:r>
      <w:r>
        <w:rPr>
          <w:rStyle w:val="NormalTok"/>
        </w:rPr>
        <w:t>,</w:t>
      </w:r>
      <w:r>
        <w:br/>
      </w:r>
      <w:r>
        <w:rPr>
          <w:rStyle w:val="NormalTok"/>
        </w:rPr>
        <w:t xml:space="preserve">    </w:t>
      </w:r>
      <w:r>
        <w:rPr>
          <w:rStyle w:val="StringTok"/>
        </w:rPr>
        <w:t>"BDI-I"</w:t>
      </w:r>
      <w:r>
        <w:rPr>
          <w:rStyle w:val="NormalTok"/>
        </w:rPr>
        <w:t xml:space="preserve"> </w:t>
      </w:r>
      <w:r>
        <w:rPr>
          <w:rStyle w:val="OtherTok"/>
        </w:rPr>
        <w:t>=</w:t>
      </w:r>
      <w:r>
        <w:rPr>
          <w:rStyle w:val="NormalTok"/>
        </w:rPr>
        <w:t xml:space="preserve"> </w:t>
      </w:r>
      <w:r>
        <w:rPr>
          <w:rStyle w:val="StringTok"/>
        </w:rPr>
        <w:t>"Beck Depression Inventory"</w:t>
      </w:r>
      <w:r>
        <w:rPr>
          <w:rStyle w:val="NormalTok"/>
        </w:rPr>
        <w:t>,</w:t>
      </w:r>
      <w:r>
        <w:br/>
      </w:r>
      <w:r>
        <w:rPr>
          <w:rStyle w:val="NormalTok"/>
        </w:rPr>
        <w:t xml:space="preserve">    </w:t>
      </w:r>
      <w:r>
        <w:rPr>
          <w:rStyle w:val="StringTok"/>
        </w:rPr>
        <w:t>"GDS-15"</w:t>
      </w:r>
      <w:r>
        <w:rPr>
          <w:rStyle w:val="NormalTok"/>
        </w:rPr>
        <w:t xml:space="preserve"> </w:t>
      </w:r>
      <w:r>
        <w:rPr>
          <w:rStyle w:val="OtherTok"/>
        </w:rPr>
        <w:t>=</w:t>
      </w:r>
      <w:r>
        <w:rPr>
          <w:rStyle w:val="NormalTok"/>
        </w:rPr>
        <w:t xml:space="preserve"> </w:t>
      </w:r>
      <w:r>
        <w:rPr>
          <w:rStyle w:val="StringTok"/>
        </w:rPr>
        <w:t>"GDS-15 &gt;=5"</w:t>
      </w:r>
      <w:r>
        <w:rPr>
          <w:rStyle w:val="NormalTok"/>
        </w:rPr>
        <w:t>,</w:t>
      </w:r>
      <w:r>
        <w:br/>
      </w:r>
      <w:r>
        <w:rPr>
          <w:rStyle w:val="NormalTok"/>
        </w:rPr>
        <w:t xml:space="preserve">    </w:t>
      </w:r>
      <w:r>
        <w:rPr>
          <w:rStyle w:val="StringTok"/>
        </w:rPr>
        <w:t>"HADS-D"</w:t>
      </w:r>
      <w:r>
        <w:rPr>
          <w:rStyle w:val="NormalTok"/>
        </w:rPr>
        <w:t xml:space="preserve"> </w:t>
      </w:r>
      <w:r>
        <w:rPr>
          <w:rStyle w:val="OtherTok"/>
        </w:rPr>
        <w:t>=</w:t>
      </w:r>
      <w:r>
        <w:rPr>
          <w:rStyle w:val="NormalTok"/>
        </w:rPr>
        <w:t xml:space="preserve"> </w:t>
      </w:r>
      <w:r>
        <w:rPr>
          <w:rStyle w:val="StringTok"/>
        </w:rPr>
        <w:t>"HADS-D &gt;= 8"</w:t>
      </w:r>
      <w:r>
        <w:br/>
      </w:r>
      <w:r>
        <w:rPr>
          <w:rStyle w:val="NormalTok"/>
        </w:rPr>
        <w:t xml:space="preserve">  ) </w:t>
      </w:r>
      <w:r>
        <w:rPr>
          <w:rStyle w:val="SpecialCharTok"/>
        </w:rPr>
        <w:t>%&gt;%</w:t>
      </w:r>
      <w:r>
        <w:rPr>
          <w:rStyle w:val="NormalTok"/>
        </w:rPr>
        <w:t xml:space="preserve">  </w:t>
      </w:r>
      <w:r>
        <w:rPr>
          <w:rStyle w:val="FunctionTok"/>
        </w:rPr>
        <w:t>as.character</w:t>
      </w:r>
      <w:r>
        <w:rPr>
          <w:rStyle w:val="NormalTok"/>
        </w:rPr>
        <w:t>())</w:t>
      </w:r>
      <w:r>
        <w:br/>
      </w:r>
      <w:r>
        <w:rPr>
          <w:rStyle w:val="NormalTok"/>
        </w:rPr>
        <w:t xml:space="preserve">  </w:t>
      </w:r>
      <w:r>
        <w:br/>
      </w:r>
      <w:r>
        <w:rPr>
          <w:rStyle w:val="NormalTok"/>
        </w:rPr>
        <w:t xml:space="preserve">anxiety_measures </w:t>
      </w:r>
      <w:r>
        <w:rPr>
          <w:rStyle w:val="OtherTok"/>
        </w:rPr>
        <w:t>&lt;-</w:t>
      </w:r>
      <w:r>
        <w:rPr>
          <w:rStyle w:val="NormalTok"/>
        </w:rPr>
        <w:t xml:space="preserve"> anxiety_measures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scale =</w:t>
      </w:r>
      <w:r>
        <w:rPr>
          <w:rStyle w:val="NormalTok"/>
        </w:rPr>
        <w:t xml:space="preserve"> forcats</w:t>
      </w:r>
      <w:r>
        <w:rPr>
          <w:rStyle w:val="SpecialCharTok"/>
        </w:rPr>
        <w:t>::</w:t>
      </w:r>
      <w:r>
        <w:rPr>
          <w:rStyle w:val="FunctionTok"/>
        </w:rPr>
        <w:t>fct_recode</w:t>
      </w:r>
      <w:r>
        <w:rPr>
          <w:rStyle w:val="NormalTok"/>
        </w:rPr>
        <w:t>(</w:t>
      </w:r>
      <w:r>
        <w:br/>
      </w:r>
      <w:r>
        <w:rPr>
          <w:rStyle w:val="NormalTok"/>
        </w:rPr>
        <w:t xml:space="preserve">    </w:t>
      </w:r>
      <w:r>
        <w:rPr>
          <w:rStyle w:val="FunctionTok"/>
        </w:rPr>
        <w:t>as.factor</w:t>
      </w:r>
      <w:r>
        <w:rPr>
          <w:rStyle w:val="NormalTok"/>
        </w:rPr>
        <w:t>(scale),</w:t>
      </w:r>
      <w:r>
        <w:br/>
      </w:r>
      <w:r>
        <w:rPr>
          <w:rStyle w:val="NormalTok"/>
        </w:rPr>
        <w:t xml:space="preserve">    </w:t>
      </w:r>
      <w:r>
        <w:rPr>
          <w:rStyle w:val="StringTok"/>
        </w:rPr>
        <w:t>"HADS-A"</w:t>
      </w:r>
      <w:r>
        <w:rPr>
          <w:rStyle w:val="NormalTok"/>
        </w:rPr>
        <w:t xml:space="preserve"> </w:t>
      </w:r>
      <w:r>
        <w:rPr>
          <w:rStyle w:val="OtherTok"/>
        </w:rPr>
        <w:t>=</w:t>
      </w:r>
      <w:r>
        <w:rPr>
          <w:rStyle w:val="NormalTok"/>
        </w:rPr>
        <w:t xml:space="preserve"> </w:t>
      </w:r>
      <w:r>
        <w:rPr>
          <w:rStyle w:val="StringTok"/>
        </w:rPr>
        <w:t>"HADS-A &gt;=8"</w:t>
      </w:r>
      <w:r>
        <w:rPr>
          <w:rStyle w:val="NormalTok"/>
        </w:rPr>
        <w:t>,</w:t>
      </w:r>
      <w:r>
        <w:br/>
      </w:r>
      <w:r>
        <w:rPr>
          <w:rStyle w:val="NormalTok"/>
        </w:rPr>
        <w:t xml:space="preserve">    </w:t>
      </w:r>
      <w:r>
        <w:rPr>
          <w:rStyle w:val="StringTok"/>
        </w:rPr>
        <w:t>"BAI"</w:t>
      </w:r>
      <w:r>
        <w:rPr>
          <w:rStyle w:val="NormalTok"/>
        </w:rPr>
        <w:t xml:space="preserve"> </w:t>
      </w:r>
      <w:r>
        <w:rPr>
          <w:rStyle w:val="OtherTok"/>
        </w:rPr>
        <w:t>=</w:t>
      </w:r>
      <w:r>
        <w:rPr>
          <w:rStyle w:val="NormalTok"/>
        </w:rPr>
        <w:t xml:space="preserve"> </w:t>
      </w:r>
      <w:r>
        <w:rPr>
          <w:rStyle w:val="StringTok"/>
        </w:rPr>
        <w:t>"Log BAI"</w:t>
      </w:r>
      <w:r>
        <w:br/>
      </w:r>
      <w:r>
        <w:rPr>
          <w:rStyle w:val="NormalTok"/>
        </w:rPr>
        <w:t xml:space="preserve">  ) </w:t>
      </w:r>
      <w:r>
        <w:rPr>
          <w:rStyle w:val="SpecialCharTok"/>
        </w:rPr>
        <w:t>%&gt;%</w:t>
      </w:r>
      <w:r>
        <w:rPr>
          <w:rStyle w:val="NormalTok"/>
        </w:rPr>
        <w:t xml:space="preserve">  </w:t>
      </w:r>
      <w:r>
        <w:rPr>
          <w:rStyle w:val="FunctionTok"/>
        </w:rPr>
        <w:t>as.character</w:t>
      </w:r>
      <w:r>
        <w:rPr>
          <w:rStyle w:val="NormalTok"/>
        </w:rPr>
        <w:t>())</w:t>
      </w:r>
    </w:p>
    <w:p w14:paraId="16C51D86" w14:textId="77777777" w:rsidR="00075642" w:rsidRDefault="00000000">
      <w:pPr>
        <w:pStyle w:val="SourceCode"/>
      </w:pPr>
      <w:r>
        <w:rPr>
          <w:rStyle w:val="NormalTok"/>
        </w:rPr>
        <w:t xml:space="preserve">n_tx_summary </w:t>
      </w:r>
      <w:r>
        <w:rPr>
          <w:rStyle w:val="OtherTok"/>
        </w:rPr>
        <w:t>&lt;-</w:t>
      </w:r>
      <w:r>
        <w:rPr>
          <w:rStyle w:val="NormalTok"/>
        </w:rPr>
        <w:t xml:space="preserve">  data </w:t>
      </w:r>
      <w:r>
        <w:rPr>
          <w:rStyle w:val="SpecialCharTok"/>
        </w:rPr>
        <w:t>%&gt;%</w:t>
      </w:r>
      <w:r>
        <w:br/>
      </w:r>
      <w:r>
        <w:rPr>
          <w:rStyle w:val="NormalTok"/>
        </w:rPr>
        <w:t xml:space="preserve">  </w:t>
      </w:r>
      <w:r>
        <w:rPr>
          <w:rStyle w:val="FunctionTok"/>
        </w:rPr>
        <w:t>select</w:t>
      </w:r>
      <w:r>
        <w:rPr>
          <w:rStyle w:val="NormalTok"/>
        </w:rPr>
        <w:t xml:space="preserve">(study, intervention) </w:t>
      </w:r>
      <w:r>
        <w:rPr>
          <w:rStyle w:val="SpecialCharTok"/>
        </w:rPr>
        <w:t>%&gt;%</w:t>
      </w:r>
      <w:r>
        <w:rPr>
          <w:rStyle w:val="NormalTok"/>
        </w:rPr>
        <w:t xml:space="preserve"> </w:t>
      </w:r>
      <w:r>
        <w:br/>
      </w:r>
      <w:r>
        <w:rPr>
          <w:rStyle w:val="NormalTok"/>
        </w:rPr>
        <w:t xml:space="preserve">  </w:t>
      </w:r>
      <w:r>
        <w:rPr>
          <w:rStyle w:val="FunctionTok"/>
        </w:rPr>
        <w:t>distinct</w:t>
      </w:r>
      <w:r>
        <w:rPr>
          <w:rStyle w:val="NormalTok"/>
        </w:rPr>
        <w:t xml:space="preserve">() </w:t>
      </w:r>
      <w:r>
        <w:rPr>
          <w:rStyle w:val="SpecialCharTok"/>
        </w:rPr>
        <w:t>%&gt;%</w:t>
      </w:r>
      <w:r>
        <w:br/>
      </w:r>
      <w:r>
        <w:rPr>
          <w:rStyle w:val="NormalTok"/>
        </w:rPr>
        <w:t xml:space="preserve">  </w:t>
      </w:r>
      <w:r>
        <w:rPr>
          <w:rStyle w:val="FunctionTok"/>
        </w:rPr>
        <w:t>arrange</w:t>
      </w:r>
      <w:r>
        <w:rPr>
          <w:rStyle w:val="NormalTok"/>
        </w:rPr>
        <w:t xml:space="preserve">(intervention)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tx =</w:t>
      </w:r>
      <w:r>
        <w:rPr>
          <w:rStyle w:val="NormalTok"/>
        </w:rPr>
        <w:t xml:space="preserve"> intervention) </w:t>
      </w:r>
      <w:r>
        <w:rPr>
          <w:rStyle w:val="SpecialCharTok"/>
        </w:rPr>
        <w:t>%&gt;%</w:t>
      </w:r>
      <w:r>
        <w:rPr>
          <w:rStyle w:val="NormalTok"/>
        </w:rPr>
        <w:t xml:space="preserve"> </w:t>
      </w:r>
      <w:r>
        <w:br/>
      </w:r>
      <w:r>
        <w:rPr>
          <w:rStyle w:val="NormalTok"/>
        </w:rPr>
        <w:t xml:space="preserve">  </w:t>
      </w:r>
      <w:r>
        <w:rPr>
          <w:rStyle w:val="FunctionTok"/>
        </w:rPr>
        <w:t>separate_rows</w:t>
      </w:r>
      <w:r>
        <w:rPr>
          <w:rStyle w:val="NormalTok"/>
        </w:rPr>
        <w:t xml:space="preserve">(intervention, </w:t>
      </w:r>
      <w:r>
        <w:rPr>
          <w:rStyle w:val="AttributeTok"/>
        </w:rPr>
        <w:t>sep =</w:t>
      </w:r>
      <w:r>
        <w:rPr>
          <w:rStyle w:val="NormalTok"/>
        </w:rPr>
        <w:t xml:space="preserve"> </w:t>
      </w:r>
      <w:r>
        <w:rPr>
          <w:rStyle w:val="StringTok"/>
        </w:rPr>
        <w:t>",</w:t>
      </w:r>
      <w:r>
        <w:rPr>
          <w:rStyle w:val="SpecialCharTok"/>
        </w:rPr>
        <w:t>\\</w:t>
      </w:r>
      <w:r>
        <w:rPr>
          <w:rStyle w:val="StringTok"/>
        </w:rPr>
        <w:t>s*"</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(study) </w:t>
      </w:r>
      <w:r>
        <w:rPr>
          <w:rStyle w:val="SpecialCharTok"/>
        </w:rPr>
        <w:t>%&gt;%</w:t>
      </w:r>
      <w:r>
        <w:br/>
      </w:r>
      <w:r>
        <w:rPr>
          <w:rStyle w:val="NormalTok"/>
        </w:rPr>
        <w:t xml:space="preserve">  </w:t>
      </w:r>
      <w:r>
        <w:rPr>
          <w:rStyle w:val="FunctionTok"/>
        </w:rPr>
        <w:t>summarize</w:t>
      </w:r>
      <w:r>
        <w:rPr>
          <w:rStyle w:val="NormalTok"/>
        </w:rPr>
        <w:t>(</w:t>
      </w:r>
      <w:r>
        <w:br/>
      </w:r>
      <w:r>
        <w:rPr>
          <w:rStyle w:val="NormalTok"/>
        </w:rPr>
        <w:t xml:space="preserve">    </w:t>
      </w:r>
      <w:r>
        <w:rPr>
          <w:rStyle w:val="AttributeTok"/>
        </w:rPr>
        <w:t>N_antidepressant =</w:t>
      </w:r>
      <w:r>
        <w:rPr>
          <w:rStyle w:val="NormalTok"/>
        </w:rPr>
        <w:t xml:space="preserve"> </w:t>
      </w:r>
      <w:r>
        <w:rPr>
          <w:rStyle w:val="FunctionTok"/>
        </w:rPr>
        <w:t>any</w:t>
      </w:r>
      <w:r>
        <w:rPr>
          <w:rStyle w:val="NormalTok"/>
        </w:rPr>
        <w:t>(</w:t>
      </w:r>
      <w:r>
        <w:rPr>
          <w:rStyle w:val="FunctionTok"/>
        </w:rPr>
        <w:t>grepl</w:t>
      </w:r>
      <w:r>
        <w:rPr>
          <w:rStyle w:val="NormalTok"/>
        </w:rPr>
        <w:t>(</w:t>
      </w:r>
      <w:r>
        <w:rPr>
          <w:rStyle w:val="StringTok"/>
        </w:rPr>
        <w:t>"antidepressant"</w:t>
      </w:r>
      <w:r>
        <w:rPr>
          <w:rStyle w:val="NormalTok"/>
        </w:rPr>
        <w:t>, intervention)),</w:t>
      </w:r>
      <w:r>
        <w:br/>
      </w:r>
      <w:r>
        <w:rPr>
          <w:rStyle w:val="NormalTok"/>
        </w:rPr>
        <w:t xml:space="preserve">    </w:t>
      </w:r>
      <w:r>
        <w:rPr>
          <w:rStyle w:val="AttributeTok"/>
        </w:rPr>
        <w:t>N_aerobic =</w:t>
      </w:r>
      <w:r>
        <w:rPr>
          <w:rStyle w:val="NormalTok"/>
        </w:rPr>
        <w:t xml:space="preserve"> </w:t>
      </w:r>
      <w:r>
        <w:rPr>
          <w:rStyle w:val="FunctionTok"/>
        </w:rPr>
        <w:t>any</w:t>
      </w:r>
      <w:r>
        <w:rPr>
          <w:rStyle w:val="NormalTok"/>
        </w:rPr>
        <w:t>(</w:t>
      </w:r>
      <w:r>
        <w:rPr>
          <w:rStyle w:val="FunctionTok"/>
        </w:rPr>
        <w:t>grepl</w:t>
      </w:r>
      <w:r>
        <w:rPr>
          <w:rStyle w:val="NormalTok"/>
        </w:rPr>
        <w:t>(</w:t>
      </w:r>
      <w:r>
        <w:rPr>
          <w:rStyle w:val="StringTok"/>
        </w:rPr>
        <w:t>"aerobic exercise"</w:t>
      </w:r>
      <w:r>
        <w:rPr>
          <w:rStyle w:val="NormalTok"/>
        </w:rPr>
        <w:t>, intervention)),</w:t>
      </w:r>
      <w:r>
        <w:br/>
      </w:r>
      <w:r>
        <w:rPr>
          <w:rStyle w:val="NormalTok"/>
        </w:rPr>
        <w:t xml:space="preserve">    </w:t>
      </w:r>
      <w:r>
        <w:rPr>
          <w:rStyle w:val="AttributeTok"/>
        </w:rPr>
        <w:t>N_D =</w:t>
      </w:r>
      <w:r>
        <w:rPr>
          <w:rStyle w:val="NormalTok"/>
        </w:rPr>
        <w:t xml:space="preserve"> </w:t>
      </w:r>
      <w:r>
        <w:rPr>
          <w:rStyle w:val="FunctionTok"/>
        </w:rPr>
        <w:t>any</w:t>
      </w:r>
      <w:r>
        <w:rPr>
          <w:rStyle w:val="NormalTok"/>
        </w:rPr>
        <w:t xml:space="preserve">(intervention </w:t>
      </w:r>
      <w:r>
        <w:rPr>
          <w:rStyle w:val="SpecialCharTok"/>
        </w:rPr>
        <w:t>==</w:t>
      </w:r>
      <w:r>
        <w:rPr>
          <w:rStyle w:val="NormalTok"/>
        </w:rPr>
        <w:t xml:space="preserve"> </w:t>
      </w:r>
      <w:r>
        <w:rPr>
          <w:rStyle w:val="StringTok"/>
        </w:rPr>
        <w:t>"D"</w:t>
      </w:r>
      <w:r>
        <w:rPr>
          <w:rStyle w:val="NormalTok"/>
        </w:rPr>
        <w:t>),</w:t>
      </w:r>
      <w:r>
        <w:br/>
      </w:r>
      <w:r>
        <w:rPr>
          <w:rStyle w:val="NormalTok"/>
        </w:rPr>
        <w:lastRenderedPageBreak/>
        <w:t xml:space="preserve">    </w:t>
      </w:r>
      <w:r>
        <w:rPr>
          <w:rStyle w:val="AttributeTok"/>
        </w:rPr>
        <w:t>N_B =</w:t>
      </w:r>
      <w:r>
        <w:rPr>
          <w:rStyle w:val="NormalTok"/>
        </w:rPr>
        <w:t xml:space="preserve"> </w:t>
      </w:r>
      <w:r>
        <w:rPr>
          <w:rStyle w:val="FunctionTok"/>
        </w:rPr>
        <w:t>any</w:t>
      </w:r>
      <w:r>
        <w:rPr>
          <w:rStyle w:val="NormalTok"/>
        </w:rPr>
        <w:t>(</w:t>
      </w:r>
      <w:r>
        <w:rPr>
          <w:rStyle w:val="FunctionTok"/>
        </w:rPr>
        <w:t>grepl</w:t>
      </w:r>
      <w:r>
        <w:rPr>
          <w:rStyle w:val="NormalTok"/>
        </w:rPr>
        <w:t>(</w:t>
      </w:r>
      <w:r>
        <w:rPr>
          <w:rStyle w:val="StringTok"/>
        </w:rPr>
        <w:t>"B</w:t>
      </w:r>
      <w:r>
        <w:rPr>
          <w:rStyle w:val="SpecialCharTok"/>
        </w:rPr>
        <w:t>\\</w:t>
      </w:r>
      <w:r>
        <w:rPr>
          <w:rStyle w:val="StringTok"/>
        </w:rPr>
        <w:t>d*"</w:t>
      </w:r>
      <w:r>
        <w:rPr>
          <w:rStyle w:val="NormalTok"/>
        </w:rPr>
        <w:t>, intervention)),</w:t>
      </w:r>
      <w:r>
        <w:br/>
      </w:r>
      <w:r>
        <w:rPr>
          <w:rStyle w:val="NormalTok"/>
        </w:rPr>
        <w:t xml:space="preserve">    </w:t>
      </w:r>
      <w:r>
        <w:rPr>
          <w:rStyle w:val="AttributeTok"/>
        </w:rPr>
        <w:t>N_C =</w:t>
      </w:r>
      <w:r>
        <w:rPr>
          <w:rStyle w:val="NormalTok"/>
        </w:rPr>
        <w:t xml:space="preserve"> </w:t>
      </w:r>
      <w:r>
        <w:rPr>
          <w:rStyle w:val="FunctionTok"/>
        </w:rPr>
        <w:t>any</w:t>
      </w:r>
      <w:r>
        <w:rPr>
          <w:rStyle w:val="NormalTok"/>
        </w:rPr>
        <w:t>(</w:t>
      </w:r>
      <w:r>
        <w:rPr>
          <w:rStyle w:val="FunctionTok"/>
        </w:rPr>
        <w:t>grepl</w:t>
      </w:r>
      <w:r>
        <w:rPr>
          <w:rStyle w:val="NormalTok"/>
        </w:rPr>
        <w:t>(</w:t>
      </w:r>
      <w:r>
        <w:rPr>
          <w:rStyle w:val="StringTok"/>
        </w:rPr>
        <w:t>"C"</w:t>
      </w:r>
      <w:r>
        <w:rPr>
          <w:rStyle w:val="NormalTok"/>
        </w:rPr>
        <w:t>,intervention)),</w:t>
      </w:r>
      <w:r>
        <w:br/>
      </w:r>
      <w:r>
        <w:rPr>
          <w:rStyle w:val="NormalTok"/>
        </w:rPr>
        <w:t xml:space="preserve">    </w:t>
      </w:r>
      <w:r>
        <w:rPr>
          <w:rStyle w:val="AttributeTok"/>
        </w:rPr>
        <w:t>N_mag =</w:t>
      </w:r>
      <w:r>
        <w:rPr>
          <w:rStyle w:val="NormalTok"/>
        </w:rPr>
        <w:t xml:space="preserve"> </w:t>
      </w:r>
      <w:r>
        <w:rPr>
          <w:rStyle w:val="FunctionTok"/>
        </w:rPr>
        <w:t>any</w:t>
      </w:r>
      <w:r>
        <w:rPr>
          <w:rStyle w:val="NormalTok"/>
        </w:rPr>
        <w:t>(</w:t>
      </w:r>
      <w:r>
        <w:rPr>
          <w:rStyle w:val="FunctionTok"/>
        </w:rPr>
        <w:t>grepl</w:t>
      </w:r>
      <w:r>
        <w:rPr>
          <w:rStyle w:val="NormalTok"/>
        </w:rPr>
        <w:t>(</w:t>
      </w:r>
      <w:r>
        <w:rPr>
          <w:rStyle w:val="StringTok"/>
        </w:rPr>
        <w:t>"magnesium"</w:t>
      </w:r>
      <w:r>
        <w:rPr>
          <w:rStyle w:val="NormalTok"/>
        </w:rPr>
        <w:t>,intervention)),</w:t>
      </w:r>
      <w:r>
        <w:br/>
      </w:r>
      <w:r>
        <w:rPr>
          <w:rStyle w:val="NormalTok"/>
        </w:rPr>
        <w:t xml:space="preserve">    </w:t>
      </w:r>
      <w:r>
        <w:rPr>
          <w:rStyle w:val="AttributeTok"/>
        </w:rPr>
        <w:t>N_zinc =</w:t>
      </w:r>
      <w:r>
        <w:rPr>
          <w:rStyle w:val="NormalTok"/>
        </w:rPr>
        <w:t xml:space="preserve"> </w:t>
      </w:r>
      <w:r>
        <w:rPr>
          <w:rStyle w:val="FunctionTok"/>
        </w:rPr>
        <w:t>any</w:t>
      </w:r>
      <w:r>
        <w:rPr>
          <w:rStyle w:val="NormalTok"/>
        </w:rPr>
        <w:t>(</w:t>
      </w:r>
      <w:r>
        <w:rPr>
          <w:rStyle w:val="FunctionTok"/>
        </w:rPr>
        <w:t>grepl</w:t>
      </w:r>
      <w:r>
        <w:rPr>
          <w:rStyle w:val="NormalTok"/>
        </w:rPr>
        <w:t>(</w:t>
      </w:r>
      <w:r>
        <w:rPr>
          <w:rStyle w:val="StringTok"/>
        </w:rPr>
        <w:t>"zinc"</w:t>
      </w:r>
      <w:r>
        <w:rPr>
          <w:rStyle w:val="NormalTok"/>
        </w:rPr>
        <w:t>,intervention)),</w:t>
      </w:r>
      <w:r>
        <w:br/>
      </w:r>
      <w:r>
        <w:rPr>
          <w:rStyle w:val="NormalTok"/>
        </w:rPr>
        <w:t xml:space="preserve">    </w:t>
      </w:r>
      <w:r>
        <w:rPr>
          <w:rStyle w:val="AttributeTok"/>
        </w:rPr>
        <w:t>N_selenium =</w:t>
      </w:r>
      <w:r>
        <w:rPr>
          <w:rStyle w:val="NormalTok"/>
        </w:rPr>
        <w:t xml:space="preserve"> </w:t>
      </w:r>
      <w:r>
        <w:rPr>
          <w:rStyle w:val="FunctionTok"/>
        </w:rPr>
        <w:t>any</w:t>
      </w:r>
      <w:r>
        <w:rPr>
          <w:rStyle w:val="NormalTok"/>
        </w:rPr>
        <w:t>(</w:t>
      </w:r>
      <w:r>
        <w:rPr>
          <w:rStyle w:val="FunctionTok"/>
        </w:rPr>
        <w:t>grepl</w:t>
      </w:r>
      <w:r>
        <w:rPr>
          <w:rStyle w:val="NormalTok"/>
        </w:rPr>
        <w:t>(</w:t>
      </w:r>
      <w:r>
        <w:rPr>
          <w:rStyle w:val="StringTok"/>
        </w:rPr>
        <w:t>"selenium"</w:t>
      </w:r>
      <w:r>
        <w:rPr>
          <w:rStyle w:val="NormalTok"/>
        </w:rPr>
        <w:t>,intervention)),</w:t>
      </w:r>
      <w:r>
        <w:br/>
      </w:r>
      <w:r>
        <w:rPr>
          <w:rStyle w:val="NormalTok"/>
        </w:rPr>
        <w:t xml:space="preserve">    </w:t>
      </w:r>
      <w:r>
        <w:rPr>
          <w:rStyle w:val="AttributeTok"/>
        </w:rPr>
        <w:t>N_iron =</w:t>
      </w:r>
      <w:r>
        <w:rPr>
          <w:rStyle w:val="NormalTok"/>
        </w:rPr>
        <w:t xml:space="preserve"> </w:t>
      </w:r>
      <w:r>
        <w:rPr>
          <w:rStyle w:val="FunctionTok"/>
        </w:rPr>
        <w:t>any</w:t>
      </w:r>
      <w:r>
        <w:rPr>
          <w:rStyle w:val="NormalTok"/>
        </w:rPr>
        <w:t>(</w:t>
      </w:r>
      <w:r>
        <w:rPr>
          <w:rStyle w:val="FunctionTok"/>
        </w:rPr>
        <w:t>grepl</w:t>
      </w:r>
      <w:r>
        <w:rPr>
          <w:rStyle w:val="NormalTok"/>
        </w:rPr>
        <w:t>(</w:t>
      </w:r>
      <w:r>
        <w:rPr>
          <w:rStyle w:val="StringTok"/>
        </w:rPr>
        <w:t>"iron"</w:t>
      </w:r>
      <w:r>
        <w:rPr>
          <w:rStyle w:val="NormalTok"/>
        </w:rPr>
        <w:t>,intervention)),</w:t>
      </w:r>
      <w:r>
        <w:br/>
      </w:r>
      <w:r>
        <w:rPr>
          <w:rStyle w:val="NormalTok"/>
        </w:rPr>
        <w:t xml:space="preserve">    </w:t>
      </w:r>
      <w:r>
        <w:rPr>
          <w:rStyle w:val="AttributeTok"/>
        </w:rPr>
        <w:t>N_plac =</w:t>
      </w:r>
      <w:r>
        <w:rPr>
          <w:rStyle w:val="NormalTok"/>
        </w:rPr>
        <w:t xml:space="preserve"> </w:t>
      </w:r>
      <w:r>
        <w:rPr>
          <w:rStyle w:val="FunctionTok"/>
        </w:rPr>
        <w:t>any</w:t>
      </w:r>
      <w:r>
        <w:rPr>
          <w:rStyle w:val="NormalTok"/>
        </w:rPr>
        <w:t>(</w:t>
      </w:r>
      <w:r>
        <w:rPr>
          <w:rStyle w:val="FunctionTok"/>
        </w:rPr>
        <w:t>grepl</w:t>
      </w:r>
      <w:r>
        <w:rPr>
          <w:rStyle w:val="NormalTok"/>
        </w:rPr>
        <w:t>(</w:t>
      </w:r>
      <w:r>
        <w:rPr>
          <w:rStyle w:val="StringTok"/>
        </w:rPr>
        <w:t>"placebo"</w:t>
      </w:r>
      <w:r>
        <w:rPr>
          <w:rStyle w:val="NormalTok"/>
        </w:rPr>
        <w:t>,intervention)),</w:t>
      </w:r>
      <w:r>
        <w:br/>
      </w:r>
      <w:r>
        <w:rPr>
          <w:rStyle w:val="NormalTok"/>
        </w:rPr>
        <w:t xml:space="preserve">    </w:t>
      </w:r>
      <w:r>
        <w:rPr>
          <w:rStyle w:val="AttributeTok"/>
        </w:rPr>
        <w:t>N_multi =</w:t>
      </w:r>
      <w:r>
        <w:rPr>
          <w:rStyle w:val="NormalTok"/>
        </w:rPr>
        <w:t xml:space="preserve"> </w:t>
      </w:r>
      <w:r>
        <w:rPr>
          <w:rStyle w:val="FunctionTok"/>
        </w:rPr>
        <w:t>any</w:t>
      </w:r>
      <w:r>
        <w:rPr>
          <w:rStyle w:val="NormalTok"/>
        </w:rPr>
        <w:t>(</w:t>
      </w:r>
      <w:r>
        <w:rPr>
          <w:rStyle w:val="FunctionTok"/>
        </w:rPr>
        <w:t>table</w:t>
      </w:r>
      <w:r>
        <w:rPr>
          <w:rStyle w:val="NormalTok"/>
        </w:rPr>
        <w:t xml:space="preserve">(tx) </w:t>
      </w:r>
      <w:r>
        <w:rPr>
          <w:rStyle w:val="SpecialCharTok"/>
        </w:rPr>
        <w:t>&gt;</w:t>
      </w:r>
      <w:r>
        <w:rPr>
          <w:rStyle w:val="DecValTok"/>
        </w:rPr>
        <w:t>1</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ungroup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summarize</w:t>
      </w:r>
      <w:r>
        <w:rPr>
          <w:rStyle w:val="NormalTok"/>
        </w:rPr>
        <w:t>(</w:t>
      </w:r>
      <w:r>
        <w:br/>
      </w:r>
      <w:r>
        <w:rPr>
          <w:rStyle w:val="NormalTok"/>
        </w:rPr>
        <w:t xml:space="preserve">    </w:t>
      </w:r>
      <w:r>
        <w:rPr>
          <w:rStyle w:val="AttributeTok"/>
        </w:rPr>
        <w:t>N_antidepressant =</w:t>
      </w:r>
      <w:r>
        <w:rPr>
          <w:rStyle w:val="NormalTok"/>
        </w:rPr>
        <w:t xml:space="preserve"> </w:t>
      </w:r>
      <w:r>
        <w:rPr>
          <w:rStyle w:val="FunctionTok"/>
        </w:rPr>
        <w:t>sum</w:t>
      </w:r>
      <w:r>
        <w:rPr>
          <w:rStyle w:val="NormalTok"/>
        </w:rPr>
        <w:t>(N_antidepressant),</w:t>
      </w:r>
      <w:r>
        <w:br/>
      </w:r>
      <w:r>
        <w:rPr>
          <w:rStyle w:val="NormalTok"/>
        </w:rPr>
        <w:t xml:space="preserve">    </w:t>
      </w:r>
      <w:r>
        <w:rPr>
          <w:rStyle w:val="AttributeTok"/>
        </w:rPr>
        <w:t>N_aerobic =</w:t>
      </w:r>
      <w:r>
        <w:rPr>
          <w:rStyle w:val="NormalTok"/>
        </w:rPr>
        <w:t xml:space="preserve"> </w:t>
      </w:r>
      <w:r>
        <w:rPr>
          <w:rStyle w:val="FunctionTok"/>
        </w:rPr>
        <w:t>sum</w:t>
      </w:r>
      <w:r>
        <w:rPr>
          <w:rStyle w:val="NormalTok"/>
        </w:rPr>
        <w:t>(N_aerobic),</w:t>
      </w:r>
      <w:r>
        <w:br/>
      </w:r>
      <w:r>
        <w:rPr>
          <w:rStyle w:val="NormalTok"/>
        </w:rPr>
        <w:t xml:space="preserve">    </w:t>
      </w:r>
      <w:r>
        <w:rPr>
          <w:rStyle w:val="AttributeTok"/>
        </w:rPr>
        <w:t>N_B =</w:t>
      </w:r>
      <w:r>
        <w:rPr>
          <w:rStyle w:val="NormalTok"/>
        </w:rPr>
        <w:t xml:space="preserve"> </w:t>
      </w:r>
      <w:r>
        <w:rPr>
          <w:rStyle w:val="FunctionTok"/>
        </w:rPr>
        <w:t>sum</w:t>
      </w:r>
      <w:r>
        <w:rPr>
          <w:rStyle w:val="NormalTok"/>
        </w:rPr>
        <w:t>(N_B),</w:t>
      </w:r>
      <w:r>
        <w:br/>
      </w:r>
      <w:r>
        <w:rPr>
          <w:rStyle w:val="NormalTok"/>
        </w:rPr>
        <w:t xml:space="preserve">    </w:t>
      </w:r>
      <w:r>
        <w:rPr>
          <w:rStyle w:val="AttributeTok"/>
        </w:rPr>
        <w:t>N_C =</w:t>
      </w:r>
      <w:r>
        <w:rPr>
          <w:rStyle w:val="NormalTok"/>
        </w:rPr>
        <w:t xml:space="preserve"> </w:t>
      </w:r>
      <w:r>
        <w:rPr>
          <w:rStyle w:val="FunctionTok"/>
        </w:rPr>
        <w:t>sum</w:t>
      </w:r>
      <w:r>
        <w:rPr>
          <w:rStyle w:val="NormalTok"/>
        </w:rPr>
        <w:t>(N_C),</w:t>
      </w:r>
      <w:r>
        <w:br/>
      </w:r>
      <w:r>
        <w:rPr>
          <w:rStyle w:val="NormalTok"/>
        </w:rPr>
        <w:t xml:space="preserve">    </w:t>
      </w:r>
      <w:r>
        <w:rPr>
          <w:rStyle w:val="AttributeTok"/>
        </w:rPr>
        <w:t>N_D =</w:t>
      </w:r>
      <w:r>
        <w:rPr>
          <w:rStyle w:val="NormalTok"/>
        </w:rPr>
        <w:t xml:space="preserve"> </w:t>
      </w:r>
      <w:r>
        <w:rPr>
          <w:rStyle w:val="FunctionTok"/>
        </w:rPr>
        <w:t>sum</w:t>
      </w:r>
      <w:r>
        <w:rPr>
          <w:rStyle w:val="NormalTok"/>
        </w:rPr>
        <w:t>(N_D),</w:t>
      </w:r>
      <w:r>
        <w:br/>
      </w:r>
      <w:r>
        <w:rPr>
          <w:rStyle w:val="NormalTok"/>
        </w:rPr>
        <w:t xml:space="preserve">    </w:t>
      </w:r>
      <w:r>
        <w:rPr>
          <w:rStyle w:val="AttributeTok"/>
        </w:rPr>
        <w:t>N_zinc =</w:t>
      </w:r>
      <w:r>
        <w:rPr>
          <w:rStyle w:val="NormalTok"/>
        </w:rPr>
        <w:t xml:space="preserve"> </w:t>
      </w:r>
      <w:r>
        <w:rPr>
          <w:rStyle w:val="FunctionTok"/>
        </w:rPr>
        <w:t>sum</w:t>
      </w:r>
      <w:r>
        <w:rPr>
          <w:rStyle w:val="NormalTok"/>
        </w:rPr>
        <w:t>(N_zinc),</w:t>
      </w:r>
      <w:r>
        <w:br/>
      </w:r>
      <w:r>
        <w:rPr>
          <w:rStyle w:val="NormalTok"/>
        </w:rPr>
        <w:t xml:space="preserve">    </w:t>
      </w:r>
      <w:r>
        <w:rPr>
          <w:rStyle w:val="AttributeTok"/>
        </w:rPr>
        <w:t>N_mag =</w:t>
      </w:r>
      <w:r>
        <w:rPr>
          <w:rStyle w:val="NormalTok"/>
        </w:rPr>
        <w:t xml:space="preserve"> </w:t>
      </w:r>
      <w:r>
        <w:rPr>
          <w:rStyle w:val="FunctionTok"/>
        </w:rPr>
        <w:t>sum</w:t>
      </w:r>
      <w:r>
        <w:rPr>
          <w:rStyle w:val="NormalTok"/>
        </w:rPr>
        <w:t>(N_mag),</w:t>
      </w:r>
      <w:r>
        <w:br/>
      </w:r>
      <w:r>
        <w:rPr>
          <w:rStyle w:val="NormalTok"/>
        </w:rPr>
        <w:t xml:space="preserve">    </w:t>
      </w:r>
      <w:r>
        <w:rPr>
          <w:rStyle w:val="AttributeTok"/>
        </w:rPr>
        <w:t>N_selenium =</w:t>
      </w:r>
      <w:r>
        <w:rPr>
          <w:rStyle w:val="NormalTok"/>
        </w:rPr>
        <w:t xml:space="preserve"> </w:t>
      </w:r>
      <w:r>
        <w:rPr>
          <w:rStyle w:val="FunctionTok"/>
        </w:rPr>
        <w:t>sum</w:t>
      </w:r>
      <w:r>
        <w:rPr>
          <w:rStyle w:val="NormalTok"/>
        </w:rPr>
        <w:t>(N_selenium),</w:t>
      </w:r>
      <w:r>
        <w:br/>
      </w:r>
      <w:r>
        <w:rPr>
          <w:rStyle w:val="NormalTok"/>
        </w:rPr>
        <w:t xml:space="preserve">    </w:t>
      </w:r>
      <w:r>
        <w:rPr>
          <w:rStyle w:val="AttributeTok"/>
        </w:rPr>
        <w:t>N_iron =</w:t>
      </w:r>
      <w:r>
        <w:rPr>
          <w:rStyle w:val="NormalTok"/>
        </w:rPr>
        <w:t xml:space="preserve"> </w:t>
      </w:r>
      <w:r>
        <w:rPr>
          <w:rStyle w:val="FunctionTok"/>
        </w:rPr>
        <w:t>sum</w:t>
      </w:r>
      <w:r>
        <w:rPr>
          <w:rStyle w:val="NormalTok"/>
        </w:rPr>
        <w:t>(N_iron),</w:t>
      </w:r>
      <w:r>
        <w:br/>
      </w:r>
      <w:r>
        <w:rPr>
          <w:rStyle w:val="NormalTok"/>
        </w:rPr>
        <w:t xml:space="preserve">    </w:t>
      </w:r>
      <w:r>
        <w:rPr>
          <w:rStyle w:val="AttributeTok"/>
        </w:rPr>
        <w:t>N_multi =</w:t>
      </w:r>
      <w:r>
        <w:rPr>
          <w:rStyle w:val="NormalTok"/>
        </w:rPr>
        <w:t xml:space="preserve"> </w:t>
      </w:r>
      <w:r>
        <w:rPr>
          <w:rStyle w:val="FunctionTok"/>
        </w:rPr>
        <w:t>sum</w:t>
      </w:r>
      <w:r>
        <w:rPr>
          <w:rStyle w:val="NormalTok"/>
        </w:rPr>
        <w:t>(N_multi))</w:t>
      </w:r>
      <w:r>
        <w:br/>
      </w:r>
      <w:r>
        <w:br/>
      </w:r>
      <w:r>
        <w:rPr>
          <w:rStyle w:val="NormalTok"/>
        </w:rPr>
        <w:t xml:space="preserve">age </w:t>
      </w:r>
      <w:r>
        <w:rPr>
          <w:rStyle w:val="OtherTok"/>
        </w:rPr>
        <w:t>&lt;-</w:t>
      </w:r>
      <w:r>
        <w:rPr>
          <w:rStyle w:val="NormalTok"/>
        </w:rPr>
        <w:t xml:space="preserve"> data </w:t>
      </w:r>
      <w:r>
        <w:rPr>
          <w:rStyle w:val="SpecialCharTok"/>
        </w:rPr>
        <w:t>%&gt;%</w:t>
      </w:r>
      <w:r>
        <w:rPr>
          <w:rStyle w:val="NormalTok"/>
        </w:rPr>
        <w:t xml:space="preserve"> </w:t>
      </w:r>
      <w:r>
        <w:rPr>
          <w:rStyle w:val="FunctionTok"/>
        </w:rPr>
        <w:t>distinct</w:t>
      </w:r>
      <w:r>
        <w:rPr>
          <w:rStyle w:val="NormalTok"/>
        </w:rPr>
        <w:t xml:space="preserve">(study, intervention, </w:t>
      </w:r>
      <w:r>
        <w:rPr>
          <w:rStyle w:val="AttributeTok"/>
        </w:rPr>
        <w:t>.keep_all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rPr>
          <w:rStyle w:val="FunctionTok"/>
        </w:rPr>
        <w:t>select</w:t>
      </w:r>
      <w:r>
        <w:rPr>
          <w:rStyle w:val="NormalTok"/>
        </w:rPr>
        <w:t>(age, baseline.N, final.N)</w:t>
      </w:r>
      <w:r>
        <w:br/>
      </w:r>
      <w:r>
        <w:br/>
      </w:r>
      <w:r>
        <w:rPr>
          <w:rStyle w:val="NormalTok"/>
        </w:rPr>
        <w:t xml:space="preserve">male </w:t>
      </w:r>
      <w:r>
        <w:rPr>
          <w:rStyle w:val="OtherTok"/>
        </w:rPr>
        <w:t>&lt;-</w:t>
      </w:r>
      <w:r>
        <w:rPr>
          <w:rStyle w:val="NormalTok"/>
        </w:rPr>
        <w:t xml:space="preserve"> data </w:t>
      </w:r>
      <w:r>
        <w:rPr>
          <w:rStyle w:val="SpecialCharTok"/>
        </w:rPr>
        <w:t>%&gt;%</w:t>
      </w:r>
      <w:r>
        <w:rPr>
          <w:rStyle w:val="NormalTok"/>
        </w:rPr>
        <w:t xml:space="preserve"> </w:t>
      </w:r>
      <w:r>
        <w:rPr>
          <w:rStyle w:val="FunctionTok"/>
        </w:rPr>
        <w:t>distinct</w:t>
      </w:r>
      <w:r>
        <w:rPr>
          <w:rStyle w:val="NormalTok"/>
        </w:rPr>
        <w:t xml:space="preserve">(study, intervention, </w:t>
      </w:r>
      <w:r>
        <w:rPr>
          <w:rStyle w:val="AttributeTok"/>
        </w:rPr>
        <w:t>.keep_all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rPr>
          <w:rStyle w:val="FunctionTok"/>
        </w:rPr>
        <w:t>select</w:t>
      </w:r>
      <w:r>
        <w:rPr>
          <w:rStyle w:val="NormalTok"/>
        </w:rPr>
        <w:t xml:space="preserve">(male, baseline.N, final.N) </w:t>
      </w:r>
      <w:r>
        <w:rPr>
          <w:rStyle w:val="SpecialCharTok"/>
        </w:rPr>
        <w:t>%&gt;%</w:t>
      </w:r>
      <w:r>
        <w:rPr>
          <w:rStyle w:val="NormalTok"/>
        </w:rPr>
        <w:t xml:space="preserve"> </w:t>
      </w:r>
      <w:r>
        <w:rPr>
          <w:rStyle w:val="FunctionTok"/>
        </w:rPr>
        <w:t>mutate</w:t>
      </w:r>
      <w:r>
        <w:rPr>
          <w:rStyle w:val="NormalTok"/>
        </w:rPr>
        <w:t>(</w:t>
      </w:r>
      <w:r>
        <w:rPr>
          <w:rStyle w:val="AttributeTok"/>
        </w:rPr>
        <w:t>male =</w:t>
      </w:r>
      <w:r>
        <w:rPr>
          <w:rStyle w:val="NormalTok"/>
        </w:rPr>
        <w:t xml:space="preserve"> male </w:t>
      </w:r>
      <w:r>
        <w:rPr>
          <w:rStyle w:val="SpecialCharTok"/>
        </w:rPr>
        <w:t>*</w:t>
      </w:r>
      <w:r>
        <w:rPr>
          <w:rStyle w:val="NormalTok"/>
        </w:rPr>
        <w:t xml:space="preserve"> </w:t>
      </w:r>
      <w:r>
        <w:rPr>
          <w:rStyle w:val="DecValTok"/>
        </w:rPr>
        <w:t>100</w:t>
      </w:r>
      <w:r>
        <w:rPr>
          <w:rStyle w:val="NormalTok"/>
        </w:rPr>
        <w:t>)</w:t>
      </w:r>
      <w:r>
        <w:br/>
      </w:r>
      <w:r>
        <w:br/>
      </w:r>
      <w:r>
        <w:rPr>
          <w:rStyle w:val="NormalTok"/>
        </w:rPr>
        <w:t xml:space="preserve">n_depression </w:t>
      </w:r>
      <w:r>
        <w:rPr>
          <w:rStyle w:val="OtherTok"/>
        </w:rPr>
        <w:t>&lt;-</w:t>
      </w:r>
      <w:r>
        <w:rPr>
          <w:rStyle w:val="NormalTok"/>
        </w:rPr>
        <w:t xml:space="preserve"> data </w:t>
      </w:r>
      <w:r>
        <w:rPr>
          <w:rStyle w:val="SpecialCharTok"/>
        </w:rPr>
        <w:t>%&gt;%</w:t>
      </w:r>
      <w:r>
        <w:rPr>
          <w:rStyle w:val="NormalTok"/>
        </w:rPr>
        <w:t xml:space="preserve"> </w:t>
      </w:r>
      <w:r>
        <w:rPr>
          <w:rStyle w:val="FunctionTok"/>
        </w:rPr>
        <w:t>filter</w:t>
      </w:r>
      <w:r>
        <w:rPr>
          <w:rStyle w:val="NormalTok"/>
        </w:rPr>
        <w:t xml:space="preserve">(target </w:t>
      </w:r>
      <w:r>
        <w:rPr>
          <w:rStyle w:val="SpecialCharTok"/>
        </w:rPr>
        <w:t>==</w:t>
      </w:r>
      <w:r>
        <w:rPr>
          <w:rStyle w:val="NormalTok"/>
        </w:rPr>
        <w:t xml:space="preserve"> </w:t>
      </w:r>
      <w:r>
        <w:rPr>
          <w:rStyle w:val="StringTok"/>
        </w:rPr>
        <w:t>"depression"</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distinct</w:t>
      </w:r>
      <w:r>
        <w:rPr>
          <w:rStyle w:val="NormalTok"/>
        </w:rPr>
        <w:t>(study,</w:t>
      </w:r>
      <w:r>
        <w:rPr>
          <w:rStyle w:val="AttributeTok"/>
        </w:rPr>
        <w:t>.keep_all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nrow</w:t>
      </w:r>
      <w:r>
        <w:rPr>
          <w:rStyle w:val="NormalTok"/>
        </w:rPr>
        <w:t>()</w:t>
      </w:r>
      <w:r>
        <w:br/>
      </w:r>
      <w:r>
        <w:rPr>
          <w:rStyle w:val="NormalTok"/>
        </w:rPr>
        <w:t xml:space="preserve">  </w:t>
      </w:r>
      <w:r>
        <w:br/>
      </w:r>
      <w:r>
        <w:rPr>
          <w:rStyle w:val="NormalTok"/>
        </w:rPr>
        <w:t xml:space="preserve">n_anxiety </w:t>
      </w:r>
      <w:r>
        <w:rPr>
          <w:rStyle w:val="OtherTok"/>
        </w:rPr>
        <w:t>&lt;-</w:t>
      </w:r>
      <w:r>
        <w:rPr>
          <w:rStyle w:val="NormalTok"/>
        </w:rPr>
        <w:t xml:space="preserve"> data </w:t>
      </w:r>
      <w:r>
        <w:rPr>
          <w:rStyle w:val="SpecialCharTok"/>
        </w:rPr>
        <w:t>%&gt;%</w:t>
      </w:r>
      <w:r>
        <w:rPr>
          <w:rStyle w:val="NormalTok"/>
        </w:rPr>
        <w:t xml:space="preserve"> </w:t>
      </w:r>
      <w:r>
        <w:rPr>
          <w:rStyle w:val="FunctionTok"/>
        </w:rPr>
        <w:t>filter</w:t>
      </w:r>
      <w:r>
        <w:rPr>
          <w:rStyle w:val="NormalTok"/>
        </w:rPr>
        <w:t xml:space="preserve">(target </w:t>
      </w:r>
      <w:r>
        <w:rPr>
          <w:rStyle w:val="SpecialCharTok"/>
        </w:rPr>
        <w:t>==</w:t>
      </w:r>
      <w:r>
        <w:rPr>
          <w:rStyle w:val="NormalTok"/>
        </w:rPr>
        <w:t xml:space="preserve"> </w:t>
      </w:r>
      <w:r>
        <w:rPr>
          <w:rStyle w:val="StringTok"/>
        </w:rPr>
        <w:t>"anxiety"</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distinct</w:t>
      </w:r>
      <w:r>
        <w:rPr>
          <w:rStyle w:val="NormalTok"/>
        </w:rPr>
        <w:t>(study,</w:t>
      </w:r>
      <w:r>
        <w:rPr>
          <w:rStyle w:val="AttributeTok"/>
        </w:rPr>
        <w:t>.keep_all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nrow</w:t>
      </w:r>
      <w:r>
        <w:rPr>
          <w:rStyle w:val="NormalTok"/>
        </w:rPr>
        <w:t>()</w:t>
      </w:r>
      <w:r>
        <w:br/>
      </w:r>
      <w:r>
        <w:br/>
      </w:r>
      <w:r>
        <w:rPr>
          <w:rStyle w:val="NormalTok"/>
        </w:rPr>
        <w:t xml:space="preserve">vit_levels </w:t>
      </w:r>
      <w:r>
        <w:rPr>
          <w:rStyle w:val="OtherTok"/>
        </w:rPr>
        <w:t>&lt;-</w:t>
      </w:r>
      <w:r>
        <w:rPr>
          <w:rStyle w:val="NormalTok"/>
        </w:rPr>
        <w:t xml:space="preserve"> data </w:t>
      </w:r>
      <w:r>
        <w:rPr>
          <w:rStyle w:val="SpecialCharTok"/>
        </w:rPr>
        <w:t>%&gt;%</w:t>
      </w:r>
      <w:r>
        <w:rPr>
          <w:rStyle w:val="NormalTok"/>
        </w:rPr>
        <w:t xml:space="preserve"> </w:t>
      </w:r>
      <w:r>
        <w:rPr>
          <w:rStyle w:val="FunctionTok"/>
        </w:rPr>
        <w:t>distinct</w:t>
      </w:r>
      <w:r>
        <w:rPr>
          <w:rStyle w:val="NormalTok"/>
        </w:rPr>
        <w:t xml:space="preserve">(study, intervention, </w:t>
      </w:r>
      <w:r>
        <w:rPr>
          <w:rStyle w:val="AttributeTok"/>
        </w:rPr>
        <w:t>.keep_all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select</w:t>
      </w:r>
      <w:r>
        <w:rPr>
          <w:rStyle w:val="NormalTok"/>
        </w:rPr>
        <w:t>(</w:t>
      </w:r>
      <w:r>
        <w:rPr>
          <w:rStyle w:val="FunctionTok"/>
        </w:rPr>
        <w:t>starts_with</w:t>
      </w:r>
      <w:r>
        <w:rPr>
          <w:rStyle w:val="NormalTok"/>
        </w:rPr>
        <w:t>(</w:t>
      </w:r>
      <w:r>
        <w:rPr>
          <w:rStyle w:val="StringTok"/>
        </w:rPr>
        <w:t>"baseline."</w:t>
      </w:r>
      <w:r>
        <w:rPr>
          <w:rStyle w:val="NormalTok"/>
        </w:rPr>
        <w:t>),</w:t>
      </w:r>
      <w:r>
        <w:rPr>
          <w:rStyle w:val="SpecialCharTok"/>
        </w:rPr>
        <w:t>-</w:t>
      </w:r>
      <w:r>
        <w:rPr>
          <w:rStyle w:val="FunctionTok"/>
        </w:rPr>
        <w:t>c</w:t>
      </w:r>
      <w:r>
        <w:rPr>
          <w:rStyle w:val="NormalTok"/>
        </w:rPr>
        <w:t>(baseline.outcome.mean, baseline.outcome.sd,</w:t>
      </w:r>
      <w:r>
        <w:br/>
      </w:r>
      <w:r>
        <w:rPr>
          <w:rStyle w:val="NormalTok"/>
        </w:rPr>
        <w:t xml:space="preserve">         baseline.y, baseline.sd.y, baseline.contrast.mean, baseline.contrast.N, baseline.contrast.sd), study, baseline.N)</w:t>
      </w:r>
      <w:r>
        <w:br/>
      </w:r>
      <w:r>
        <w:br/>
      </w:r>
      <w:r>
        <w:rPr>
          <w:rStyle w:val="NormalTok"/>
        </w:rPr>
        <w:t xml:space="preserve">measured </w:t>
      </w:r>
      <w:r>
        <w:rPr>
          <w:rStyle w:val="OtherTok"/>
        </w:rPr>
        <w:t>&lt;-</w:t>
      </w:r>
      <w:r>
        <w:rPr>
          <w:rStyle w:val="NormalTok"/>
        </w:rPr>
        <w:t xml:space="preserve"> vit_levels </w:t>
      </w:r>
      <w:r>
        <w:rPr>
          <w:rStyle w:val="SpecialCharTok"/>
        </w:rPr>
        <w:t>%&gt;%</w:t>
      </w:r>
      <w:r>
        <w:rPr>
          <w:rStyle w:val="NormalTok"/>
        </w:rPr>
        <w:t xml:space="preserve"> </w:t>
      </w:r>
      <w:r>
        <w:rPr>
          <w:rStyle w:val="FunctionTok"/>
        </w:rPr>
        <w:t>select</w:t>
      </w:r>
      <w:r>
        <w:rPr>
          <w:rStyle w:val="NormalTok"/>
        </w:rPr>
        <w:t>(</w:t>
      </w:r>
      <w:r>
        <w:rPr>
          <w:rStyle w:val="SpecialCharTok"/>
        </w:rPr>
        <w:t>-</w:t>
      </w:r>
      <w:r>
        <w:rPr>
          <w:rStyle w:val="NormalTok"/>
        </w:rPr>
        <w:t xml:space="preserve">baseline.N) </w:t>
      </w:r>
      <w:r>
        <w:rPr>
          <w:rStyle w:val="SpecialCharTok"/>
        </w:rPr>
        <w:t>%&gt;%</w:t>
      </w:r>
      <w:r>
        <w:rPr>
          <w:rStyle w:val="NormalTok"/>
        </w:rPr>
        <w:t xml:space="preserve"> </w:t>
      </w:r>
      <w:r>
        <w:rPr>
          <w:rStyle w:val="FunctionTok"/>
        </w:rPr>
        <w:t>group_by</w:t>
      </w:r>
      <w:r>
        <w:rPr>
          <w:rStyle w:val="NormalTok"/>
        </w:rPr>
        <w:t xml:space="preserve">(study) </w:t>
      </w:r>
      <w:r>
        <w:rPr>
          <w:rStyle w:val="SpecialCharTok"/>
        </w:rPr>
        <w:t>%&gt;%</w:t>
      </w:r>
      <w:r>
        <w:rPr>
          <w:rStyle w:val="NormalTok"/>
        </w:rPr>
        <w:t xml:space="preserve"> </w:t>
      </w:r>
      <w:r>
        <w:rPr>
          <w:rStyle w:val="FunctionTok"/>
        </w:rPr>
        <w:t>summarize</w:t>
      </w:r>
      <w:r>
        <w:rPr>
          <w:rStyle w:val="NormalTok"/>
        </w:rPr>
        <w:t>(</w:t>
      </w:r>
      <w:r>
        <w:rPr>
          <w:rStyle w:val="FunctionTok"/>
        </w:rPr>
        <w:t>across</w:t>
      </w:r>
      <w:r>
        <w:rPr>
          <w:rStyle w:val="NormalTok"/>
        </w:rPr>
        <w:t>(</w:t>
      </w:r>
      <w:r>
        <w:rPr>
          <w:rStyle w:val="FunctionTok"/>
        </w:rPr>
        <w:t>starts_with</w:t>
      </w:r>
      <w:r>
        <w:rPr>
          <w:rStyle w:val="NormalTok"/>
        </w:rPr>
        <w:t>(</w:t>
      </w:r>
      <w:r>
        <w:rPr>
          <w:rStyle w:val="StringTok"/>
        </w:rPr>
        <w:t>"baseline"</w:t>
      </w:r>
      <w:r>
        <w:rPr>
          <w:rStyle w:val="NormalTok"/>
        </w:rPr>
        <w:t xml:space="preserve">), </w:t>
      </w:r>
      <w:r>
        <w:rPr>
          <w:rStyle w:val="SpecialCharTok"/>
        </w:rPr>
        <w:t>~</w:t>
      </w:r>
      <w:r>
        <w:rPr>
          <w:rStyle w:val="NormalTok"/>
        </w:rPr>
        <w:t xml:space="preserve"> </w:t>
      </w:r>
      <w:r>
        <w:rPr>
          <w:rStyle w:val="FunctionTok"/>
        </w:rPr>
        <w:t>mean</w:t>
      </w:r>
      <w:r>
        <w:rPr>
          <w:rStyle w:val="NormalTok"/>
        </w:rPr>
        <w:t>(</w:t>
      </w:r>
      <w:r>
        <w:rPr>
          <w:rStyle w:val="SpecialCharTok"/>
        </w:rPr>
        <w:t>!</w:t>
      </w:r>
      <w:r>
        <w:rPr>
          <w:rStyle w:val="FunctionTok"/>
        </w:rPr>
        <w:t>is.na</w:t>
      </w:r>
      <w:r>
        <w:rPr>
          <w:rStyle w:val="NormalTok"/>
        </w:rPr>
        <w:t xml:space="preserve">(.x)))) </w:t>
      </w:r>
      <w:r>
        <w:rPr>
          <w:rStyle w:val="SpecialCharTok"/>
        </w:rPr>
        <w:t>%&gt;%</w:t>
      </w:r>
      <w:r>
        <w:rPr>
          <w:rStyle w:val="NormalTok"/>
        </w:rPr>
        <w:t xml:space="preserve"> </w:t>
      </w:r>
      <w:r>
        <w:rPr>
          <w:rStyle w:val="FunctionTok"/>
        </w:rPr>
        <w:t>mutate</w:t>
      </w:r>
      <w:r>
        <w:rPr>
          <w:rStyle w:val="NormalTok"/>
        </w:rPr>
        <w:t>(</w:t>
      </w:r>
      <w:r>
        <w:br/>
      </w:r>
      <w:r>
        <w:rPr>
          <w:rStyle w:val="NormalTok"/>
        </w:rPr>
        <w:t xml:space="preserve">    </w:t>
      </w:r>
      <w:r>
        <w:rPr>
          <w:rStyle w:val="AttributeTok"/>
        </w:rPr>
        <w:t>total_obs =</w:t>
      </w:r>
      <w:r>
        <w:rPr>
          <w:rStyle w:val="NormalTok"/>
        </w:rPr>
        <w:t xml:space="preserve"> </w:t>
      </w:r>
      <w:r>
        <w:rPr>
          <w:rStyle w:val="FunctionTok"/>
        </w:rPr>
        <w:t>rowSums</w:t>
      </w:r>
      <w:r>
        <w:rPr>
          <w:rStyle w:val="NormalTok"/>
        </w:rPr>
        <w:t>(</w:t>
      </w:r>
      <w:r>
        <w:rPr>
          <w:rStyle w:val="FunctionTok"/>
        </w:rPr>
        <w:t>across</w:t>
      </w:r>
      <w:r>
        <w:rPr>
          <w:rStyle w:val="NormalTok"/>
        </w:rPr>
        <w:t>(</w:t>
      </w:r>
      <w:r>
        <w:rPr>
          <w:rStyle w:val="SpecialCharTok"/>
        </w:rPr>
        <w:t>-</w:t>
      </w:r>
      <w:r>
        <w:rPr>
          <w:rStyle w:val="NormalTok"/>
        </w:rPr>
        <w:t>study))</w:t>
      </w:r>
      <w:r>
        <w:br/>
      </w:r>
      <w:r>
        <w:rPr>
          <w:rStyle w:val="NormalTok"/>
        </w:rPr>
        <w:t xml:space="preserve">) </w:t>
      </w:r>
      <w:r>
        <w:rPr>
          <w:rStyle w:val="SpecialCharTok"/>
        </w:rPr>
        <w:t>%&gt;%</w:t>
      </w:r>
      <w:r>
        <w:rPr>
          <w:rStyle w:val="NormalTok"/>
        </w:rPr>
        <w:t xml:space="preserve"> </w:t>
      </w:r>
      <w:r>
        <w:rPr>
          <w:rStyle w:val="FunctionTok"/>
        </w:rPr>
        <w:t>select</w:t>
      </w:r>
      <w:r>
        <w:rPr>
          <w:rStyle w:val="NormalTok"/>
        </w:rPr>
        <w:t>(total_obs, study)</w:t>
      </w:r>
      <w:r>
        <w:br/>
      </w:r>
      <w:r>
        <w:br/>
      </w:r>
      <w:r>
        <w:rPr>
          <w:rStyle w:val="NormalTok"/>
        </w:rPr>
        <w:t xml:space="preserve">n_tx_summary_low </w:t>
      </w:r>
      <w:r>
        <w:rPr>
          <w:rStyle w:val="OtherTok"/>
        </w:rPr>
        <w:t>&lt;-</w:t>
      </w:r>
      <w:r>
        <w:rPr>
          <w:rStyle w:val="NormalTok"/>
        </w:rPr>
        <w:t xml:space="preserve">  data </w:t>
      </w:r>
      <w:r>
        <w:rPr>
          <w:rStyle w:val="SpecialCharTok"/>
        </w:rPr>
        <w:t>%&gt;%</w:t>
      </w:r>
      <w:r>
        <w:br/>
      </w:r>
      <w:r>
        <w:rPr>
          <w:rStyle w:val="NormalTok"/>
        </w:rPr>
        <w:t xml:space="preserve">  </w:t>
      </w:r>
      <w:r>
        <w:rPr>
          <w:rStyle w:val="FunctionTok"/>
        </w:rPr>
        <w:t>filter</w:t>
      </w:r>
      <w:r>
        <w:rPr>
          <w:rStyle w:val="NormalTok"/>
        </w:rPr>
        <w:t xml:space="preserve">(bias </w:t>
      </w:r>
      <w:r>
        <w:rPr>
          <w:rStyle w:val="SpecialCharTok"/>
        </w:rPr>
        <w:t>==</w:t>
      </w:r>
      <w:r>
        <w:rPr>
          <w:rStyle w:val="NormalTok"/>
        </w:rPr>
        <w:t xml:space="preserve"> </w:t>
      </w:r>
      <w:r>
        <w:rPr>
          <w:rStyle w:val="StringTok"/>
        </w:rPr>
        <w:t>"low"</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select</w:t>
      </w:r>
      <w:r>
        <w:rPr>
          <w:rStyle w:val="NormalTok"/>
        </w:rPr>
        <w:t xml:space="preserve">(study, intervention) </w:t>
      </w:r>
      <w:r>
        <w:rPr>
          <w:rStyle w:val="SpecialCharTok"/>
        </w:rPr>
        <w:t>%&gt;%</w:t>
      </w:r>
      <w:r>
        <w:rPr>
          <w:rStyle w:val="NormalTok"/>
        </w:rPr>
        <w:t xml:space="preserve"> </w:t>
      </w:r>
      <w:r>
        <w:br/>
      </w:r>
      <w:r>
        <w:rPr>
          <w:rStyle w:val="NormalTok"/>
        </w:rPr>
        <w:lastRenderedPageBreak/>
        <w:t xml:space="preserve">  </w:t>
      </w:r>
      <w:r>
        <w:rPr>
          <w:rStyle w:val="FunctionTok"/>
        </w:rPr>
        <w:t>distinct</w:t>
      </w:r>
      <w:r>
        <w:rPr>
          <w:rStyle w:val="NormalTok"/>
        </w:rPr>
        <w:t xml:space="preserve">() </w:t>
      </w:r>
      <w:r>
        <w:rPr>
          <w:rStyle w:val="SpecialCharTok"/>
        </w:rPr>
        <w:t>%&gt;%</w:t>
      </w:r>
      <w:r>
        <w:br/>
      </w:r>
      <w:r>
        <w:rPr>
          <w:rStyle w:val="NormalTok"/>
        </w:rPr>
        <w:t xml:space="preserve">  </w:t>
      </w:r>
      <w:r>
        <w:rPr>
          <w:rStyle w:val="FunctionTok"/>
        </w:rPr>
        <w:t>arrange</w:t>
      </w:r>
      <w:r>
        <w:rPr>
          <w:rStyle w:val="NormalTok"/>
        </w:rPr>
        <w:t xml:space="preserve">(intervention)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tx =</w:t>
      </w:r>
      <w:r>
        <w:rPr>
          <w:rStyle w:val="NormalTok"/>
        </w:rPr>
        <w:t xml:space="preserve"> intervention) </w:t>
      </w:r>
      <w:r>
        <w:rPr>
          <w:rStyle w:val="SpecialCharTok"/>
        </w:rPr>
        <w:t>%&gt;%</w:t>
      </w:r>
      <w:r>
        <w:rPr>
          <w:rStyle w:val="NormalTok"/>
        </w:rPr>
        <w:t xml:space="preserve"> </w:t>
      </w:r>
      <w:r>
        <w:br/>
      </w:r>
      <w:r>
        <w:rPr>
          <w:rStyle w:val="NormalTok"/>
        </w:rPr>
        <w:t xml:space="preserve">  </w:t>
      </w:r>
      <w:r>
        <w:rPr>
          <w:rStyle w:val="FunctionTok"/>
        </w:rPr>
        <w:t>separate_rows</w:t>
      </w:r>
      <w:r>
        <w:rPr>
          <w:rStyle w:val="NormalTok"/>
        </w:rPr>
        <w:t xml:space="preserve">(intervention, </w:t>
      </w:r>
      <w:r>
        <w:rPr>
          <w:rStyle w:val="AttributeTok"/>
        </w:rPr>
        <w:t>sep =</w:t>
      </w:r>
      <w:r>
        <w:rPr>
          <w:rStyle w:val="NormalTok"/>
        </w:rPr>
        <w:t xml:space="preserve"> </w:t>
      </w:r>
      <w:r>
        <w:rPr>
          <w:rStyle w:val="StringTok"/>
        </w:rPr>
        <w:t>",</w:t>
      </w:r>
      <w:r>
        <w:rPr>
          <w:rStyle w:val="SpecialCharTok"/>
        </w:rPr>
        <w:t>\\</w:t>
      </w:r>
      <w:r>
        <w:rPr>
          <w:rStyle w:val="StringTok"/>
        </w:rPr>
        <w:t>s*"</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(study) </w:t>
      </w:r>
      <w:r>
        <w:rPr>
          <w:rStyle w:val="SpecialCharTok"/>
        </w:rPr>
        <w:t>%&gt;%</w:t>
      </w:r>
      <w:r>
        <w:br/>
      </w:r>
      <w:r>
        <w:rPr>
          <w:rStyle w:val="NormalTok"/>
        </w:rPr>
        <w:t xml:space="preserve">  </w:t>
      </w:r>
      <w:r>
        <w:rPr>
          <w:rStyle w:val="FunctionTok"/>
        </w:rPr>
        <w:t>summarize</w:t>
      </w:r>
      <w:r>
        <w:rPr>
          <w:rStyle w:val="NormalTok"/>
        </w:rPr>
        <w:t>(</w:t>
      </w:r>
      <w:r>
        <w:br/>
      </w:r>
      <w:r>
        <w:rPr>
          <w:rStyle w:val="NormalTok"/>
        </w:rPr>
        <w:t xml:space="preserve">    </w:t>
      </w:r>
      <w:r>
        <w:rPr>
          <w:rStyle w:val="AttributeTok"/>
        </w:rPr>
        <w:t>N_antidepressant =</w:t>
      </w:r>
      <w:r>
        <w:rPr>
          <w:rStyle w:val="NormalTok"/>
        </w:rPr>
        <w:t xml:space="preserve"> </w:t>
      </w:r>
      <w:r>
        <w:rPr>
          <w:rStyle w:val="FunctionTok"/>
        </w:rPr>
        <w:t>any</w:t>
      </w:r>
      <w:r>
        <w:rPr>
          <w:rStyle w:val="NormalTok"/>
        </w:rPr>
        <w:t>(</w:t>
      </w:r>
      <w:r>
        <w:rPr>
          <w:rStyle w:val="FunctionTok"/>
        </w:rPr>
        <w:t>grepl</w:t>
      </w:r>
      <w:r>
        <w:rPr>
          <w:rStyle w:val="NormalTok"/>
        </w:rPr>
        <w:t>(</w:t>
      </w:r>
      <w:r>
        <w:rPr>
          <w:rStyle w:val="StringTok"/>
        </w:rPr>
        <w:t>"antidepressant"</w:t>
      </w:r>
      <w:r>
        <w:rPr>
          <w:rStyle w:val="NormalTok"/>
        </w:rPr>
        <w:t>, intervention)),</w:t>
      </w:r>
      <w:r>
        <w:br/>
      </w:r>
      <w:r>
        <w:rPr>
          <w:rStyle w:val="NormalTok"/>
        </w:rPr>
        <w:t xml:space="preserve">    </w:t>
      </w:r>
      <w:r>
        <w:rPr>
          <w:rStyle w:val="AttributeTok"/>
        </w:rPr>
        <w:t>N_aerobic =</w:t>
      </w:r>
      <w:r>
        <w:rPr>
          <w:rStyle w:val="NormalTok"/>
        </w:rPr>
        <w:t xml:space="preserve"> </w:t>
      </w:r>
      <w:r>
        <w:rPr>
          <w:rStyle w:val="FunctionTok"/>
        </w:rPr>
        <w:t>any</w:t>
      </w:r>
      <w:r>
        <w:rPr>
          <w:rStyle w:val="NormalTok"/>
        </w:rPr>
        <w:t>(</w:t>
      </w:r>
      <w:r>
        <w:rPr>
          <w:rStyle w:val="FunctionTok"/>
        </w:rPr>
        <w:t>grepl</w:t>
      </w:r>
      <w:r>
        <w:rPr>
          <w:rStyle w:val="NormalTok"/>
        </w:rPr>
        <w:t>(</w:t>
      </w:r>
      <w:r>
        <w:rPr>
          <w:rStyle w:val="StringTok"/>
        </w:rPr>
        <w:t>"aerobic exercise"</w:t>
      </w:r>
      <w:r>
        <w:rPr>
          <w:rStyle w:val="NormalTok"/>
        </w:rPr>
        <w:t>, intervention)),</w:t>
      </w:r>
      <w:r>
        <w:br/>
      </w:r>
      <w:r>
        <w:rPr>
          <w:rStyle w:val="NormalTok"/>
        </w:rPr>
        <w:t xml:space="preserve">    </w:t>
      </w:r>
      <w:r>
        <w:rPr>
          <w:rStyle w:val="AttributeTok"/>
        </w:rPr>
        <w:t>N_D =</w:t>
      </w:r>
      <w:r>
        <w:rPr>
          <w:rStyle w:val="NormalTok"/>
        </w:rPr>
        <w:t xml:space="preserve"> </w:t>
      </w:r>
      <w:r>
        <w:rPr>
          <w:rStyle w:val="FunctionTok"/>
        </w:rPr>
        <w:t>any</w:t>
      </w:r>
      <w:r>
        <w:rPr>
          <w:rStyle w:val="NormalTok"/>
        </w:rPr>
        <w:t xml:space="preserve">(intervention </w:t>
      </w:r>
      <w:r>
        <w:rPr>
          <w:rStyle w:val="SpecialCharTok"/>
        </w:rPr>
        <w:t>==</w:t>
      </w:r>
      <w:r>
        <w:rPr>
          <w:rStyle w:val="NormalTok"/>
        </w:rPr>
        <w:t xml:space="preserve"> </w:t>
      </w:r>
      <w:r>
        <w:rPr>
          <w:rStyle w:val="StringTok"/>
        </w:rPr>
        <w:t>"D"</w:t>
      </w:r>
      <w:r>
        <w:rPr>
          <w:rStyle w:val="NormalTok"/>
        </w:rPr>
        <w:t>),</w:t>
      </w:r>
      <w:r>
        <w:br/>
      </w:r>
      <w:r>
        <w:rPr>
          <w:rStyle w:val="NormalTok"/>
        </w:rPr>
        <w:t xml:space="preserve">    </w:t>
      </w:r>
      <w:r>
        <w:rPr>
          <w:rStyle w:val="AttributeTok"/>
        </w:rPr>
        <w:t>N_B =</w:t>
      </w:r>
      <w:r>
        <w:rPr>
          <w:rStyle w:val="NormalTok"/>
        </w:rPr>
        <w:t xml:space="preserve"> </w:t>
      </w:r>
      <w:r>
        <w:rPr>
          <w:rStyle w:val="FunctionTok"/>
        </w:rPr>
        <w:t>any</w:t>
      </w:r>
      <w:r>
        <w:rPr>
          <w:rStyle w:val="NormalTok"/>
        </w:rPr>
        <w:t>(</w:t>
      </w:r>
      <w:r>
        <w:rPr>
          <w:rStyle w:val="FunctionTok"/>
        </w:rPr>
        <w:t>grepl</w:t>
      </w:r>
      <w:r>
        <w:rPr>
          <w:rStyle w:val="NormalTok"/>
        </w:rPr>
        <w:t>(</w:t>
      </w:r>
      <w:r>
        <w:rPr>
          <w:rStyle w:val="StringTok"/>
        </w:rPr>
        <w:t>"B</w:t>
      </w:r>
      <w:r>
        <w:rPr>
          <w:rStyle w:val="SpecialCharTok"/>
        </w:rPr>
        <w:t>\\</w:t>
      </w:r>
      <w:r>
        <w:rPr>
          <w:rStyle w:val="StringTok"/>
        </w:rPr>
        <w:t>d*"</w:t>
      </w:r>
      <w:r>
        <w:rPr>
          <w:rStyle w:val="NormalTok"/>
        </w:rPr>
        <w:t>, intervention)),</w:t>
      </w:r>
      <w:r>
        <w:br/>
      </w:r>
      <w:r>
        <w:rPr>
          <w:rStyle w:val="NormalTok"/>
        </w:rPr>
        <w:t xml:space="preserve">    </w:t>
      </w:r>
      <w:r>
        <w:rPr>
          <w:rStyle w:val="AttributeTok"/>
        </w:rPr>
        <w:t>N_C =</w:t>
      </w:r>
      <w:r>
        <w:rPr>
          <w:rStyle w:val="NormalTok"/>
        </w:rPr>
        <w:t xml:space="preserve"> </w:t>
      </w:r>
      <w:r>
        <w:rPr>
          <w:rStyle w:val="FunctionTok"/>
        </w:rPr>
        <w:t>any</w:t>
      </w:r>
      <w:r>
        <w:rPr>
          <w:rStyle w:val="NormalTok"/>
        </w:rPr>
        <w:t>(</w:t>
      </w:r>
      <w:r>
        <w:rPr>
          <w:rStyle w:val="FunctionTok"/>
        </w:rPr>
        <w:t>grepl</w:t>
      </w:r>
      <w:r>
        <w:rPr>
          <w:rStyle w:val="NormalTok"/>
        </w:rPr>
        <w:t>(</w:t>
      </w:r>
      <w:r>
        <w:rPr>
          <w:rStyle w:val="StringTok"/>
        </w:rPr>
        <w:t>"C"</w:t>
      </w:r>
      <w:r>
        <w:rPr>
          <w:rStyle w:val="NormalTok"/>
        </w:rPr>
        <w:t>,intervention)),</w:t>
      </w:r>
      <w:r>
        <w:br/>
      </w:r>
      <w:r>
        <w:rPr>
          <w:rStyle w:val="NormalTok"/>
        </w:rPr>
        <w:t xml:space="preserve">    </w:t>
      </w:r>
      <w:r>
        <w:rPr>
          <w:rStyle w:val="AttributeTok"/>
        </w:rPr>
        <w:t>N_mag =</w:t>
      </w:r>
      <w:r>
        <w:rPr>
          <w:rStyle w:val="NormalTok"/>
        </w:rPr>
        <w:t xml:space="preserve"> </w:t>
      </w:r>
      <w:r>
        <w:rPr>
          <w:rStyle w:val="FunctionTok"/>
        </w:rPr>
        <w:t>any</w:t>
      </w:r>
      <w:r>
        <w:rPr>
          <w:rStyle w:val="NormalTok"/>
        </w:rPr>
        <w:t>(</w:t>
      </w:r>
      <w:r>
        <w:rPr>
          <w:rStyle w:val="FunctionTok"/>
        </w:rPr>
        <w:t>grepl</w:t>
      </w:r>
      <w:r>
        <w:rPr>
          <w:rStyle w:val="NormalTok"/>
        </w:rPr>
        <w:t>(</w:t>
      </w:r>
      <w:r>
        <w:rPr>
          <w:rStyle w:val="StringTok"/>
        </w:rPr>
        <w:t>"magnesium"</w:t>
      </w:r>
      <w:r>
        <w:rPr>
          <w:rStyle w:val="NormalTok"/>
        </w:rPr>
        <w:t>,intervention)),</w:t>
      </w:r>
      <w:r>
        <w:br/>
      </w:r>
      <w:r>
        <w:rPr>
          <w:rStyle w:val="NormalTok"/>
        </w:rPr>
        <w:t xml:space="preserve">    </w:t>
      </w:r>
      <w:r>
        <w:rPr>
          <w:rStyle w:val="AttributeTok"/>
        </w:rPr>
        <w:t>N_zinc =</w:t>
      </w:r>
      <w:r>
        <w:rPr>
          <w:rStyle w:val="NormalTok"/>
        </w:rPr>
        <w:t xml:space="preserve"> </w:t>
      </w:r>
      <w:r>
        <w:rPr>
          <w:rStyle w:val="FunctionTok"/>
        </w:rPr>
        <w:t>any</w:t>
      </w:r>
      <w:r>
        <w:rPr>
          <w:rStyle w:val="NormalTok"/>
        </w:rPr>
        <w:t>(</w:t>
      </w:r>
      <w:r>
        <w:rPr>
          <w:rStyle w:val="FunctionTok"/>
        </w:rPr>
        <w:t>grepl</w:t>
      </w:r>
      <w:r>
        <w:rPr>
          <w:rStyle w:val="NormalTok"/>
        </w:rPr>
        <w:t>(</w:t>
      </w:r>
      <w:r>
        <w:rPr>
          <w:rStyle w:val="StringTok"/>
        </w:rPr>
        <w:t>"zinc"</w:t>
      </w:r>
      <w:r>
        <w:rPr>
          <w:rStyle w:val="NormalTok"/>
        </w:rPr>
        <w:t>,intervention)),</w:t>
      </w:r>
      <w:r>
        <w:br/>
      </w:r>
      <w:r>
        <w:rPr>
          <w:rStyle w:val="NormalTok"/>
        </w:rPr>
        <w:t xml:space="preserve">    </w:t>
      </w:r>
      <w:r>
        <w:rPr>
          <w:rStyle w:val="AttributeTok"/>
        </w:rPr>
        <w:t>N_selenium =</w:t>
      </w:r>
      <w:r>
        <w:rPr>
          <w:rStyle w:val="NormalTok"/>
        </w:rPr>
        <w:t xml:space="preserve"> </w:t>
      </w:r>
      <w:r>
        <w:rPr>
          <w:rStyle w:val="FunctionTok"/>
        </w:rPr>
        <w:t>any</w:t>
      </w:r>
      <w:r>
        <w:rPr>
          <w:rStyle w:val="NormalTok"/>
        </w:rPr>
        <w:t>(</w:t>
      </w:r>
      <w:r>
        <w:rPr>
          <w:rStyle w:val="FunctionTok"/>
        </w:rPr>
        <w:t>grepl</w:t>
      </w:r>
      <w:r>
        <w:rPr>
          <w:rStyle w:val="NormalTok"/>
        </w:rPr>
        <w:t>(</w:t>
      </w:r>
      <w:r>
        <w:rPr>
          <w:rStyle w:val="StringTok"/>
        </w:rPr>
        <w:t>"selenium"</w:t>
      </w:r>
      <w:r>
        <w:rPr>
          <w:rStyle w:val="NormalTok"/>
        </w:rPr>
        <w:t>,intervention)),</w:t>
      </w:r>
      <w:r>
        <w:br/>
      </w:r>
      <w:r>
        <w:rPr>
          <w:rStyle w:val="NormalTok"/>
        </w:rPr>
        <w:t xml:space="preserve">    </w:t>
      </w:r>
      <w:r>
        <w:rPr>
          <w:rStyle w:val="AttributeTok"/>
        </w:rPr>
        <w:t>N_iron =</w:t>
      </w:r>
      <w:r>
        <w:rPr>
          <w:rStyle w:val="NormalTok"/>
        </w:rPr>
        <w:t xml:space="preserve"> </w:t>
      </w:r>
      <w:r>
        <w:rPr>
          <w:rStyle w:val="FunctionTok"/>
        </w:rPr>
        <w:t>any</w:t>
      </w:r>
      <w:r>
        <w:rPr>
          <w:rStyle w:val="NormalTok"/>
        </w:rPr>
        <w:t>(</w:t>
      </w:r>
      <w:r>
        <w:rPr>
          <w:rStyle w:val="FunctionTok"/>
        </w:rPr>
        <w:t>grepl</w:t>
      </w:r>
      <w:r>
        <w:rPr>
          <w:rStyle w:val="NormalTok"/>
        </w:rPr>
        <w:t>(</w:t>
      </w:r>
      <w:r>
        <w:rPr>
          <w:rStyle w:val="StringTok"/>
        </w:rPr>
        <w:t>"iron"</w:t>
      </w:r>
      <w:r>
        <w:rPr>
          <w:rStyle w:val="NormalTok"/>
        </w:rPr>
        <w:t>,intervention)),</w:t>
      </w:r>
      <w:r>
        <w:br/>
      </w:r>
      <w:r>
        <w:rPr>
          <w:rStyle w:val="NormalTok"/>
        </w:rPr>
        <w:t xml:space="preserve">    </w:t>
      </w:r>
      <w:r>
        <w:rPr>
          <w:rStyle w:val="AttributeTok"/>
        </w:rPr>
        <w:t>N_plac =</w:t>
      </w:r>
      <w:r>
        <w:rPr>
          <w:rStyle w:val="NormalTok"/>
        </w:rPr>
        <w:t xml:space="preserve"> </w:t>
      </w:r>
      <w:r>
        <w:rPr>
          <w:rStyle w:val="FunctionTok"/>
        </w:rPr>
        <w:t>any</w:t>
      </w:r>
      <w:r>
        <w:rPr>
          <w:rStyle w:val="NormalTok"/>
        </w:rPr>
        <w:t>(</w:t>
      </w:r>
      <w:r>
        <w:rPr>
          <w:rStyle w:val="FunctionTok"/>
        </w:rPr>
        <w:t>grepl</w:t>
      </w:r>
      <w:r>
        <w:rPr>
          <w:rStyle w:val="NormalTok"/>
        </w:rPr>
        <w:t>(</w:t>
      </w:r>
      <w:r>
        <w:rPr>
          <w:rStyle w:val="StringTok"/>
        </w:rPr>
        <w:t>"placebo"</w:t>
      </w:r>
      <w:r>
        <w:rPr>
          <w:rStyle w:val="NormalTok"/>
        </w:rPr>
        <w:t>,intervention)),</w:t>
      </w:r>
      <w:r>
        <w:br/>
      </w:r>
      <w:r>
        <w:rPr>
          <w:rStyle w:val="NormalTok"/>
        </w:rPr>
        <w:t xml:space="preserve">    </w:t>
      </w:r>
      <w:r>
        <w:rPr>
          <w:rStyle w:val="AttributeTok"/>
        </w:rPr>
        <w:t>N_multi =</w:t>
      </w:r>
      <w:r>
        <w:rPr>
          <w:rStyle w:val="NormalTok"/>
        </w:rPr>
        <w:t xml:space="preserve"> </w:t>
      </w:r>
      <w:r>
        <w:rPr>
          <w:rStyle w:val="FunctionTok"/>
        </w:rPr>
        <w:t>any</w:t>
      </w:r>
      <w:r>
        <w:rPr>
          <w:rStyle w:val="NormalTok"/>
        </w:rPr>
        <w:t>(</w:t>
      </w:r>
      <w:r>
        <w:rPr>
          <w:rStyle w:val="FunctionTok"/>
        </w:rPr>
        <w:t>table</w:t>
      </w:r>
      <w:r>
        <w:rPr>
          <w:rStyle w:val="NormalTok"/>
        </w:rPr>
        <w:t xml:space="preserve">(tx) </w:t>
      </w:r>
      <w:r>
        <w:rPr>
          <w:rStyle w:val="SpecialCharTok"/>
        </w:rPr>
        <w:t>&gt;</w:t>
      </w:r>
      <w:r>
        <w:rPr>
          <w:rStyle w:val="DecValTok"/>
        </w:rPr>
        <w:t>1</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ungroup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summarize</w:t>
      </w:r>
      <w:r>
        <w:rPr>
          <w:rStyle w:val="NormalTok"/>
        </w:rPr>
        <w:t>(</w:t>
      </w:r>
      <w:r>
        <w:br/>
      </w:r>
      <w:r>
        <w:rPr>
          <w:rStyle w:val="NormalTok"/>
        </w:rPr>
        <w:t xml:space="preserve">    </w:t>
      </w:r>
      <w:r>
        <w:rPr>
          <w:rStyle w:val="AttributeTok"/>
        </w:rPr>
        <w:t>N_antidepressant =</w:t>
      </w:r>
      <w:r>
        <w:rPr>
          <w:rStyle w:val="NormalTok"/>
        </w:rPr>
        <w:t xml:space="preserve"> </w:t>
      </w:r>
      <w:r>
        <w:rPr>
          <w:rStyle w:val="FunctionTok"/>
        </w:rPr>
        <w:t>sum</w:t>
      </w:r>
      <w:r>
        <w:rPr>
          <w:rStyle w:val="NormalTok"/>
        </w:rPr>
        <w:t>(N_antidepressant),</w:t>
      </w:r>
      <w:r>
        <w:br/>
      </w:r>
      <w:r>
        <w:rPr>
          <w:rStyle w:val="NormalTok"/>
        </w:rPr>
        <w:t xml:space="preserve">    </w:t>
      </w:r>
      <w:r>
        <w:rPr>
          <w:rStyle w:val="AttributeTok"/>
        </w:rPr>
        <w:t>N_aerobic =</w:t>
      </w:r>
      <w:r>
        <w:rPr>
          <w:rStyle w:val="NormalTok"/>
        </w:rPr>
        <w:t xml:space="preserve"> </w:t>
      </w:r>
      <w:r>
        <w:rPr>
          <w:rStyle w:val="FunctionTok"/>
        </w:rPr>
        <w:t>sum</w:t>
      </w:r>
      <w:r>
        <w:rPr>
          <w:rStyle w:val="NormalTok"/>
        </w:rPr>
        <w:t>(N_aerobic),</w:t>
      </w:r>
      <w:r>
        <w:br/>
      </w:r>
      <w:r>
        <w:rPr>
          <w:rStyle w:val="NormalTok"/>
        </w:rPr>
        <w:t xml:space="preserve">    </w:t>
      </w:r>
      <w:r>
        <w:rPr>
          <w:rStyle w:val="AttributeTok"/>
        </w:rPr>
        <w:t>N_B =</w:t>
      </w:r>
      <w:r>
        <w:rPr>
          <w:rStyle w:val="NormalTok"/>
        </w:rPr>
        <w:t xml:space="preserve"> </w:t>
      </w:r>
      <w:r>
        <w:rPr>
          <w:rStyle w:val="FunctionTok"/>
        </w:rPr>
        <w:t>sum</w:t>
      </w:r>
      <w:r>
        <w:rPr>
          <w:rStyle w:val="NormalTok"/>
        </w:rPr>
        <w:t>(N_B),</w:t>
      </w:r>
      <w:r>
        <w:br/>
      </w:r>
      <w:r>
        <w:rPr>
          <w:rStyle w:val="NormalTok"/>
        </w:rPr>
        <w:t xml:space="preserve">    </w:t>
      </w:r>
      <w:r>
        <w:rPr>
          <w:rStyle w:val="AttributeTok"/>
        </w:rPr>
        <w:t>N_C =</w:t>
      </w:r>
      <w:r>
        <w:rPr>
          <w:rStyle w:val="NormalTok"/>
        </w:rPr>
        <w:t xml:space="preserve"> </w:t>
      </w:r>
      <w:r>
        <w:rPr>
          <w:rStyle w:val="FunctionTok"/>
        </w:rPr>
        <w:t>sum</w:t>
      </w:r>
      <w:r>
        <w:rPr>
          <w:rStyle w:val="NormalTok"/>
        </w:rPr>
        <w:t>(N_C),</w:t>
      </w:r>
      <w:r>
        <w:br/>
      </w:r>
      <w:r>
        <w:rPr>
          <w:rStyle w:val="NormalTok"/>
        </w:rPr>
        <w:t xml:space="preserve">    </w:t>
      </w:r>
      <w:r>
        <w:rPr>
          <w:rStyle w:val="AttributeTok"/>
        </w:rPr>
        <w:t>N_D =</w:t>
      </w:r>
      <w:r>
        <w:rPr>
          <w:rStyle w:val="NormalTok"/>
        </w:rPr>
        <w:t xml:space="preserve"> </w:t>
      </w:r>
      <w:r>
        <w:rPr>
          <w:rStyle w:val="FunctionTok"/>
        </w:rPr>
        <w:t>sum</w:t>
      </w:r>
      <w:r>
        <w:rPr>
          <w:rStyle w:val="NormalTok"/>
        </w:rPr>
        <w:t>(N_D),</w:t>
      </w:r>
      <w:r>
        <w:br/>
      </w:r>
      <w:r>
        <w:rPr>
          <w:rStyle w:val="NormalTok"/>
        </w:rPr>
        <w:t xml:space="preserve">    </w:t>
      </w:r>
      <w:r>
        <w:rPr>
          <w:rStyle w:val="AttributeTok"/>
        </w:rPr>
        <w:t>N_zinc =</w:t>
      </w:r>
      <w:r>
        <w:rPr>
          <w:rStyle w:val="NormalTok"/>
        </w:rPr>
        <w:t xml:space="preserve"> </w:t>
      </w:r>
      <w:r>
        <w:rPr>
          <w:rStyle w:val="FunctionTok"/>
        </w:rPr>
        <w:t>sum</w:t>
      </w:r>
      <w:r>
        <w:rPr>
          <w:rStyle w:val="NormalTok"/>
        </w:rPr>
        <w:t>(N_zinc),</w:t>
      </w:r>
      <w:r>
        <w:br/>
      </w:r>
      <w:r>
        <w:rPr>
          <w:rStyle w:val="NormalTok"/>
        </w:rPr>
        <w:t xml:space="preserve">    </w:t>
      </w:r>
      <w:r>
        <w:rPr>
          <w:rStyle w:val="AttributeTok"/>
        </w:rPr>
        <w:t>N_mag =</w:t>
      </w:r>
      <w:r>
        <w:rPr>
          <w:rStyle w:val="NormalTok"/>
        </w:rPr>
        <w:t xml:space="preserve"> </w:t>
      </w:r>
      <w:r>
        <w:rPr>
          <w:rStyle w:val="FunctionTok"/>
        </w:rPr>
        <w:t>sum</w:t>
      </w:r>
      <w:r>
        <w:rPr>
          <w:rStyle w:val="NormalTok"/>
        </w:rPr>
        <w:t>(N_mag),</w:t>
      </w:r>
      <w:r>
        <w:br/>
      </w:r>
      <w:r>
        <w:rPr>
          <w:rStyle w:val="NormalTok"/>
        </w:rPr>
        <w:t xml:space="preserve">    </w:t>
      </w:r>
      <w:r>
        <w:rPr>
          <w:rStyle w:val="AttributeTok"/>
        </w:rPr>
        <w:t>N_selenium =</w:t>
      </w:r>
      <w:r>
        <w:rPr>
          <w:rStyle w:val="NormalTok"/>
        </w:rPr>
        <w:t xml:space="preserve"> </w:t>
      </w:r>
      <w:r>
        <w:rPr>
          <w:rStyle w:val="FunctionTok"/>
        </w:rPr>
        <w:t>sum</w:t>
      </w:r>
      <w:r>
        <w:rPr>
          <w:rStyle w:val="NormalTok"/>
        </w:rPr>
        <w:t>(N_selenium),</w:t>
      </w:r>
      <w:r>
        <w:br/>
      </w:r>
      <w:r>
        <w:rPr>
          <w:rStyle w:val="NormalTok"/>
        </w:rPr>
        <w:t xml:space="preserve">    </w:t>
      </w:r>
      <w:r>
        <w:rPr>
          <w:rStyle w:val="AttributeTok"/>
        </w:rPr>
        <w:t>N_iron =</w:t>
      </w:r>
      <w:r>
        <w:rPr>
          <w:rStyle w:val="NormalTok"/>
        </w:rPr>
        <w:t xml:space="preserve"> </w:t>
      </w:r>
      <w:r>
        <w:rPr>
          <w:rStyle w:val="FunctionTok"/>
        </w:rPr>
        <w:t>sum</w:t>
      </w:r>
      <w:r>
        <w:rPr>
          <w:rStyle w:val="NormalTok"/>
        </w:rPr>
        <w:t>(N_iron),</w:t>
      </w:r>
      <w:r>
        <w:br/>
      </w:r>
      <w:r>
        <w:rPr>
          <w:rStyle w:val="NormalTok"/>
        </w:rPr>
        <w:t xml:space="preserve">    </w:t>
      </w:r>
      <w:r>
        <w:rPr>
          <w:rStyle w:val="AttributeTok"/>
        </w:rPr>
        <w:t>N_multi =</w:t>
      </w:r>
      <w:r>
        <w:rPr>
          <w:rStyle w:val="NormalTok"/>
        </w:rPr>
        <w:t xml:space="preserve"> </w:t>
      </w:r>
      <w:r>
        <w:rPr>
          <w:rStyle w:val="FunctionTok"/>
        </w:rPr>
        <w:t>sum</w:t>
      </w:r>
      <w:r>
        <w:rPr>
          <w:rStyle w:val="NormalTok"/>
        </w:rPr>
        <w:t>(N_multi))</w:t>
      </w:r>
      <w:r>
        <w:br/>
      </w:r>
      <w:r>
        <w:br/>
      </w:r>
      <w:r>
        <w:rPr>
          <w:rStyle w:val="NormalTok"/>
        </w:rPr>
        <w:t xml:space="preserve">age_low </w:t>
      </w:r>
      <w:r>
        <w:rPr>
          <w:rStyle w:val="OtherTok"/>
        </w:rPr>
        <w:t>&lt;-</w:t>
      </w:r>
      <w:r>
        <w:rPr>
          <w:rStyle w:val="NormalTok"/>
        </w:rPr>
        <w:t xml:space="preserve"> data </w:t>
      </w:r>
      <w:r>
        <w:rPr>
          <w:rStyle w:val="SpecialCharTok"/>
        </w:rPr>
        <w:t>%&gt;%</w:t>
      </w:r>
      <w:r>
        <w:rPr>
          <w:rStyle w:val="NormalTok"/>
        </w:rPr>
        <w:t xml:space="preserve"> </w:t>
      </w:r>
      <w:r>
        <w:rPr>
          <w:rStyle w:val="FunctionTok"/>
        </w:rPr>
        <w:t>filter</w:t>
      </w:r>
      <w:r>
        <w:rPr>
          <w:rStyle w:val="NormalTok"/>
        </w:rPr>
        <w:t xml:space="preserve">(bias </w:t>
      </w:r>
      <w:r>
        <w:rPr>
          <w:rStyle w:val="SpecialCharTok"/>
        </w:rPr>
        <w:t>==</w:t>
      </w:r>
      <w:r>
        <w:rPr>
          <w:rStyle w:val="NormalTok"/>
        </w:rPr>
        <w:t xml:space="preserve"> </w:t>
      </w:r>
      <w:r>
        <w:rPr>
          <w:rStyle w:val="StringTok"/>
        </w:rPr>
        <w:t>"low"</w:t>
      </w:r>
      <w:r>
        <w:rPr>
          <w:rStyle w:val="NormalTok"/>
        </w:rPr>
        <w:t xml:space="preserve">) </w:t>
      </w:r>
      <w:r>
        <w:rPr>
          <w:rStyle w:val="SpecialCharTok"/>
        </w:rPr>
        <w:t>%&gt;%</w:t>
      </w:r>
      <w:r>
        <w:rPr>
          <w:rStyle w:val="NormalTok"/>
        </w:rPr>
        <w:t xml:space="preserve"> </w:t>
      </w:r>
      <w:r>
        <w:rPr>
          <w:rStyle w:val="FunctionTok"/>
        </w:rPr>
        <w:t>distinct</w:t>
      </w:r>
      <w:r>
        <w:rPr>
          <w:rStyle w:val="NormalTok"/>
        </w:rPr>
        <w:t xml:space="preserve">(study, intervention, </w:t>
      </w:r>
      <w:r>
        <w:rPr>
          <w:rStyle w:val="AttributeTok"/>
        </w:rPr>
        <w:t>.keep_all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rPr>
          <w:rStyle w:val="FunctionTok"/>
        </w:rPr>
        <w:t>select</w:t>
      </w:r>
      <w:r>
        <w:rPr>
          <w:rStyle w:val="NormalTok"/>
        </w:rPr>
        <w:t>(age, baseline.N, final.N)</w:t>
      </w:r>
      <w:r>
        <w:br/>
      </w:r>
      <w:r>
        <w:br/>
      </w:r>
      <w:r>
        <w:rPr>
          <w:rStyle w:val="NormalTok"/>
        </w:rPr>
        <w:t xml:space="preserve">male_low </w:t>
      </w:r>
      <w:r>
        <w:rPr>
          <w:rStyle w:val="OtherTok"/>
        </w:rPr>
        <w:t>&lt;-</w:t>
      </w:r>
      <w:r>
        <w:rPr>
          <w:rStyle w:val="NormalTok"/>
        </w:rPr>
        <w:t xml:space="preserve"> data  </w:t>
      </w:r>
      <w:r>
        <w:rPr>
          <w:rStyle w:val="SpecialCharTok"/>
        </w:rPr>
        <w:t>%&gt;%</w:t>
      </w:r>
      <w:r>
        <w:rPr>
          <w:rStyle w:val="NormalTok"/>
        </w:rPr>
        <w:t xml:space="preserve"> </w:t>
      </w:r>
      <w:r>
        <w:rPr>
          <w:rStyle w:val="FunctionTok"/>
        </w:rPr>
        <w:t>filter</w:t>
      </w:r>
      <w:r>
        <w:rPr>
          <w:rStyle w:val="NormalTok"/>
        </w:rPr>
        <w:t xml:space="preserve">(bias </w:t>
      </w:r>
      <w:r>
        <w:rPr>
          <w:rStyle w:val="SpecialCharTok"/>
        </w:rPr>
        <w:t>==</w:t>
      </w:r>
      <w:r>
        <w:rPr>
          <w:rStyle w:val="NormalTok"/>
        </w:rPr>
        <w:t xml:space="preserve"> </w:t>
      </w:r>
      <w:r>
        <w:rPr>
          <w:rStyle w:val="StringTok"/>
        </w:rPr>
        <w:t>"low"</w:t>
      </w:r>
      <w:r>
        <w:rPr>
          <w:rStyle w:val="NormalTok"/>
        </w:rPr>
        <w:t>)</w:t>
      </w:r>
      <w:r>
        <w:rPr>
          <w:rStyle w:val="SpecialCharTok"/>
        </w:rPr>
        <w:t>%&gt;%</w:t>
      </w:r>
      <w:r>
        <w:rPr>
          <w:rStyle w:val="NormalTok"/>
        </w:rPr>
        <w:t xml:space="preserve"> </w:t>
      </w:r>
      <w:r>
        <w:rPr>
          <w:rStyle w:val="FunctionTok"/>
        </w:rPr>
        <w:t>distinct</w:t>
      </w:r>
      <w:r>
        <w:rPr>
          <w:rStyle w:val="NormalTok"/>
        </w:rPr>
        <w:t xml:space="preserve">(study, intervention, </w:t>
      </w:r>
      <w:r>
        <w:rPr>
          <w:rStyle w:val="AttributeTok"/>
        </w:rPr>
        <w:t>.keep_all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rPr>
          <w:rStyle w:val="FunctionTok"/>
        </w:rPr>
        <w:t>select</w:t>
      </w:r>
      <w:r>
        <w:rPr>
          <w:rStyle w:val="NormalTok"/>
        </w:rPr>
        <w:t xml:space="preserve">(male, baseline.N, final.N) </w:t>
      </w:r>
      <w:r>
        <w:rPr>
          <w:rStyle w:val="SpecialCharTok"/>
        </w:rPr>
        <w:t>%&gt;%</w:t>
      </w:r>
      <w:r>
        <w:rPr>
          <w:rStyle w:val="NormalTok"/>
        </w:rPr>
        <w:t xml:space="preserve"> </w:t>
      </w:r>
      <w:r>
        <w:rPr>
          <w:rStyle w:val="FunctionTok"/>
        </w:rPr>
        <w:t>mutate</w:t>
      </w:r>
      <w:r>
        <w:rPr>
          <w:rStyle w:val="NormalTok"/>
        </w:rPr>
        <w:t>(</w:t>
      </w:r>
      <w:r>
        <w:rPr>
          <w:rStyle w:val="AttributeTok"/>
        </w:rPr>
        <w:t>male =</w:t>
      </w:r>
      <w:r>
        <w:rPr>
          <w:rStyle w:val="NormalTok"/>
        </w:rPr>
        <w:t xml:space="preserve"> male </w:t>
      </w:r>
      <w:r>
        <w:rPr>
          <w:rStyle w:val="SpecialCharTok"/>
        </w:rPr>
        <w:t>*</w:t>
      </w:r>
      <w:r>
        <w:rPr>
          <w:rStyle w:val="NormalTok"/>
        </w:rPr>
        <w:t xml:space="preserve"> </w:t>
      </w:r>
      <w:r>
        <w:rPr>
          <w:rStyle w:val="DecValTok"/>
        </w:rPr>
        <w:t>100</w:t>
      </w:r>
      <w:r>
        <w:rPr>
          <w:rStyle w:val="NormalTok"/>
        </w:rPr>
        <w:t>)</w:t>
      </w:r>
      <w:r>
        <w:br/>
      </w:r>
      <w:r>
        <w:br/>
      </w:r>
      <w:r>
        <w:rPr>
          <w:rStyle w:val="NormalTok"/>
        </w:rPr>
        <w:t xml:space="preserve">n_depression_low </w:t>
      </w:r>
      <w:r>
        <w:rPr>
          <w:rStyle w:val="OtherTok"/>
        </w:rPr>
        <w:t>&lt;-</w:t>
      </w:r>
      <w:r>
        <w:rPr>
          <w:rStyle w:val="NormalTok"/>
        </w:rPr>
        <w:t xml:space="preserve"> data  </w:t>
      </w:r>
      <w:r>
        <w:rPr>
          <w:rStyle w:val="SpecialCharTok"/>
        </w:rPr>
        <w:t>%&gt;%</w:t>
      </w:r>
      <w:r>
        <w:rPr>
          <w:rStyle w:val="NormalTok"/>
        </w:rPr>
        <w:t xml:space="preserve"> </w:t>
      </w:r>
      <w:r>
        <w:rPr>
          <w:rStyle w:val="FunctionTok"/>
        </w:rPr>
        <w:t>filter</w:t>
      </w:r>
      <w:r>
        <w:rPr>
          <w:rStyle w:val="NormalTok"/>
        </w:rPr>
        <w:t xml:space="preserve">(bias </w:t>
      </w:r>
      <w:r>
        <w:rPr>
          <w:rStyle w:val="SpecialCharTok"/>
        </w:rPr>
        <w:t>==</w:t>
      </w:r>
      <w:r>
        <w:rPr>
          <w:rStyle w:val="NormalTok"/>
        </w:rPr>
        <w:t xml:space="preserve"> </w:t>
      </w:r>
      <w:r>
        <w:rPr>
          <w:rStyle w:val="StringTok"/>
        </w:rPr>
        <w:t>"low"</w:t>
      </w:r>
      <w:r>
        <w:rPr>
          <w:rStyle w:val="NormalTok"/>
        </w:rPr>
        <w:t>)</w:t>
      </w:r>
      <w:r>
        <w:rPr>
          <w:rStyle w:val="SpecialCharTok"/>
        </w:rPr>
        <w:t>%&gt;%</w:t>
      </w:r>
      <w:r>
        <w:rPr>
          <w:rStyle w:val="NormalTok"/>
        </w:rPr>
        <w:t xml:space="preserve"> </w:t>
      </w:r>
      <w:r>
        <w:rPr>
          <w:rStyle w:val="FunctionTok"/>
        </w:rPr>
        <w:t>filter</w:t>
      </w:r>
      <w:r>
        <w:rPr>
          <w:rStyle w:val="NormalTok"/>
        </w:rPr>
        <w:t xml:space="preserve">(target </w:t>
      </w:r>
      <w:r>
        <w:rPr>
          <w:rStyle w:val="SpecialCharTok"/>
        </w:rPr>
        <w:t>==</w:t>
      </w:r>
      <w:r>
        <w:rPr>
          <w:rStyle w:val="NormalTok"/>
        </w:rPr>
        <w:t xml:space="preserve"> </w:t>
      </w:r>
      <w:r>
        <w:rPr>
          <w:rStyle w:val="StringTok"/>
        </w:rPr>
        <w:t>"depression"</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distinct</w:t>
      </w:r>
      <w:r>
        <w:rPr>
          <w:rStyle w:val="NormalTok"/>
        </w:rPr>
        <w:t>(study,</w:t>
      </w:r>
      <w:r>
        <w:rPr>
          <w:rStyle w:val="AttributeTok"/>
        </w:rPr>
        <w:t>.keep_all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nrow</w:t>
      </w:r>
      <w:r>
        <w:rPr>
          <w:rStyle w:val="NormalTok"/>
        </w:rPr>
        <w:t>()</w:t>
      </w:r>
      <w:r>
        <w:br/>
      </w:r>
      <w:r>
        <w:rPr>
          <w:rStyle w:val="NormalTok"/>
        </w:rPr>
        <w:t xml:space="preserve">  </w:t>
      </w:r>
      <w:r>
        <w:br/>
      </w:r>
      <w:r>
        <w:rPr>
          <w:rStyle w:val="NormalTok"/>
        </w:rPr>
        <w:t xml:space="preserve">n_anxiety_low </w:t>
      </w:r>
      <w:r>
        <w:rPr>
          <w:rStyle w:val="OtherTok"/>
        </w:rPr>
        <w:t>&lt;-</w:t>
      </w:r>
      <w:r>
        <w:rPr>
          <w:rStyle w:val="NormalTok"/>
        </w:rPr>
        <w:t xml:space="preserve"> data </w:t>
      </w:r>
      <w:r>
        <w:rPr>
          <w:rStyle w:val="SpecialCharTok"/>
        </w:rPr>
        <w:t>%&gt;%</w:t>
      </w:r>
      <w:r>
        <w:rPr>
          <w:rStyle w:val="NormalTok"/>
        </w:rPr>
        <w:t xml:space="preserve"> </w:t>
      </w:r>
      <w:r>
        <w:rPr>
          <w:rStyle w:val="FunctionTok"/>
        </w:rPr>
        <w:t>filter</w:t>
      </w:r>
      <w:r>
        <w:rPr>
          <w:rStyle w:val="NormalTok"/>
        </w:rPr>
        <w:t xml:space="preserve">(bias </w:t>
      </w:r>
      <w:r>
        <w:rPr>
          <w:rStyle w:val="SpecialCharTok"/>
        </w:rPr>
        <w:t>==</w:t>
      </w:r>
      <w:r>
        <w:rPr>
          <w:rStyle w:val="NormalTok"/>
        </w:rPr>
        <w:t xml:space="preserve"> </w:t>
      </w:r>
      <w:r>
        <w:rPr>
          <w:rStyle w:val="StringTok"/>
        </w:rPr>
        <w:t>"low"</w:t>
      </w:r>
      <w:r>
        <w:rPr>
          <w:rStyle w:val="NormalTok"/>
        </w:rPr>
        <w:t xml:space="preserve">) </w:t>
      </w:r>
      <w:r>
        <w:rPr>
          <w:rStyle w:val="SpecialCharTok"/>
        </w:rPr>
        <w:t>%&gt;%</w:t>
      </w:r>
      <w:r>
        <w:rPr>
          <w:rStyle w:val="NormalTok"/>
        </w:rPr>
        <w:t xml:space="preserve"> </w:t>
      </w:r>
      <w:r>
        <w:rPr>
          <w:rStyle w:val="FunctionTok"/>
        </w:rPr>
        <w:t>filter</w:t>
      </w:r>
      <w:r>
        <w:rPr>
          <w:rStyle w:val="NormalTok"/>
        </w:rPr>
        <w:t xml:space="preserve">(target </w:t>
      </w:r>
      <w:r>
        <w:rPr>
          <w:rStyle w:val="SpecialCharTok"/>
        </w:rPr>
        <w:t>==</w:t>
      </w:r>
      <w:r>
        <w:rPr>
          <w:rStyle w:val="NormalTok"/>
        </w:rPr>
        <w:t xml:space="preserve"> </w:t>
      </w:r>
      <w:r>
        <w:rPr>
          <w:rStyle w:val="StringTok"/>
        </w:rPr>
        <w:t>"anxiety"</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distinct</w:t>
      </w:r>
      <w:r>
        <w:rPr>
          <w:rStyle w:val="NormalTok"/>
        </w:rPr>
        <w:t>(study,</w:t>
      </w:r>
      <w:r>
        <w:rPr>
          <w:rStyle w:val="AttributeTok"/>
        </w:rPr>
        <w:t>.keep_all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nrow</w:t>
      </w:r>
      <w:r>
        <w:rPr>
          <w:rStyle w:val="NormalTok"/>
        </w:rPr>
        <w:t>()</w:t>
      </w:r>
      <w:r>
        <w:br/>
      </w:r>
      <w:r>
        <w:br/>
      </w:r>
      <w:r>
        <w:rPr>
          <w:rStyle w:val="NormalTok"/>
        </w:rPr>
        <w:t xml:space="preserve">vit_levels_low </w:t>
      </w:r>
      <w:r>
        <w:rPr>
          <w:rStyle w:val="OtherTok"/>
        </w:rPr>
        <w:t>&lt;-</w:t>
      </w:r>
      <w:r>
        <w:rPr>
          <w:rStyle w:val="NormalTok"/>
        </w:rPr>
        <w:t xml:space="preserve"> data </w:t>
      </w:r>
      <w:r>
        <w:rPr>
          <w:rStyle w:val="SpecialCharTok"/>
        </w:rPr>
        <w:t>%&gt;%</w:t>
      </w:r>
      <w:r>
        <w:rPr>
          <w:rStyle w:val="NormalTok"/>
        </w:rPr>
        <w:t xml:space="preserve"> </w:t>
      </w:r>
      <w:r>
        <w:rPr>
          <w:rStyle w:val="FunctionTok"/>
        </w:rPr>
        <w:t>filter</w:t>
      </w:r>
      <w:r>
        <w:rPr>
          <w:rStyle w:val="NormalTok"/>
        </w:rPr>
        <w:t xml:space="preserve">(bias </w:t>
      </w:r>
      <w:r>
        <w:rPr>
          <w:rStyle w:val="SpecialCharTok"/>
        </w:rPr>
        <w:t>==</w:t>
      </w:r>
      <w:r>
        <w:rPr>
          <w:rStyle w:val="NormalTok"/>
        </w:rPr>
        <w:t xml:space="preserve"> </w:t>
      </w:r>
      <w:r>
        <w:rPr>
          <w:rStyle w:val="StringTok"/>
        </w:rPr>
        <w:t>"low"</w:t>
      </w:r>
      <w:r>
        <w:rPr>
          <w:rStyle w:val="NormalTok"/>
        </w:rPr>
        <w:t xml:space="preserve">) </w:t>
      </w:r>
      <w:r>
        <w:rPr>
          <w:rStyle w:val="SpecialCharTok"/>
        </w:rPr>
        <w:t>%&gt;%</w:t>
      </w:r>
      <w:r>
        <w:rPr>
          <w:rStyle w:val="NormalTok"/>
        </w:rPr>
        <w:t xml:space="preserve"> </w:t>
      </w:r>
      <w:r>
        <w:rPr>
          <w:rStyle w:val="FunctionTok"/>
        </w:rPr>
        <w:t>distinct</w:t>
      </w:r>
      <w:r>
        <w:rPr>
          <w:rStyle w:val="NormalTok"/>
        </w:rPr>
        <w:t xml:space="preserve">(study, intervention, </w:t>
      </w:r>
      <w:r>
        <w:rPr>
          <w:rStyle w:val="AttributeTok"/>
        </w:rPr>
        <w:t>.keep_all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br/>
      </w:r>
      <w:r>
        <w:rPr>
          <w:rStyle w:val="NormalTok"/>
        </w:rPr>
        <w:lastRenderedPageBreak/>
        <w:t xml:space="preserve">  </w:t>
      </w:r>
      <w:r>
        <w:rPr>
          <w:rStyle w:val="FunctionTok"/>
        </w:rPr>
        <w:t>select</w:t>
      </w:r>
      <w:r>
        <w:rPr>
          <w:rStyle w:val="NormalTok"/>
        </w:rPr>
        <w:t>(</w:t>
      </w:r>
      <w:r>
        <w:rPr>
          <w:rStyle w:val="FunctionTok"/>
        </w:rPr>
        <w:t>starts_with</w:t>
      </w:r>
      <w:r>
        <w:rPr>
          <w:rStyle w:val="NormalTok"/>
        </w:rPr>
        <w:t>(</w:t>
      </w:r>
      <w:r>
        <w:rPr>
          <w:rStyle w:val="StringTok"/>
        </w:rPr>
        <w:t>"baseline."</w:t>
      </w:r>
      <w:r>
        <w:rPr>
          <w:rStyle w:val="NormalTok"/>
        </w:rPr>
        <w:t>),</w:t>
      </w:r>
      <w:r>
        <w:rPr>
          <w:rStyle w:val="SpecialCharTok"/>
        </w:rPr>
        <w:t>-</w:t>
      </w:r>
      <w:r>
        <w:rPr>
          <w:rStyle w:val="FunctionTok"/>
        </w:rPr>
        <w:t>c</w:t>
      </w:r>
      <w:r>
        <w:rPr>
          <w:rStyle w:val="NormalTok"/>
        </w:rPr>
        <w:t>(baseline.outcome.mean, baseline.outcome.sd,</w:t>
      </w:r>
      <w:r>
        <w:br/>
      </w:r>
      <w:r>
        <w:rPr>
          <w:rStyle w:val="NormalTok"/>
        </w:rPr>
        <w:t xml:space="preserve">         baseline.y, baseline.sd.y, baseline.contrast.mean, baseline.contrast.N, baseline.contrast.sd), study, baseline.N)</w:t>
      </w:r>
      <w:r>
        <w:br/>
      </w:r>
      <w:r>
        <w:br/>
      </w:r>
      <w:r>
        <w:rPr>
          <w:rStyle w:val="NormalTok"/>
        </w:rPr>
        <w:t xml:space="preserve">measured_low </w:t>
      </w:r>
      <w:r>
        <w:rPr>
          <w:rStyle w:val="OtherTok"/>
        </w:rPr>
        <w:t>&lt;-</w:t>
      </w:r>
      <w:r>
        <w:rPr>
          <w:rStyle w:val="NormalTok"/>
        </w:rPr>
        <w:t xml:space="preserve"> vit_levels_low </w:t>
      </w:r>
      <w:r>
        <w:rPr>
          <w:rStyle w:val="SpecialCharTok"/>
        </w:rPr>
        <w:t>%&gt;%</w:t>
      </w:r>
      <w:r>
        <w:rPr>
          <w:rStyle w:val="NormalTok"/>
        </w:rPr>
        <w:t xml:space="preserve"> </w:t>
      </w:r>
      <w:r>
        <w:rPr>
          <w:rStyle w:val="FunctionTok"/>
        </w:rPr>
        <w:t>select</w:t>
      </w:r>
      <w:r>
        <w:rPr>
          <w:rStyle w:val="NormalTok"/>
        </w:rPr>
        <w:t>(</w:t>
      </w:r>
      <w:r>
        <w:rPr>
          <w:rStyle w:val="SpecialCharTok"/>
        </w:rPr>
        <w:t>-</w:t>
      </w:r>
      <w:r>
        <w:rPr>
          <w:rStyle w:val="NormalTok"/>
        </w:rPr>
        <w:t xml:space="preserve">baseline.N) </w:t>
      </w:r>
      <w:r>
        <w:rPr>
          <w:rStyle w:val="SpecialCharTok"/>
        </w:rPr>
        <w:t>%&gt;%</w:t>
      </w:r>
      <w:r>
        <w:rPr>
          <w:rStyle w:val="NormalTok"/>
        </w:rPr>
        <w:t xml:space="preserve"> </w:t>
      </w:r>
      <w:r>
        <w:rPr>
          <w:rStyle w:val="FunctionTok"/>
        </w:rPr>
        <w:t>group_by</w:t>
      </w:r>
      <w:r>
        <w:rPr>
          <w:rStyle w:val="NormalTok"/>
        </w:rPr>
        <w:t xml:space="preserve">(study) </w:t>
      </w:r>
      <w:r>
        <w:rPr>
          <w:rStyle w:val="SpecialCharTok"/>
        </w:rPr>
        <w:t>%&gt;%</w:t>
      </w:r>
      <w:r>
        <w:rPr>
          <w:rStyle w:val="NormalTok"/>
        </w:rPr>
        <w:t xml:space="preserve"> </w:t>
      </w:r>
      <w:r>
        <w:rPr>
          <w:rStyle w:val="FunctionTok"/>
        </w:rPr>
        <w:t>summarize</w:t>
      </w:r>
      <w:r>
        <w:rPr>
          <w:rStyle w:val="NormalTok"/>
        </w:rPr>
        <w:t>(</w:t>
      </w:r>
      <w:r>
        <w:rPr>
          <w:rStyle w:val="FunctionTok"/>
        </w:rPr>
        <w:t>across</w:t>
      </w:r>
      <w:r>
        <w:rPr>
          <w:rStyle w:val="NormalTok"/>
        </w:rPr>
        <w:t>(</w:t>
      </w:r>
      <w:r>
        <w:rPr>
          <w:rStyle w:val="FunctionTok"/>
        </w:rPr>
        <w:t>starts_with</w:t>
      </w:r>
      <w:r>
        <w:rPr>
          <w:rStyle w:val="NormalTok"/>
        </w:rPr>
        <w:t>(</w:t>
      </w:r>
      <w:r>
        <w:rPr>
          <w:rStyle w:val="StringTok"/>
        </w:rPr>
        <w:t>"baseline"</w:t>
      </w:r>
      <w:r>
        <w:rPr>
          <w:rStyle w:val="NormalTok"/>
        </w:rPr>
        <w:t xml:space="preserve">), </w:t>
      </w:r>
      <w:r>
        <w:rPr>
          <w:rStyle w:val="SpecialCharTok"/>
        </w:rPr>
        <w:t>~</w:t>
      </w:r>
      <w:r>
        <w:rPr>
          <w:rStyle w:val="NormalTok"/>
        </w:rPr>
        <w:t xml:space="preserve"> </w:t>
      </w:r>
      <w:r>
        <w:rPr>
          <w:rStyle w:val="FunctionTok"/>
        </w:rPr>
        <w:t>mean</w:t>
      </w:r>
      <w:r>
        <w:rPr>
          <w:rStyle w:val="NormalTok"/>
        </w:rPr>
        <w:t>(</w:t>
      </w:r>
      <w:r>
        <w:rPr>
          <w:rStyle w:val="SpecialCharTok"/>
        </w:rPr>
        <w:t>!</w:t>
      </w:r>
      <w:r>
        <w:rPr>
          <w:rStyle w:val="FunctionTok"/>
        </w:rPr>
        <w:t>is.na</w:t>
      </w:r>
      <w:r>
        <w:rPr>
          <w:rStyle w:val="NormalTok"/>
        </w:rPr>
        <w:t xml:space="preserve">(.x)))) </w:t>
      </w:r>
      <w:r>
        <w:rPr>
          <w:rStyle w:val="SpecialCharTok"/>
        </w:rPr>
        <w:t>%&gt;%</w:t>
      </w:r>
      <w:r>
        <w:rPr>
          <w:rStyle w:val="NormalTok"/>
        </w:rPr>
        <w:t xml:space="preserve"> </w:t>
      </w:r>
      <w:r>
        <w:rPr>
          <w:rStyle w:val="FunctionTok"/>
        </w:rPr>
        <w:t>mutate</w:t>
      </w:r>
      <w:r>
        <w:rPr>
          <w:rStyle w:val="NormalTok"/>
        </w:rPr>
        <w:t>(</w:t>
      </w:r>
      <w:r>
        <w:br/>
      </w:r>
      <w:r>
        <w:rPr>
          <w:rStyle w:val="NormalTok"/>
        </w:rPr>
        <w:t xml:space="preserve">    </w:t>
      </w:r>
      <w:r>
        <w:rPr>
          <w:rStyle w:val="AttributeTok"/>
        </w:rPr>
        <w:t>total_obs =</w:t>
      </w:r>
      <w:r>
        <w:rPr>
          <w:rStyle w:val="NormalTok"/>
        </w:rPr>
        <w:t xml:space="preserve"> </w:t>
      </w:r>
      <w:r>
        <w:rPr>
          <w:rStyle w:val="FunctionTok"/>
        </w:rPr>
        <w:t>rowSums</w:t>
      </w:r>
      <w:r>
        <w:rPr>
          <w:rStyle w:val="NormalTok"/>
        </w:rPr>
        <w:t>(</w:t>
      </w:r>
      <w:r>
        <w:rPr>
          <w:rStyle w:val="FunctionTok"/>
        </w:rPr>
        <w:t>across</w:t>
      </w:r>
      <w:r>
        <w:rPr>
          <w:rStyle w:val="NormalTok"/>
        </w:rPr>
        <w:t>(</w:t>
      </w:r>
      <w:r>
        <w:rPr>
          <w:rStyle w:val="SpecialCharTok"/>
        </w:rPr>
        <w:t>-</w:t>
      </w:r>
      <w:r>
        <w:rPr>
          <w:rStyle w:val="NormalTok"/>
        </w:rPr>
        <w:t>study))</w:t>
      </w:r>
      <w:r>
        <w:br/>
      </w:r>
      <w:r>
        <w:rPr>
          <w:rStyle w:val="NormalTok"/>
        </w:rPr>
        <w:t xml:space="preserve">) </w:t>
      </w:r>
      <w:r>
        <w:rPr>
          <w:rStyle w:val="SpecialCharTok"/>
        </w:rPr>
        <w:t>%&gt;%</w:t>
      </w:r>
      <w:r>
        <w:rPr>
          <w:rStyle w:val="NormalTok"/>
        </w:rPr>
        <w:t xml:space="preserve"> </w:t>
      </w:r>
      <w:r>
        <w:rPr>
          <w:rStyle w:val="FunctionTok"/>
        </w:rPr>
        <w:t>select</w:t>
      </w:r>
      <w:r>
        <w:rPr>
          <w:rStyle w:val="NormalTok"/>
        </w:rPr>
        <w:t>(total_obs, study)</w:t>
      </w:r>
    </w:p>
    <w:p w14:paraId="230A5069" w14:textId="77777777" w:rsidR="00075642" w:rsidRDefault="00000000">
      <w:pPr>
        <w:pStyle w:val="SourceCode"/>
      </w:pPr>
      <w:r>
        <w:rPr>
          <w:rStyle w:val="NormalTok"/>
        </w:rPr>
        <w:t xml:space="preserve">duration </w:t>
      </w:r>
      <w:r>
        <w:rPr>
          <w:rStyle w:val="OtherTok"/>
        </w:rPr>
        <w:t>&lt;-</w:t>
      </w:r>
      <w:r>
        <w:rPr>
          <w:rStyle w:val="NormalTok"/>
        </w:rPr>
        <w:t xml:space="preserve"> data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(bias </w:t>
      </w:r>
      <w:r>
        <w:rPr>
          <w:rStyle w:val="SpecialCharTok"/>
        </w:rPr>
        <w:t>==</w:t>
      </w:r>
      <w:r>
        <w:rPr>
          <w:rStyle w:val="NormalTok"/>
        </w:rPr>
        <w:t xml:space="preserve"> </w:t>
      </w:r>
      <w:r>
        <w:rPr>
          <w:rStyle w:val="StringTok"/>
        </w:rPr>
        <w:t>"low"</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distinct</w:t>
      </w:r>
      <w:r>
        <w:rPr>
          <w:rStyle w:val="NormalTok"/>
        </w:rPr>
        <w:t>(study, intervention,</w:t>
      </w:r>
      <w:r>
        <w:br/>
      </w:r>
      <w:r>
        <w:rPr>
          <w:rStyle w:val="NormalTok"/>
        </w:rPr>
        <w:t xml:space="preserve">             </w:t>
      </w:r>
      <w:r>
        <w:rPr>
          <w:rStyle w:val="AttributeTok"/>
        </w:rPr>
        <w:t>.keep_all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select</w:t>
      </w:r>
      <w:r>
        <w:rPr>
          <w:rStyle w:val="NormalTok"/>
        </w:rPr>
        <w:t xml:space="preserve">(intervention, duration) </w:t>
      </w:r>
      <w:r>
        <w:rPr>
          <w:rStyle w:val="SpecialCharTok"/>
        </w:rPr>
        <w:t>%&gt;%</w:t>
      </w:r>
      <w:r>
        <w:br/>
      </w:r>
      <w:r>
        <w:rPr>
          <w:rStyle w:val="NormalTok"/>
        </w:rPr>
        <w:t xml:space="preserve">    </w:t>
      </w:r>
      <w:r>
        <w:rPr>
          <w:rStyle w:val="FunctionTok"/>
        </w:rPr>
        <w:t>group_by</w:t>
      </w:r>
      <w:r>
        <w:rPr>
          <w:rStyle w:val="NormalTok"/>
        </w:rPr>
        <w:t xml:space="preserve">(intervention) </w:t>
      </w:r>
      <w:r>
        <w:rPr>
          <w:rStyle w:val="SpecialCharTok"/>
        </w:rPr>
        <w:t>%&gt;%</w:t>
      </w:r>
      <w:r>
        <w:rPr>
          <w:rStyle w:val="NormalTok"/>
        </w:rPr>
        <w:t xml:space="preserve"> </w:t>
      </w:r>
      <w:r>
        <w:br/>
      </w:r>
      <w:r>
        <w:rPr>
          <w:rStyle w:val="FunctionTok"/>
        </w:rPr>
        <w:t>reframe</w:t>
      </w:r>
      <w:r>
        <w:rPr>
          <w:rStyle w:val="NormalTok"/>
        </w:rPr>
        <w:t>(</w:t>
      </w:r>
      <w:r>
        <w:rPr>
          <w:rStyle w:val="AttributeTok"/>
        </w:rPr>
        <w:t>duration =</w:t>
      </w:r>
      <w:r>
        <w:rPr>
          <w:rStyle w:val="NormalTok"/>
        </w:rPr>
        <w:t xml:space="preserve"> </w:t>
      </w:r>
      <w:r>
        <w:rPr>
          <w:rStyle w:val="FunctionTok"/>
        </w:rPr>
        <w:t>range</w:t>
      </w:r>
      <w:r>
        <w:rPr>
          <w:rStyle w:val="NormalTok"/>
        </w:rPr>
        <w:t xml:space="preserve">(duration,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which =</w:t>
      </w:r>
      <w:r>
        <w:rPr>
          <w:rStyle w:val="NormalTok"/>
        </w:rPr>
        <w:t xml:space="preserve"> </w:t>
      </w:r>
      <w:r>
        <w:rPr>
          <w:rStyle w:val="FunctionTok"/>
        </w:rPr>
        <w:t>c</w:t>
      </w:r>
      <w:r>
        <w:rPr>
          <w:rStyle w:val="NormalTok"/>
        </w:rPr>
        <w:t>(</w:t>
      </w:r>
      <w:r>
        <w:rPr>
          <w:rStyle w:val="StringTok"/>
        </w:rPr>
        <w:t>"min"</w:t>
      </w:r>
      <w:r>
        <w:rPr>
          <w:rStyle w:val="NormalTok"/>
        </w:rPr>
        <w:t>,</w:t>
      </w:r>
      <w:r>
        <w:rPr>
          <w:rStyle w:val="StringTok"/>
        </w:rPr>
        <w:t>"max"</w:t>
      </w:r>
      <w:r>
        <w:rPr>
          <w:rStyle w:val="NormalTok"/>
        </w:rPr>
        <w:t>))</w:t>
      </w:r>
      <w:r>
        <w:br/>
      </w:r>
      <w:r>
        <w:br/>
      </w:r>
      <w:r>
        <w:rPr>
          <w:rStyle w:val="NormalTok"/>
        </w:rPr>
        <w:t xml:space="preserve">dose_ranges </w:t>
      </w:r>
      <w:r>
        <w:rPr>
          <w:rStyle w:val="OtherTok"/>
        </w:rPr>
        <w:t>&lt;-</w:t>
      </w:r>
      <w:r>
        <w:rPr>
          <w:rStyle w:val="NormalTok"/>
        </w:rPr>
        <w:t xml:space="preserve"> </w:t>
      </w:r>
      <w:r>
        <w:rPr>
          <w:rStyle w:val="FunctionTok"/>
        </w:rPr>
        <w:t>readRDS</w:t>
      </w:r>
      <w:r>
        <w:rPr>
          <w:rStyle w:val="NormalTok"/>
        </w:rPr>
        <w:t>(</w:t>
      </w:r>
      <w:r>
        <w:br/>
      </w:r>
      <w:r>
        <w:rPr>
          <w:rStyle w:val="NormalTok"/>
        </w:rPr>
        <w:t xml:space="preserve">        here</w:t>
      </w:r>
      <w:r>
        <w:rPr>
          <w:rStyle w:val="SpecialCharTok"/>
        </w:rPr>
        <w:t>::</w:t>
      </w:r>
      <w:r>
        <w:rPr>
          <w:rStyle w:val="FunctionTok"/>
        </w:rPr>
        <w:t>here</w:t>
      </w:r>
      <w:r>
        <w:rPr>
          <w:rStyle w:val="NormalTok"/>
        </w:rPr>
        <w:t>(</w:t>
      </w:r>
      <w:r>
        <w:rPr>
          <w:rStyle w:val="StringTok"/>
        </w:rPr>
        <w:t>"outputs"</w:t>
      </w:r>
      <w:r>
        <w:rPr>
          <w:rStyle w:val="NormalTok"/>
        </w:rPr>
        <w:t>,</w:t>
      </w:r>
      <w:r>
        <w:rPr>
          <w:rStyle w:val="StringTok"/>
        </w:rPr>
        <w:t>"overall"</w:t>
      </w:r>
      <w:r>
        <w:rPr>
          <w:rStyle w:val="NormalTok"/>
        </w:rPr>
        <w:t>,</w:t>
      </w:r>
      <w:r>
        <w:rPr>
          <w:rStyle w:val="StringTok"/>
        </w:rPr>
        <w:t>"tables"</w:t>
      </w:r>
      <w:r>
        <w:rPr>
          <w:rStyle w:val="NormalTok"/>
        </w:rPr>
        <w:t>,</w:t>
      </w:r>
      <w:r>
        <w:rPr>
          <w:rStyle w:val="StringTok"/>
        </w:rPr>
        <w:t>"raw"</w:t>
      </w:r>
      <w:r>
        <w:rPr>
          <w:rStyle w:val="NormalTok"/>
        </w:rPr>
        <w:t>,</w:t>
      </w:r>
      <w:r>
        <w:rPr>
          <w:rStyle w:val="StringTok"/>
        </w:rPr>
        <w:t>"dose_ranges_low_bias.rds"</w:t>
      </w:r>
      <w:r>
        <w:rPr>
          <w:rStyle w:val="NormalTok"/>
        </w:rPr>
        <w:t>))</w:t>
      </w:r>
      <w:r>
        <w:br/>
      </w:r>
      <w:r>
        <w:br/>
      </w:r>
      <w:r>
        <w:rPr>
          <w:rStyle w:val="NormalTok"/>
        </w:rPr>
        <w:t xml:space="preserve">pop_demo </w:t>
      </w:r>
      <w:r>
        <w:rPr>
          <w:rStyle w:val="OtherTok"/>
        </w:rPr>
        <w:t>&lt;-</w:t>
      </w:r>
      <w:r>
        <w:rPr>
          <w:rStyle w:val="NormalTok"/>
        </w:rPr>
        <w:t xml:space="preserve"> </w:t>
      </w:r>
      <w:r>
        <w:rPr>
          <w:rStyle w:val="FunctionTok"/>
        </w:rPr>
        <w:t>readRDS</w:t>
      </w:r>
      <w:r>
        <w:rPr>
          <w:rStyle w:val="NormalTok"/>
        </w:rPr>
        <w:t>(</w:t>
      </w:r>
      <w:r>
        <w:br/>
      </w:r>
      <w:r>
        <w:rPr>
          <w:rStyle w:val="NormalTok"/>
        </w:rPr>
        <w:t xml:space="preserve">        here</w:t>
      </w:r>
      <w:r>
        <w:rPr>
          <w:rStyle w:val="SpecialCharTok"/>
        </w:rPr>
        <w:t>::</w:t>
      </w:r>
      <w:r>
        <w:rPr>
          <w:rStyle w:val="FunctionTok"/>
        </w:rPr>
        <w:t>here</w:t>
      </w:r>
      <w:r>
        <w:rPr>
          <w:rStyle w:val="NormalTok"/>
        </w:rPr>
        <w:t>(</w:t>
      </w:r>
      <w:r>
        <w:rPr>
          <w:rStyle w:val="StringTok"/>
        </w:rPr>
        <w:t>"outputs"</w:t>
      </w:r>
      <w:r>
        <w:rPr>
          <w:rStyle w:val="NormalTok"/>
        </w:rPr>
        <w:t>,</w:t>
      </w:r>
      <w:r>
        <w:rPr>
          <w:rStyle w:val="StringTok"/>
        </w:rPr>
        <w:t>"overall"</w:t>
      </w:r>
      <w:r>
        <w:rPr>
          <w:rStyle w:val="NormalTok"/>
        </w:rPr>
        <w:t>,</w:t>
      </w:r>
      <w:r>
        <w:rPr>
          <w:rStyle w:val="StringTok"/>
        </w:rPr>
        <w:t>"tables"</w:t>
      </w:r>
      <w:r>
        <w:rPr>
          <w:rStyle w:val="NormalTok"/>
        </w:rPr>
        <w:t>,</w:t>
      </w:r>
      <w:r>
        <w:rPr>
          <w:rStyle w:val="StringTok"/>
        </w:rPr>
        <w:t>"raw"</w:t>
      </w:r>
      <w:r>
        <w:rPr>
          <w:rStyle w:val="NormalTok"/>
        </w:rPr>
        <w:t>,</w:t>
      </w:r>
      <w:r>
        <w:rPr>
          <w:rStyle w:val="StringTok"/>
        </w:rPr>
        <w:t>"pop_demo_low_bias.rds"</w:t>
      </w:r>
      <w:r>
        <w:rPr>
          <w:rStyle w:val="NormalTok"/>
        </w:rPr>
        <w:t>))</w:t>
      </w:r>
      <w:r>
        <w:br/>
      </w:r>
      <w:r>
        <w:rPr>
          <w:rStyle w:val="NormalTok"/>
        </w:rPr>
        <w:t xml:space="preserve">study_demo </w:t>
      </w:r>
      <w:r>
        <w:rPr>
          <w:rStyle w:val="OtherTok"/>
        </w:rPr>
        <w:t>&lt;-</w:t>
      </w:r>
      <w:r>
        <w:rPr>
          <w:rStyle w:val="NormalTok"/>
        </w:rPr>
        <w:t xml:space="preserve"> </w:t>
      </w:r>
      <w:r>
        <w:rPr>
          <w:rStyle w:val="FunctionTok"/>
        </w:rPr>
        <w:t>readRDS</w:t>
      </w:r>
      <w:r>
        <w:rPr>
          <w:rStyle w:val="NormalTok"/>
        </w:rPr>
        <w:t>(</w:t>
      </w:r>
      <w:r>
        <w:br/>
      </w:r>
      <w:r>
        <w:rPr>
          <w:rStyle w:val="NormalTok"/>
        </w:rPr>
        <w:t xml:space="preserve">        here</w:t>
      </w:r>
      <w:r>
        <w:rPr>
          <w:rStyle w:val="SpecialCharTok"/>
        </w:rPr>
        <w:t>::</w:t>
      </w:r>
      <w:r>
        <w:rPr>
          <w:rStyle w:val="FunctionTok"/>
        </w:rPr>
        <w:t>here</w:t>
      </w:r>
      <w:r>
        <w:rPr>
          <w:rStyle w:val="NormalTok"/>
        </w:rPr>
        <w:t>(</w:t>
      </w:r>
      <w:r>
        <w:rPr>
          <w:rStyle w:val="StringTok"/>
        </w:rPr>
        <w:t>"outputs"</w:t>
      </w:r>
      <w:r>
        <w:rPr>
          <w:rStyle w:val="NormalTok"/>
        </w:rPr>
        <w:t>,</w:t>
      </w:r>
      <w:r>
        <w:rPr>
          <w:rStyle w:val="StringTok"/>
        </w:rPr>
        <w:t>"overall"</w:t>
      </w:r>
      <w:r>
        <w:rPr>
          <w:rStyle w:val="NormalTok"/>
        </w:rPr>
        <w:t>,</w:t>
      </w:r>
      <w:r>
        <w:rPr>
          <w:rStyle w:val="StringTok"/>
        </w:rPr>
        <w:t>"tables"</w:t>
      </w:r>
      <w:r>
        <w:rPr>
          <w:rStyle w:val="NormalTok"/>
        </w:rPr>
        <w:t>,</w:t>
      </w:r>
      <w:r>
        <w:rPr>
          <w:rStyle w:val="StringTok"/>
        </w:rPr>
        <w:t>"raw"</w:t>
      </w:r>
      <w:r>
        <w:rPr>
          <w:rStyle w:val="NormalTok"/>
        </w:rPr>
        <w:t>,</w:t>
      </w:r>
      <w:r>
        <w:rPr>
          <w:rStyle w:val="StringTok"/>
        </w:rPr>
        <w:t>"study_demo_low_bias.rds"</w:t>
      </w:r>
      <w:r>
        <w:rPr>
          <w:rStyle w:val="NormalTok"/>
        </w:rPr>
        <w:t>))</w:t>
      </w:r>
      <w:r>
        <w:br/>
      </w:r>
      <w:r>
        <w:br/>
      </w:r>
      <w:r>
        <w:rPr>
          <w:rStyle w:val="NormalTok"/>
        </w:rPr>
        <w:t xml:space="preserve">most_common_multi </w:t>
      </w:r>
      <w:r>
        <w:rPr>
          <w:rStyle w:val="OtherTok"/>
        </w:rPr>
        <w:t>&lt;-</w:t>
      </w:r>
      <w:r>
        <w:rPr>
          <w:rStyle w:val="NormalTok"/>
        </w:rPr>
        <w:t xml:space="preserve"> study_demo </w:t>
      </w:r>
      <w:r>
        <w:rPr>
          <w:rStyle w:val="SpecialCharTok"/>
        </w:rPr>
        <w:t>%&gt;%</w:t>
      </w:r>
      <w:r>
        <w:rPr>
          <w:rStyle w:val="NormalTok"/>
        </w:rPr>
        <w:t xml:space="preserve"> </w:t>
      </w:r>
      <w:r>
        <w:br/>
      </w:r>
      <w:r>
        <w:rPr>
          <w:rStyle w:val="NormalTok"/>
        </w:rPr>
        <w:t xml:space="preserve">  </w:t>
      </w:r>
      <w:r>
        <w:rPr>
          <w:rStyle w:val="FunctionTok"/>
        </w:rPr>
        <w:t>filter</w:t>
      </w:r>
      <w:r>
        <w:rPr>
          <w:rStyle w:val="NormalTok"/>
        </w:rPr>
        <w:t>(</w:t>
      </w:r>
      <w:r>
        <w:rPr>
          <w:rStyle w:val="FunctionTok"/>
        </w:rPr>
        <w:t>grepl</w:t>
      </w:r>
      <w:r>
        <w:rPr>
          <w:rStyle w:val="NormalTok"/>
        </w:rPr>
        <w:t>(</w:t>
      </w:r>
      <w:r>
        <w:rPr>
          <w:rStyle w:val="StringTok"/>
        </w:rPr>
        <w:t>","</w:t>
      </w:r>
      <w:r>
        <w:rPr>
          <w:rStyle w:val="NormalTok"/>
        </w:rPr>
        <w:t xml:space="preserve">, Intervention) </w:t>
      </w:r>
      <w:r>
        <w:rPr>
          <w:rStyle w:val="SpecialCharTok"/>
        </w:rPr>
        <w:t>&amp;</w:t>
      </w:r>
      <w:r>
        <w:br/>
      </w:r>
      <w:r>
        <w:rPr>
          <w:rStyle w:val="NormalTok"/>
        </w:rPr>
        <w:t xml:space="preserve">           </w:t>
      </w:r>
      <w:r>
        <w:rPr>
          <w:rStyle w:val="SpecialCharTok"/>
        </w:rPr>
        <w:t>!</w:t>
      </w:r>
      <w:r>
        <w:rPr>
          <w:rStyle w:val="FunctionTok"/>
        </w:rPr>
        <w:t>grepl</w:t>
      </w:r>
      <w:r>
        <w:rPr>
          <w:rStyle w:val="NormalTok"/>
        </w:rPr>
        <w:t>(</w:t>
      </w:r>
      <w:r>
        <w:rPr>
          <w:rStyle w:val="StringTok"/>
        </w:rPr>
        <w:t>"antidepressant|aerobic"</w:t>
      </w:r>
      <w:r>
        <w:rPr>
          <w:rStyle w:val="NormalTok"/>
        </w:rPr>
        <w:t xml:space="preserve">,Intervention)) </w:t>
      </w:r>
      <w:r>
        <w:rPr>
          <w:rStyle w:val="SpecialCharTok"/>
        </w:rPr>
        <w:t>%&gt;%</w:t>
      </w:r>
      <w:r>
        <w:rPr>
          <w:rStyle w:val="NormalTok"/>
        </w:rPr>
        <w:t xml:space="preserve"> </w:t>
      </w:r>
      <w:r>
        <w:br/>
      </w:r>
      <w:r>
        <w:rPr>
          <w:rStyle w:val="NormalTok"/>
        </w:rPr>
        <w:t xml:space="preserve">  </w:t>
      </w:r>
      <w:r>
        <w:rPr>
          <w:rStyle w:val="FunctionTok"/>
        </w:rPr>
        <w:t>arrange</w:t>
      </w:r>
      <w:r>
        <w:rPr>
          <w:rStyle w:val="NormalTok"/>
        </w:rPr>
        <w:t>(</w:t>
      </w:r>
      <w:r>
        <w:rPr>
          <w:rStyle w:val="FunctionTok"/>
        </w:rPr>
        <w:t>desc</w:t>
      </w:r>
      <w:r>
        <w:rPr>
          <w:rStyle w:val="NormalTok"/>
        </w:rPr>
        <w:t xml:space="preserve">(N)) </w:t>
      </w:r>
      <w:r>
        <w:rPr>
          <w:rStyle w:val="SpecialCharTok"/>
        </w:rPr>
        <w:t>%&gt;%</w:t>
      </w:r>
      <w:r>
        <w:rPr>
          <w:rStyle w:val="NormalTok"/>
        </w:rPr>
        <w:t xml:space="preserve"> </w:t>
      </w:r>
      <w:r>
        <w:br/>
      </w:r>
      <w:r>
        <w:rPr>
          <w:rStyle w:val="NormalTok"/>
        </w:rPr>
        <w:t xml:space="preserve">  </w:t>
      </w:r>
      <w:r>
        <w:rPr>
          <w:rStyle w:val="FunctionTok"/>
        </w:rPr>
        <w:t>slice</w:t>
      </w:r>
      <w:r>
        <w:rPr>
          <w:rStyle w:val="NormalTok"/>
        </w:rPr>
        <w:t>(</w:t>
      </w:r>
      <w:r>
        <w:rPr>
          <w:rStyle w:val="DecValTok"/>
        </w:rPr>
        <w:t>1</w:t>
      </w:r>
      <w:r>
        <w:rPr>
          <w:rStyle w:val="NormalTok"/>
        </w:rPr>
        <w:t xml:space="preserve">) </w:t>
      </w:r>
      <w:r>
        <w:rPr>
          <w:rStyle w:val="SpecialCharTok"/>
        </w:rPr>
        <w:t>%&gt;%</w:t>
      </w:r>
      <w:r>
        <w:rPr>
          <w:rStyle w:val="NormalTok"/>
        </w:rPr>
        <w:t xml:space="preserve"> </w:t>
      </w:r>
      <w:r>
        <w:rPr>
          <w:rStyle w:val="FunctionTok"/>
        </w:rPr>
        <w:t>pull</w:t>
      </w:r>
      <w:r>
        <w:rPr>
          <w:rStyle w:val="NormalTok"/>
        </w:rPr>
        <w:t>(Intervention)</w:t>
      </w:r>
    </w:p>
    <w:p w14:paraId="5DBB7E7F" w14:textId="77777777" w:rsidR="00075642" w:rsidRDefault="00000000">
      <w:pPr>
        <w:pStyle w:val="SourceCode"/>
      </w:pPr>
      <w:r>
        <w:rPr>
          <w:rStyle w:val="NormalTok"/>
        </w:rPr>
        <w:t xml:space="preserve">qual </w:t>
      </w:r>
      <w:r>
        <w:rPr>
          <w:rStyle w:val="OtherTok"/>
        </w:rPr>
        <w:t>&lt;-</w:t>
      </w:r>
      <w:r>
        <w:rPr>
          <w:rStyle w:val="NormalTok"/>
        </w:rPr>
        <w:t xml:space="preserve"> </w:t>
      </w:r>
      <w:r>
        <w:rPr>
          <w:rStyle w:val="FunctionTok"/>
        </w:rPr>
        <w:t>readRDS</w:t>
      </w:r>
      <w:r>
        <w:rPr>
          <w:rStyle w:val="NormalTok"/>
        </w:rPr>
        <w:t>(here</w:t>
      </w:r>
      <w:r>
        <w:rPr>
          <w:rStyle w:val="SpecialCharTok"/>
        </w:rPr>
        <w:t>::</w:t>
      </w:r>
      <w:r>
        <w:rPr>
          <w:rStyle w:val="FunctionTok"/>
        </w:rPr>
        <w:t>here</w:t>
      </w:r>
      <w:r>
        <w:rPr>
          <w:rStyle w:val="NormalTok"/>
        </w:rPr>
        <w:t>(</w:t>
      </w:r>
      <w:r>
        <w:rPr>
          <w:rStyle w:val="StringTok"/>
        </w:rPr>
        <w:t>"data"</w:t>
      </w:r>
      <w:r>
        <w:rPr>
          <w:rStyle w:val="NormalTok"/>
        </w:rPr>
        <w:t>,</w:t>
      </w:r>
      <w:r>
        <w:rPr>
          <w:rStyle w:val="StringTok"/>
        </w:rPr>
        <w:t>"quality.rds"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(study </w:t>
      </w:r>
      <w:r>
        <w:rPr>
          <w:rStyle w:val="SpecialCharTok"/>
        </w:rPr>
        <w:t>%in%</w:t>
      </w:r>
      <w:r>
        <w:rPr>
          <w:rStyle w:val="NormalTok"/>
        </w:rPr>
        <w:t xml:space="preserve"> full_data</w:t>
      </w:r>
      <w:r>
        <w:rPr>
          <w:rStyle w:val="SpecialCharTok"/>
        </w:rPr>
        <w:t>$</w:t>
      </w:r>
      <w:r>
        <w:rPr>
          <w:rStyle w:val="NormalTok"/>
        </w:rPr>
        <w:t xml:space="preserve">study)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study =</w:t>
      </w:r>
      <w:r>
        <w:rPr>
          <w:rStyle w:val="NormalTok"/>
        </w:rPr>
        <w:t xml:space="preserve"> forcats</w:t>
      </w:r>
      <w:r>
        <w:rPr>
          <w:rStyle w:val="SpecialCharTok"/>
        </w:rPr>
        <w:t>::</w:t>
      </w:r>
      <w:r>
        <w:rPr>
          <w:rStyle w:val="FunctionTok"/>
        </w:rPr>
        <w:t>fct_recode</w:t>
      </w:r>
      <w:r>
        <w:rPr>
          <w:rStyle w:val="NormalTok"/>
        </w:rPr>
        <w:t xml:space="preserve">(study, </w:t>
      </w:r>
      <w:r>
        <w:rPr>
          <w:rStyle w:val="StringTok"/>
        </w:rPr>
        <w:t>"Vyas/2023/US"</w:t>
      </w:r>
      <w:r>
        <w:rPr>
          <w:rStyle w:val="NormalTok"/>
        </w:rPr>
        <w:t xml:space="preserve"> </w:t>
      </w:r>
      <w:r>
        <w:rPr>
          <w:rStyle w:val="OtherTok"/>
        </w:rPr>
        <w:t>=</w:t>
      </w:r>
      <w:r>
        <w:rPr>
          <w:rStyle w:val="NormalTok"/>
        </w:rPr>
        <w:t xml:space="preserve"> </w:t>
      </w:r>
      <w:r>
        <w:rPr>
          <w:rStyle w:val="StringTok"/>
        </w:rPr>
        <w:t>"Vyas/2023/US/2"</w:t>
      </w:r>
      <w:r>
        <w:rPr>
          <w:rStyle w:val="NormalTok"/>
        </w:rPr>
        <w:t>))</w:t>
      </w:r>
      <w:r>
        <w:br/>
      </w:r>
      <w:r>
        <w:br/>
      </w:r>
      <w:r>
        <w:rPr>
          <w:rStyle w:val="NormalTok"/>
        </w:rPr>
        <w:t xml:space="preserve">most_common_bias </w:t>
      </w:r>
      <w:r>
        <w:rPr>
          <w:rStyle w:val="OtherTok"/>
        </w:rPr>
        <w:t>&lt;-</w:t>
      </w:r>
      <w:r>
        <w:rPr>
          <w:rStyle w:val="NormalTok"/>
        </w:rPr>
        <w:t xml:space="preserve"> qual </w:t>
      </w:r>
      <w:r>
        <w:rPr>
          <w:rStyle w:val="SpecialCharTok"/>
        </w:rPr>
        <w:t>%&gt;%</w:t>
      </w:r>
      <w:r>
        <w:br/>
      </w:r>
      <w:r>
        <w:rPr>
          <w:rStyle w:val="NormalTok"/>
        </w:rPr>
        <w:t xml:space="preserve">  </w:t>
      </w:r>
      <w:r>
        <w:rPr>
          <w:rStyle w:val="FunctionTok"/>
        </w:rPr>
        <w:t>select</w:t>
      </w:r>
      <w:r>
        <w:rPr>
          <w:rStyle w:val="NormalTok"/>
        </w:rPr>
        <w:t>(</w:t>
      </w:r>
      <w:r>
        <w:rPr>
          <w:rStyle w:val="SpecialCharTok"/>
        </w:rPr>
        <w:t>-</w:t>
      </w:r>
      <w:r>
        <w:rPr>
          <w:rStyle w:val="NormalTok"/>
        </w:rPr>
        <w:t xml:space="preserve">study, </w:t>
      </w:r>
      <w:r>
        <w:rPr>
          <w:rStyle w:val="SpecialCharTok"/>
        </w:rPr>
        <w:t>-</w:t>
      </w:r>
      <w:r>
        <w:rPr>
          <w:rStyle w:val="NormalTok"/>
        </w:rPr>
        <w:t xml:space="preserve">bias.overall) </w:t>
      </w:r>
      <w:r>
        <w:rPr>
          <w:rStyle w:val="SpecialCharTok"/>
        </w:rPr>
        <w:t>%&gt;%</w:t>
      </w:r>
      <w:r>
        <w:br/>
      </w:r>
      <w:r>
        <w:rPr>
          <w:rStyle w:val="NormalTok"/>
        </w:rPr>
        <w:t xml:space="preserve">  </w:t>
      </w:r>
      <w:r>
        <w:rPr>
          <w:rStyle w:val="FunctionTok"/>
        </w:rPr>
        <w:t>pivot_longer</w:t>
      </w:r>
      <w:r>
        <w:rPr>
          <w:rStyle w:val="NormalTok"/>
        </w:rPr>
        <w:t>(</w:t>
      </w:r>
      <w:r>
        <w:br/>
      </w:r>
      <w:r>
        <w:rPr>
          <w:rStyle w:val="NormalTok"/>
        </w:rPr>
        <w:t xml:space="preserve">    </w:t>
      </w:r>
      <w:r>
        <w:rPr>
          <w:rStyle w:val="AttributeTok"/>
        </w:rPr>
        <w:t>cols =</w:t>
      </w:r>
      <w:r>
        <w:rPr>
          <w:rStyle w:val="NormalTok"/>
        </w:rPr>
        <w:t xml:space="preserve"> </w:t>
      </w:r>
      <w:r>
        <w:rPr>
          <w:rStyle w:val="FunctionTok"/>
        </w:rPr>
        <w:t>everything</w:t>
      </w:r>
      <w:r>
        <w:rPr>
          <w:rStyle w:val="NormalTok"/>
        </w:rPr>
        <w:t>(),</w:t>
      </w:r>
      <w:r>
        <w:br/>
      </w:r>
      <w:r>
        <w:rPr>
          <w:rStyle w:val="NormalTok"/>
        </w:rPr>
        <w:t xml:space="preserve">    </w:t>
      </w:r>
      <w:r>
        <w:rPr>
          <w:rStyle w:val="AttributeTok"/>
        </w:rPr>
        <w:t>names_to =</w:t>
      </w:r>
      <w:r>
        <w:rPr>
          <w:rStyle w:val="NormalTok"/>
        </w:rPr>
        <w:t xml:space="preserve"> </w:t>
      </w:r>
      <w:r>
        <w:rPr>
          <w:rStyle w:val="StringTok"/>
        </w:rPr>
        <w:t>"domain"</w:t>
      </w:r>
      <w:r>
        <w:rPr>
          <w:rStyle w:val="NormalTok"/>
        </w:rPr>
        <w:t>,</w:t>
      </w:r>
      <w:r>
        <w:br/>
      </w:r>
      <w:r>
        <w:rPr>
          <w:rStyle w:val="NormalTok"/>
        </w:rPr>
        <w:t xml:space="preserve">    </w:t>
      </w:r>
      <w:r>
        <w:rPr>
          <w:rStyle w:val="AttributeTok"/>
        </w:rPr>
        <w:t>values_to =</w:t>
      </w:r>
      <w:r>
        <w:rPr>
          <w:rStyle w:val="NormalTok"/>
        </w:rPr>
        <w:t xml:space="preserve"> </w:t>
      </w:r>
      <w:r>
        <w:rPr>
          <w:rStyle w:val="StringTok"/>
        </w:rPr>
        <w:t>"judgment"</w:t>
      </w:r>
      <w:r>
        <w:br/>
      </w:r>
      <w:r>
        <w:rPr>
          <w:rStyle w:val="NormalTok"/>
        </w:rPr>
        <w:t xml:space="preserve">  ) </w:t>
      </w:r>
      <w:r>
        <w:rPr>
          <w:rStyle w:val="SpecialCharTok"/>
        </w:rPr>
        <w:t>%&gt;%</w:t>
      </w:r>
      <w:r>
        <w:br/>
      </w:r>
      <w:r>
        <w:rPr>
          <w:rStyle w:val="NormalTok"/>
        </w:rPr>
        <w:t xml:space="preserve">  </w:t>
      </w:r>
      <w:r>
        <w:rPr>
          <w:rStyle w:val="FunctionTok"/>
        </w:rPr>
        <w:t>filter</w:t>
      </w:r>
      <w:r>
        <w:rPr>
          <w:rStyle w:val="NormalTok"/>
        </w:rPr>
        <w:t xml:space="preserve">(judgment </w:t>
      </w:r>
      <w:r>
        <w:rPr>
          <w:rStyle w:val="SpecialCharTok"/>
        </w:rPr>
        <w:t>!=</w:t>
      </w:r>
      <w:r>
        <w:rPr>
          <w:rStyle w:val="NormalTok"/>
        </w:rPr>
        <w:t xml:space="preserve"> </w:t>
      </w:r>
      <w:r>
        <w:rPr>
          <w:rStyle w:val="StringTok"/>
        </w:rPr>
        <w:t>"low"</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(domain, judgment) </w:t>
      </w:r>
      <w:r>
        <w:rPr>
          <w:rStyle w:val="SpecialCharTok"/>
        </w:rPr>
        <w:t>%&gt;%</w:t>
      </w:r>
      <w:r>
        <w:br/>
      </w:r>
      <w:r>
        <w:rPr>
          <w:rStyle w:val="NormalTok"/>
        </w:rPr>
        <w:lastRenderedPageBreak/>
        <w:t xml:space="preserve">  </w:t>
      </w:r>
      <w:r>
        <w:rPr>
          <w:rStyle w:val="FunctionTok"/>
        </w:rPr>
        <w:t>summarize</w:t>
      </w:r>
      <w:r>
        <w:rPr>
          <w:rStyle w:val="NormalTok"/>
        </w:rPr>
        <w:t>(</w:t>
      </w:r>
      <w:r>
        <w:rPr>
          <w:rStyle w:val="AttributeTok"/>
        </w:rPr>
        <w:t>n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ungroup</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(domain) </w:t>
      </w:r>
      <w:r>
        <w:rPr>
          <w:rStyle w:val="SpecialCharTok"/>
        </w:rPr>
        <w:t>%&gt;%</w:t>
      </w:r>
      <w:r>
        <w:br/>
      </w:r>
      <w:r>
        <w:rPr>
          <w:rStyle w:val="NormalTok"/>
        </w:rPr>
        <w:t xml:space="preserve">  </w:t>
      </w:r>
      <w:r>
        <w:rPr>
          <w:rStyle w:val="FunctionTok"/>
        </w:rPr>
        <w:t>slice_max</w:t>
      </w:r>
      <w:r>
        <w:rPr>
          <w:rStyle w:val="NormalTok"/>
        </w:rPr>
        <w:t>(</w:t>
      </w:r>
      <w:r>
        <w:rPr>
          <w:rStyle w:val="AttributeTok"/>
        </w:rPr>
        <w:t>order_by =</w:t>
      </w:r>
      <w:r>
        <w:rPr>
          <w:rStyle w:val="NormalTok"/>
        </w:rPr>
        <w:t xml:space="preserve"> n, </w:t>
      </w:r>
      <w:r>
        <w:rPr>
          <w:rStyle w:val="AttributeTok"/>
        </w:rPr>
        <w:t>n =</w:t>
      </w:r>
      <w:r>
        <w:rPr>
          <w:rStyle w:val="NormalTok"/>
        </w:rPr>
        <w:t xml:space="preserve"> </w:t>
      </w:r>
      <w:r>
        <w:rPr>
          <w:rStyle w:val="DecValTok"/>
        </w:rPr>
        <w:t>1</w:t>
      </w:r>
      <w:r>
        <w:rPr>
          <w:rStyle w:val="NormalTok"/>
        </w:rPr>
        <w:t xml:space="preserve">) </w:t>
      </w:r>
      <w:r>
        <w:rPr>
          <w:rStyle w:val="SpecialCharTok"/>
        </w:rPr>
        <w:t>%&gt;%</w:t>
      </w:r>
      <w:r>
        <w:br/>
      </w:r>
      <w:r>
        <w:rPr>
          <w:rStyle w:val="NormalTok"/>
        </w:rPr>
        <w:t xml:space="preserve">  </w:t>
      </w:r>
      <w:r>
        <w:rPr>
          <w:rStyle w:val="FunctionTok"/>
        </w:rPr>
        <w:t>ungroup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domain =</w:t>
      </w:r>
      <w:r>
        <w:rPr>
          <w:rStyle w:val="NormalTok"/>
        </w:rPr>
        <w:t xml:space="preserve"> forcats</w:t>
      </w:r>
      <w:r>
        <w:rPr>
          <w:rStyle w:val="SpecialCharTok"/>
        </w:rPr>
        <w:t>::</w:t>
      </w:r>
      <w:r>
        <w:rPr>
          <w:rStyle w:val="FunctionTok"/>
        </w:rPr>
        <w:t>fct_recode</w:t>
      </w:r>
      <w:r>
        <w:rPr>
          <w:rStyle w:val="NormalTok"/>
        </w:rPr>
        <w:t xml:space="preserve">(domain </w:t>
      </w:r>
      <w:r>
        <w:rPr>
          <w:rStyle w:val="SpecialCharTok"/>
        </w:rPr>
        <w:t>%&gt;%</w:t>
      </w:r>
      <w:r>
        <w:rPr>
          <w:rStyle w:val="NormalTok"/>
        </w:rPr>
        <w:t xml:space="preserve"> </w:t>
      </w:r>
      <w:r>
        <w:rPr>
          <w:rStyle w:val="FunctionTok"/>
        </w:rPr>
        <w:t>as.factor</w:t>
      </w:r>
      <w:r>
        <w:rPr>
          <w:rStyle w:val="NormalTok"/>
        </w:rPr>
        <w:t>(),</w:t>
      </w:r>
      <w:r>
        <w:br/>
      </w:r>
      <w:r>
        <w:rPr>
          <w:rStyle w:val="NormalTok"/>
        </w:rPr>
        <w:t xml:space="preserve">                               </w:t>
      </w:r>
      <w:r>
        <w:rPr>
          <w:rStyle w:val="StringTok"/>
        </w:rPr>
        <w:t>"Random sequence generation"</w:t>
      </w:r>
      <w:r>
        <w:rPr>
          <w:rStyle w:val="NormalTok"/>
        </w:rPr>
        <w:t xml:space="preserve"> </w:t>
      </w:r>
      <w:r>
        <w:rPr>
          <w:rStyle w:val="OtherTok"/>
        </w:rPr>
        <w:t>=</w:t>
      </w:r>
      <w:r>
        <w:rPr>
          <w:rStyle w:val="NormalTok"/>
        </w:rPr>
        <w:t xml:space="preserve"> </w:t>
      </w:r>
      <w:r>
        <w:rPr>
          <w:rStyle w:val="StringTok"/>
        </w:rPr>
        <w:t>"bias.sequence"</w:t>
      </w:r>
      <w:r>
        <w:rPr>
          <w:rStyle w:val="NormalTok"/>
        </w:rPr>
        <w:t>,</w:t>
      </w:r>
      <w:r>
        <w:br/>
      </w:r>
      <w:r>
        <w:rPr>
          <w:rStyle w:val="NormalTok"/>
        </w:rPr>
        <w:t xml:space="preserve">                               </w:t>
      </w:r>
      <w:r>
        <w:rPr>
          <w:rStyle w:val="StringTok"/>
        </w:rPr>
        <w:t>"Allocation concealment"</w:t>
      </w:r>
      <w:r>
        <w:rPr>
          <w:rStyle w:val="NormalTok"/>
        </w:rPr>
        <w:t xml:space="preserve"> </w:t>
      </w:r>
      <w:r>
        <w:rPr>
          <w:rStyle w:val="OtherTok"/>
        </w:rPr>
        <w:t>=</w:t>
      </w:r>
      <w:r>
        <w:rPr>
          <w:rStyle w:val="NormalTok"/>
        </w:rPr>
        <w:t xml:space="preserve"> </w:t>
      </w:r>
      <w:r>
        <w:rPr>
          <w:rStyle w:val="StringTok"/>
        </w:rPr>
        <w:t>"bias.concealment"</w:t>
      </w:r>
      <w:r>
        <w:rPr>
          <w:rStyle w:val="NormalTok"/>
        </w:rPr>
        <w:t>,</w:t>
      </w:r>
      <w:r>
        <w:br/>
      </w:r>
      <w:r>
        <w:rPr>
          <w:rStyle w:val="NormalTok"/>
        </w:rPr>
        <w:t xml:space="preserve">                               </w:t>
      </w:r>
      <w:r>
        <w:rPr>
          <w:rStyle w:val="StringTok"/>
        </w:rPr>
        <w:t>"Blinding of participants and personnel"</w:t>
      </w:r>
      <w:r>
        <w:rPr>
          <w:rStyle w:val="NormalTok"/>
        </w:rPr>
        <w:t xml:space="preserve"> </w:t>
      </w:r>
      <w:r>
        <w:rPr>
          <w:rStyle w:val="OtherTok"/>
        </w:rPr>
        <w:t>=</w:t>
      </w:r>
      <w:r>
        <w:rPr>
          <w:rStyle w:val="NormalTok"/>
        </w:rPr>
        <w:t xml:space="preserve"> </w:t>
      </w:r>
      <w:r>
        <w:rPr>
          <w:rStyle w:val="StringTok"/>
        </w:rPr>
        <w:t>"bias.blinding.participants"</w:t>
      </w:r>
      <w:r>
        <w:rPr>
          <w:rStyle w:val="NormalTok"/>
        </w:rPr>
        <w:t>,</w:t>
      </w:r>
      <w:r>
        <w:br/>
      </w:r>
      <w:r>
        <w:rPr>
          <w:rStyle w:val="NormalTok"/>
        </w:rPr>
        <w:t xml:space="preserve">                               </w:t>
      </w:r>
      <w:r>
        <w:rPr>
          <w:rStyle w:val="StringTok"/>
        </w:rPr>
        <w:t>"Blinding of outcome assessment"</w:t>
      </w:r>
      <w:r>
        <w:rPr>
          <w:rStyle w:val="NormalTok"/>
        </w:rPr>
        <w:t xml:space="preserve"> </w:t>
      </w:r>
      <w:r>
        <w:rPr>
          <w:rStyle w:val="OtherTok"/>
        </w:rPr>
        <w:t>=</w:t>
      </w:r>
      <w:r>
        <w:rPr>
          <w:rStyle w:val="NormalTok"/>
        </w:rPr>
        <w:t xml:space="preserve"> </w:t>
      </w:r>
      <w:r>
        <w:rPr>
          <w:rStyle w:val="StringTok"/>
        </w:rPr>
        <w:t>"bias.blinding.outcome"</w:t>
      </w:r>
      <w:r>
        <w:rPr>
          <w:rStyle w:val="NormalTok"/>
        </w:rPr>
        <w:t>,</w:t>
      </w:r>
      <w:r>
        <w:br/>
      </w:r>
      <w:r>
        <w:rPr>
          <w:rStyle w:val="NormalTok"/>
        </w:rPr>
        <w:t xml:space="preserve">                               </w:t>
      </w:r>
      <w:r>
        <w:rPr>
          <w:rStyle w:val="StringTok"/>
        </w:rPr>
        <w:t>"Incomplete outcome data"</w:t>
      </w:r>
      <w:r>
        <w:rPr>
          <w:rStyle w:val="NormalTok"/>
        </w:rPr>
        <w:t xml:space="preserve"> </w:t>
      </w:r>
      <w:r>
        <w:rPr>
          <w:rStyle w:val="OtherTok"/>
        </w:rPr>
        <w:t>=</w:t>
      </w:r>
      <w:r>
        <w:rPr>
          <w:rStyle w:val="NormalTok"/>
        </w:rPr>
        <w:t xml:space="preserve"> </w:t>
      </w:r>
      <w:r>
        <w:rPr>
          <w:rStyle w:val="StringTok"/>
        </w:rPr>
        <w:t>"bias.incomplete.outcome"</w:t>
      </w:r>
      <w:r>
        <w:rPr>
          <w:rStyle w:val="NormalTok"/>
        </w:rPr>
        <w:t>,</w:t>
      </w:r>
      <w:r>
        <w:br/>
      </w:r>
      <w:r>
        <w:rPr>
          <w:rStyle w:val="NormalTok"/>
        </w:rPr>
        <w:t xml:space="preserve">                               </w:t>
      </w:r>
      <w:r>
        <w:rPr>
          <w:rStyle w:val="StringTok"/>
        </w:rPr>
        <w:t>"Selective outcome reporting"</w:t>
      </w:r>
      <w:r>
        <w:rPr>
          <w:rStyle w:val="NormalTok"/>
        </w:rPr>
        <w:t xml:space="preserve"> </w:t>
      </w:r>
      <w:r>
        <w:rPr>
          <w:rStyle w:val="OtherTok"/>
        </w:rPr>
        <w:t>=</w:t>
      </w:r>
      <w:r>
        <w:rPr>
          <w:rStyle w:val="NormalTok"/>
        </w:rPr>
        <w:t xml:space="preserve"> </w:t>
      </w:r>
      <w:r>
        <w:rPr>
          <w:rStyle w:val="StringTok"/>
        </w:rPr>
        <w:t>"bias.selective.outcome"</w:t>
      </w:r>
      <w:r>
        <w:rPr>
          <w:rStyle w:val="NormalTok"/>
        </w:rPr>
        <w:t>,</w:t>
      </w:r>
      <w:r>
        <w:br/>
      </w:r>
      <w:r>
        <w:rPr>
          <w:rStyle w:val="NormalTok"/>
        </w:rPr>
        <w:t xml:space="preserve">                               </w:t>
      </w:r>
      <w:r>
        <w:rPr>
          <w:rStyle w:val="StringTok"/>
        </w:rPr>
        <w:t>"Other sources of bias"</w:t>
      </w:r>
      <w:r>
        <w:rPr>
          <w:rStyle w:val="NormalTok"/>
        </w:rPr>
        <w:t xml:space="preserve"> </w:t>
      </w:r>
      <w:r>
        <w:rPr>
          <w:rStyle w:val="OtherTok"/>
        </w:rPr>
        <w:t>=</w:t>
      </w:r>
      <w:r>
        <w:rPr>
          <w:rStyle w:val="NormalTok"/>
        </w:rPr>
        <w:t xml:space="preserve"> </w:t>
      </w:r>
      <w:r>
        <w:rPr>
          <w:rStyle w:val="StringTok"/>
        </w:rPr>
        <w:t>"bias.other"</w:t>
      </w:r>
      <w:r>
        <w:br/>
      </w:r>
      <w:r>
        <w:rPr>
          <w:rStyle w:val="NormalTok"/>
        </w:rPr>
        <w:t xml:space="preserve">    )) </w:t>
      </w:r>
      <w:r>
        <w:rPr>
          <w:rStyle w:val="SpecialCharTok"/>
        </w:rPr>
        <w:t>%&gt;%</w:t>
      </w:r>
      <w:r>
        <w:rPr>
          <w:rStyle w:val="NormalTok"/>
        </w:rPr>
        <w:t xml:space="preserve"> </w:t>
      </w:r>
      <w:r>
        <w:br/>
      </w:r>
      <w:r>
        <w:rPr>
          <w:rStyle w:val="NormalTok"/>
        </w:rPr>
        <w:t xml:space="preserve">  </w:t>
      </w:r>
      <w:r>
        <w:rPr>
          <w:rStyle w:val="FunctionTok"/>
        </w:rPr>
        <w:t>arrange</w:t>
      </w:r>
      <w:r>
        <w:rPr>
          <w:rStyle w:val="NormalTok"/>
        </w:rPr>
        <w:t>(</w:t>
      </w:r>
      <w:r>
        <w:rPr>
          <w:rStyle w:val="FunctionTok"/>
        </w:rPr>
        <w:t>desc</w:t>
      </w:r>
      <w:r>
        <w:rPr>
          <w:rStyle w:val="NormalTok"/>
        </w:rPr>
        <w:t xml:space="preserve">(n)) </w:t>
      </w:r>
      <w:r>
        <w:rPr>
          <w:rStyle w:val="SpecialCharTok"/>
        </w:rPr>
        <w:t>%&gt;%</w:t>
      </w:r>
      <w:r>
        <w:rPr>
          <w:rStyle w:val="NormalTok"/>
        </w:rPr>
        <w:t xml:space="preserve"> </w:t>
      </w:r>
      <w:r>
        <w:br/>
      </w:r>
      <w:r>
        <w:rPr>
          <w:rStyle w:val="NormalTok"/>
        </w:rPr>
        <w:t xml:space="preserve">  </w:t>
      </w:r>
      <w:r>
        <w:rPr>
          <w:rStyle w:val="FunctionTok"/>
        </w:rPr>
        <w:t>slice</w:t>
      </w:r>
      <w:r>
        <w:rPr>
          <w:rStyle w:val="NormalTok"/>
        </w:rPr>
        <w:t>(</w:t>
      </w:r>
      <w:r>
        <w:rPr>
          <w:rStyle w:val="DecValTok"/>
        </w:rPr>
        <w:t>1</w:t>
      </w:r>
      <w:r>
        <w:rPr>
          <w:rStyle w:val="NormalTok"/>
        </w:rPr>
        <w:t xml:space="preserve">) </w:t>
      </w:r>
      <w:r>
        <w:rPr>
          <w:rStyle w:val="SpecialCharTok"/>
        </w:rPr>
        <w:t>%&gt;%</w:t>
      </w:r>
      <w:r>
        <w:rPr>
          <w:rStyle w:val="NormalTok"/>
        </w:rPr>
        <w:t xml:space="preserve"> </w:t>
      </w:r>
      <w:r>
        <w:rPr>
          <w:rStyle w:val="FunctionTok"/>
        </w:rPr>
        <w:t>pull</w:t>
      </w:r>
      <w:r>
        <w:rPr>
          <w:rStyle w:val="NormalTok"/>
        </w:rPr>
        <w:t>(domain)</w:t>
      </w:r>
    </w:p>
    <w:p w14:paraId="7CF0AA5F" w14:textId="77777777" w:rsidR="00075642" w:rsidRDefault="00000000">
      <w:pPr>
        <w:pStyle w:val="SourceCode"/>
      </w:pPr>
      <w:r>
        <w:rPr>
          <w:rStyle w:val="NormalTok"/>
        </w:rPr>
        <w:t xml:space="preserve">fit_dep </w:t>
      </w:r>
      <w:r>
        <w:rPr>
          <w:rStyle w:val="OtherTok"/>
        </w:rPr>
        <w:t>&lt;-</w:t>
      </w:r>
      <w:r>
        <w:rPr>
          <w:rStyle w:val="NormalTok"/>
        </w:rPr>
        <w:t xml:space="preserve"> </w:t>
      </w:r>
      <w:r>
        <w:rPr>
          <w:rStyle w:val="FunctionTok"/>
        </w:rPr>
        <w:t>readRDS</w:t>
      </w:r>
      <w:r>
        <w:rPr>
          <w:rStyle w:val="NormalTok"/>
        </w:rPr>
        <w:t>(</w:t>
      </w:r>
      <w:r>
        <w:br/>
      </w:r>
      <w:r>
        <w:rPr>
          <w:rStyle w:val="NormalTok"/>
        </w:rPr>
        <w:t xml:space="preserve">      here</w:t>
      </w:r>
      <w:r>
        <w:rPr>
          <w:rStyle w:val="SpecialCharTok"/>
        </w:rPr>
        <w:t>::</w:t>
      </w:r>
      <w:r>
        <w:rPr>
          <w:rStyle w:val="FunctionTok"/>
        </w:rPr>
        <w:t>here</w:t>
      </w:r>
      <w:r>
        <w:rPr>
          <w:rStyle w:val="NormalTok"/>
        </w:rPr>
        <w:t>(</w:t>
      </w:r>
      <w:r>
        <w:rPr>
          <w:rStyle w:val="StringTok"/>
        </w:rPr>
        <w:t>"outputs"</w:t>
      </w:r>
      <w:r>
        <w:rPr>
          <w:rStyle w:val="NormalTok"/>
        </w:rPr>
        <w:t xml:space="preserve">, </w:t>
      </w:r>
      <w:r>
        <w:rPr>
          <w:rStyle w:val="StringTok"/>
        </w:rPr>
        <w:t>"saved_models"</w:t>
      </w:r>
      <w:r>
        <w:rPr>
          <w:rStyle w:val="NormalTok"/>
        </w:rPr>
        <w:t xml:space="preserve">, </w:t>
      </w:r>
      <w:r>
        <w:rPr>
          <w:rStyle w:val="StringTok"/>
        </w:rPr>
        <w:t>"depression"</w:t>
      </w:r>
      <w:r>
        <w:rPr>
          <w:rStyle w:val="NormalTok"/>
        </w:rPr>
        <w:t xml:space="preserve">, </w:t>
      </w:r>
      <w:r>
        <w:br/>
      </w:r>
      <w:r>
        <w:rPr>
          <w:rStyle w:val="NormalTok"/>
        </w:rPr>
        <w:t xml:space="preserve">                 glue</w:t>
      </w:r>
      <w:r>
        <w:rPr>
          <w:rStyle w:val="SpecialCharTok"/>
        </w:rPr>
        <w:t>::</w:t>
      </w:r>
      <w:r>
        <w:rPr>
          <w:rStyle w:val="FunctionTok"/>
        </w:rPr>
        <w:t>glue</w:t>
      </w:r>
      <w:r>
        <w:rPr>
          <w:rStyle w:val="NormalTok"/>
        </w:rPr>
        <w:t>(</w:t>
      </w:r>
      <w:r>
        <w:rPr>
          <w:rStyle w:val="StringTok"/>
        </w:rPr>
        <w:t>"model_"</w:t>
      </w:r>
      <w:r>
        <w:rPr>
          <w:rStyle w:val="NormalTok"/>
        </w:rPr>
        <w:t xml:space="preserve">, </w:t>
      </w:r>
      <w:r>
        <w:br/>
      </w:r>
      <w:r>
        <w:rPr>
          <w:rStyle w:val="NormalTok"/>
        </w:rPr>
        <w:t xml:space="preserve">                            </w:t>
      </w:r>
      <w:r>
        <w:rPr>
          <w:rStyle w:val="StringTok"/>
        </w:rPr>
        <w:t>"depression"</w:t>
      </w:r>
      <w:r>
        <w:rPr>
          <w:rStyle w:val="NormalTok"/>
        </w:rPr>
        <w:t xml:space="preserve">, </w:t>
      </w:r>
      <w:r>
        <w:br/>
      </w:r>
      <w:r>
        <w:rPr>
          <w:rStyle w:val="NormalTok"/>
        </w:rPr>
        <w:t xml:space="preserve">                            </w:t>
      </w:r>
      <w:r>
        <w:rPr>
          <w:rStyle w:val="StringTok"/>
        </w:rPr>
        <w:t>"_low_bias_data.rds"</w:t>
      </w:r>
      <w:r>
        <w:rPr>
          <w:rStyle w:val="NormalTok"/>
        </w:rPr>
        <w:t>))</w:t>
      </w:r>
      <w:r>
        <w:br/>
      </w:r>
      <w:r>
        <w:rPr>
          <w:rStyle w:val="NormalTok"/>
        </w:rPr>
        <w:t xml:space="preserve">    ) </w:t>
      </w:r>
      <w:r>
        <w:br/>
      </w:r>
      <w:r>
        <w:br/>
      </w:r>
      <w:r>
        <w:rPr>
          <w:rStyle w:val="NormalTok"/>
        </w:rPr>
        <w:t xml:space="preserve">fit_anx </w:t>
      </w:r>
      <w:r>
        <w:rPr>
          <w:rStyle w:val="OtherTok"/>
        </w:rPr>
        <w:t>&lt;-</w:t>
      </w:r>
      <w:r>
        <w:rPr>
          <w:rStyle w:val="NormalTok"/>
        </w:rPr>
        <w:t xml:space="preserve"> </w:t>
      </w:r>
      <w:r>
        <w:rPr>
          <w:rStyle w:val="FunctionTok"/>
        </w:rPr>
        <w:t>readRDS</w:t>
      </w:r>
      <w:r>
        <w:rPr>
          <w:rStyle w:val="NormalTok"/>
        </w:rPr>
        <w:t>(</w:t>
      </w:r>
      <w:r>
        <w:br/>
      </w:r>
      <w:r>
        <w:rPr>
          <w:rStyle w:val="NormalTok"/>
        </w:rPr>
        <w:t xml:space="preserve">      here</w:t>
      </w:r>
      <w:r>
        <w:rPr>
          <w:rStyle w:val="SpecialCharTok"/>
        </w:rPr>
        <w:t>::</w:t>
      </w:r>
      <w:r>
        <w:rPr>
          <w:rStyle w:val="FunctionTok"/>
        </w:rPr>
        <w:t>here</w:t>
      </w:r>
      <w:r>
        <w:rPr>
          <w:rStyle w:val="NormalTok"/>
        </w:rPr>
        <w:t>(</w:t>
      </w:r>
      <w:r>
        <w:rPr>
          <w:rStyle w:val="StringTok"/>
        </w:rPr>
        <w:t>"outputs"</w:t>
      </w:r>
      <w:r>
        <w:rPr>
          <w:rStyle w:val="NormalTok"/>
        </w:rPr>
        <w:t xml:space="preserve">, </w:t>
      </w:r>
      <w:r>
        <w:rPr>
          <w:rStyle w:val="StringTok"/>
        </w:rPr>
        <w:t>"saved_models"</w:t>
      </w:r>
      <w:r>
        <w:rPr>
          <w:rStyle w:val="NormalTok"/>
        </w:rPr>
        <w:t xml:space="preserve">, </w:t>
      </w:r>
      <w:r>
        <w:rPr>
          <w:rStyle w:val="StringTok"/>
        </w:rPr>
        <w:t>"anxiety"</w:t>
      </w:r>
      <w:r>
        <w:rPr>
          <w:rStyle w:val="NormalTok"/>
        </w:rPr>
        <w:t xml:space="preserve">, </w:t>
      </w:r>
      <w:r>
        <w:br/>
      </w:r>
      <w:r>
        <w:rPr>
          <w:rStyle w:val="NormalTok"/>
        </w:rPr>
        <w:t xml:space="preserve">                 glue</w:t>
      </w:r>
      <w:r>
        <w:rPr>
          <w:rStyle w:val="SpecialCharTok"/>
        </w:rPr>
        <w:t>::</w:t>
      </w:r>
      <w:r>
        <w:rPr>
          <w:rStyle w:val="FunctionTok"/>
        </w:rPr>
        <w:t>glue</w:t>
      </w:r>
      <w:r>
        <w:rPr>
          <w:rStyle w:val="NormalTok"/>
        </w:rPr>
        <w:t>(</w:t>
      </w:r>
      <w:r>
        <w:rPr>
          <w:rStyle w:val="StringTok"/>
        </w:rPr>
        <w:t>"model_"</w:t>
      </w:r>
      <w:r>
        <w:rPr>
          <w:rStyle w:val="NormalTok"/>
        </w:rPr>
        <w:t xml:space="preserve">, </w:t>
      </w:r>
      <w:r>
        <w:br/>
      </w:r>
      <w:r>
        <w:rPr>
          <w:rStyle w:val="NormalTok"/>
        </w:rPr>
        <w:t xml:space="preserve">                            </w:t>
      </w:r>
      <w:r>
        <w:rPr>
          <w:rStyle w:val="StringTok"/>
        </w:rPr>
        <w:t>"anxiety"</w:t>
      </w:r>
      <w:r>
        <w:rPr>
          <w:rStyle w:val="NormalTok"/>
        </w:rPr>
        <w:t xml:space="preserve">, </w:t>
      </w:r>
      <w:r>
        <w:br/>
      </w:r>
      <w:r>
        <w:rPr>
          <w:rStyle w:val="NormalTok"/>
        </w:rPr>
        <w:t xml:space="preserve">                            </w:t>
      </w:r>
      <w:r>
        <w:rPr>
          <w:rStyle w:val="StringTok"/>
        </w:rPr>
        <w:t>"_low_bias_data.rds"</w:t>
      </w:r>
      <w:r>
        <w:rPr>
          <w:rStyle w:val="NormalTok"/>
        </w:rPr>
        <w:t>))</w:t>
      </w:r>
      <w:r>
        <w:br/>
      </w:r>
      <w:r>
        <w:rPr>
          <w:rStyle w:val="NormalTok"/>
        </w:rPr>
        <w:t xml:space="preserve">    ) </w:t>
      </w:r>
      <w:r>
        <w:br/>
      </w:r>
      <w:r>
        <w:br/>
      </w:r>
      <w:r>
        <w:rPr>
          <w:rStyle w:val="NormalTok"/>
        </w:rPr>
        <w:t xml:space="preserve">fit_ssri_dep </w:t>
      </w:r>
      <w:r>
        <w:rPr>
          <w:rStyle w:val="OtherTok"/>
        </w:rPr>
        <w:t>&lt;-</w:t>
      </w:r>
      <w:r>
        <w:rPr>
          <w:rStyle w:val="NormalTok"/>
        </w:rPr>
        <w:t xml:space="preserve"> </w:t>
      </w:r>
      <w:r>
        <w:rPr>
          <w:rStyle w:val="FunctionTok"/>
        </w:rPr>
        <w:t>readRDS</w:t>
      </w:r>
      <w:r>
        <w:rPr>
          <w:rStyle w:val="NormalTok"/>
        </w:rPr>
        <w:t>(here</w:t>
      </w:r>
      <w:r>
        <w:rPr>
          <w:rStyle w:val="SpecialCharTok"/>
        </w:rPr>
        <w:t>::</w:t>
      </w:r>
      <w:r>
        <w:rPr>
          <w:rStyle w:val="FunctionTok"/>
        </w:rPr>
        <w:t>here</w:t>
      </w:r>
      <w:r>
        <w:rPr>
          <w:rStyle w:val="NormalTok"/>
        </w:rPr>
        <w:t>(</w:t>
      </w:r>
      <w:r>
        <w:rPr>
          <w:rStyle w:val="StringTok"/>
        </w:rPr>
        <w:t>"outputs"</w:t>
      </w:r>
      <w:r>
        <w:rPr>
          <w:rStyle w:val="NormalTok"/>
        </w:rPr>
        <w:t xml:space="preserve">, </w:t>
      </w:r>
      <w:r>
        <w:rPr>
          <w:rStyle w:val="StringTok"/>
        </w:rPr>
        <w:t>"saved_models"</w:t>
      </w:r>
      <w:r>
        <w:rPr>
          <w:rStyle w:val="NormalTok"/>
        </w:rPr>
        <w:t xml:space="preserve">, </w:t>
      </w:r>
      <w:r>
        <w:rPr>
          <w:rStyle w:val="StringTok"/>
        </w:rPr>
        <w:t>"depression"</w:t>
      </w:r>
      <w:r>
        <w:rPr>
          <w:rStyle w:val="NormalTok"/>
        </w:rPr>
        <w:t xml:space="preserve">, </w:t>
      </w:r>
      <w:r>
        <w:br/>
      </w:r>
      <w:r>
        <w:rPr>
          <w:rStyle w:val="NormalTok"/>
        </w:rPr>
        <w:t xml:space="preserve">     glue</w:t>
      </w:r>
      <w:r>
        <w:rPr>
          <w:rStyle w:val="SpecialCharTok"/>
        </w:rPr>
        <w:t>::</w:t>
      </w:r>
      <w:r>
        <w:rPr>
          <w:rStyle w:val="FunctionTok"/>
        </w:rPr>
        <w:t>glue</w:t>
      </w:r>
      <w:r>
        <w:rPr>
          <w:rStyle w:val="NormalTok"/>
        </w:rPr>
        <w:t>(</w:t>
      </w:r>
      <w:r>
        <w:rPr>
          <w:rStyle w:val="StringTok"/>
        </w:rPr>
        <w:t>"model_"</w:t>
      </w:r>
      <w:r>
        <w:rPr>
          <w:rStyle w:val="NormalTok"/>
        </w:rPr>
        <w:t xml:space="preserve">, </w:t>
      </w:r>
      <w:r>
        <w:br/>
      </w:r>
      <w:r>
        <w:rPr>
          <w:rStyle w:val="NormalTok"/>
        </w:rPr>
        <w:t xml:space="preserve">                </w:t>
      </w:r>
      <w:r>
        <w:rPr>
          <w:rStyle w:val="StringTok"/>
        </w:rPr>
        <w:t>"depression"</w:t>
      </w:r>
      <w:r>
        <w:rPr>
          <w:rStyle w:val="NormalTok"/>
        </w:rPr>
        <w:t>,</w:t>
      </w:r>
      <w:r>
        <w:br/>
      </w:r>
      <w:r>
        <w:rPr>
          <w:rStyle w:val="NormalTok"/>
        </w:rPr>
        <w:t xml:space="preserve">              </w:t>
      </w:r>
      <w:r>
        <w:rPr>
          <w:rStyle w:val="StringTok"/>
        </w:rPr>
        <w:t>"_low_bias_ssri_data.rds"</w:t>
      </w:r>
      <w:r>
        <w:rPr>
          <w:rStyle w:val="NormalTok"/>
        </w:rPr>
        <w:t>)</w:t>
      </w:r>
      <w:r>
        <w:br/>
      </w:r>
      <w:r>
        <w:rPr>
          <w:rStyle w:val="NormalTok"/>
        </w:rPr>
        <w:t xml:space="preserve">    )</w:t>
      </w:r>
      <w:r>
        <w:br/>
      </w:r>
      <w:r>
        <w:rPr>
          <w:rStyle w:val="NormalTok"/>
        </w:rPr>
        <w:t xml:space="preserve">    )</w:t>
      </w:r>
      <w:r>
        <w:br/>
      </w:r>
      <w:r>
        <w:br/>
      </w:r>
      <w:r>
        <w:br/>
      </w:r>
      <w:r>
        <w:rPr>
          <w:rStyle w:val="NormalTok"/>
        </w:rPr>
        <w:t xml:space="preserve">fit_dep_def </w:t>
      </w:r>
      <w:r>
        <w:rPr>
          <w:rStyle w:val="OtherTok"/>
        </w:rPr>
        <w:t>&lt;-</w:t>
      </w:r>
      <w:r>
        <w:rPr>
          <w:rStyle w:val="NormalTok"/>
        </w:rPr>
        <w:t xml:space="preserve"> </w:t>
      </w:r>
      <w:r>
        <w:rPr>
          <w:rStyle w:val="FunctionTok"/>
        </w:rPr>
        <w:t>readRDS</w:t>
      </w:r>
      <w:r>
        <w:rPr>
          <w:rStyle w:val="NormalTok"/>
        </w:rPr>
        <w:t>(</w:t>
      </w:r>
      <w:r>
        <w:br/>
      </w:r>
      <w:r>
        <w:rPr>
          <w:rStyle w:val="NormalTok"/>
        </w:rPr>
        <w:t xml:space="preserve">      here</w:t>
      </w:r>
      <w:r>
        <w:rPr>
          <w:rStyle w:val="SpecialCharTok"/>
        </w:rPr>
        <w:t>::</w:t>
      </w:r>
      <w:r>
        <w:rPr>
          <w:rStyle w:val="FunctionTok"/>
        </w:rPr>
        <w:t>here</w:t>
      </w:r>
      <w:r>
        <w:rPr>
          <w:rStyle w:val="NormalTok"/>
        </w:rPr>
        <w:t>(</w:t>
      </w:r>
      <w:r>
        <w:rPr>
          <w:rStyle w:val="StringTok"/>
        </w:rPr>
        <w:t>"outputs"</w:t>
      </w:r>
      <w:r>
        <w:rPr>
          <w:rStyle w:val="NormalTok"/>
        </w:rPr>
        <w:t xml:space="preserve">, </w:t>
      </w:r>
      <w:r>
        <w:rPr>
          <w:rStyle w:val="StringTok"/>
        </w:rPr>
        <w:t>"saved_models"</w:t>
      </w:r>
      <w:r>
        <w:rPr>
          <w:rStyle w:val="NormalTok"/>
        </w:rPr>
        <w:t xml:space="preserve">, </w:t>
      </w:r>
      <w:r>
        <w:rPr>
          <w:rStyle w:val="StringTok"/>
        </w:rPr>
        <w:t>"depression"</w:t>
      </w:r>
      <w:r>
        <w:rPr>
          <w:rStyle w:val="NormalTok"/>
        </w:rPr>
        <w:t xml:space="preserve">, </w:t>
      </w:r>
      <w:r>
        <w:br/>
      </w:r>
      <w:r>
        <w:rPr>
          <w:rStyle w:val="NormalTok"/>
        </w:rPr>
        <w:t xml:space="preserve">                 glue</w:t>
      </w:r>
      <w:r>
        <w:rPr>
          <w:rStyle w:val="SpecialCharTok"/>
        </w:rPr>
        <w:t>::</w:t>
      </w:r>
      <w:r>
        <w:rPr>
          <w:rStyle w:val="FunctionTok"/>
        </w:rPr>
        <w:t>glue</w:t>
      </w:r>
      <w:r>
        <w:rPr>
          <w:rStyle w:val="NormalTok"/>
        </w:rPr>
        <w:t>(</w:t>
      </w:r>
      <w:r>
        <w:rPr>
          <w:rStyle w:val="StringTok"/>
        </w:rPr>
        <w:t>"model_"</w:t>
      </w:r>
      <w:r>
        <w:rPr>
          <w:rStyle w:val="NormalTok"/>
        </w:rPr>
        <w:t xml:space="preserve">, </w:t>
      </w:r>
      <w:r>
        <w:br/>
      </w:r>
      <w:r>
        <w:rPr>
          <w:rStyle w:val="NormalTok"/>
        </w:rPr>
        <w:t xml:space="preserve">                            </w:t>
      </w:r>
      <w:r>
        <w:rPr>
          <w:rStyle w:val="StringTok"/>
        </w:rPr>
        <w:t>"depression"</w:t>
      </w:r>
      <w:r>
        <w:rPr>
          <w:rStyle w:val="NormalTok"/>
        </w:rPr>
        <w:t xml:space="preserve">, </w:t>
      </w:r>
      <w:r>
        <w:br/>
      </w:r>
      <w:r>
        <w:rPr>
          <w:rStyle w:val="NormalTok"/>
        </w:rPr>
        <w:t xml:space="preserve">                            </w:t>
      </w:r>
      <w:r>
        <w:rPr>
          <w:rStyle w:val="StringTok"/>
        </w:rPr>
        <w:t>"_low_bias_data_by_deficiency_depression.rds"</w:t>
      </w:r>
      <w:r>
        <w:rPr>
          <w:rStyle w:val="NormalTok"/>
        </w:rPr>
        <w:t>))</w:t>
      </w:r>
      <w:r>
        <w:br/>
      </w:r>
      <w:r>
        <w:rPr>
          <w:rStyle w:val="NormalTok"/>
        </w:rPr>
        <w:t xml:space="preserve">    ) </w:t>
      </w:r>
      <w:r>
        <w:br/>
      </w:r>
      <w:r>
        <w:lastRenderedPageBreak/>
        <w:br/>
      </w:r>
      <w:r>
        <w:rPr>
          <w:rStyle w:val="NormalTok"/>
        </w:rPr>
        <w:t xml:space="preserve">fit_anx_def </w:t>
      </w:r>
      <w:r>
        <w:rPr>
          <w:rStyle w:val="OtherTok"/>
        </w:rPr>
        <w:t>&lt;-</w:t>
      </w:r>
      <w:r>
        <w:rPr>
          <w:rStyle w:val="NormalTok"/>
        </w:rPr>
        <w:t xml:space="preserve"> </w:t>
      </w:r>
      <w:r>
        <w:rPr>
          <w:rStyle w:val="FunctionTok"/>
        </w:rPr>
        <w:t>readRDS</w:t>
      </w:r>
      <w:r>
        <w:rPr>
          <w:rStyle w:val="NormalTok"/>
        </w:rPr>
        <w:t>(</w:t>
      </w:r>
      <w:r>
        <w:br/>
      </w:r>
      <w:r>
        <w:rPr>
          <w:rStyle w:val="NormalTok"/>
        </w:rPr>
        <w:t xml:space="preserve">      here</w:t>
      </w:r>
      <w:r>
        <w:rPr>
          <w:rStyle w:val="SpecialCharTok"/>
        </w:rPr>
        <w:t>::</w:t>
      </w:r>
      <w:r>
        <w:rPr>
          <w:rStyle w:val="FunctionTok"/>
        </w:rPr>
        <w:t>here</w:t>
      </w:r>
      <w:r>
        <w:rPr>
          <w:rStyle w:val="NormalTok"/>
        </w:rPr>
        <w:t>(</w:t>
      </w:r>
      <w:r>
        <w:rPr>
          <w:rStyle w:val="StringTok"/>
        </w:rPr>
        <w:t>"outputs"</w:t>
      </w:r>
      <w:r>
        <w:rPr>
          <w:rStyle w:val="NormalTok"/>
        </w:rPr>
        <w:t xml:space="preserve">, </w:t>
      </w:r>
      <w:r>
        <w:rPr>
          <w:rStyle w:val="StringTok"/>
        </w:rPr>
        <w:t>"saved_models"</w:t>
      </w:r>
      <w:r>
        <w:rPr>
          <w:rStyle w:val="NormalTok"/>
        </w:rPr>
        <w:t xml:space="preserve">, </w:t>
      </w:r>
      <w:r>
        <w:rPr>
          <w:rStyle w:val="StringTok"/>
        </w:rPr>
        <w:t>"anxiety"</w:t>
      </w:r>
      <w:r>
        <w:rPr>
          <w:rStyle w:val="NormalTok"/>
        </w:rPr>
        <w:t xml:space="preserve">, </w:t>
      </w:r>
      <w:r>
        <w:br/>
      </w:r>
      <w:r>
        <w:rPr>
          <w:rStyle w:val="NormalTok"/>
        </w:rPr>
        <w:t xml:space="preserve">                 glue</w:t>
      </w:r>
      <w:r>
        <w:rPr>
          <w:rStyle w:val="SpecialCharTok"/>
        </w:rPr>
        <w:t>::</w:t>
      </w:r>
      <w:r>
        <w:rPr>
          <w:rStyle w:val="FunctionTok"/>
        </w:rPr>
        <w:t>glue</w:t>
      </w:r>
      <w:r>
        <w:rPr>
          <w:rStyle w:val="NormalTok"/>
        </w:rPr>
        <w:t>(</w:t>
      </w:r>
      <w:r>
        <w:rPr>
          <w:rStyle w:val="StringTok"/>
        </w:rPr>
        <w:t>"model_"</w:t>
      </w:r>
      <w:r>
        <w:rPr>
          <w:rStyle w:val="NormalTok"/>
        </w:rPr>
        <w:t xml:space="preserve">, </w:t>
      </w:r>
      <w:r>
        <w:br/>
      </w:r>
      <w:r>
        <w:rPr>
          <w:rStyle w:val="NormalTok"/>
        </w:rPr>
        <w:t xml:space="preserve">                            </w:t>
      </w:r>
      <w:r>
        <w:rPr>
          <w:rStyle w:val="StringTok"/>
        </w:rPr>
        <w:t>"anxiety"</w:t>
      </w:r>
      <w:r>
        <w:rPr>
          <w:rStyle w:val="NormalTok"/>
        </w:rPr>
        <w:t xml:space="preserve">, </w:t>
      </w:r>
      <w:r>
        <w:br/>
      </w:r>
      <w:r>
        <w:rPr>
          <w:rStyle w:val="NormalTok"/>
        </w:rPr>
        <w:t xml:space="preserve">                            </w:t>
      </w:r>
      <w:r>
        <w:rPr>
          <w:rStyle w:val="StringTok"/>
        </w:rPr>
        <w:t>"_low_bias_data_by_deficiency_depression.rds"</w:t>
      </w:r>
      <w:r>
        <w:rPr>
          <w:rStyle w:val="NormalTok"/>
        </w:rPr>
        <w:t>))</w:t>
      </w:r>
      <w:r>
        <w:br/>
      </w:r>
      <w:r>
        <w:rPr>
          <w:rStyle w:val="NormalTok"/>
        </w:rPr>
        <w:t xml:space="preserve">    ) </w:t>
      </w:r>
      <w:r>
        <w:br/>
      </w:r>
      <w:r>
        <w:br/>
      </w:r>
      <w:r>
        <w:rPr>
          <w:rStyle w:val="NormalTok"/>
        </w:rPr>
        <w:t xml:space="preserve">fit_time_dep </w:t>
      </w:r>
      <w:r>
        <w:rPr>
          <w:rStyle w:val="OtherTok"/>
        </w:rPr>
        <w:t>&lt;-</w:t>
      </w:r>
      <w:r>
        <w:rPr>
          <w:rStyle w:val="NormalTok"/>
        </w:rPr>
        <w:t xml:space="preserve"> </w:t>
      </w:r>
      <w:r>
        <w:rPr>
          <w:rStyle w:val="FunctionTok"/>
        </w:rPr>
        <w:t>readRDS</w:t>
      </w:r>
      <w:r>
        <w:rPr>
          <w:rStyle w:val="NormalTok"/>
        </w:rPr>
        <w:t>(</w:t>
      </w:r>
      <w:r>
        <w:br/>
      </w:r>
      <w:r>
        <w:rPr>
          <w:rStyle w:val="NormalTok"/>
        </w:rPr>
        <w:t xml:space="preserve">      </w:t>
      </w:r>
      <w:r>
        <w:rPr>
          <w:rStyle w:val="AttributeTok"/>
        </w:rPr>
        <w:t>file =</w:t>
      </w:r>
      <w:r>
        <w:rPr>
          <w:rStyle w:val="NormalTok"/>
        </w:rPr>
        <w:t xml:space="preserve"> here</w:t>
      </w:r>
      <w:r>
        <w:rPr>
          <w:rStyle w:val="SpecialCharTok"/>
        </w:rPr>
        <w:t>::</w:t>
      </w:r>
      <w:r>
        <w:rPr>
          <w:rStyle w:val="FunctionTok"/>
        </w:rPr>
        <w:t>here</w:t>
      </w:r>
      <w:r>
        <w:rPr>
          <w:rStyle w:val="NormalTok"/>
        </w:rPr>
        <w:t>(</w:t>
      </w:r>
      <w:r>
        <w:rPr>
          <w:rStyle w:val="StringTok"/>
        </w:rPr>
        <w:t>"outputs"</w:t>
      </w:r>
      <w:r>
        <w:rPr>
          <w:rStyle w:val="NormalTok"/>
        </w:rPr>
        <w:t xml:space="preserve">, </w:t>
      </w:r>
      <w:r>
        <w:br/>
      </w:r>
      <w:r>
        <w:rPr>
          <w:rStyle w:val="NormalTok"/>
        </w:rPr>
        <w:t xml:space="preserve">                        </w:t>
      </w:r>
      <w:r>
        <w:rPr>
          <w:rStyle w:val="StringTok"/>
        </w:rPr>
        <w:t>"saved_models"</w:t>
      </w:r>
      <w:r>
        <w:rPr>
          <w:rStyle w:val="NormalTok"/>
        </w:rPr>
        <w:t xml:space="preserve">, </w:t>
      </w:r>
      <w:r>
        <w:br/>
      </w:r>
      <w:r>
        <w:rPr>
          <w:rStyle w:val="NormalTok"/>
        </w:rPr>
        <w:t xml:space="preserve">                        </w:t>
      </w:r>
      <w:r>
        <w:rPr>
          <w:rStyle w:val="StringTok"/>
        </w:rPr>
        <w:t>"depression"</w:t>
      </w:r>
      <w:r>
        <w:rPr>
          <w:rStyle w:val="NormalTok"/>
        </w:rPr>
        <w:t xml:space="preserve">,  </w:t>
      </w:r>
      <w:r>
        <w:br/>
      </w:r>
      <w:r>
        <w:rPr>
          <w:rStyle w:val="NormalTok"/>
        </w:rPr>
        <w:t xml:space="preserve">                        </w:t>
      </w:r>
      <w:r>
        <w:rPr>
          <w:rStyle w:val="StringTok"/>
        </w:rPr>
        <w:t>"sensitivity"</w:t>
      </w:r>
      <w:r>
        <w:rPr>
          <w:rStyle w:val="NormalTok"/>
        </w:rPr>
        <w:t>,</w:t>
      </w:r>
      <w:r>
        <w:br/>
      </w:r>
      <w:r>
        <w:rPr>
          <w:rStyle w:val="NormalTok"/>
        </w:rPr>
        <w:t xml:space="preserve">                        glue</w:t>
      </w:r>
      <w:r>
        <w:rPr>
          <w:rStyle w:val="SpecialCharTok"/>
        </w:rPr>
        <w:t>::</w:t>
      </w:r>
      <w:r>
        <w:rPr>
          <w:rStyle w:val="FunctionTok"/>
        </w:rPr>
        <w:t>glue</w:t>
      </w:r>
      <w:r>
        <w:rPr>
          <w:rStyle w:val="NormalTok"/>
        </w:rPr>
        <w:t>(</w:t>
      </w:r>
      <w:r>
        <w:rPr>
          <w:rStyle w:val="StringTok"/>
        </w:rPr>
        <w:t>"model_"</w:t>
      </w:r>
      <w:r>
        <w:rPr>
          <w:rStyle w:val="NormalTok"/>
        </w:rPr>
        <w:t>,</w:t>
      </w:r>
      <w:r>
        <w:br/>
      </w:r>
      <w:r>
        <w:rPr>
          <w:rStyle w:val="NormalTok"/>
        </w:rPr>
        <w:t xml:space="preserve">                                   </w:t>
      </w:r>
      <w:r>
        <w:rPr>
          <w:rStyle w:val="StringTok"/>
        </w:rPr>
        <w:t>"depression"</w:t>
      </w:r>
      <w:r>
        <w:rPr>
          <w:rStyle w:val="NormalTok"/>
        </w:rPr>
        <w:t>,</w:t>
      </w:r>
      <w:r>
        <w:br/>
      </w:r>
      <w:r>
        <w:rPr>
          <w:rStyle w:val="NormalTok"/>
        </w:rPr>
        <w:t xml:space="preserve">                                   </w:t>
      </w:r>
      <w:r>
        <w:rPr>
          <w:rStyle w:val="StringTok"/>
        </w:rPr>
        <w:t>"_low_bias_data_by_time_cat.rds"</w:t>
      </w:r>
      <w:r>
        <w:rPr>
          <w:rStyle w:val="NormalTok"/>
        </w:rPr>
        <w:t>))</w:t>
      </w:r>
      <w:r>
        <w:br/>
      </w:r>
      <w:r>
        <w:rPr>
          <w:rStyle w:val="NormalTok"/>
        </w:rPr>
        <w:t xml:space="preserve">    )</w:t>
      </w:r>
      <w:r>
        <w:br/>
      </w:r>
      <w:r>
        <w:br/>
      </w:r>
      <w:r>
        <w:rPr>
          <w:rStyle w:val="NormalTok"/>
        </w:rPr>
        <w:t xml:space="preserve">fit_time_anx </w:t>
      </w:r>
      <w:r>
        <w:rPr>
          <w:rStyle w:val="OtherTok"/>
        </w:rPr>
        <w:t>&lt;-</w:t>
      </w:r>
      <w:r>
        <w:rPr>
          <w:rStyle w:val="NormalTok"/>
        </w:rPr>
        <w:t xml:space="preserve"> </w:t>
      </w:r>
      <w:r>
        <w:rPr>
          <w:rStyle w:val="FunctionTok"/>
        </w:rPr>
        <w:t>readRDS</w:t>
      </w:r>
      <w:r>
        <w:rPr>
          <w:rStyle w:val="NormalTok"/>
        </w:rPr>
        <w:t>(</w:t>
      </w:r>
      <w:r>
        <w:br/>
      </w:r>
      <w:r>
        <w:rPr>
          <w:rStyle w:val="NormalTok"/>
        </w:rPr>
        <w:t xml:space="preserve">      </w:t>
      </w:r>
      <w:r>
        <w:rPr>
          <w:rStyle w:val="AttributeTok"/>
        </w:rPr>
        <w:t>file =</w:t>
      </w:r>
      <w:r>
        <w:rPr>
          <w:rStyle w:val="NormalTok"/>
        </w:rPr>
        <w:t xml:space="preserve"> here</w:t>
      </w:r>
      <w:r>
        <w:rPr>
          <w:rStyle w:val="SpecialCharTok"/>
        </w:rPr>
        <w:t>::</w:t>
      </w:r>
      <w:r>
        <w:rPr>
          <w:rStyle w:val="FunctionTok"/>
        </w:rPr>
        <w:t>here</w:t>
      </w:r>
      <w:r>
        <w:rPr>
          <w:rStyle w:val="NormalTok"/>
        </w:rPr>
        <w:t>(</w:t>
      </w:r>
      <w:r>
        <w:rPr>
          <w:rStyle w:val="StringTok"/>
        </w:rPr>
        <w:t>"outputs"</w:t>
      </w:r>
      <w:r>
        <w:rPr>
          <w:rStyle w:val="NormalTok"/>
        </w:rPr>
        <w:t xml:space="preserve">, </w:t>
      </w:r>
      <w:r>
        <w:br/>
      </w:r>
      <w:r>
        <w:rPr>
          <w:rStyle w:val="NormalTok"/>
        </w:rPr>
        <w:t xml:space="preserve">                        </w:t>
      </w:r>
      <w:r>
        <w:rPr>
          <w:rStyle w:val="StringTok"/>
        </w:rPr>
        <w:t>"saved_models"</w:t>
      </w:r>
      <w:r>
        <w:rPr>
          <w:rStyle w:val="NormalTok"/>
        </w:rPr>
        <w:t xml:space="preserve">, </w:t>
      </w:r>
      <w:r>
        <w:br/>
      </w:r>
      <w:r>
        <w:rPr>
          <w:rStyle w:val="NormalTok"/>
        </w:rPr>
        <w:t xml:space="preserve">                        </w:t>
      </w:r>
      <w:r>
        <w:rPr>
          <w:rStyle w:val="StringTok"/>
        </w:rPr>
        <w:t>"anxiety"</w:t>
      </w:r>
      <w:r>
        <w:rPr>
          <w:rStyle w:val="NormalTok"/>
        </w:rPr>
        <w:t xml:space="preserve">,  </w:t>
      </w:r>
      <w:r>
        <w:br/>
      </w:r>
      <w:r>
        <w:rPr>
          <w:rStyle w:val="NormalTok"/>
        </w:rPr>
        <w:t xml:space="preserve">                        </w:t>
      </w:r>
      <w:r>
        <w:rPr>
          <w:rStyle w:val="StringTok"/>
        </w:rPr>
        <w:t>"sensitivity"</w:t>
      </w:r>
      <w:r>
        <w:rPr>
          <w:rStyle w:val="NormalTok"/>
        </w:rPr>
        <w:t>,</w:t>
      </w:r>
      <w:r>
        <w:br/>
      </w:r>
      <w:r>
        <w:rPr>
          <w:rStyle w:val="NormalTok"/>
        </w:rPr>
        <w:t xml:space="preserve">                        glue</w:t>
      </w:r>
      <w:r>
        <w:rPr>
          <w:rStyle w:val="SpecialCharTok"/>
        </w:rPr>
        <w:t>::</w:t>
      </w:r>
      <w:r>
        <w:rPr>
          <w:rStyle w:val="FunctionTok"/>
        </w:rPr>
        <w:t>glue</w:t>
      </w:r>
      <w:r>
        <w:rPr>
          <w:rStyle w:val="NormalTok"/>
        </w:rPr>
        <w:t>(</w:t>
      </w:r>
      <w:r>
        <w:rPr>
          <w:rStyle w:val="StringTok"/>
        </w:rPr>
        <w:t>"model_"</w:t>
      </w:r>
      <w:r>
        <w:rPr>
          <w:rStyle w:val="NormalTok"/>
        </w:rPr>
        <w:t>,</w:t>
      </w:r>
      <w:r>
        <w:br/>
      </w:r>
      <w:r>
        <w:rPr>
          <w:rStyle w:val="NormalTok"/>
        </w:rPr>
        <w:t xml:space="preserve">                                   </w:t>
      </w:r>
      <w:r>
        <w:rPr>
          <w:rStyle w:val="StringTok"/>
        </w:rPr>
        <w:t>"anxiety"</w:t>
      </w:r>
      <w:r>
        <w:rPr>
          <w:rStyle w:val="NormalTok"/>
        </w:rPr>
        <w:t>,</w:t>
      </w:r>
      <w:r>
        <w:br/>
      </w:r>
      <w:r>
        <w:rPr>
          <w:rStyle w:val="NormalTok"/>
        </w:rPr>
        <w:t xml:space="preserve">                                   </w:t>
      </w:r>
      <w:r>
        <w:rPr>
          <w:rStyle w:val="StringTok"/>
        </w:rPr>
        <w:t>"_low_bias_data_by_time_cat.rds"</w:t>
      </w:r>
      <w:r>
        <w:rPr>
          <w:rStyle w:val="NormalTok"/>
        </w:rPr>
        <w:t>)))</w:t>
      </w:r>
      <w:r>
        <w:br/>
      </w:r>
      <w:r>
        <w:br/>
      </w:r>
      <w:r>
        <w:br/>
      </w:r>
      <w:r>
        <w:rPr>
          <w:rStyle w:val="NormalTok"/>
        </w:rPr>
        <w:t xml:space="preserve">fit_dose_dep </w:t>
      </w:r>
      <w:r>
        <w:rPr>
          <w:rStyle w:val="OtherTok"/>
        </w:rPr>
        <w:t>&lt;-</w:t>
      </w:r>
      <w:r>
        <w:rPr>
          <w:rStyle w:val="NormalTok"/>
        </w:rPr>
        <w:t xml:space="preserve"> </w:t>
      </w:r>
      <w:r>
        <w:rPr>
          <w:rStyle w:val="FunctionTok"/>
        </w:rPr>
        <w:t>readRDS</w:t>
      </w:r>
      <w:r>
        <w:rPr>
          <w:rStyle w:val="NormalTok"/>
        </w:rPr>
        <w:t>(</w:t>
      </w:r>
      <w:r>
        <w:br/>
      </w:r>
      <w:r>
        <w:rPr>
          <w:rStyle w:val="NormalTok"/>
        </w:rPr>
        <w:t xml:space="preserve">      here</w:t>
      </w:r>
      <w:r>
        <w:rPr>
          <w:rStyle w:val="SpecialCharTok"/>
        </w:rPr>
        <w:t>::</w:t>
      </w:r>
      <w:r>
        <w:rPr>
          <w:rStyle w:val="FunctionTok"/>
        </w:rPr>
        <w:t>here</w:t>
      </w:r>
      <w:r>
        <w:rPr>
          <w:rStyle w:val="NormalTok"/>
        </w:rPr>
        <w:t>(</w:t>
      </w:r>
      <w:r>
        <w:rPr>
          <w:rStyle w:val="StringTok"/>
        </w:rPr>
        <w:t>"outputs"</w:t>
      </w:r>
      <w:r>
        <w:rPr>
          <w:rStyle w:val="NormalTok"/>
        </w:rPr>
        <w:t xml:space="preserve">, </w:t>
      </w:r>
      <w:r>
        <w:rPr>
          <w:rStyle w:val="StringTok"/>
        </w:rPr>
        <w:t>"saved_models"</w:t>
      </w:r>
      <w:r>
        <w:rPr>
          <w:rStyle w:val="NormalTok"/>
        </w:rPr>
        <w:t xml:space="preserve">, </w:t>
      </w:r>
      <w:r>
        <w:rPr>
          <w:rStyle w:val="StringTok"/>
        </w:rPr>
        <w:t>"depression"</w:t>
      </w:r>
      <w:r>
        <w:rPr>
          <w:rStyle w:val="NormalTok"/>
        </w:rPr>
        <w:t xml:space="preserve">, </w:t>
      </w:r>
      <w:r>
        <w:rPr>
          <w:rStyle w:val="StringTok"/>
        </w:rPr>
        <w:t>"sensitivity"</w:t>
      </w:r>
      <w:r>
        <w:rPr>
          <w:rStyle w:val="NormalTok"/>
        </w:rPr>
        <w:t>,</w:t>
      </w:r>
      <w:r>
        <w:br/>
      </w:r>
      <w:r>
        <w:rPr>
          <w:rStyle w:val="NormalTok"/>
        </w:rPr>
        <w:t xml:space="preserve">                 glue</w:t>
      </w:r>
      <w:r>
        <w:rPr>
          <w:rStyle w:val="SpecialCharTok"/>
        </w:rPr>
        <w:t>::</w:t>
      </w:r>
      <w:r>
        <w:rPr>
          <w:rStyle w:val="FunctionTok"/>
        </w:rPr>
        <w:t>glue</w:t>
      </w:r>
      <w:r>
        <w:rPr>
          <w:rStyle w:val="NormalTok"/>
        </w:rPr>
        <w:t>(</w:t>
      </w:r>
      <w:r>
        <w:rPr>
          <w:rStyle w:val="StringTok"/>
        </w:rPr>
        <w:t>"model_"</w:t>
      </w:r>
      <w:r>
        <w:rPr>
          <w:rStyle w:val="NormalTok"/>
        </w:rPr>
        <w:t xml:space="preserve">, </w:t>
      </w:r>
      <w:r>
        <w:br/>
      </w:r>
      <w:r>
        <w:rPr>
          <w:rStyle w:val="NormalTok"/>
        </w:rPr>
        <w:t xml:space="preserve">                            </w:t>
      </w:r>
      <w:r>
        <w:rPr>
          <w:rStyle w:val="StringTok"/>
        </w:rPr>
        <w:t>"depression"</w:t>
      </w:r>
      <w:r>
        <w:rPr>
          <w:rStyle w:val="NormalTok"/>
        </w:rPr>
        <w:t xml:space="preserve">, </w:t>
      </w:r>
      <w:r>
        <w:br/>
      </w:r>
      <w:r>
        <w:rPr>
          <w:rStyle w:val="NormalTok"/>
        </w:rPr>
        <w:t xml:space="preserve">                            </w:t>
      </w:r>
      <w:r>
        <w:rPr>
          <w:rStyle w:val="StringTok"/>
        </w:rPr>
        <w:t>"_low_bias_data_by_dose.rds"</w:t>
      </w:r>
      <w:r>
        <w:rPr>
          <w:rStyle w:val="NormalTok"/>
        </w:rPr>
        <w:t>))</w:t>
      </w:r>
      <w:r>
        <w:br/>
      </w:r>
      <w:r>
        <w:rPr>
          <w:rStyle w:val="NormalTok"/>
        </w:rPr>
        <w:t xml:space="preserve">    )</w:t>
      </w:r>
      <w:r>
        <w:br/>
      </w:r>
      <w:r>
        <w:br/>
      </w:r>
      <w:r>
        <w:rPr>
          <w:rStyle w:val="NormalTok"/>
        </w:rPr>
        <w:t xml:space="preserve">fit_dose_anx </w:t>
      </w:r>
      <w:r>
        <w:rPr>
          <w:rStyle w:val="OtherTok"/>
        </w:rPr>
        <w:t>&lt;-</w:t>
      </w:r>
      <w:r>
        <w:rPr>
          <w:rStyle w:val="NormalTok"/>
        </w:rPr>
        <w:t xml:space="preserve"> </w:t>
      </w:r>
      <w:r>
        <w:rPr>
          <w:rStyle w:val="FunctionTok"/>
        </w:rPr>
        <w:t>readRDS</w:t>
      </w:r>
      <w:r>
        <w:rPr>
          <w:rStyle w:val="NormalTok"/>
        </w:rPr>
        <w:t>(</w:t>
      </w:r>
      <w:r>
        <w:br/>
      </w:r>
      <w:r>
        <w:rPr>
          <w:rStyle w:val="NormalTok"/>
        </w:rPr>
        <w:t xml:space="preserve">      here</w:t>
      </w:r>
      <w:r>
        <w:rPr>
          <w:rStyle w:val="SpecialCharTok"/>
        </w:rPr>
        <w:t>::</w:t>
      </w:r>
      <w:r>
        <w:rPr>
          <w:rStyle w:val="FunctionTok"/>
        </w:rPr>
        <w:t>here</w:t>
      </w:r>
      <w:r>
        <w:rPr>
          <w:rStyle w:val="NormalTok"/>
        </w:rPr>
        <w:t>(</w:t>
      </w:r>
      <w:r>
        <w:rPr>
          <w:rStyle w:val="StringTok"/>
        </w:rPr>
        <w:t>"outputs"</w:t>
      </w:r>
      <w:r>
        <w:rPr>
          <w:rStyle w:val="NormalTok"/>
        </w:rPr>
        <w:t xml:space="preserve">, </w:t>
      </w:r>
      <w:r>
        <w:rPr>
          <w:rStyle w:val="StringTok"/>
        </w:rPr>
        <w:t>"saved_models"</w:t>
      </w:r>
      <w:r>
        <w:rPr>
          <w:rStyle w:val="NormalTok"/>
        </w:rPr>
        <w:t xml:space="preserve">, </w:t>
      </w:r>
      <w:r>
        <w:rPr>
          <w:rStyle w:val="StringTok"/>
        </w:rPr>
        <w:t>"anxiety"</w:t>
      </w:r>
      <w:r>
        <w:rPr>
          <w:rStyle w:val="NormalTok"/>
        </w:rPr>
        <w:t>,</w:t>
      </w:r>
      <w:r>
        <w:rPr>
          <w:rStyle w:val="StringTok"/>
        </w:rPr>
        <w:t>"sensitivity"</w:t>
      </w:r>
      <w:r>
        <w:rPr>
          <w:rStyle w:val="NormalTok"/>
        </w:rPr>
        <w:t>,</w:t>
      </w:r>
      <w:r>
        <w:br/>
      </w:r>
      <w:r>
        <w:rPr>
          <w:rStyle w:val="NormalTok"/>
        </w:rPr>
        <w:t xml:space="preserve">                 glue</w:t>
      </w:r>
      <w:r>
        <w:rPr>
          <w:rStyle w:val="SpecialCharTok"/>
        </w:rPr>
        <w:t>::</w:t>
      </w:r>
      <w:r>
        <w:rPr>
          <w:rStyle w:val="FunctionTok"/>
        </w:rPr>
        <w:t>glue</w:t>
      </w:r>
      <w:r>
        <w:rPr>
          <w:rStyle w:val="NormalTok"/>
        </w:rPr>
        <w:t>(</w:t>
      </w:r>
      <w:r>
        <w:rPr>
          <w:rStyle w:val="StringTok"/>
        </w:rPr>
        <w:t>"model_"</w:t>
      </w:r>
      <w:r>
        <w:rPr>
          <w:rStyle w:val="NormalTok"/>
        </w:rPr>
        <w:t xml:space="preserve">, </w:t>
      </w:r>
      <w:r>
        <w:br/>
      </w:r>
      <w:r>
        <w:rPr>
          <w:rStyle w:val="NormalTok"/>
        </w:rPr>
        <w:t xml:space="preserve">                            </w:t>
      </w:r>
      <w:r>
        <w:rPr>
          <w:rStyle w:val="StringTok"/>
        </w:rPr>
        <w:t>"anxiety"</w:t>
      </w:r>
      <w:r>
        <w:rPr>
          <w:rStyle w:val="NormalTok"/>
        </w:rPr>
        <w:t xml:space="preserve">, </w:t>
      </w:r>
      <w:r>
        <w:br/>
      </w:r>
      <w:r>
        <w:rPr>
          <w:rStyle w:val="NormalTok"/>
        </w:rPr>
        <w:t xml:space="preserve">                            </w:t>
      </w:r>
      <w:r>
        <w:rPr>
          <w:rStyle w:val="StringTok"/>
        </w:rPr>
        <w:t>"_low_bias_data_by_dose.rds"</w:t>
      </w:r>
      <w:r>
        <w:rPr>
          <w:rStyle w:val="NormalTok"/>
        </w:rPr>
        <w:t>))</w:t>
      </w:r>
      <w:r>
        <w:br/>
      </w:r>
      <w:r>
        <w:rPr>
          <w:rStyle w:val="NormalTok"/>
        </w:rPr>
        <w:t xml:space="preserve">    )</w:t>
      </w:r>
      <w:r>
        <w:br/>
      </w:r>
      <w:r>
        <w:br/>
      </w:r>
      <w:r>
        <w:br/>
      </w:r>
      <w:r>
        <w:br/>
      </w:r>
      <w:r>
        <w:br/>
      </w:r>
      <w:r>
        <w:rPr>
          <w:rStyle w:val="NormalTok"/>
        </w:rPr>
        <w:t xml:space="preserve">dep_results </w:t>
      </w:r>
      <w:r>
        <w:rPr>
          <w:rStyle w:val="OtherTok"/>
        </w:rPr>
        <w:t>&lt;-</w:t>
      </w:r>
      <w:r>
        <w:rPr>
          <w:rStyle w:val="NormalTok"/>
        </w:rPr>
        <w:t xml:space="preserve"> vit</w:t>
      </w:r>
      <w:r>
        <w:rPr>
          <w:rStyle w:val="SpecialCharTok"/>
        </w:rPr>
        <w:t>$</w:t>
      </w:r>
      <w:r>
        <w:rPr>
          <w:rStyle w:val="FunctionTok"/>
        </w:rPr>
        <w:t>summary_brms_nma</w:t>
      </w:r>
      <w:r>
        <w:rPr>
          <w:rStyle w:val="NormalTok"/>
        </w:rPr>
        <w:t xml:space="preserve">(fit_dep) </w:t>
      </w:r>
      <w:r>
        <w:rPr>
          <w:rStyle w:val="SpecialCharTok"/>
        </w:rPr>
        <w:t>%&gt;%</w:t>
      </w:r>
      <w:r>
        <w:rPr>
          <w:rStyle w:val="NormalTok"/>
        </w:rPr>
        <w:t xml:space="preserve"> </w:t>
      </w:r>
      <w:r>
        <w:rPr>
          <w:rStyle w:val="FunctionTok"/>
        </w:rPr>
        <w:t>summary</w:t>
      </w:r>
      <w:r>
        <w:rPr>
          <w:rStyle w:val="NormalTok"/>
        </w:rPr>
        <w:t>()</w:t>
      </w:r>
      <w:r>
        <w:br/>
      </w:r>
      <w:r>
        <w:rPr>
          <w:rStyle w:val="NormalTok"/>
        </w:rPr>
        <w:t xml:space="preserve">anx_results </w:t>
      </w:r>
      <w:r>
        <w:rPr>
          <w:rStyle w:val="OtherTok"/>
        </w:rPr>
        <w:t>&lt;-</w:t>
      </w:r>
      <w:r>
        <w:rPr>
          <w:rStyle w:val="NormalTok"/>
        </w:rPr>
        <w:t xml:space="preserve"> vit</w:t>
      </w:r>
      <w:r>
        <w:rPr>
          <w:rStyle w:val="SpecialCharTok"/>
        </w:rPr>
        <w:t>$</w:t>
      </w:r>
      <w:r>
        <w:rPr>
          <w:rStyle w:val="FunctionTok"/>
        </w:rPr>
        <w:t>summary_brms_nma</w:t>
      </w:r>
      <w:r>
        <w:rPr>
          <w:rStyle w:val="NormalTok"/>
        </w:rPr>
        <w:t xml:space="preserve">(fit_anx) </w:t>
      </w:r>
      <w:r>
        <w:rPr>
          <w:rStyle w:val="SpecialCharTok"/>
        </w:rPr>
        <w:t>%&gt;%</w:t>
      </w:r>
      <w:r>
        <w:rPr>
          <w:rStyle w:val="NormalTok"/>
        </w:rPr>
        <w:t xml:space="preserve"> </w:t>
      </w:r>
      <w:r>
        <w:rPr>
          <w:rStyle w:val="FunctionTok"/>
        </w:rPr>
        <w:t>summary</w:t>
      </w:r>
      <w:r>
        <w:rPr>
          <w:rStyle w:val="NormalTok"/>
        </w:rPr>
        <w:t>()</w:t>
      </w:r>
      <w:r>
        <w:br/>
      </w:r>
      <w:r>
        <w:br/>
      </w:r>
      <w:r>
        <w:rPr>
          <w:rStyle w:val="NormalTok"/>
        </w:rPr>
        <w:lastRenderedPageBreak/>
        <w:t xml:space="preserve">def_dep_results </w:t>
      </w:r>
      <w:r>
        <w:rPr>
          <w:rStyle w:val="OtherTok"/>
        </w:rPr>
        <w:t>&lt;-</w:t>
      </w:r>
      <w:r>
        <w:rPr>
          <w:rStyle w:val="NormalTok"/>
        </w:rPr>
        <w:t xml:space="preserve"> vit</w:t>
      </w:r>
      <w:r>
        <w:rPr>
          <w:rStyle w:val="SpecialCharTok"/>
        </w:rPr>
        <w:t>$</w:t>
      </w:r>
      <w:r>
        <w:rPr>
          <w:rStyle w:val="FunctionTok"/>
        </w:rPr>
        <w:t>summary_brms_nma</w:t>
      </w:r>
      <w:r>
        <w:rPr>
          <w:rStyle w:val="NormalTok"/>
        </w:rPr>
        <w:t xml:space="preserve">(fit_dep_def, </w:t>
      </w:r>
      <w:r>
        <w:rPr>
          <w:rStyle w:val="AttributeTok"/>
        </w:rPr>
        <w:t>keep =</w:t>
      </w:r>
      <w:r>
        <w:rPr>
          <w:rStyle w:val="NormalTok"/>
        </w:rPr>
        <w:t xml:space="preserve"> </w:t>
      </w:r>
      <w:r>
        <w:rPr>
          <w:rStyle w:val="FunctionTok"/>
        </w:rPr>
        <w:t>c</w:t>
      </w:r>
      <w:r>
        <w:rPr>
          <w:rStyle w:val="NormalTok"/>
        </w:rPr>
        <w:t>(</w:t>
      </w:r>
      <w:r>
        <w:rPr>
          <w:rStyle w:val="StringTok"/>
        </w:rPr>
        <w:t>".trt"</w:t>
      </w:r>
      <w:r>
        <w:rPr>
          <w:rStyle w:val="NormalTok"/>
        </w:rPr>
        <w:t>,</w:t>
      </w:r>
      <w:r>
        <w:rPr>
          <w:rStyle w:val="StringTok"/>
        </w:rPr>
        <w:t>"def"</w:t>
      </w:r>
      <w:r>
        <w:rPr>
          <w:rStyle w:val="NormalTok"/>
        </w:rPr>
        <w:t>,</w:t>
      </w:r>
      <w:r>
        <w:rPr>
          <w:rStyle w:val="StringTok"/>
        </w:rPr>
        <w:t>"depressed"</w:t>
      </w:r>
      <w:r>
        <w:rPr>
          <w:rStyle w:val="NormalTok"/>
        </w:rPr>
        <w:t xml:space="preserve">)) </w:t>
      </w:r>
      <w:r>
        <w:rPr>
          <w:rStyle w:val="SpecialCharTok"/>
        </w:rPr>
        <w:t>%&gt;%</w:t>
      </w:r>
      <w:r>
        <w:rPr>
          <w:rStyle w:val="NormalTok"/>
        </w:rPr>
        <w:t xml:space="preserve"> </w:t>
      </w:r>
      <w:r>
        <w:rPr>
          <w:rStyle w:val="FunctionTok"/>
        </w:rPr>
        <w:t>summary</w:t>
      </w:r>
      <w:r>
        <w:rPr>
          <w:rStyle w:val="NormalTok"/>
        </w:rPr>
        <w:t>()</w:t>
      </w:r>
      <w:r>
        <w:br/>
      </w:r>
      <w:r>
        <w:rPr>
          <w:rStyle w:val="NormalTok"/>
        </w:rPr>
        <w:t xml:space="preserve">def_anx_results </w:t>
      </w:r>
      <w:r>
        <w:rPr>
          <w:rStyle w:val="OtherTok"/>
        </w:rPr>
        <w:t>&lt;-</w:t>
      </w:r>
      <w:r>
        <w:rPr>
          <w:rStyle w:val="NormalTok"/>
        </w:rPr>
        <w:t xml:space="preserve"> vit</w:t>
      </w:r>
      <w:r>
        <w:rPr>
          <w:rStyle w:val="SpecialCharTok"/>
        </w:rPr>
        <w:t>$</w:t>
      </w:r>
      <w:r>
        <w:rPr>
          <w:rStyle w:val="FunctionTok"/>
        </w:rPr>
        <w:t>summary_brms_nma</w:t>
      </w:r>
      <w:r>
        <w:rPr>
          <w:rStyle w:val="NormalTok"/>
        </w:rPr>
        <w:t xml:space="preserve">(fit_anx_def, </w:t>
      </w:r>
      <w:r>
        <w:rPr>
          <w:rStyle w:val="AttributeTok"/>
        </w:rPr>
        <w:t>keep =</w:t>
      </w:r>
      <w:r>
        <w:rPr>
          <w:rStyle w:val="NormalTok"/>
        </w:rPr>
        <w:t xml:space="preserve"> </w:t>
      </w:r>
      <w:r>
        <w:rPr>
          <w:rStyle w:val="FunctionTok"/>
        </w:rPr>
        <w:t>c</w:t>
      </w:r>
      <w:r>
        <w:rPr>
          <w:rStyle w:val="NormalTok"/>
        </w:rPr>
        <w:t>(</w:t>
      </w:r>
      <w:r>
        <w:rPr>
          <w:rStyle w:val="StringTok"/>
        </w:rPr>
        <w:t>".trt"</w:t>
      </w:r>
      <w:r>
        <w:rPr>
          <w:rStyle w:val="NormalTok"/>
        </w:rPr>
        <w:t>,</w:t>
      </w:r>
      <w:r>
        <w:rPr>
          <w:rStyle w:val="StringTok"/>
        </w:rPr>
        <w:t>"def"</w:t>
      </w:r>
      <w:r>
        <w:rPr>
          <w:rStyle w:val="NormalTok"/>
        </w:rPr>
        <w:t>,</w:t>
      </w:r>
      <w:r>
        <w:rPr>
          <w:rStyle w:val="StringTok"/>
        </w:rPr>
        <w:t>"anxiety"</w:t>
      </w:r>
      <w:r>
        <w:rPr>
          <w:rStyle w:val="NormalTok"/>
        </w:rPr>
        <w:t xml:space="preserve">)) </w:t>
      </w:r>
      <w:r>
        <w:rPr>
          <w:rStyle w:val="SpecialCharTok"/>
        </w:rPr>
        <w:t>%&gt;%</w:t>
      </w:r>
      <w:r>
        <w:rPr>
          <w:rStyle w:val="NormalTok"/>
        </w:rPr>
        <w:t xml:space="preserve"> </w:t>
      </w:r>
      <w:r>
        <w:rPr>
          <w:rStyle w:val="FunctionTok"/>
        </w:rPr>
        <w:t>summary</w:t>
      </w:r>
      <w:r>
        <w:rPr>
          <w:rStyle w:val="NormalTok"/>
        </w:rPr>
        <w:t>()</w:t>
      </w:r>
      <w:r>
        <w:br/>
      </w:r>
      <w:r>
        <w:br/>
      </w:r>
      <w:r>
        <w:rPr>
          <w:rStyle w:val="NormalTok"/>
        </w:rPr>
        <w:t xml:space="preserve">ssri_results  </w:t>
      </w:r>
      <w:r>
        <w:rPr>
          <w:rStyle w:val="OtherTok"/>
        </w:rPr>
        <w:t>&lt;-</w:t>
      </w:r>
      <w:r>
        <w:rPr>
          <w:rStyle w:val="NormalTok"/>
        </w:rPr>
        <w:t xml:space="preserve"> vit</w:t>
      </w:r>
      <w:r>
        <w:rPr>
          <w:rStyle w:val="SpecialCharTok"/>
        </w:rPr>
        <w:t>$</w:t>
      </w:r>
      <w:r>
        <w:rPr>
          <w:rStyle w:val="FunctionTok"/>
        </w:rPr>
        <w:t>summary_brms_nma</w:t>
      </w:r>
      <w:r>
        <w:rPr>
          <w:rStyle w:val="NormalTok"/>
        </w:rPr>
        <w:t xml:space="preserve">(fit_ssri_dep) </w:t>
      </w:r>
      <w:r>
        <w:rPr>
          <w:rStyle w:val="SpecialCharTok"/>
        </w:rPr>
        <w:t>%&gt;%</w:t>
      </w:r>
      <w:r>
        <w:rPr>
          <w:rStyle w:val="NormalTok"/>
        </w:rPr>
        <w:t xml:space="preserve"> </w:t>
      </w:r>
      <w:r>
        <w:rPr>
          <w:rStyle w:val="FunctionTok"/>
        </w:rPr>
        <w:t>summary</w:t>
      </w:r>
      <w:r>
        <w:rPr>
          <w:rStyle w:val="NormalTok"/>
        </w:rPr>
        <w:t>()</w:t>
      </w:r>
      <w:r>
        <w:br/>
      </w:r>
      <w:r>
        <w:br/>
      </w:r>
      <w:r>
        <w:rPr>
          <w:rStyle w:val="NormalTok"/>
        </w:rPr>
        <w:t xml:space="preserve">time_dep_results </w:t>
      </w:r>
      <w:r>
        <w:rPr>
          <w:rStyle w:val="OtherTok"/>
        </w:rPr>
        <w:t>&lt;-</w:t>
      </w:r>
      <w:r>
        <w:rPr>
          <w:rStyle w:val="NormalTok"/>
        </w:rPr>
        <w:t xml:space="preserve"> vit</w:t>
      </w:r>
      <w:r>
        <w:rPr>
          <w:rStyle w:val="SpecialCharTok"/>
        </w:rPr>
        <w:t>$</w:t>
      </w:r>
      <w:r>
        <w:rPr>
          <w:rStyle w:val="FunctionTok"/>
        </w:rPr>
        <w:t>summary_brms_nma</w:t>
      </w:r>
      <w:r>
        <w:rPr>
          <w:rStyle w:val="NormalTok"/>
        </w:rPr>
        <w:t xml:space="preserve">(fit_time_dep, </w:t>
      </w:r>
      <w:r>
        <w:rPr>
          <w:rStyle w:val="AttributeTok"/>
        </w:rPr>
        <w:t>keep =</w:t>
      </w:r>
      <w:r>
        <w:rPr>
          <w:rStyle w:val="NormalTok"/>
        </w:rPr>
        <w:t xml:space="preserve"> </w:t>
      </w:r>
      <w:r>
        <w:rPr>
          <w:rStyle w:val="FunctionTok"/>
        </w:rPr>
        <w:t>c</w:t>
      </w:r>
      <w:r>
        <w:rPr>
          <w:rStyle w:val="NormalTok"/>
        </w:rPr>
        <w:t>(</w:t>
      </w:r>
      <w:r>
        <w:rPr>
          <w:rStyle w:val="StringTok"/>
        </w:rPr>
        <w:t>".trt"</w:t>
      </w:r>
      <w:r>
        <w:rPr>
          <w:rStyle w:val="NormalTok"/>
        </w:rPr>
        <w:t>,</w:t>
      </w:r>
      <w:r>
        <w:rPr>
          <w:rStyle w:val="StringTok"/>
        </w:rPr>
        <w:t>"time_cat"</w:t>
      </w:r>
      <w:r>
        <w:rPr>
          <w:rStyle w:val="NormalTok"/>
        </w:rPr>
        <w:t xml:space="preserve">)) </w:t>
      </w:r>
      <w:r>
        <w:rPr>
          <w:rStyle w:val="SpecialCharTok"/>
        </w:rPr>
        <w:t>%&gt;%</w:t>
      </w:r>
      <w:r>
        <w:rPr>
          <w:rStyle w:val="NormalTok"/>
        </w:rPr>
        <w:t xml:space="preserve"> </w:t>
      </w:r>
      <w:r>
        <w:rPr>
          <w:rStyle w:val="FunctionTok"/>
        </w:rPr>
        <w:t>summary</w:t>
      </w:r>
      <w:r>
        <w:rPr>
          <w:rStyle w:val="NormalTok"/>
        </w:rPr>
        <w:t>()</w:t>
      </w:r>
      <w:r>
        <w:br/>
      </w:r>
      <w:r>
        <w:rPr>
          <w:rStyle w:val="NormalTok"/>
        </w:rPr>
        <w:t xml:space="preserve">time_anx_results </w:t>
      </w:r>
      <w:r>
        <w:rPr>
          <w:rStyle w:val="OtherTok"/>
        </w:rPr>
        <w:t>&lt;-</w:t>
      </w:r>
      <w:r>
        <w:rPr>
          <w:rStyle w:val="NormalTok"/>
        </w:rPr>
        <w:t xml:space="preserve"> vit</w:t>
      </w:r>
      <w:r>
        <w:rPr>
          <w:rStyle w:val="SpecialCharTok"/>
        </w:rPr>
        <w:t>$</w:t>
      </w:r>
      <w:r>
        <w:rPr>
          <w:rStyle w:val="FunctionTok"/>
        </w:rPr>
        <w:t>summary_brms_nma</w:t>
      </w:r>
      <w:r>
        <w:rPr>
          <w:rStyle w:val="NormalTok"/>
        </w:rPr>
        <w:t xml:space="preserve">(fit_time_anx, </w:t>
      </w:r>
      <w:r>
        <w:rPr>
          <w:rStyle w:val="AttributeTok"/>
        </w:rPr>
        <w:t>keep =</w:t>
      </w:r>
      <w:r>
        <w:rPr>
          <w:rStyle w:val="NormalTok"/>
        </w:rPr>
        <w:t xml:space="preserve"> </w:t>
      </w:r>
      <w:r>
        <w:rPr>
          <w:rStyle w:val="FunctionTok"/>
        </w:rPr>
        <w:t>c</w:t>
      </w:r>
      <w:r>
        <w:rPr>
          <w:rStyle w:val="NormalTok"/>
        </w:rPr>
        <w:t>(</w:t>
      </w:r>
      <w:r>
        <w:rPr>
          <w:rStyle w:val="StringTok"/>
        </w:rPr>
        <w:t>".trt"</w:t>
      </w:r>
      <w:r>
        <w:rPr>
          <w:rStyle w:val="NormalTok"/>
        </w:rPr>
        <w:t>,</w:t>
      </w:r>
      <w:r>
        <w:rPr>
          <w:rStyle w:val="StringTok"/>
        </w:rPr>
        <w:t>"time_cat"</w:t>
      </w:r>
      <w:r>
        <w:rPr>
          <w:rStyle w:val="NormalTok"/>
        </w:rPr>
        <w:t xml:space="preserve">)) </w:t>
      </w:r>
      <w:r>
        <w:rPr>
          <w:rStyle w:val="SpecialCharTok"/>
        </w:rPr>
        <w:t>%&gt;%</w:t>
      </w:r>
      <w:r>
        <w:rPr>
          <w:rStyle w:val="NormalTok"/>
        </w:rPr>
        <w:t xml:space="preserve"> </w:t>
      </w:r>
      <w:r>
        <w:rPr>
          <w:rStyle w:val="FunctionTok"/>
        </w:rPr>
        <w:t>summary</w:t>
      </w:r>
      <w:r>
        <w:rPr>
          <w:rStyle w:val="NormalTok"/>
        </w:rPr>
        <w:t>()</w:t>
      </w:r>
      <w:r>
        <w:br/>
      </w:r>
      <w:r>
        <w:br/>
      </w:r>
      <w:r>
        <w:rPr>
          <w:rStyle w:val="NormalTok"/>
        </w:rPr>
        <w:t xml:space="preserve">dose_dep_results </w:t>
      </w:r>
      <w:r>
        <w:rPr>
          <w:rStyle w:val="OtherTok"/>
        </w:rPr>
        <w:t>&lt;-</w:t>
      </w:r>
      <w:r>
        <w:rPr>
          <w:rStyle w:val="NormalTok"/>
        </w:rPr>
        <w:t xml:space="preserve"> vit</w:t>
      </w:r>
      <w:r>
        <w:rPr>
          <w:rStyle w:val="SpecialCharTok"/>
        </w:rPr>
        <w:t>$</w:t>
      </w:r>
      <w:r>
        <w:rPr>
          <w:rStyle w:val="FunctionTok"/>
        </w:rPr>
        <w:t>summary_brms_nma</w:t>
      </w:r>
      <w:r>
        <w:rPr>
          <w:rStyle w:val="NormalTok"/>
        </w:rPr>
        <w:t xml:space="preserve">(fit_dose_dep, </w:t>
      </w:r>
      <w:r>
        <w:rPr>
          <w:rStyle w:val="AttributeTok"/>
        </w:rPr>
        <w:t>keep =</w:t>
      </w:r>
      <w:r>
        <w:rPr>
          <w:rStyle w:val="NormalTok"/>
        </w:rPr>
        <w:t xml:space="preserve"> </w:t>
      </w:r>
      <w:r>
        <w:rPr>
          <w:rStyle w:val="FunctionTok"/>
        </w:rPr>
        <w:t>c</w:t>
      </w:r>
      <w:r>
        <w:rPr>
          <w:rStyle w:val="NormalTok"/>
        </w:rPr>
        <w:t>(</w:t>
      </w:r>
      <w:r>
        <w:rPr>
          <w:rStyle w:val="StringTok"/>
        </w:rPr>
        <w:t>".trt"</w:t>
      </w:r>
      <w:r>
        <w:rPr>
          <w:rStyle w:val="NormalTok"/>
        </w:rPr>
        <w:t>,</w:t>
      </w:r>
      <w:r>
        <w:rPr>
          <w:rStyle w:val="StringTok"/>
        </w:rPr>
        <w:t>".dose"</w:t>
      </w:r>
      <w:r>
        <w:rPr>
          <w:rStyle w:val="NormalTok"/>
        </w:rPr>
        <w:t xml:space="preserve">)) </w:t>
      </w:r>
      <w:r>
        <w:rPr>
          <w:rStyle w:val="SpecialCharTok"/>
        </w:rPr>
        <w:t>%&gt;%</w:t>
      </w:r>
      <w:r>
        <w:rPr>
          <w:rStyle w:val="NormalTok"/>
        </w:rPr>
        <w:t xml:space="preserve"> </w:t>
      </w:r>
      <w:r>
        <w:rPr>
          <w:rStyle w:val="FunctionTok"/>
        </w:rPr>
        <w:t>summary</w:t>
      </w:r>
      <w:r>
        <w:rPr>
          <w:rStyle w:val="NormalTok"/>
        </w:rPr>
        <w:t>()</w:t>
      </w:r>
      <w:r>
        <w:br/>
      </w:r>
      <w:r>
        <w:rPr>
          <w:rStyle w:val="NormalTok"/>
        </w:rPr>
        <w:t xml:space="preserve">dose_anx_results </w:t>
      </w:r>
      <w:r>
        <w:rPr>
          <w:rStyle w:val="OtherTok"/>
        </w:rPr>
        <w:t>&lt;-</w:t>
      </w:r>
      <w:r>
        <w:rPr>
          <w:rStyle w:val="NormalTok"/>
        </w:rPr>
        <w:t xml:space="preserve"> vit</w:t>
      </w:r>
      <w:r>
        <w:rPr>
          <w:rStyle w:val="SpecialCharTok"/>
        </w:rPr>
        <w:t>$</w:t>
      </w:r>
      <w:r>
        <w:rPr>
          <w:rStyle w:val="FunctionTok"/>
        </w:rPr>
        <w:t>summary_brms_nma</w:t>
      </w:r>
      <w:r>
        <w:rPr>
          <w:rStyle w:val="NormalTok"/>
        </w:rPr>
        <w:t xml:space="preserve">(fit_dose_anx, </w:t>
      </w:r>
      <w:r>
        <w:rPr>
          <w:rStyle w:val="AttributeTok"/>
        </w:rPr>
        <w:t>keep =</w:t>
      </w:r>
      <w:r>
        <w:rPr>
          <w:rStyle w:val="NormalTok"/>
        </w:rPr>
        <w:t xml:space="preserve"> </w:t>
      </w:r>
      <w:r>
        <w:rPr>
          <w:rStyle w:val="FunctionTok"/>
        </w:rPr>
        <w:t>c</w:t>
      </w:r>
      <w:r>
        <w:rPr>
          <w:rStyle w:val="NormalTok"/>
        </w:rPr>
        <w:t>(</w:t>
      </w:r>
      <w:r>
        <w:rPr>
          <w:rStyle w:val="StringTok"/>
        </w:rPr>
        <w:t>".trt"</w:t>
      </w:r>
      <w:r>
        <w:rPr>
          <w:rStyle w:val="NormalTok"/>
        </w:rPr>
        <w:t>,</w:t>
      </w:r>
      <w:r>
        <w:rPr>
          <w:rStyle w:val="StringTok"/>
        </w:rPr>
        <w:t>".dose"</w:t>
      </w:r>
      <w:r>
        <w:rPr>
          <w:rStyle w:val="NormalTok"/>
        </w:rPr>
        <w:t xml:space="preserve">)) </w:t>
      </w:r>
      <w:r>
        <w:rPr>
          <w:rStyle w:val="SpecialCharTok"/>
        </w:rPr>
        <w:t>%&gt;%</w:t>
      </w:r>
      <w:r>
        <w:rPr>
          <w:rStyle w:val="NormalTok"/>
        </w:rPr>
        <w:t xml:space="preserve"> </w:t>
      </w:r>
      <w:r>
        <w:rPr>
          <w:rStyle w:val="FunctionTok"/>
        </w:rPr>
        <w:t>summary</w:t>
      </w:r>
      <w:r>
        <w:rPr>
          <w:rStyle w:val="NormalTok"/>
        </w:rPr>
        <w:t>()</w:t>
      </w:r>
    </w:p>
    <w:p w14:paraId="37C4EF5B" w14:textId="77777777" w:rsidR="00075642" w:rsidRDefault="00000000">
      <w:pPr>
        <w:pStyle w:val="Heading1"/>
      </w:pPr>
      <w:bookmarkStart w:id="0" w:name="sec-methods"/>
      <w:r>
        <w:t>METHODS</w:t>
      </w:r>
    </w:p>
    <w:p w14:paraId="191F3EAB" w14:textId="77777777" w:rsidR="00075642" w:rsidRDefault="00000000">
      <w:pPr>
        <w:pStyle w:val="Heading2"/>
      </w:pPr>
      <w:bookmarkStart w:id="1" w:name="outcome-measures"/>
      <w:r>
        <w:t>Outcome Measures</w:t>
      </w:r>
    </w:p>
    <w:p w14:paraId="5EB3D9F8" w14:textId="77777777" w:rsidR="00075642" w:rsidRDefault="00000000">
      <w:pPr>
        <w:pStyle w:val="FirstParagraph"/>
      </w:pPr>
      <w:r>
        <w:t>The primary outcome assessed was change in depression or anxiety symptom severity measured with a validated rating scale (e.g., Beck Depression Inventory, Hamilton Depression Rating Scale, Hospital Anxiety and Depression Scale). Secondary outcomes included pre–post changes in serum micronutrient concentrations and adverse events. Studies that did not report sufficient quantitative outcome data were excluded.</w:t>
      </w:r>
    </w:p>
    <w:p w14:paraId="34BDF39C" w14:textId="77777777" w:rsidR="00075642" w:rsidRDefault="00000000">
      <w:pPr>
        <w:pStyle w:val="BodyText"/>
      </w:pPr>
      <w:r>
        <w:t>Given that different scales were used across trials, outcomes were standardized using standardized mean differences (SMDs). When multiple scales were reported for the same condition within a study, the most commonly used scale across studies was selected. A complete list of scales and their frequency of use is provided in the appendix.</w:t>
      </w:r>
    </w:p>
    <w:p w14:paraId="76376C74" w14:textId="77777777" w:rsidR="00075642" w:rsidRDefault="00000000">
      <w:pPr>
        <w:pStyle w:val="Heading2"/>
      </w:pPr>
      <w:bookmarkStart w:id="2" w:name="statistical-analysis"/>
      <w:bookmarkEnd w:id="1"/>
      <w:r>
        <w:t>Statistical Analysis</w:t>
      </w:r>
    </w:p>
    <w:p w14:paraId="4748949A" w14:textId="77777777" w:rsidR="00075642" w:rsidRDefault="00000000">
      <w:pPr>
        <w:pStyle w:val="FirstParagraph"/>
      </w:pPr>
      <w:r>
        <w:t xml:space="preserve">Analysis was conducted using a Bayesian network meta-analysis that combined direct and indirect comparisons under a hierarchical random-effects model with study-level random effects. Models were fit using the </w:t>
      </w:r>
      <w:r>
        <w:rPr>
          <w:rStyle w:val="VerbatimChar"/>
        </w:rPr>
        <w:t>brms</w:t>
      </w:r>
      <w:r>
        <w:t xml:space="preserve"> package in R, which implements Markov chain Monte Carlo (MCMC) sampling via Stan to estimate posterior distributions of treatment effects. Additional model details are provided in the Appendix (Appendix ##).</w:t>
      </w:r>
    </w:p>
    <w:p w14:paraId="4679B887" w14:textId="77777777" w:rsidR="00075642" w:rsidRDefault="00000000">
      <w:pPr>
        <w:pStyle w:val="BodyText"/>
      </w:pPr>
      <w:r>
        <w:t xml:space="preserve">The assumption of transitivity may be threatened by uneven distributions of baseline vitamin deficiency and baseline depression or anxiety status across interventions. We therefore evaluated transitivity by examining whether key potential effect modifiers were similarly distributed across treatment comparisons. Specifically, we assessed sex distribution, baseline micronutrient deficiency, and baseline symptom severity, each of which may plausibly influence treatment response. Study- and comparison-level </w:t>
      </w:r>
      <w:r>
        <w:lastRenderedPageBreak/>
        <w:t>characteristics were visually inspected to identify systematic imbalances across the network. In addition, prespecified network meta-regression models were used to formally evaluate effect modification by these study-level characteristics, and subgroup-specific estimates are reported.</w:t>
      </w:r>
    </w:p>
    <w:p w14:paraId="46A8F20D" w14:textId="77777777" w:rsidR="00075642" w:rsidRDefault="00000000">
      <w:pPr>
        <w:pStyle w:val="BodyText"/>
      </w:pPr>
      <w:r>
        <w:t>A common between-study heterogeneity parameter (τ) was assumed across interventions within each outcome network. Heterogeneity was interpreted by comparing τ to the scale of observed treatment effects and by examining prediction intervals. Coherence (consistency) was assessed using node-splitting models and a design-by-treatment interaction model. Residual heterogeneity and inconsistency were further explored using prespecified meta-regression models evaluating potential sources of variability, including risk of bias, baseline symptom severity, baseline micronutrient levels, year and country of study, standard error, and duration of follow-up (Appendix ##). Contour-enhanced funnel plots were used to assess potential small-study effects.</w:t>
      </w:r>
    </w:p>
    <w:p w14:paraId="5A5AC2D9" w14:textId="77777777" w:rsidR="00075642" w:rsidRDefault="00000000">
      <w:pPr>
        <w:pStyle w:val="BodyText"/>
      </w:pPr>
      <w:r>
        <w:t>Certainty of evidence was evaluated using the Confidence in Network Meta-Analysis (CINeMA) framework, which assesses six domains: within-study bias, across-studies bias, indirectness, imprecision, heterogeneity, and incoherence (Nikolakopoulou, 2020). Confidence ratings were generated for all interventions relative to placebo and for all contrasts present in the network (Appendix ##).</w:t>
      </w:r>
    </w:p>
    <w:p w14:paraId="66F1EEC6" w14:textId="77777777" w:rsidR="00075642" w:rsidRDefault="00000000">
      <w:pPr>
        <w:pStyle w:val="Heading1"/>
      </w:pPr>
      <w:bookmarkStart w:id="3" w:name="results"/>
      <w:bookmarkEnd w:id="0"/>
      <w:bookmarkEnd w:id="2"/>
      <w:r>
        <w:t>RESULTS</w:t>
      </w:r>
    </w:p>
    <w:p w14:paraId="6A620A01" w14:textId="77777777" w:rsidR="00075642" w:rsidRDefault="00000000">
      <w:pPr>
        <w:pStyle w:val="Heading2"/>
      </w:pPr>
      <w:bookmarkStart w:id="4" w:name="study-selection"/>
      <w:r>
        <w:t>Study Selection</w:t>
      </w:r>
    </w:p>
    <w:p w14:paraId="4E26ADAA" w14:textId="77777777" w:rsidR="00075642" w:rsidRDefault="00000000">
      <w:pPr>
        <w:pStyle w:val="FirstParagraph"/>
      </w:pPr>
      <w:r>
        <w:t>Using our selection criteria, we identified 5036 records. After excluding 1886 duplicates, 3150 records underwent title and abstract screening. Of these, 2849 were excluded for not meeting eligibility criteria. We assessed 301 full-text articles and excluded 190 due to an ineligible intervention, unavailable full text, use of a non-validated measure of depression or anxiety, duplicate data, or inadequate reporting for analysis. We included 111 studies for data extraction, excluding 10 for failing to meet inclusion criteria or lacking usable data. A total of 101 studies were included in our analyses—both main and sensitivity—with 50 studies in the main analysis and 51 included in sensitivity analyses only. The study selection process is outlined in the PRISMA flow diagram (@fig-prisma).</w:t>
      </w:r>
    </w:p>
    <w:p w14:paraId="3CE142C7" w14:textId="77777777" w:rsidR="00075642" w:rsidRDefault="00000000">
      <w:pPr>
        <w:pStyle w:val="BodyText"/>
      </w:pPr>
      <w:bookmarkStart w:id="5" w:name="fig-prisma"/>
      <w:r>
        <w:rPr>
          <w:noProof/>
        </w:rPr>
        <w:lastRenderedPageBreak/>
        <w:drawing>
          <wp:inline distT="0" distB="0" distL="0" distR="0" wp14:anchorId="34842F51" wp14:editId="4E1811B0">
            <wp:extent cx="5334000" cy="4103076"/>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overall/pdf/prisma_flow_diagram.pdf"/>
                    <pic:cNvPicPr>
                      <a:picLocks noChangeAspect="1" noChangeArrowheads="1"/>
                    </pic:cNvPicPr>
                  </pic:nvPicPr>
                  <pic:blipFill>
                    <a:blip r:embed="rId5"/>
                    <a:stretch>
                      <a:fillRect/>
                    </a:stretch>
                  </pic:blipFill>
                  <pic:spPr bwMode="auto">
                    <a:xfrm>
                      <a:off x="0" y="0"/>
                      <a:ext cx="5334000" cy="4103076"/>
                    </a:xfrm>
                    <a:prstGeom prst="rect">
                      <a:avLst/>
                    </a:prstGeom>
                    <a:noFill/>
                    <a:ln w="9525">
                      <a:noFill/>
                      <a:headEnd/>
                      <a:tailEnd/>
                    </a:ln>
                  </pic:spPr>
                </pic:pic>
              </a:graphicData>
            </a:graphic>
          </wp:inline>
        </w:drawing>
      </w:r>
    </w:p>
    <w:p w14:paraId="28CB94FA" w14:textId="77777777" w:rsidR="00075642" w:rsidRDefault="00000000">
      <w:pPr>
        <w:pStyle w:val="Heading2"/>
      </w:pPr>
      <w:bookmarkStart w:id="6" w:name="characteristics-of-included-studies"/>
      <w:bookmarkEnd w:id="4"/>
      <w:bookmarkEnd w:id="5"/>
      <w:r>
        <w:t>Characteristics of Included Studies</w:t>
      </w:r>
    </w:p>
    <w:p w14:paraId="251EF5A4" w14:textId="77777777" w:rsidR="00075642" w:rsidRDefault="00000000">
      <w:pPr>
        <w:pStyle w:val="FirstParagraph"/>
      </w:pPr>
      <w:r>
        <w:t>The 101 included studies were published between 1973 and 2024. Interventions comprised B vitamins (26 studies), vitamin C (3), vitamin D (45), zinc (12), magnesium (11), selenium (3), iron (2), and multi-nutrient combinations (30), each evaluated alone or in combination. Eighteen studies considered antidepressant treatment in addition to treatment with micronutrients. Follow-up ranged from 4 weeks to 7.2 years (median 12 weeks). Most studies assessed depressive symptoms (n = 94, 93.1%), whereas fewer evaluated anxiety (n = 32, 31.7%).</w:t>
      </w:r>
    </w:p>
    <w:p w14:paraId="2FC25E9C" w14:textId="77777777" w:rsidR="00075642" w:rsidRDefault="00000000">
      <w:pPr>
        <w:pStyle w:val="BodyText"/>
      </w:pPr>
      <w:r>
        <w:t>Among the 50 low risk-of-bias studies, 12 examined B vitamins, 1 vitamin C, 32 vitamin D, 3 zinc, 3 magnesium, 2 selenium, and 2 iron (each alone or in combination), with 13 evaluating multi-nutrient combinations. Follow-up ranged from 6 weeks to 5 years (median 12 weeks). All assessed depressive symptoms (n = 50, 100%), and fewer assessed anxiety (n = 18, 36%). Additional characteristics are shown in Table ## (Appendix ##).</w:t>
      </w:r>
    </w:p>
    <w:p w14:paraId="4EB44BD5" w14:textId="77777777" w:rsidR="00075642" w:rsidRDefault="00000000">
      <w:pPr>
        <w:pStyle w:val="Heading2"/>
      </w:pPr>
      <w:bookmarkStart w:id="7" w:name="population-characteristics"/>
      <w:bookmarkEnd w:id="6"/>
      <w:r>
        <w:t>Population Characteristics</w:t>
      </w:r>
    </w:p>
    <w:p w14:paraId="75CDF6F4" w14:textId="77777777" w:rsidR="00075642" w:rsidRDefault="00000000">
      <w:pPr>
        <w:pStyle w:val="FirstParagraph"/>
      </w:pPr>
      <w:r>
        <w:t>Overall, 37,932 participants were included, with study sample sizes ranging from 6 to 10,662. Of these, 33,640 were from low risk-of-bias studies. A total of 34,118 participants completed follow-up, corresponding to an overall attrition rate of 10.1%.</w:t>
      </w:r>
    </w:p>
    <w:p w14:paraId="7987E0E7" w14:textId="77777777" w:rsidR="00075642" w:rsidRDefault="00000000">
      <w:pPr>
        <w:pStyle w:val="BodyText"/>
      </w:pPr>
      <w:r>
        <w:lastRenderedPageBreak/>
        <w:t>Among low risk-of-bias studies, 30,050 participants completed follow-up (range 11 to 9,226), with an attrition rate of 10.7%. These studies were more likely to account for missing data (typically last observation carried forward); none used multiple imputation. In low risk-of-bias studies, the mean age was 64.65 years (range 21.45–79.3), with 49.7% male participants.</w:t>
      </w:r>
    </w:p>
    <w:p w14:paraId="6CCBFE45" w14:textId="77777777" w:rsidR="00075642" w:rsidRDefault="00000000">
      <w:pPr>
        <w:pStyle w:val="BodyText"/>
      </w:pPr>
      <w:r>
        <w:t>Across all studies (n = 101), 95 (100%) reported at least one baseline micronutrient level. Among low risk-of-bias studies, 50 (100%) reported baseline levels; 11 (22%) measured one micronutrient and 33 measured two. Among low risk-of-bias studies, weighted mean baseline concentrations were: vitamin B9 8.10 ng/mL, red blood cell B9 300.17 ng/mL, vitamin B12 365.82 pg/mL, vitamin D 22.56 ng/mL, zinc 83.55 ug/dL, magnesium 3.10 mg/dL, selenium 61.00 ug/L, and ferritin 65.54 ng/mL.</w:t>
      </w:r>
    </w:p>
    <w:p w14:paraId="68E67CBF" w14:textId="77777777" w:rsidR="00075642" w:rsidRDefault="00000000">
      <w:pPr>
        <w:pStyle w:val="BodyText"/>
      </w:pPr>
      <w:r>
        <w:t>Vitamins B1, B2, B3, B5, B6, B7, and C were not measured in low risk-of-bias studies, either because baseline levels were not assessed or because measurements occurred only in studies excluded from the main analysis due to higher risk of bias.</w:t>
      </w:r>
    </w:p>
    <w:p w14:paraId="6D4CA9F0" w14:textId="77777777" w:rsidR="00075642" w:rsidRDefault="00000000">
      <w:pPr>
        <w:pStyle w:val="BodyText"/>
      </w:pPr>
      <w:r>
        <w:t>Sex distribution and baseline clinical status varied across comparisons, with some interventions evaluated primarily in female or clinically depressed populations. The distribution of key study-level characteristics across the network is summarized in the Appendix (Appendix ##).</w:t>
      </w:r>
    </w:p>
    <w:p w14:paraId="31205460" w14:textId="77777777" w:rsidR="00075642" w:rsidRDefault="00000000">
      <w:pPr>
        <w:pStyle w:val="Heading2"/>
      </w:pPr>
      <w:bookmarkStart w:id="8" w:name="intervention-characteristics"/>
      <w:bookmarkEnd w:id="7"/>
      <w:r>
        <w:t>Intervention Characteristics</w:t>
      </w:r>
    </w:p>
    <w:p w14:paraId="4051A7D7" w14:textId="77777777" w:rsidR="00075642" w:rsidRDefault="00000000">
      <w:pPr>
        <w:pStyle w:val="FirstParagraph"/>
      </w:pPr>
      <w:r>
        <w:t>Vitamin D (32 studies) was the most common intervention aside from placebo (the total daily dose ranged from 600 IU to 14286 IU; and the duration of supplementation ranged from 6 weeks to 5 years).</w:t>
      </w:r>
    </w:p>
    <w:p w14:paraId="17A0A917" w14:textId="77777777" w:rsidR="00075642" w:rsidRDefault="00000000">
      <w:pPr>
        <w:pStyle w:val="BodyText"/>
      </w:pPr>
      <w:r>
        <w:t>B vitamins (12 studies) included B1 (the total daily dose was 300 mg; and the duration of supplementation was 12 weeks), B6 (the total daily dose ranged from 25 mg to 40 mg; and the duration of supplementation ranged from 8 weeks to 5 years), B9 (the total daily dose ranged from 0 mg to 5 mg; and the duration of supplementation ranged from 8 weeks to 5 years), and B12 (the total daily dose ranged from 100 ug to 500 ug; and the duration of supplementation ranged from 1 year to 5 years).</w:t>
      </w:r>
    </w:p>
    <w:p w14:paraId="0983A3DC" w14:textId="77777777" w:rsidR="00075642" w:rsidRDefault="00000000">
      <w:pPr>
        <w:pStyle w:val="BodyText"/>
      </w:pPr>
      <w:r>
        <w:t>Vitamin C (1 study) was evaluated at the total daily dose was 500 mg for and the duration of supplementation was 8 weeks.</w:t>
      </w:r>
    </w:p>
    <w:p w14:paraId="1A31F3DC" w14:textId="77777777" w:rsidR="00075642" w:rsidRDefault="00000000">
      <w:pPr>
        <w:pStyle w:val="BodyText"/>
      </w:pPr>
      <w:r>
        <w:t>Minerals included zinc (3; the total daily dose ranged from 37 mg to 150 mg; and the duration of supplementation ranged from 8 to 12 weeks), magnesium (3; the total daily dose ranged from 150 mg to 500 mg; and the duration of supplementation ranged from 8 to 12 weeks), selenium (2; the total daily dose was 200 ug; and the duration of supplementation was 12 weeks), and iron (2; the total daily dose ranged from 9 mg to 27 mg; and the duration of supplementation ranged from 12 weeks to 1 year).</w:t>
      </w:r>
    </w:p>
    <w:p w14:paraId="0964F699" w14:textId="77777777" w:rsidR="00075642" w:rsidRDefault="00000000">
      <w:pPr>
        <w:pStyle w:val="BodyText"/>
      </w:pPr>
      <w:r>
        <w:t>13 studies evaluated multi-nutrient combinations, most commonly B12, B9, and D.</w:t>
      </w:r>
    </w:p>
    <w:p w14:paraId="0154FD7D" w14:textId="77777777" w:rsidR="00075642" w:rsidRDefault="00000000">
      <w:pPr>
        <w:pStyle w:val="Heading2"/>
      </w:pPr>
      <w:bookmarkStart w:id="9" w:name="risk-of-bias-within-studies"/>
      <w:bookmarkEnd w:id="8"/>
      <w:r>
        <w:lastRenderedPageBreak/>
        <w:t>Risk of Bias Within Studies</w:t>
      </w:r>
    </w:p>
    <w:p w14:paraId="348D56D7" w14:textId="77777777" w:rsidR="00075642" w:rsidRDefault="00000000">
      <w:pPr>
        <w:pStyle w:val="FirstParagraph"/>
      </w:pPr>
      <w:r>
        <w:t>52 studies were rated low risk (51.49%), 18 had unclear risk (17.82%), and 31 were high risk (30.69%). The most frequent sources of bias were selective outcome reporting. Primary analyses were restricted to low risk-of-bias studies. Domain-level assessments are shown in @fig-rob.</w:t>
      </w:r>
    </w:p>
    <w:p w14:paraId="2D4932F3" w14:textId="77777777" w:rsidR="00075642" w:rsidRDefault="00000000">
      <w:pPr>
        <w:pStyle w:val="BodyText"/>
      </w:pPr>
      <w:bookmarkStart w:id="10" w:name="fig-rob"/>
      <w:r>
        <w:rPr>
          <w:noProof/>
        </w:rPr>
        <w:drawing>
          <wp:inline distT="0" distB="0" distL="0" distR="0" wp14:anchorId="0C6B6FEC" wp14:editId="10B16231">
            <wp:extent cx="5334000" cy="333375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overall/pdf/rob.pdf"/>
                    <pic:cNvPicPr>
                      <a:picLocks noChangeAspect="1" noChangeArrowheads="1"/>
                    </pic:cNvPicPr>
                  </pic:nvPicPr>
                  <pic:blipFill>
                    <a:blip r:embed="rId6"/>
                    <a:stretch>
                      <a:fillRect/>
                    </a:stretch>
                  </pic:blipFill>
                  <pic:spPr bwMode="auto">
                    <a:xfrm>
                      <a:off x="0" y="0"/>
                      <a:ext cx="5334000" cy="3333750"/>
                    </a:xfrm>
                    <a:prstGeom prst="rect">
                      <a:avLst/>
                    </a:prstGeom>
                    <a:noFill/>
                    <a:ln w="9525">
                      <a:noFill/>
                      <a:headEnd/>
                      <a:tailEnd/>
                    </a:ln>
                  </pic:spPr>
                </pic:pic>
              </a:graphicData>
            </a:graphic>
          </wp:inline>
        </w:drawing>
      </w:r>
    </w:p>
    <w:p w14:paraId="6C346622" w14:textId="77777777" w:rsidR="00075642" w:rsidRDefault="00000000">
      <w:pPr>
        <w:pStyle w:val="BodyText"/>
      </w:pPr>
      <w:r>
        <w:t>Risk of bias by domain. Studies were assessed by the Risk of Bias 1 tool.</w:t>
      </w:r>
    </w:p>
    <w:p w14:paraId="313F2458" w14:textId="77777777" w:rsidR="00075642" w:rsidRDefault="00000000">
      <w:pPr>
        <w:pStyle w:val="Heading2"/>
      </w:pPr>
      <w:bookmarkStart w:id="11" w:name="Xc911add61c3b380a0de4e604f7cc50787268c65"/>
      <w:bookmarkEnd w:id="9"/>
      <w:bookmarkEnd w:id="10"/>
      <w:r>
        <w:t>Effect of Micronutrient Supplementation on Depression Symptoms</w:t>
      </w:r>
    </w:p>
    <w:p w14:paraId="5E621B1C" w14:textId="77777777" w:rsidR="00075642" w:rsidRDefault="00000000">
      <w:pPr>
        <w:pStyle w:val="FirstParagraph"/>
      </w:pPr>
      <w:r>
        <w:t>In analyses restricted to studies at low overall risk of bias, only vitamin D and selenium yielded posterior mean estimates with 95% credible intervals excluding the null (@fig-tx).</w:t>
      </w:r>
    </w:p>
    <w:p w14:paraId="74B6E486" w14:textId="77777777" w:rsidR="00075642" w:rsidRDefault="00000000">
      <w:pPr>
        <w:pStyle w:val="BodyText"/>
      </w:pPr>
      <w:r>
        <w:t>For vitamin D, the posterior mean effect was -0.32 standard deviations compared with placebo (95% CrI, -0.51 to -0.13). For context, assuming a standard deviation of approximately 9 points on the Beck Depression Inventory, this corresponds to roughly a 3-point greater improvement relative to placebo; because multiple depression scales were used across studies, this translation is intended as an illustrative approximation.</w:t>
      </w:r>
    </w:p>
    <w:p w14:paraId="2769E357" w14:textId="77777777" w:rsidR="00075642" w:rsidRDefault="00000000">
      <w:pPr>
        <w:pStyle w:val="BodyText"/>
      </w:pPr>
      <w:r>
        <w:t>The posterior mean effect for selenium was larger in magnitude (-0.99 standard deviations; 95% CrI, -1.9 to -0.11), but was informed by only 2 studies (N = 122), and should therefore be interpreted cautiously.</w:t>
      </w:r>
    </w:p>
    <w:p w14:paraId="2443416C" w14:textId="77777777" w:rsidR="00075642" w:rsidRDefault="00000000">
      <w:pPr>
        <w:pStyle w:val="BodyText"/>
      </w:pPr>
      <w:r>
        <w:t xml:space="preserve">Other micro-nutrients, including vitamin B6 (SMD -0.92, 95% CrI: -2.27 to 0.41) and vitamin B1 (SMD -0.6, 95% CrI: -1.68 to 0.51), showed point estimates suggestive of benefit; however, credible intervals were wide and included the null (@fig-tx). CINeMA ratings </w:t>
      </w:r>
      <w:r>
        <w:lastRenderedPageBreak/>
        <w:t>indicated low confidence for selenium and very low confidence for all other comparisons (See the appendix).</w:t>
      </w:r>
    </w:p>
    <w:p w14:paraId="43318448" w14:textId="77777777" w:rsidR="00075642" w:rsidRDefault="00000000">
      <w:pPr>
        <w:pStyle w:val="BodyText"/>
      </w:pPr>
      <w:r>
        <w:t xml:space="preserve">Between-study heterogeneity was substantial: the posterior mean of </w:t>
      </w:r>
      <m:oMath>
        <m:r>
          <w:rPr>
            <w:rFonts w:ascii="Cambria Math" w:hAnsi="Cambria Math"/>
          </w:rPr>
          <m:t>τ</m:t>
        </m:r>
      </m:oMath>
      <w:r>
        <w:t xml:space="preserve"> was 0.45 (95% CrI: 0.29 to 0.63), comparable in magnitude to some estimated treatment effects.</w:t>
      </w:r>
    </w:p>
    <w:p w14:paraId="5DAC92E6" w14:textId="77777777" w:rsidR="00075642" w:rsidRDefault="00000000">
      <w:pPr>
        <w:pStyle w:val="BodyText"/>
      </w:pPr>
      <w:r>
        <w:t>Given the uneven distribution of baseline deficiency and depression status across interventions, subgroup and meta-regression analyses were conducted to evaluate potential effect modification. In meta-regression models, baseline deficiency and baseline depression were associated with larger estimated effects of vitamin D. Among populations that were both depressed and vitamin D deficient, the posterior mean effect was -0.49 (95% CrI: -0.74 to -0.25). In depressed but non-deficient populations, the estimate was similar in magnitude but more uncertain (-0.5, 95% CrI: -1.11 to 0.09). In depressed populations with unknown deficiency status, the posterior mean effect was -1.03 (95% CrI: -1.91 to -0.16). In non-depressed populations, estimated effects were close to null regardless of deficiency status. CINeMA ratings for vitamin D estimates for depressed populations were rated as low confidence while those in non-depressed populations were rated as very low confidence (see the appendix).</w:t>
      </w:r>
    </w:p>
    <w:p w14:paraId="408C6C1A" w14:textId="77777777" w:rsidR="00075642" w:rsidRDefault="00000000">
      <w:pPr>
        <w:pStyle w:val="BodyText"/>
      </w:pPr>
      <w:r>
        <w:t>For selenium, subgroup estimates were based on minimal data. In a deficient, non-depressed population (one study), the posterior mean effect was -2.94 (95% CrI: -4.26 to -1.65). This estimate was rated as moderate confidence following the CINeMA guidelines. In a depressed population with unknown deficiency status (one study), the estimate was 0.02 (95% CrI: -0.89 to 0.92). This estimate was rated as very low confidence following CINeMA guidelines. Results for other vitamins are provided in the Appendix.</w:t>
      </w:r>
    </w:p>
    <w:p w14:paraId="661C0686" w14:textId="77777777" w:rsidR="00075642" w:rsidRDefault="00000000">
      <w:pPr>
        <w:pStyle w:val="BodyText"/>
      </w:pPr>
      <w:r>
        <w:t>Dose–response analyses suggested a possible gradient for vitamin D, although credible intervals overlapped across dose categories. For doses &lt;1000 IU/day, the mean difference was (95% CrI: to ), compared with and at higher dose categories (full estimates in Appendix). Longer study duration was generally associated with attenuation toward the null, though estimates were imprecise. Vitamin D effects were largest in studies ≤8 weeks and diminished in longer-duration categories (see Sensitivity Analyses for full estimates).</w:t>
      </w:r>
    </w:p>
    <w:p w14:paraId="5C331DCB" w14:textId="77777777" w:rsidR="00075642" w:rsidRDefault="00000000">
      <w:pPr>
        <w:pStyle w:val="BodyText"/>
      </w:pPr>
      <w:r>
        <w:t>In low risk-of-bias analyses, antidepressant augmentation trials formed a disconnected sub-network and were therefore modeled separately, with antidepressant monotherapy as the reference. These estimates did not contribute to indirect comparisons in the primary network. Augmentation effects were similar in magnitude to antidepressant monotherapy but were based on few studies. For example, only 3 studies evaluated vitamin D augmentation (SMD: -0.28, 95% CrI: -1.08 to 0.49), while 2 studies examined antidepressants plus vitamin B9 (SMD: -0.55, 95% CrI: -1.23 to 0.19). Similarly, 1 study examined antidepressants plus vitamin B6, B9, and B12 (SMD: -0.45, 95% CrI: -1.44 to 0.56).</w:t>
      </w:r>
    </w:p>
    <w:p w14:paraId="300AC9CA" w14:textId="77777777" w:rsidR="00075642" w:rsidRDefault="00000000">
      <w:pPr>
        <w:pStyle w:val="Heading2"/>
      </w:pPr>
      <w:bookmarkStart w:id="12" w:name="Xb72d94abde46611924d114c5c9a5420b5136d13"/>
      <w:bookmarkEnd w:id="11"/>
      <w:r>
        <w:lastRenderedPageBreak/>
        <w:t>Effect of Micronutrient Supplementation on Anxiety Symptoms</w:t>
      </w:r>
    </w:p>
    <w:p w14:paraId="28EC2A71" w14:textId="77777777" w:rsidR="00075642" w:rsidRDefault="00000000">
      <w:pPr>
        <w:pStyle w:val="FirstParagraph"/>
      </w:pPr>
      <w:r>
        <w:t>Among studies at low overall risk of bias, no examined vitamins or minerals had 95% credible intervals excluding the null. The largest estimated effect was observed for selenium (SMD -0.24, 95% CrI: -0.79 to 0.48); in contrast to its effect on depression, vitamin D was estimated to have little average effect on anxiety symptoms. Only one low risk-of-bias study evaluated antidepressant augmentation with vitamin D for anxiety, so this estimate is not presented. All estimates were rated as very low confidence according to CINeMA guidelines (see the appendix).</w:t>
      </w:r>
    </w:p>
    <w:p w14:paraId="072505A6" w14:textId="77777777" w:rsidR="00075642" w:rsidRDefault="00000000">
      <w:pPr>
        <w:pStyle w:val="BodyText"/>
      </w:pPr>
      <w:r>
        <w:t xml:space="preserve">The posterior mean of </w:t>
      </w:r>
      <m:oMath>
        <m:r>
          <w:rPr>
            <w:rFonts w:ascii="Cambria Math" w:hAnsi="Cambria Math"/>
          </w:rPr>
          <m:t>τ</m:t>
        </m:r>
      </m:oMath>
      <w:r>
        <w:t xml:space="preserve"> in the anxiety network was 0.34 (95% CrI: 0.05 to 0.68). Despite largely null effects, heterogeneity was substantial.</w:t>
      </w:r>
    </w:p>
    <w:p w14:paraId="3256678E" w14:textId="77777777" w:rsidR="00075642" w:rsidRDefault="00000000">
      <w:pPr>
        <w:pStyle w:val="BodyText"/>
      </w:pPr>
      <w:r>
        <w:t>Subgroup estimates by baseline deficiency and baseline anxiety status also yielded no comparisons with credible intervals excluding the null. For vitamin D, the posterior mean effect in deficient populations with baseline anxiety was -0.02 (95% CrI: -0.47 to 0.41), and in non-deficient populations with baseline anxiety was 0.03 (95% CrI: -0.96 to 0.94). No studies assessed vitamin D for anxiety in populations with unknown deficiency status. Results for other vitamins are provided in the Appendix. All estimates were rated as very low confidence following CINeMA guidelines.</w:t>
      </w:r>
    </w:p>
    <w:p w14:paraId="37CF798B" w14:textId="77777777" w:rsidR="00075642" w:rsidRDefault="00000000">
      <w:pPr>
        <w:pStyle w:val="BodyText"/>
      </w:pPr>
      <w:r>
        <w:t>No clear patterns were observed in duration- or dose-stratified analyses (Appendix).</w:t>
      </w:r>
    </w:p>
    <w:p w14:paraId="2D76A3DC" w14:textId="77777777" w:rsidR="00075642" w:rsidRDefault="00000000">
      <w:pPr>
        <w:pStyle w:val="BodyText"/>
      </w:pPr>
      <w:bookmarkStart w:id="13" w:name="fig-network"/>
      <w:r>
        <w:rPr>
          <w:noProof/>
        </w:rPr>
        <w:drawing>
          <wp:inline distT="0" distB="0" distL="0" distR="0" wp14:anchorId="0010A0C9" wp14:editId="18F4EE3A">
            <wp:extent cx="5334000" cy="35560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depression/pdf/nma_network.pdf"/>
                    <pic:cNvPicPr>
                      <a:picLocks noChangeAspect="1" noChangeArrowheads="1"/>
                    </pic:cNvPicPr>
                  </pic:nvPicPr>
                  <pic:blipFill>
                    <a:blip r:embed="rId7"/>
                    <a:stretch>
                      <a:fillRect/>
                    </a:stretch>
                  </pic:blipFill>
                  <pic:spPr bwMode="auto">
                    <a:xfrm>
                      <a:off x="0" y="0"/>
                      <a:ext cx="5334000" cy="3556000"/>
                    </a:xfrm>
                    <a:prstGeom prst="rect">
                      <a:avLst/>
                    </a:prstGeom>
                    <a:noFill/>
                    <a:ln w="9525">
                      <a:noFill/>
                      <a:headEnd/>
                      <a:tailEnd/>
                    </a:ln>
                  </pic:spPr>
                </pic:pic>
              </a:graphicData>
            </a:graphic>
          </wp:inline>
        </w:drawing>
      </w:r>
    </w:p>
    <w:p w14:paraId="3B790B02" w14:textId="77777777" w:rsidR="00075642" w:rsidRDefault="00000000">
      <w:pPr>
        <w:pStyle w:val="BodyText"/>
      </w:pPr>
      <w:r>
        <w:rPr>
          <w:noProof/>
        </w:rPr>
        <w:lastRenderedPageBreak/>
        <w:drawing>
          <wp:inline distT="0" distB="0" distL="0" distR="0" wp14:anchorId="0763EB2F" wp14:editId="1F422F7B">
            <wp:extent cx="5334000" cy="35560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anxiety/pdf/nma_network.pdf"/>
                    <pic:cNvPicPr>
                      <a:picLocks noChangeAspect="1" noChangeArrowheads="1"/>
                    </pic:cNvPicPr>
                  </pic:nvPicPr>
                  <pic:blipFill>
                    <a:blip r:embed="rId8"/>
                    <a:stretch>
                      <a:fillRect/>
                    </a:stretch>
                  </pic:blipFill>
                  <pic:spPr bwMode="auto">
                    <a:xfrm>
                      <a:off x="0" y="0"/>
                      <a:ext cx="5334000" cy="3556000"/>
                    </a:xfrm>
                    <a:prstGeom prst="rect">
                      <a:avLst/>
                    </a:prstGeom>
                    <a:noFill/>
                    <a:ln w="9525">
                      <a:noFill/>
                      <a:headEnd/>
                      <a:tailEnd/>
                    </a:ln>
                  </pic:spPr>
                </pic:pic>
              </a:graphicData>
            </a:graphic>
          </wp:inline>
        </w:drawing>
      </w:r>
    </w:p>
    <w:p w14:paraId="2DA82EA2" w14:textId="77777777" w:rsidR="00075642" w:rsidRDefault="00000000">
      <w:pPr>
        <w:pStyle w:val="BodyText"/>
      </w:pPr>
      <w:r>
        <w:t>Network diagram of interventions from low-bias studies of depression (A) and anxiety (B) included in the meta-analysis. The size of the nodes corresponds to the number of studies including that treatment; the thickness of the edges corresponds to the number of direct comparisons between treatments. For both depression and anxiety, the greatest number of studies were conducted comparing vitamin D supplementation to placebo.</w:t>
      </w:r>
    </w:p>
    <w:p w14:paraId="2811CDB3" w14:textId="77777777" w:rsidR="00075642" w:rsidRDefault="00000000">
      <w:pPr>
        <w:pStyle w:val="BodyText"/>
      </w:pPr>
      <w:bookmarkStart w:id="14" w:name="fig-tx"/>
      <w:bookmarkEnd w:id="13"/>
      <w:r>
        <w:rPr>
          <w:noProof/>
        </w:rPr>
        <w:lastRenderedPageBreak/>
        <w:drawing>
          <wp:inline distT="0" distB="0" distL="0" distR="0" wp14:anchorId="492434F4" wp14:editId="0D104FF2">
            <wp:extent cx="5334000" cy="6564923"/>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overall/pdf/main_plot_combined.pdf"/>
                    <pic:cNvPicPr>
                      <a:picLocks noChangeAspect="1" noChangeArrowheads="1"/>
                    </pic:cNvPicPr>
                  </pic:nvPicPr>
                  <pic:blipFill>
                    <a:blip r:embed="rId9"/>
                    <a:stretch>
                      <a:fillRect/>
                    </a:stretch>
                  </pic:blipFill>
                  <pic:spPr bwMode="auto">
                    <a:xfrm>
                      <a:off x="0" y="0"/>
                      <a:ext cx="5334000" cy="6564923"/>
                    </a:xfrm>
                    <a:prstGeom prst="rect">
                      <a:avLst/>
                    </a:prstGeom>
                    <a:noFill/>
                    <a:ln w="9525">
                      <a:noFill/>
                      <a:headEnd/>
                      <a:tailEnd/>
                    </a:ln>
                  </pic:spPr>
                </pic:pic>
              </a:graphicData>
            </a:graphic>
          </wp:inline>
        </w:drawing>
      </w:r>
    </w:p>
    <w:p w14:paraId="4E0D257E" w14:textId="77777777" w:rsidR="00075642" w:rsidRDefault="00000000">
      <w:pPr>
        <w:pStyle w:val="BodyText"/>
      </w:pPr>
      <w:r>
        <w:t>Forest plots summarizing the effects of vitamin and mineral interventions compared to placebo on depression symptoms (left) and anxiety symptoms (right). Data are presented as standardized mean differences (SMD), points, with 95% credible intervals (CrI), thin line, and 66% CrI, thick line. Only low risk of bias studies are included.</w:t>
      </w:r>
    </w:p>
    <w:p w14:paraId="3453E632" w14:textId="77777777" w:rsidR="00C34756" w:rsidRDefault="00000000">
      <w:pPr>
        <w:pStyle w:val="Heading1"/>
        <w:sectPr w:rsidR="00C34756">
          <w:footnotePr>
            <w:numRestart w:val="eachSect"/>
          </w:footnotePr>
          <w:pgSz w:w="12240" w:h="15840"/>
          <w:pgMar w:top="1440" w:right="1440" w:bottom="1440" w:left="1440" w:header="720" w:footer="720" w:gutter="0"/>
          <w:cols w:space="720"/>
        </w:sectPr>
      </w:pPr>
      <w:bookmarkStart w:id="15" w:name="appendix"/>
      <w:bookmarkEnd w:id="3"/>
      <w:bookmarkEnd w:id="12"/>
      <w:bookmarkEnd w:id="14"/>
      <w:r>
        <w:t>Appendix</w:t>
      </w:r>
    </w:p>
    <w:p w14:paraId="425E1CBA" w14:textId="77777777" w:rsidR="00075642" w:rsidRDefault="00000000" w:rsidP="00C34756">
      <w:pPr>
        <w:pStyle w:val="Heading1"/>
        <w:numPr>
          <w:ilvl w:val="0"/>
          <w:numId w:val="4"/>
        </w:numPr>
      </w:pPr>
      <w:bookmarkStart w:id="16" w:name="app-prisma"/>
      <w:bookmarkEnd w:id="15"/>
      <w:r>
        <w:lastRenderedPageBreak/>
        <w:t>PRISMA 2020 Checklist</w:t>
      </w:r>
    </w:p>
    <w:tbl>
      <w:tblPr>
        <w:tblStyle w:val="Table"/>
        <w:tblW w:w="5000" w:type="pct"/>
        <w:tblLayout w:type="fixed"/>
        <w:tblLook w:val="0020" w:firstRow="1" w:lastRow="0" w:firstColumn="0" w:lastColumn="0" w:noHBand="0" w:noVBand="0"/>
      </w:tblPr>
      <w:tblGrid>
        <w:gridCol w:w="2037"/>
        <w:gridCol w:w="1223"/>
        <w:gridCol w:w="2445"/>
        <w:gridCol w:w="3871"/>
      </w:tblGrid>
      <w:tr w:rsidR="00075642" w14:paraId="556849F2" w14:textId="77777777" w:rsidTr="00075642">
        <w:trPr>
          <w:cnfStyle w:val="100000000000" w:firstRow="1" w:lastRow="0" w:firstColumn="0" w:lastColumn="0" w:oddVBand="0" w:evenVBand="0" w:oddHBand="0" w:evenHBand="0" w:firstRowFirstColumn="0" w:firstRowLastColumn="0" w:lastRowFirstColumn="0" w:lastRowLastColumn="0"/>
          <w:tblHeader/>
        </w:trPr>
        <w:tc>
          <w:tcPr>
            <w:tcW w:w="1685" w:type="dxa"/>
          </w:tcPr>
          <w:p w14:paraId="2F80D7EC" w14:textId="77777777" w:rsidR="00075642" w:rsidRDefault="00000000">
            <w:pPr>
              <w:pStyle w:val="Compact"/>
            </w:pPr>
            <w:r>
              <w:t>Section</w:t>
            </w:r>
          </w:p>
        </w:tc>
        <w:tc>
          <w:tcPr>
            <w:tcW w:w="1011" w:type="dxa"/>
          </w:tcPr>
          <w:p w14:paraId="7CE85617" w14:textId="77777777" w:rsidR="00075642" w:rsidRDefault="00000000">
            <w:pPr>
              <w:pStyle w:val="Compact"/>
            </w:pPr>
            <w:r>
              <w:t>Item</w:t>
            </w:r>
          </w:p>
        </w:tc>
        <w:tc>
          <w:tcPr>
            <w:tcW w:w="2022" w:type="dxa"/>
          </w:tcPr>
          <w:p w14:paraId="783BBCFE" w14:textId="77777777" w:rsidR="00075642" w:rsidRDefault="00000000">
            <w:pPr>
              <w:pStyle w:val="Compact"/>
            </w:pPr>
            <w:r>
              <w:t>Description</w:t>
            </w:r>
          </w:p>
        </w:tc>
        <w:tc>
          <w:tcPr>
            <w:tcW w:w="3201" w:type="dxa"/>
          </w:tcPr>
          <w:p w14:paraId="26CE5A3B" w14:textId="77777777" w:rsidR="00075642" w:rsidRDefault="00000000">
            <w:pPr>
              <w:pStyle w:val="Compact"/>
            </w:pPr>
            <w:r>
              <w:t>Location Reported</w:t>
            </w:r>
          </w:p>
        </w:tc>
      </w:tr>
      <w:tr w:rsidR="00075642" w14:paraId="4076EE6F" w14:textId="77777777">
        <w:tc>
          <w:tcPr>
            <w:tcW w:w="1685" w:type="dxa"/>
          </w:tcPr>
          <w:p w14:paraId="1CE9B1D1" w14:textId="77777777" w:rsidR="00075642" w:rsidRDefault="00000000">
            <w:pPr>
              <w:pStyle w:val="Compact"/>
            </w:pPr>
            <w:r>
              <w:t>Title</w:t>
            </w:r>
          </w:p>
        </w:tc>
        <w:tc>
          <w:tcPr>
            <w:tcW w:w="1011" w:type="dxa"/>
          </w:tcPr>
          <w:p w14:paraId="4C575DCA" w14:textId="77777777" w:rsidR="00075642" w:rsidRDefault="00000000">
            <w:pPr>
              <w:pStyle w:val="Compact"/>
            </w:pPr>
            <w:r>
              <w:t>1</w:t>
            </w:r>
          </w:p>
        </w:tc>
        <w:tc>
          <w:tcPr>
            <w:tcW w:w="2022" w:type="dxa"/>
          </w:tcPr>
          <w:p w14:paraId="4EB5F76F" w14:textId="77777777" w:rsidR="00075642" w:rsidRDefault="00000000">
            <w:pPr>
              <w:pStyle w:val="Compact"/>
            </w:pPr>
            <w:r>
              <w:t>Identify the report as a systematic review.</w:t>
            </w:r>
          </w:p>
        </w:tc>
        <w:tc>
          <w:tcPr>
            <w:tcW w:w="3201" w:type="dxa"/>
          </w:tcPr>
          <w:p w14:paraId="35E22A20" w14:textId="77777777" w:rsidR="00075642" w:rsidRDefault="00075642">
            <w:pPr>
              <w:pStyle w:val="Compact"/>
            </w:pPr>
          </w:p>
        </w:tc>
      </w:tr>
      <w:tr w:rsidR="00075642" w14:paraId="3473F079" w14:textId="77777777">
        <w:tc>
          <w:tcPr>
            <w:tcW w:w="1685" w:type="dxa"/>
          </w:tcPr>
          <w:p w14:paraId="2DA5E5E0" w14:textId="77777777" w:rsidR="00075642" w:rsidRDefault="00000000">
            <w:pPr>
              <w:pStyle w:val="Compact"/>
            </w:pPr>
            <w:r>
              <w:t>Abstract</w:t>
            </w:r>
          </w:p>
        </w:tc>
        <w:tc>
          <w:tcPr>
            <w:tcW w:w="1011" w:type="dxa"/>
          </w:tcPr>
          <w:p w14:paraId="50709C23" w14:textId="77777777" w:rsidR="00075642" w:rsidRDefault="00000000">
            <w:pPr>
              <w:pStyle w:val="Compact"/>
            </w:pPr>
            <w:r>
              <w:t>2</w:t>
            </w:r>
          </w:p>
        </w:tc>
        <w:tc>
          <w:tcPr>
            <w:tcW w:w="2022" w:type="dxa"/>
          </w:tcPr>
          <w:p w14:paraId="0B22DBC9" w14:textId="77777777" w:rsidR="00075642" w:rsidRDefault="00000000">
            <w:pPr>
              <w:pStyle w:val="Compact"/>
            </w:pPr>
            <w:r>
              <w:t>See PRISMA 2020 Abstract Checklist.</w:t>
            </w:r>
          </w:p>
        </w:tc>
        <w:tc>
          <w:tcPr>
            <w:tcW w:w="3201" w:type="dxa"/>
          </w:tcPr>
          <w:p w14:paraId="5356652A" w14:textId="77777777" w:rsidR="00075642" w:rsidRDefault="00075642">
            <w:pPr>
              <w:pStyle w:val="Compact"/>
            </w:pPr>
          </w:p>
        </w:tc>
      </w:tr>
      <w:tr w:rsidR="00075642" w14:paraId="686D8537" w14:textId="77777777">
        <w:tc>
          <w:tcPr>
            <w:tcW w:w="1685" w:type="dxa"/>
          </w:tcPr>
          <w:p w14:paraId="5EDD213B" w14:textId="77777777" w:rsidR="00075642" w:rsidRDefault="00000000">
            <w:pPr>
              <w:pStyle w:val="Compact"/>
            </w:pPr>
            <w:r>
              <w:t>Introduction</w:t>
            </w:r>
          </w:p>
        </w:tc>
        <w:tc>
          <w:tcPr>
            <w:tcW w:w="1011" w:type="dxa"/>
          </w:tcPr>
          <w:p w14:paraId="6450B504" w14:textId="77777777" w:rsidR="00075642" w:rsidRDefault="00000000">
            <w:pPr>
              <w:pStyle w:val="Compact"/>
            </w:pPr>
            <w:r>
              <w:t>3</w:t>
            </w:r>
          </w:p>
        </w:tc>
        <w:tc>
          <w:tcPr>
            <w:tcW w:w="2022" w:type="dxa"/>
          </w:tcPr>
          <w:p w14:paraId="073D3977" w14:textId="77777777" w:rsidR="00075642" w:rsidRDefault="00000000">
            <w:pPr>
              <w:pStyle w:val="Compact"/>
            </w:pPr>
            <w:r>
              <w:t>Describe the rationale for the review in the context of existing knowledge.</w:t>
            </w:r>
          </w:p>
        </w:tc>
        <w:tc>
          <w:tcPr>
            <w:tcW w:w="3201" w:type="dxa"/>
          </w:tcPr>
          <w:p w14:paraId="52D249FE" w14:textId="77777777" w:rsidR="00075642" w:rsidRDefault="00075642">
            <w:pPr>
              <w:pStyle w:val="Compact"/>
            </w:pPr>
          </w:p>
        </w:tc>
      </w:tr>
      <w:tr w:rsidR="00075642" w14:paraId="38D23841" w14:textId="77777777">
        <w:tc>
          <w:tcPr>
            <w:tcW w:w="1685" w:type="dxa"/>
          </w:tcPr>
          <w:p w14:paraId="4C9C770E" w14:textId="77777777" w:rsidR="00075642" w:rsidRDefault="00000000">
            <w:pPr>
              <w:pStyle w:val="Compact"/>
            </w:pPr>
            <w:r>
              <w:t>Introduction</w:t>
            </w:r>
          </w:p>
        </w:tc>
        <w:tc>
          <w:tcPr>
            <w:tcW w:w="1011" w:type="dxa"/>
          </w:tcPr>
          <w:p w14:paraId="29903964" w14:textId="77777777" w:rsidR="00075642" w:rsidRDefault="00000000">
            <w:pPr>
              <w:pStyle w:val="Compact"/>
            </w:pPr>
            <w:r>
              <w:t>4</w:t>
            </w:r>
          </w:p>
        </w:tc>
        <w:tc>
          <w:tcPr>
            <w:tcW w:w="2022" w:type="dxa"/>
          </w:tcPr>
          <w:p w14:paraId="1CF67AFC" w14:textId="77777777" w:rsidR="00075642" w:rsidRDefault="00000000">
            <w:pPr>
              <w:pStyle w:val="Compact"/>
            </w:pPr>
            <w:r>
              <w:t>Provide explicit statement of objectives/questions.</w:t>
            </w:r>
          </w:p>
        </w:tc>
        <w:tc>
          <w:tcPr>
            <w:tcW w:w="3201" w:type="dxa"/>
          </w:tcPr>
          <w:p w14:paraId="36D8DE3A" w14:textId="77777777" w:rsidR="00075642" w:rsidRDefault="00075642">
            <w:pPr>
              <w:pStyle w:val="Compact"/>
            </w:pPr>
          </w:p>
        </w:tc>
      </w:tr>
      <w:tr w:rsidR="00075642" w14:paraId="60A85F6F" w14:textId="77777777">
        <w:tc>
          <w:tcPr>
            <w:tcW w:w="1685" w:type="dxa"/>
          </w:tcPr>
          <w:p w14:paraId="73C4DFA4" w14:textId="77777777" w:rsidR="00075642" w:rsidRDefault="00000000">
            <w:pPr>
              <w:pStyle w:val="Compact"/>
            </w:pPr>
            <w:r>
              <w:t>Methods</w:t>
            </w:r>
          </w:p>
        </w:tc>
        <w:tc>
          <w:tcPr>
            <w:tcW w:w="1011" w:type="dxa"/>
          </w:tcPr>
          <w:p w14:paraId="62C48219" w14:textId="77777777" w:rsidR="00075642" w:rsidRDefault="00000000">
            <w:pPr>
              <w:pStyle w:val="Compact"/>
            </w:pPr>
            <w:r>
              <w:t>5</w:t>
            </w:r>
          </w:p>
        </w:tc>
        <w:tc>
          <w:tcPr>
            <w:tcW w:w="2022" w:type="dxa"/>
          </w:tcPr>
          <w:p w14:paraId="27BFEC19" w14:textId="77777777" w:rsidR="00075642" w:rsidRDefault="00000000">
            <w:pPr>
              <w:pStyle w:val="Compact"/>
            </w:pPr>
            <w:r>
              <w:t>Specify inclusion and exclusion criteria and grouping for syntheses.</w:t>
            </w:r>
          </w:p>
        </w:tc>
        <w:tc>
          <w:tcPr>
            <w:tcW w:w="3201" w:type="dxa"/>
          </w:tcPr>
          <w:p w14:paraId="08D14DF5" w14:textId="77777777" w:rsidR="00075642" w:rsidRDefault="00075642">
            <w:pPr>
              <w:pStyle w:val="Compact"/>
            </w:pPr>
          </w:p>
        </w:tc>
      </w:tr>
      <w:tr w:rsidR="00075642" w14:paraId="155644EE" w14:textId="77777777">
        <w:tc>
          <w:tcPr>
            <w:tcW w:w="1685" w:type="dxa"/>
          </w:tcPr>
          <w:p w14:paraId="3661FE57" w14:textId="77777777" w:rsidR="00075642" w:rsidRDefault="00000000">
            <w:pPr>
              <w:pStyle w:val="Compact"/>
            </w:pPr>
            <w:r>
              <w:t>Methods</w:t>
            </w:r>
          </w:p>
        </w:tc>
        <w:tc>
          <w:tcPr>
            <w:tcW w:w="1011" w:type="dxa"/>
          </w:tcPr>
          <w:p w14:paraId="6867215A" w14:textId="77777777" w:rsidR="00075642" w:rsidRDefault="00000000">
            <w:pPr>
              <w:pStyle w:val="Compact"/>
            </w:pPr>
            <w:r>
              <w:t>6</w:t>
            </w:r>
          </w:p>
        </w:tc>
        <w:tc>
          <w:tcPr>
            <w:tcW w:w="2022" w:type="dxa"/>
          </w:tcPr>
          <w:p w14:paraId="57775A0D" w14:textId="77777777" w:rsidR="00075642" w:rsidRDefault="00000000">
            <w:pPr>
              <w:pStyle w:val="Compact"/>
            </w:pPr>
            <w:r>
              <w:t>Specify all information sources and dates searched.</w:t>
            </w:r>
          </w:p>
        </w:tc>
        <w:tc>
          <w:tcPr>
            <w:tcW w:w="3201" w:type="dxa"/>
          </w:tcPr>
          <w:p w14:paraId="18C69531" w14:textId="77777777" w:rsidR="00075642" w:rsidRDefault="00075642">
            <w:pPr>
              <w:pStyle w:val="Compact"/>
            </w:pPr>
          </w:p>
        </w:tc>
      </w:tr>
      <w:tr w:rsidR="00075642" w14:paraId="115512F5" w14:textId="77777777">
        <w:tc>
          <w:tcPr>
            <w:tcW w:w="1685" w:type="dxa"/>
          </w:tcPr>
          <w:p w14:paraId="299F26EB" w14:textId="77777777" w:rsidR="00075642" w:rsidRDefault="00000000">
            <w:pPr>
              <w:pStyle w:val="Compact"/>
            </w:pPr>
            <w:r>
              <w:t>Methods</w:t>
            </w:r>
          </w:p>
        </w:tc>
        <w:tc>
          <w:tcPr>
            <w:tcW w:w="1011" w:type="dxa"/>
          </w:tcPr>
          <w:p w14:paraId="59A4D1A6" w14:textId="77777777" w:rsidR="00075642" w:rsidRDefault="00000000">
            <w:pPr>
              <w:pStyle w:val="Compact"/>
            </w:pPr>
            <w:r>
              <w:t>7</w:t>
            </w:r>
          </w:p>
        </w:tc>
        <w:tc>
          <w:tcPr>
            <w:tcW w:w="2022" w:type="dxa"/>
          </w:tcPr>
          <w:p w14:paraId="230BA3B3" w14:textId="77777777" w:rsidR="00075642" w:rsidRDefault="00000000">
            <w:pPr>
              <w:pStyle w:val="Compact"/>
            </w:pPr>
            <w:r>
              <w:t>Present full search strategies including filters and limits.</w:t>
            </w:r>
          </w:p>
        </w:tc>
        <w:tc>
          <w:tcPr>
            <w:tcW w:w="3201" w:type="dxa"/>
          </w:tcPr>
          <w:p w14:paraId="1093CE11" w14:textId="77777777" w:rsidR="00075642" w:rsidRDefault="00000000">
            <w:pPr>
              <w:pStyle w:val="Compact"/>
            </w:pPr>
            <w:r>
              <w:t>@sec-search-strategy</w:t>
            </w:r>
          </w:p>
        </w:tc>
      </w:tr>
      <w:tr w:rsidR="00075642" w14:paraId="55283BFA" w14:textId="77777777">
        <w:tc>
          <w:tcPr>
            <w:tcW w:w="1685" w:type="dxa"/>
          </w:tcPr>
          <w:p w14:paraId="07C4FE00" w14:textId="77777777" w:rsidR="00075642" w:rsidRDefault="00000000">
            <w:pPr>
              <w:pStyle w:val="Compact"/>
            </w:pPr>
            <w:r>
              <w:t>Methods</w:t>
            </w:r>
          </w:p>
        </w:tc>
        <w:tc>
          <w:tcPr>
            <w:tcW w:w="1011" w:type="dxa"/>
          </w:tcPr>
          <w:p w14:paraId="2B50F3EF" w14:textId="77777777" w:rsidR="00075642" w:rsidRDefault="00000000">
            <w:pPr>
              <w:pStyle w:val="Compact"/>
            </w:pPr>
            <w:r>
              <w:t>8</w:t>
            </w:r>
          </w:p>
        </w:tc>
        <w:tc>
          <w:tcPr>
            <w:tcW w:w="2022" w:type="dxa"/>
          </w:tcPr>
          <w:p w14:paraId="5BAAD890" w14:textId="77777777" w:rsidR="00075642" w:rsidRDefault="00000000">
            <w:pPr>
              <w:pStyle w:val="Compact"/>
            </w:pPr>
            <w:r>
              <w:t>Describe study selection process and reviewer roles.</w:t>
            </w:r>
          </w:p>
        </w:tc>
        <w:tc>
          <w:tcPr>
            <w:tcW w:w="3201" w:type="dxa"/>
          </w:tcPr>
          <w:p w14:paraId="4442E3C1" w14:textId="77777777" w:rsidR="00075642" w:rsidRDefault="00075642">
            <w:pPr>
              <w:pStyle w:val="Compact"/>
            </w:pPr>
          </w:p>
        </w:tc>
      </w:tr>
      <w:tr w:rsidR="00075642" w14:paraId="75062D1C" w14:textId="77777777">
        <w:tc>
          <w:tcPr>
            <w:tcW w:w="1685" w:type="dxa"/>
          </w:tcPr>
          <w:p w14:paraId="0391CFFF" w14:textId="77777777" w:rsidR="00075642" w:rsidRDefault="00000000">
            <w:pPr>
              <w:pStyle w:val="Compact"/>
            </w:pPr>
            <w:r>
              <w:t>Methods</w:t>
            </w:r>
          </w:p>
        </w:tc>
        <w:tc>
          <w:tcPr>
            <w:tcW w:w="1011" w:type="dxa"/>
          </w:tcPr>
          <w:p w14:paraId="0BE52BE0" w14:textId="77777777" w:rsidR="00075642" w:rsidRDefault="00000000">
            <w:pPr>
              <w:pStyle w:val="Compact"/>
            </w:pPr>
            <w:r>
              <w:t>9</w:t>
            </w:r>
          </w:p>
        </w:tc>
        <w:tc>
          <w:tcPr>
            <w:tcW w:w="2022" w:type="dxa"/>
          </w:tcPr>
          <w:p w14:paraId="71D0F9BA" w14:textId="77777777" w:rsidR="00075642" w:rsidRDefault="00000000">
            <w:pPr>
              <w:pStyle w:val="Compact"/>
            </w:pPr>
            <w:r>
              <w:t>Describe data collection process and reviewer roles.</w:t>
            </w:r>
          </w:p>
        </w:tc>
        <w:tc>
          <w:tcPr>
            <w:tcW w:w="3201" w:type="dxa"/>
          </w:tcPr>
          <w:p w14:paraId="79094E1A" w14:textId="77777777" w:rsidR="00075642" w:rsidRDefault="00075642">
            <w:pPr>
              <w:pStyle w:val="Compact"/>
            </w:pPr>
          </w:p>
        </w:tc>
      </w:tr>
      <w:tr w:rsidR="00075642" w14:paraId="25318969" w14:textId="77777777">
        <w:tc>
          <w:tcPr>
            <w:tcW w:w="1685" w:type="dxa"/>
          </w:tcPr>
          <w:p w14:paraId="08FD7A25" w14:textId="77777777" w:rsidR="00075642" w:rsidRDefault="00000000">
            <w:pPr>
              <w:pStyle w:val="Compact"/>
            </w:pPr>
            <w:r>
              <w:t>Methods</w:t>
            </w:r>
          </w:p>
        </w:tc>
        <w:tc>
          <w:tcPr>
            <w:tcW w:w="1011" w:type="dxa"/>
          </w:tcPr>
          <w:p w14:paraId="7F43915D" w14:textId="77777777" w:rsidR="00075642" w:rsidRDefault="00000000">
            <w:pPr>
              <w:pStyle w:val="Compact"/>
            </w:pPr>
            <w:r>
              <w:t>10a</w:t>
            </w:r>
          </w:p>
        </w:tc>
        <w:tc>
          <w:tcPr>
            <w:tcW w:w="2022" w:type="dxa"/>
          </w:tcPr>
          <w:p w14:paraId="5E2C9844" w14:textId="77777777" w:rsidR="00075642" w:rsidRDefault="00000000">
            <w:pPr>
              <w:pStyle w:val="Compact"/>
            </w:pPr>
            <w:r>
              <w:t>Define all outcomes sought and handling of multiple measures/time-points.</w:t>
            </w:r>
          </w:p>
        </w:tc>
        <w:tc>
          <w:tcPr>
            <w:tcW w:w="3201" w:type="dxa"/>
          </w:tcPr>
          <w:p w14:paraId="6FDA4FBA" w14:textId="77777777" w:rsidR="00075642" w:rsidRDefault="00075642">
            <w:pPr>
              <w:pStyle w:val="Compact"/>
            </w:pPr>
          </w:p>
        </w:tc>
      </w:tr>
      <w:tr w:rsidR="00075642" w14:paraId="62AF9301" w14:textId="77777777">
        <w:tc>
          <w:tcPr>
            <w:tcW w:w="1685" w:type="dxa"/>
          </w:tcPr>
          <w:p w14:paraId="787137C4" w14:textId="77777777" w:rsidR="00075642" w:rsidRDefault="00000000">
            <w:pPr>
              <w:pStyle w:val="Compact"/>
            </w:pPr>
            <w:r>
              <w:t>Methods</w:t>
            </w:r>
          </w:p>
        </w:tc>
        <w:tc>
          <w:tcPr>
            <w:tcW w:w="1011" w:type="dxa"/>
          </w:tcPr>
          <w:p w14:paraId="2A754401" w14:textId="77777777" w:rsidR="00075642" w:rsidRDefault="00000000">
            <w:pPr>
              <w:pStyle w:val="Compact"/>
            </w:pPr>
            <w:r>
              <w:t>10b</w:t>
            </w:r>
          </w:p>
        </w:tc>
        <w:tc>
          <w:tcPr>
            <w:tcW w:w="2022" w:type="dxa"/>
          </w:tcPr>
          <w:p w14:paraId="6FBEA01E" w14:textId="77777777" w:rsidR="00075642" w:rsidRDefault="00000000">
            <w:pPr>
              <w:pStyle w:val="Compact"/>
            </w:pPr>
            <w:r>
              <w:t xml:space="preserve">Define other variables collected and assumptions </w:t>
            </w:r>
            <w:r>
              <w:lastRenderedPageBreak/>
              <w:t>about missing data.</w:t>
            </w:r>
          </w:p>
        </w:tc>
        <w:tc>
          <w:tcPr>
            <w:tcW w:w="3201" w:type="dxa"/>
          </w:tcPr>
          <w:p w14:paraId="7F11A338" w14:textId="77777777" w:rsidR="00075642" w:rsidRDefault="00075642">
            <w:pPr>
              <w:pStyle w:val="Compact"/>
            </w:pPr>
          </w:p>
        </w:tc>
      </w:tr>
      <w:tr w:rsidR="00075642" w14:paraId="3E68D1A6" w14:textId="77777777">
        <w:tc>
          <w:tcPr>
            <w:tcW w:w="1685" w:type="dxa"/>
          </w:tcPr>
          <w:p w14:paraId="04A76A5A" w14:textId="77777777" w:rsidR="00075642" w:rsidRDefault="00000000">
            <w:pPr>
              <w:pStyle w:val="Compact"/>
            </w:pPr>
            <w:r>
              <w:t>Methods</w:t>
            </w:r>
          </w:p>
        </w:tc>
        <w:tc>
          <w:tcPr>
            <w:tcW w:w="1011" w:type="dxa"/>
          </w:tcPr>
          <w:p w14:paraId="25A7C222" w14:textId="77777777" w:rsidR="00075642" w:rsidRDefault="00000000">
            <w:pPr>
              <w:pStyle w:val="Compact"/>
            </w:pPr>
            <w:r>
              <w:t>11</w:t>
            </w:r>
          </w:p>
        </w:tc>
        <w:tc>
          <w:tcPr>
            <w:tcW w:w="2022" w:type="dxa"/>
          </w:tcPr>
          <w:p w14:paraId="2FCF581C" w14:textId="77777777" w:rsidR="00075642" w:rsidRDefault="00000000">
            <w:pPr>
              <w:pStyle w:val="Compact"/>
            </w:pPr>
            <w:r>
              <w:t>Describe risk-of-bias assessment methods and tools used.</w:t>
            </w:r>
          </w:p>
        </w:tc>
        <w:tc>
          <w:tcPr>
            <w:tcW w:w="3201" w:type="dxa"/>
          </w:tcPr>
          <w:p w14:paraId="40740822" w14:textId="77777777" w:rsidR="00075642" w:rsidRDefault="00000000">
            <w:pPr>
              <w:pStyle w:val="Compact"/>
            </w:pPr>
            <w:r>
              <w:t>@sec-rob</w:t>
            </w:r>
          </w:p>
        </w:tc>
      </w:tr>
      <w:tr w:rsidR="00075642" w14:paraId="256E2509" w14:textId="77777777">
        <w:tc>
          <w:tcPr>
            <w:tcW w:w="1685" w:type="dxa"/>
          </w:tcPr>
          <w:p w14:paraId="563FAA37" w14:textId="77777777" w:rsidR="00075642" w:rsidRDefault="00000000">
            <w:pPr>
              <w:pStyle w:val="Compact"/>
            </w:pPr>
            <w:r>
              <w:t>Methods</w:t>
            </w:r>
          </w:p>
        </w:tc>
        <w:tc>
          <w:tcPr>
            <w:tcW w:w="1011" w:type="dxa"/>
          </w:tcPr>
          <w:p w14:paraId="6371E2CF" w14:textId="77777777" w:rsidR="00075642" w:rsidRDefault="00000000">
            <w:pPr>
              <w:pStyle w:val="Compact"/>
            </w:pPr>
            <w:r>
              <w:t>12</w:t>
            </w:r>
          </w:p>
        </w:tc>
        <w:tc>
          <w:tcPr>
            <w:tcW w:w="2022" w:type="dxa"/>
          </w:tcPr>
          <w:p w14:paraId="23170F72" w14:textId="77777777" w:rsidR="00075642" w:rsidRDefault="00000000">
            <w:pPr>
              <w:pStyle w:val="Compact"/>
            </w:pPr>
            <w:r>
              <w:t>Specify effect measures used for each outcome.</w:t>
            </w:r>
          </w:p>
        </w:tc>
        <w:tc>
          <w:tcPr>
            <w:tcW w:w="3201" w:type="dxa"/>
          </w:tcPr>
          <w:p w14:paraId="46B83FA3" w14:textId="77777777" w:rsidR="00075642" w:rsidRDefault="00075642">
            <w:pPr>
              <w:pStyle w:val="Compact"/>
            </w:pPr>
          </w:p>
        </w:tc>
      </w:tr>
      <w:tr w:rsidR="00075642" w14:paraId="1BFBA93D" w14:textId="77777777">
        <w:tc>
          <w:tcPr>
            <w:tcW w:w="1685" w:type="dxa"/>
          </w:tcPr>
          <w:p w14:paraId="0D8F956D" w14:textId="77777777" w:rsidR="00075642" w:rsidRDefault="00000000">
            <w:pPr>
              <w:pStyle w:val="Compact"/>
            </w:pPr>
            <w:r>
              <w:t>Methods</w:t>
            </w:r>
          </w:p>
        </w:tc>
        <w:tc>
          <w:tcPr>
            <w:tcW w:w="1011" w:type="dxa"/>
          </w:tcPr>
          <w:p w14:paraId="58643131" w14:textId="77777777" w:rsidR="00075642" w:rsidRDefault="00000000">
            <w:pPr>
              <w:pStyle w:val="Compact"/>
            </w:pPr>
            <w:r>
              <w:t>13a</w:t>
            </w:r>
          </w:p>
        </w:tc>
        <w:tc>
          <w:tcPr>
            <w:tcW w:w="2022" w:type="dxa"/>
          </w:tcPr>
          <w:p w14:paraId="16C0004B" w14:textId="77777777" w:rsidR="00075642" w:rsidRDefault="00000000">
            <w:pPr>
              <w:pStyle w:val="Compact"/>
            </w:pPr>
            <w:r>
              <w:t>Describe processes for determining study eligibility for each synthesis.</w:t>
            </w:r>
          </w:p>
        </w:tc>
        <w:tc>
          <w:tcPr>
            <w:tcW w:w="3201" w:type="dxa"/>
          </w:tcPr>
          <w:p w14:paraId="5ED7E867" w14:textId="77777777" w:rsidR="00075642" w:rsidRDefault="00075642">
            <w:pPr>
              <w:pStyle w:val="Compact"/>
            </w:pPr>
          </w:p>
        </w:tc>
      </w:tr>
      <w:tr w:rsidR="00075642" w14:paraId="009D892C" w14:textId="77777777">
        <w:tc>
          <w:tcPr>
            <w:tcW w:w="1685" w:type="dxa"/>
          </w:tcPr>
          <w:p w14:paraId="20983944" w14:textId="77777777" w:rsidR="00075642" w:rsidRDefault="00000000">
            <w:pPr>
              <w:pStyle w:val="Compact"/>
            </w:pPr>
            <w:r>
              <w:t>Methods</w:t>
            </w:r>
          </w:p>
        </w:tc>
        <w:tc>
          <w:tcPr>
            <w:tcW w:w="1011" w:type="dxa"/>
          </w:tcPr>
          <w:p w14:paraId="0AD9B0B6" w14:textId="77777777" w:rsidR="00075642" w:rsidRDefault="00000000">
            <w:pPr>
              <w:pStyle w:val="Compact"/>
            </w:pPr>
            <w:r>
              <w:t>13b</w:t>
            </w:r>
          </w:p>
        </w:tc>
        <w:tc>
          <w:tcPr>
            <w:tcW w:w="2022" w:type="dxa"/>
          </w:tcPr>
          <w:p w14:paraId="5C5CE2C6" w14:textId="77777777" w:rsidR="00075642" w:rsidRDefault="00000000">
            <w:pPr>
              <w:pStyle w:val="Compact"/>
            </w:pPr>
            <w:r>
              <w:t>Describe data preparation methods (e.g., conversions, missing data handling).</w:t>
            </w:r>
          </w:p>
        </w:tc>
        <w:tc>
          <w:tcPr>
            <w:tcW w:w="3201" w:type="dxa"/>
          </w:tcPr>
          <w:p w14:paraId="7274A9A8" w14:textId="77777777" w:rsidR="00075642" w:rsidRDefault="00075642">
            <w:pPr>
              <w:pStyle w:val="Compact"/>
            </w:pPr>
          </w:p>
        </w:tc>
      </w:tr>
      <w:tr w:rsidR="00075642" w14:paraId="77281024" w14:textId="77777777">
        <w:tc>
          <w:tcPr>
            <w:tcW w:w="1685" w:type="dxa"/>
          </w:tcPr>
          <w:p w14:paraId="36A4091E" w14:textId="77777777" w:rsidR="00075642" w:rsidRDefault="00000000">
            <w:pPr>
              <w:pStyle w:val="Compact"/>
            </w:pPr>
            <w:r>
              <w:t>Methods</w:t>
            </w:r>
          </w:p>
        </w:tc>
        <w:tc>
          <w:tcPr>
            <w:tcW w:w="1011" w:type="dxa"/>
          </w:tcPr>
          <w:p w14:paraId="4DFE9D37" w14:textId="77777777" w:rsidR="00075642" w:rsidRDefault="00000000">
            <w:pPr>
              <w:pStyle w:val="Compact"/>
            </w:pPr>
            <w:r>
              <w:t>13c</w:t>
            </w:r>
          </w:p>
        </w:tc>
        <w:tc>
          <w:tcPr>
            <w:tcW w:w="2022" w:type="dxa"/>
          </w:tcPr>
          <w:p w14:paraId="3BE219B4" w14:textId="77777777" w:rsidR="00075642" w:rsidRDefault="00000000">
            <w:pPr>
              <w:pStyle w:val="Compact"/>
            </w:pPr>
            <w:r>
              <w:t>Describe tabulation or visualization methods.</w:t>
            </w:r>
          </w:p>
        </w:tc>
        <w:tc>
          <w:tcPr>
            <w:tcW w:w="3201" w:type="dxa"/>
          </w:tcPr>
          <w:p w14:paraId="6C00D63F" w14:textId="77777777" w:rsidR="00075642" w:rsidRDefault="00075642">
            <w:pPr>
              <w:pStyle w:val="Compact"/>
            </w:pPr>
          </w:p>
        </w:tc>
      </w:tr>
      <w:tr w:rsidR="00075642" w14:paraId="3F18D124" w14:textId="77777777">
        <w:tc>
          <w:tcPr>
            <w:tcW w:w="1685" w:type="dxa"/>
          </w:tcPr>
          <w:p w14:paraId="57002C70" w14:textId="77777777" w:rsidR="00075642" w:rsidRDefault="00000000">
            <w:pPr>
              <w:pStyle w:val="Compact"/>
            </w:pPr>
            <w:r>
              <w:t>Methods</w:t>
            </w:r>
          </w:p>
        </w:tc>
        <w:tc>
          <w:tcPr>
            <w:tcW w:w="1011" w:type="dxa"/>
          </w:tcPr>
          <w:p w14:paraId="3CB5AC2A" w14:textId="77777777" w:rsidR="00075642" w:rsidRDefault="00000000">
            <w:pPr>
              <w:pStyle w:val="Compact"/>
            </w:pPr>
            <w:r>
              <w:t>13d</w:t>
            </w:r>
          </w:p>
        </w:tc>
        <w:tc>
          <w:tcPr>
            <w:tcW w:w="2022" w:type="dxa"/>
          </w:tcPr>
          <w:p w14:paraId="209A9B2E" w14:textId="77777777" w:rsidR="00075642" w:rsidRDefault="00000000">
            <w:pPr>
              <w:pStyle w:val="Compact"/>
            </w:pPr>
            <w:r>
              <w:t>Describe synthesis methods, models, heterogeneity assessment, software.</w:t>
            </w:r>
          </w:p>
        </w:tc>
        <w:tc>
          <w:tcPr>
            <w:tcW w:w="3201" w:type="dxa"/>
          </w:tcPr>
          <w:p w14:paraId="663FF7F8" w14:textId="77777777" w:rsidR="00075642" w:rsidRDefault="00075642">
            <w:pPr>
              <w:pStyle w:val="Compact"/>
            </w:pPr>
          </w:p>
        </w:tc>
      </w:tr>
      <w:tr w:rsidR="00075642" w14:paraId="22029E67" w14:textId="77777777">
        <w:tc>
          <w:tcPr>
            <w:tcW w:w="1685" w:type="dxa"/>
          </w:tcPr>
          <w:p w14:paraId="361C2912" w14:textId="77777777" w:rsidR="00075642" w:rsidRDefault="00000000">
            <w:pPr>
              <w:pStyle w:val="Compact"/>
            </w:pPr>
            <w:r>
              <w:t>Methods</w:t>
            </w:r>
          </w:p>
        </w:tc>
        <w:tc>
          <w:tcPr>
            <w:tcW w:w="1011" w:type="dxa"/>
          </w:tcPr>
          <w:p w14:paraId="71606CF4" w14:textId="77777777" w:rsidR="00075642" w:rsidRDefault="00000000">
            <w:pPr>
              <w:pStyle w:val="Compact"/>
            </w:pPr>
            <w:r>
              <w:t>13e</w:t>
            </w:r>
          </w:p>
        </w:tc>
        <w:tc>
          <w:tcPr>
            <w:tcW w:w="2022" w:type="dxa"/>
          </w:tcPr>
          <w:p w14:paraId="1B40CF8B" w14:textId="77777777" w:rsidR="00075642" w:rsidRDefault="00000000">
            <w:pPr>
              <w:pStyle w:val="Compact"/>
            </w:pPr>
            <w:r>
              <w:t>Describe methods for exploring heterogeneity (subgroup/meta-regression).</w:t>
            </w:r>
          </w:p>
        </w:tc>
        <w:tc>
          <w:tcPr>
            <w:tcW w:w="3201" w:type="dxa"/>
          </w:tcPr>
          <w:p w14:paraId="2066C790" w14:textId="77777777" w:rsidR="00075642" w:rsidRDefault="00075642">
            <w:pPr>
              <w:pStyle w:val="Compact"/>
            </w:pPr>
          </w:p>
        </w:tc>
      </w:tr>
      <w:tr w:rsidR="00075642" w14:paraId="22C0B483" w14:textId="77777777">
        <w:tc>
          <w:tcPr>
            <w:tcW w:w="1685" w:type="dxa"/>
          </w:tcPr>
          <w:p w14:paraId="5983AD02" w14:textId="77777777" w:rsidR="00075642" w:rsidRDefault="00000000">
            <w:pPr>
              <w:pStyle w:val="Compact"/>
            </w:pPr>
            <w:r>
              <w:t>Methods</w:t>
            </w:r>
          </w:p>
        </w:tc>
        <w:tc>
          <w:tcPr>
            <w:tcW w:w="1011" w:type="dxa"/>
          </w:tcPr>
          <w:p w14:paraId="2B910C88" w14:textId="77777777" w:rsidR="00075642" w:rsidRDefault="00000000">
            <w:pPr>
              <w:pStyle w:val="Compact"/>
            </w:pPr>
            <w:r>
              <w:t>13f</w:t>
            </w:r>
          </w:p>
        </w:tc>
        <w:tc>
          <w:tcPr>
            <w:tcW w:w="2022" w:type="dxa"/>
          </w:tcPr>
          <w:p w14:paraId="769A78F9" w14:textId="77777777" w:rsidR="00075642" w:rsidRDefault="00000000">
            <w:pPr>
              <w:pStyle w:val="Compact"/>
            </w:pPr>
            <w:r>
              <w:t>Describe sensitivity analyses conducted.</w:t>
            </w:r>
          </w:p>
        </w:tc>
        <w:tc>
          <w:tcPr>
            <w:tcW w:w="3201" w:type="dxa"/>
          </w:tcPr>
          <w:p w14:paraId="1F1FD1CF" w14:textId="77777777" w:rsidR="00075642" w:rsidRDefault="00075642">
            <w:pPr>
              <w:pStyle w:val="Compact"/>
            </w:pPr>
          </w:p>
        </w:tc>
      </w:tr>
      <w:tr w:rsidR="00075642" w14:paraId="0B0E21A5" w14:textId="77777777">
        <w:tc>
          <w:tcPr>
            <w:tcW w:w="1685" w:type="dxa"/>
          </w:tcPr>
          <w:p w14:paraId="55D9D5E9" w14:textId="77777777" w:rsidR="00075642" w:rsidRDefault="00000000">
            <w:pPr>
              <w:pStyle w:val="Compact"/>
            </w:pPr>
            <w:r>
              <w:t>Methods</w:t>
            </w:r>
          </w:p>
        </w:tc>
        <w:tc>
          <w:tcPr>
            <w:tcW w:w="1011" w:type="dxa"/>
          </w:tcPr>
          <w:p w14:paraId="20F0410F" w14:textId="77777777" w:rsidR="00075642" w:rsidRDefault="00000000">
            <w:pPr>
              <w:pStyle w:val="Compact"/>
            </w:pPr>
            <w:r>
              <w:t>14</w:t>
            </w:r>
          </w:p>
        </w:tc>
        <w:tc>
          <w:tcPr>
            <w:tcW w:w="2022" w:type="dxa"/>
          </w:tcPr>
          <w:p w14:paraId="3BFCA821" w14:textId="77777777" w:rsidR="00075642" w:rsidRDefault="00000000">
            <w:pPr>
              <w:pStyle w:val="Compact"/>
            </w:pPr>
            <w:r>
              <w:t>Describe assessment of reporting bias.</w:t>
            </w:r>
          </w:p>
        </w:tc>
        <w:tc>
          <w:tcPr>
            <w:tcW w:w="3201" w:type="dxa"/>
          </w:tcPr>
          <w:p w14:paraId="66CABEFF" w14:textId="77777777" w:rsidR="00075642" w:rsidRDefault="00075642">
            <w:pPr>
              <w:pStyle w:val="Compact"/>
            </w:pPr>
          </w:p>
        </w:tc>
      </w:tr>
      <w:tr w:rsidR="00075642" w14:paraId="56594D02" w14:textId="77777777">
        <w:tc>
          <w:tcPr>
            <w:tcW w:w="1685" w:type="dxa"/>
          </w:tcPr>
          <w:p w14:paraId="382D64B9" w14:textId="77777777" w:rsidR="00075642" w:rsidRDefault="00000000">
            <w:pPr>
              <w:pStyle w:val="Compact"/>
            </w:pPr>
            <w:r>
              <w:t>Methods</w:t>
            </w:r>
          </w:p>
        </w:tc>
        <w:tc>
          <w:tcPr>
            <w:tcW w:w="1011" w:type="dxa"/>
          </w:tcPr>
          <w:p w14:paraId="407DE65F" w14:textId="77777777" w:rsidR="00075642" w:rsidRDefault="00000000">
            <w:pPr>
              <w:pStyle w:val="Compact"/>
            </w:pPr>
            <w:r>
              <w:t>15</w:t>
            </w:r>
          </w:p>
        </w:tc>
        <w:tc>
          <w:tcPr>
            <w:tcW w:w="2022" w:type="dxa"/>
          </w:tcPr>
          <w:p w14:paraId="38FBAA32" w14:textId="77777777" w:rsidR="00075642" w:rsidRDefault="00000000">
            <w:pPr>
              <w:pStyle w:val="Compact"/>
            </w:pPr>
            <w:r>
              <w:t>Describe certainty/confidence assessment methods.</w:t>
            </w:r>
          </w:p>
        </w:tc>
        <w:tc>
          <w:tcPr>
            <w:tcW w:w="3201" w:type="dxa"/>
          </w:tcPr>
          <w:p w14:paraId="29BD1848" w14:textId="77777777" w:rsidR="00075642" w:rsidRDefault="00075642">
            <w:pPr>
              <w:pStyle w:val="Compact"/>
            </w:pPr>
          </w:p>
        </w:tc>
      </w:tr>
      <w:tr w:rsidR="00075642" w14:paraId="24131ECB" w14:textId="77777777">
        <w:tc>
          <w:tcPr>
            <w:tcW w:w="1685" w:type="dxa"/>
          </w:tcPr>
          <w:p w14:paraId="3AEC312D" w14:textId="77777777" w:rsidR="00075642" w:rsidRDefault="00000000">
            <w:pPr>
              <w:pStyle w:val="Compact"/>
            </w:pPr>
            <w:r>
              <w:t>Results</w:t>
            </w:r>
          </w:p>
        </w:tc>
        <w:tc>
          <w:tcPr>
            <w:tcW w:w="1011" w:type="dxa"/>
          </w:tcPr>
          <w:p w14:paraId="122750F6" w14:textId="77777777" w:rsidR="00075642" w:rsidRDefault="00000000">
            <w:pPr>
              <w:pStyle w:val="Compact"/>
            </w:pPr>
            <w:r>
              <w:t>16a</w:t>
            </w:r>
          </w:p>
        </w:tc>
        <w:tc>
          <w:tcPr>
            <w:tcW w:w="2022" w:type="dxa"/>
          </w:tcPr>
          <w:p w14:paraId="09599708" w14:textId="77777777" w:rsidR="00075642" w:rsidRDefault="00000000">
            <w:pPr>
              <w:pStyle w:val="Compact"/>
            </w:pPr>
            <w:r>
              <w:t xml:space="preserve">Describe search and </w:t>
            </w:r>
            <w:r>
              <w:lastRenderedPageBreak/>
              <w:t>selection results (flow diagram recommended).</w:t>
            </w:r>
          </w:p>
        </w:tc>
        <w:tc>
          <w:tcPr>
            <w:tcW w:w="3201" w:type="dxa"/>
          </w:tcPr>
          <w:p w14:paraId="4D03C115" w14:textId="77777777" w:rsidR="00075642" w:rsidRDefault="00075642">
            <w:pPr>
              <w:pStyle w:val="Compact"/>
            </w:pPr>
          </w:p>
        </w:tc>
      </w:tr>
      <w:tr w:rsidR="00075642" w14:paraId="61E78A32" w14:textId="77777777">
        <w:tc>
          <w:tcPr>
            <w:tcW w:w="1685" w:type="dxa"/>
          </w:tcPr>
          <w:p w14:paraId="0C911543" w14:textId="77777777" w:rsidR="00075642" w:rsidRDefault="00000000">
            <w:pPr>
              <w:pStyle w:val="Compact"/>
            </w:pPr>
            <w:r>
              <w:t>Results</w:t>
            </w:r>
          </w:p>
        </w:tc>
        <w:tc>
          <w:tcPr>
            <w:tcW w:w="1011" w:type="dxa"/>
          </w:tcPr>
          <w:p w14:paraId="34E951B4" w14:textId="77777777" w:rsidR="00075642" w:rsidRDefault="00000000">
            <w:pPr>
              <w:pStyle w:val="Compact"/>
            </w:pPr>
            <w:r>
              <w:t>16b</w:t>
            </w:r>
          </w:p>
        </w:tc>
        <w:tc>
          <w:tcPr>
            <w:tcW w:w="2022" w:type="dxa"/>
          </w:tcPr>
          <w:p w14:paraId="75F0403A" w14:textId="77777777" w:rsidR="00075642" w:rsidRDefault="00000000">
            <w:pPr>
              <w:pStyle w:val="Compact"/>
            </w:pPr>
            <w:r>
              <w:t>Cite excluded studies and reasons for exclusion.</w:t>
            </w:r>
          </w:p>
        </w:tc>
        <w:tc>
          <w:tcPr>
            <w:tcW w:w="3201" w:type="dxa"/>
          </w:tcPr>
          <w:p w14:paraId="1CDCE91C" w14:textId="77777777" w:rsidR="00075642" w:rsidRDefault="00075642">
            <w:pPr>
              <w:pStyle w:val="Compact"/>
            </w:pPr>
          </w:p>
        </w:tc>
      </w:tr>
      <w:tr w:rsidR="00075642" w14:paraId="3AF7A73F" w14:textId="77777777">
        <w:tc>
          <w:tcPr>
            <w:tcW w:w="1685" w:type="dxa"/>
          </w:tcPr>
          <w:p w14:paraId="0AAD94C2" w14:textId="77777777" w:rsidR="00075642" w:rsidRDefault="00000000">
            <w:pPr>
              <w:pStyle w:val="Compact"/>
            </w:pPr>
            <w:r>
              <w:t>Results</w:t>
            </w:r>
          </w:p>
        </w:tc>
        <w:tc>
          <w:tcPr>
            <w:tcW w:w="1011" w:type="dxa"/>
          </w:tcPr>
          <w:p w14:paraId="40307BDE" w14:textId="77777777" w:rsidR="00075642" w:rsidRDefault="00000000">
            <w:pPr>
              <w:pStyle w:val="Compact"/>
            </w:pPr>
            <w:r>
              <w:t>17</w:t>
            </w:r>
          </w:p>
        </w:tc>
        <w:tc>
          <w:tcPr>
            <w:tcW w:w="2022" w:type="dxa"/>
          </w:tcPr>
          <w:p w14:paraId="1F0CBFA1" w14:textId="77777777" w:rsidR="00075642" w:rsidRDefault="00000000">
            <w:pPr>
              <w:pStyle w:val="Compact"/>
            </w:pPr>
            <w:r>
              <w:t>Cite included studies and present characteristics.</w:t>
            </w:r>
          </w:p>
        </w:tc>
        <w:tc>
          <w:tcPr>
            <w:tcW w:w="3201" w:type="dxa"/>
          </w:tcPr>
          <w:p w14:paraId="47203E02" w14:textId="77777777" w:rsidR="00075642" w:rsidRDefault="00075642">
            <w:pPr>
              <w:pStyle w:val="Compact"/>
            </w:pPr>
          </w:p>
        </w:tc>
      </w:tr>
      <w:tr w:rsidR="00075642" w14:paraId="5E9584C1" w14:textId="77777777">
        <w:tc>
          <w:tcPr>
            <w:tcW w:w="1685" w:type="dxa"/>
          </w:tcPr>
          <w:p w14:paraId="49D7F188" w14:textId="77777777" w:rsidR="00075642" w:rsidRDefault="00000000">
            <w:pPr>
              <w:pStyle w:val="Compact"/>
            </w:pPr>
            <w:r>
              <w:t>Results</w:t>
            </w:r>
          </w:p>
        </w:tc>
        <w:tc>
          <w:tcPr>
            <w:tcW w:w="1011" w:type="dxa"/>
          </w:tcPr>
          <w:p w14:paraId="7C59B97B" w14:textId="77777777" w:rsidR="00075642" w:rsidRDefault="00000000">
            <w:pPr>
              <w:pStyle w:val="Compact"/>
            </w:pPr>
            <w:r>
              <w:t>18</w:t>
            </w:r>
          </w:p>
        </w:tc>
        <w:tc>
          <w:tcPr>
            <w:tcW w:w="2022" w:type="dxa"/>
          </w:tcPr>
          <w:p w14:paraId="192DA40A" w14:textId="77777777" w:rsidR="00075642" w:rsidRDefault="00000000">
            <w:pPr>
              <w:pStyle w:val="Compact"/>
            </w:pPr>
            <w:r>
              <w:t>Present risk-of-bias assessments.</w:t>
            </w:r>
          </w:p>
        </w:tc>
        <w:tc>
          <w:tcPr>
            <w:tcW w:w="3201" w:type="dxa"/>
          </w:tcPr>
          <w:p w14:paraId="06FACCF5" w14:textId="77777777" w:rsidR="00075642" w:rsidRDefault="00075642">
            <w:pPr>
              <w:pStyle w:val="Compact"/>
            </w:pPr>
          </w:p>
        </w:tc>
      </w:tr>
      <w:tr w:rsidR="00075642" w14:paraId="5DF5C607" w14:textId="77777777">
        <w:tc>
          <w:tcPr>
            <w:tcW w:w="1685" w:type="dxa"/>
          </w:tcPr>
          <w:p w14:paraId="2912D155" w14:textId="77777777" w:rsidR="00075642" w:rsidRDefault="00000000">
            <w:pPr>
              <w:pStyle w:val="Compact"/>
            </w:pPr>
            <w:r>
              <w:t>Results</w:t>
            </w:r>
          </w:p>
        </w:tc>
        <w:tc>
          <w:tcPr>
            <w:tcW w:w="1011" w:type="dxa"/>
          </w:tcPr>
          <w:p w14:paraId="51F56EF6" w14:textId="77777777" w:rsidR="00075642" w:rsidRDefault="00000000">
            <w:pPr>
              <w:pStyle w:val="Compact"/>
            </w:pPr>
            <w:r>
              <w:t>19</w:t>
            </w:r>
          </w:p>
        </w:tc>
        <w:tc>
          <w:tcPr>
            <w:tcW w:w="2022" w:type="dxa"/>
          </w:tcPr>
          <w:p w14:paraId="4FAEBF57" w14:textId="77777777" w:rsidR="00075642" w:rsidRDefault="00000000">
            <w:pPr>
              <w:pStyle w:val="Compact"/>
            </w:pPr>
            <w:r>
              <w:t>Present summary statistics and effect estimates for each study.</w:t>
            </w:r>
          </w:p>
        </w:tc>
        <w:tc>
          <w:tcPr>
            <w:tcW w:w="3201" w:type="dxa"/>
          </w:tcPr>
          <w:p w14:paraId="7DEF3CA0" w14:textId="77777777" w:rsidR="00075642" w:rsidRDefault="00075642">
            <w:pPr>
              <w:pStyle w:val="Compact"/>
            </w:pPr>
          </w:p>
        </w:tc>
      </w:tr>
      <w:tr w:rsidR="00075642" w14:paraId="5DACEC75" w14:textId="77777777">
        <w:tc>
          <w:tcPr>
            <w:tcW w:w="1685" w:type="dxa"/>
          </w:tcPr>
          <w:p w14:paraId="38BAD6C8" w14:textId="77777777" w:rsidR="00075642" w:rsidRDefault="00000000">
            <w:pPr>
              <w:pStyle w:val="Compact"/>
            </w:pPr>
            <w:r>
              <w:t>Results</w:t>
            </w:r>
          </w:p>
        </w:tc>
        <w:tc>
          <w:tcPr>
            <w:tcW w:w="1011" w:type="dxa"/>
          </w:tcPr>
          <w:p w14:paraId="72CE8122" w14:textId="77777777" w:rsidR="00075642" w:rsidRDefault="00000000">
            <w:pPr>
              <w:pStyle w:val="Compact"/>
            </w:pPr>
            <w:r>
              <w:t>20a</w:t>
            </w:r>
          </w:p>
        </w:tc>
        <w:tc>
          <w:tcPr>
            <w:tcW w:w="2022" w:type="dxa"/>
          </w:tcPr>
          <w:p w14:paraId="773CE451" w14:textId="77777777" w:rsidR="00075642" w:rsidRDefault="00000000">
            <w:pPr>
              <w:pStyle w:val="Compact"/>
            </w:pPr>
            <w:r>
              <w:t>Summarize characteristics and bias of contributing studies.</w:t>
            </w:r>
          </w:p>
        </w:tc>
        <w:tc>
          <w:tcPr>
            <w:tcW w:w="3201" w:type="dxa"/>
          </w:tcPr>
          <w:p w14:paraId="760FF813" w14:textId="77777777" w:rsidR="00075642" w:rsidRDefault="00000000">
            <w:pPr>
              <w:pStyle w:val="Compact"/>
            </w:pPr>
            <w:r>
              <w:t>@app-baseline</w:t>
            </w:r>
          </w:p>
        </w:tc>
      </w:tr>
      <w:tr w:rsidR="00075642" w14:paraId="50BDA22B" w14:textId="77777777">
        <w:tc>
          <w:tcPr>
            <w:tcW w:w="1685" w:type="dxa"/>
          </w:tcPr>
          <w:p w14:paraId="4DF83293" w14:textId="77777777" w:rsidR="00075642" w:rsidRDefault="00000000">
            <w:pPr>
              <w:pStyle w:val="Compact"/>
            </w:pPr>
            <w:r>
              <w:t>Results</w:t>
            </w:r>
          </w:p>
        </w:tc>
        <w:tc>
          <w:tcPr>
            <w:tcW w:w="1011" w:type="dxa"/>
          </w:tcPr>
          <w:p w14:paraId="45B904B9" w14:textId="77777777" w:rsidR="00075642" w:rsidRDefault="00000000">
            <w:pPr>
              <w:pStyle w:val="Compact"/>
            </w:pPr>
            <w:r>
              <w:t>20b</w:t>
            </w:r>
          </w:p>
        </w:tc>
        <w:tc>
          <w:tcPr>
            <w:tcW w:w="2022" w:type="dxa"/>
          </w:tcPr>
          <w:p w14:paraId="65F70672" w14:textId="77777777" w:rsidR="00075642" w:rsidRDefault="00000000">
            <w:pPr>
              <w:pStyle w:val="Compact"/>
            </w:pPr>
            <w:r>
              <w:t>Present synthesis results including summary estimates and heterogeneity.</w:t>
            </w:r>
          </w:p>
        </w:tc>
        <w:tc>
          <w:tcPr>
            <w:tcW w:w="3201" w:type="dxa"/>
          </w:tcPr>
          <w:p w14:paraId="50BF2A11" w14:textId="77777777" w:rsidR="00075642" w:rsidRDefault="00075642">
            <w:pPr>
              <w:pStyle w:val="Compact"/>
            </w:pPr>
          </w:p>
        </w:tc>
      </w:tr>
      <w:tr w:rsidR="00075642" w14:paraId="0BE30E02" w14:textId="77777777">
        <w:tc>
          <w:tcPr>
            <w:tcW w:w="1685" w:type="dxa"/>
          </w:tcPr>
          <w:p w14:paraId="16033D37" w14:textId="77777777" w:rsidR="00075642" w:rsidRDefault="00000000">
            <w:pPr>
              <w:pStyle w:val="Compact"/>
            </w:pPr>
            <w:r>
              <w:t>Results</w:t>
            </w:r>
          </w:p>
        </w:tc>
        <w:tc>
          <w:tcPr>
            <w:tcW w:w="1011" w:type="dxa"/>
          </w:tcPr>
          <w:p w14:paraId="1550288C" w14:textId="77777777" w:rsidR="00075642" w:rsidRDefault="00000000">
            <w:pPr>
              <w:pStyle w:val="Compact"/>
            </w:pPr>
            <w:r>
              <w:t>20c</w:t>
            </w:r>
          </w:p>
        </w:tc>
        <w:tc>
          <w:tcPr>
            <w:tcW w:w="2022" w:type="dxa"/>
          </w:tcPr>
          <w:p w14:paraId="3F3033DD" w14:textId="77777777" w:rsidR="00075642" w:rsidRDefault="00000000">
            <w:pPr>
              <w:pStyle w:val="Compact"/>
            </w:pPr>
            <w:r>
              <w:t>Present heterogeneity investigations.</w:t>
            </w:r>
          </w:p>
        </w:tc>
        <w:tc>
          <w:tcPr>
            <w:tcW w:w="3201" w:type="dxa"/>
          </w:tcPr>
          <w:p w14:paraId="3742772F" w14:textId="77777777" w:rsidR="00075642" w:rsidRDefault="00075642">
            <w:pPr>
              <w:pStyle w:val="Compact"/>
            </w:pPr>
          </w:p>
        </w:tc>
      </w:tr>
      <w:tr w:rsidR="00075642" w14:paraId="2DA3E200" w14:textId="77777777">
        <w:tc>
          <w:tcPr>
            <w:tcW w:w="1685" w:type="dxa"/>
          </w:tcPr>
          <w:p w14:paraId="209D2497" w14:textId="77777777" w:rsidR="00075642" w:rsidRDefault="00000000">
            <w:pPr>
              <w:pStyle w:val="Compact"/>
            </w:pPr>
            <w:r>
              <w:t>Results</w:t>
            </w:r>
          </w:p>
        </w:tc>
        <w:tc>
          <w:tcPr>
            <w:tcW w:w="1011" w:type="dxa"/>
          </w:tcPr>
          <w:p w14:paraId="479181BB" w14:textId="77777777" w:rsidR="00075642" w:rsidRDefault="00000000">
            <w:pPr>
              <w:pStyle w:val="Compact"/>
            </w:pPr>
            <w:r>
              <w:t>20d</w:t>
            </w:r>
          </w:p>
        </w:tc>
        <w:tc>
          <w:tcPr>
            <w:tcW w:w="2022" w:type="dxa"/>
          </w:tcPr>
          <w:p w14:paraId="342ACAB6" w14:textId="77777777" w:rsidR="00075642" w:rsidRDefault="00000000">
            <w:pPr>
              <w:pStyle w:val="Compact"/>
            </w:pPr>
            <w:r>
              <w:t>Present sensitivity analyses.</w:t>
            </w:r>
          </w:p>
        </w:tc>
        <w:tc>
          <w:tcPr>
            <w:tcW w:w="3201" w:type="dxa"/>
          </w:tcPr>
          <w:p w14:paraId="68AF718B" w14:textId="77777777" w:rsidR="00075642" w:rsidRDefault="00075642">
            <w:pPr>
              <w:pStyle w:val="Compact"/>
            </w:pPr>
          </w:p>
        </w:tc>
      </w:tr>
      <w:tr w:rsidR="00075642" w14:paraId="7788DFA4" w14:textId="77777777">
        <w:tc>
          <w:tcPr>
            <w:tcW w:w="1685" w:type="dxa"/>
          </w:tcPr>
          <w:p w14:paraId="0321E130" w14:textId="77777777" w:rsidR="00075642" w:rsidRDefault="00000000">
            <w:pPr>
              <w:pStyle w:val="Compact"/>
            </w:pPr>
            <w:r>
              <w:t>Results</w:t>
            </w:r>
          </w:p>
        </w:tc>
        <w:tc>
          <w:tcPr>
            <w:tcW w:w="1011" w:type="dxa"/>
          </w:tcPr>
          <w:p w14:paraId="45C890FB" w14:textId="77777777" w:rsidR="00075642" w:rsidRDefault="00000000">
            <w:pPr>
              <w:pStyle w:val="Compact"/>
            </w:pPr>
            <w:r>
              <w:t>21</w:t>
            </w:r>
          </w:p>
        </w:tc>
        <w:tc>
          <w:tcPr>
            <w:tcW w:w="2022" w:type="dxa"/>
          </w:tcPr>
          <w:p w14:paraId="3A6EBCE9" w14:textId="77777777" w:rsidR="00075642" w:rsidRDefault="00000000">
            <w:pPr>
              <w:pStyle w:val="Compact"/>
            </w:pPr>
            <w:r>
              <w:t>Present reporting bias assessments.</w:t>
            </w:r>
          </w:p>
        </w:tc>
        <w:tc>
          <w:tcPr>
            <w:tcW w:w="3201" w:type="dxa"/>
          </w:tcPr>
          <w:p w14:paraId="45520B50" w14:textId="77777777" w:rsidR="00075642" w:rsidRDefault="00075642">
            <w:pPr>
              <w:pStyle w:val="Compact"/>
            </w:pPr>
          </w:p>
        </w:tc>
      </w:tr>
      <w:tr w:rsidR="00075642" w14:paraId="520F99B2" w14:textId="77777777">
        <w:tc>
          <w:tcPr>
            <w:tcW w:w="1685" w:type="dxa"/>
          </w:tcPr>
          <w:p w14:paraId="58F87FC7" w14:textId="77777777" w:rsidR="00075642" w:rsidRDefault="00000000">
            <w:pPr>
              <w:pStyle w:val="Compact"/>
            </w:pPr>
            <w:r>
              <w:t>Results</w:t>
            </w:r>
          </w:p>
        </w:tc>
        <w:tc>
          <w:tcPr>
            <w:tcW w:w="1011" w:type="dxa"/>
          </w:tcPr>
          <w:p w14:paraId="504AD008" w14:textId="77777777" w:rsidR="00075642" w:rsidRDefault="00000000">
            <w:pPr>
              <w:pStyle w:val="Compact"/>
            </w:pPr>
            <w:r>
              <w:t>22</w:t>
            </w:r>
          </w:p>
        </w:tc>
        <w:tc>
          <w:tcPr>
            <w:tcW w:w="2022" w:type="dxa"/>
          </w:tcPr>
          <w:p w14:paraId="611B9B78" w14:textId="77777777" w:rsidR="00075642" w:rsidRDefault="00000000">
            <w:pPr>
              <w:pStyle w:val="Compact"/>
            </w:pPr>
            <w:r>
              <w:t>Present certainty of evidence assessments.</w:t>
            </w:r>
          </w:p>
        </w:tc>
        <w:tc>
          <w:tcPr>
            <w:tcW w:w="3201" w:type="dxa"/>
          </w:tcPr>
          <w:p w14:paraId="7B283F41" w14:textId="77777777" w:rsidR="00075642" w:rsidRDefault="00075642">
            <w:pPr>
              <w:pStyle w:val="Compact"/>
            </w:pPr>
          </w:p>
        </w:tc>
      </w:tr>
      <w:tr w:rsidR="00075642" w14:paraId="510B5E40" w14:textId="77777777">
        <w:tc>
          <w:tcPr>
            <w:tcW w:w="1685" w:type="dxa"/>
          </w:tcPr>
          <w:p w14:paraId="3B882FE2" w14:textId="77777777" w:rsidR="00075642" w:rsidRDefault="00000000">
            <w:pPr>
              <w:pStyle w:val="Compact"/>
            </w:pPr>
            <w:r>
              <w:t>Discussion</w:t>
            </w:r>
          </w:p>
        </w:tc>
        <w:tc>
          <w:tcPr>
            <w:tcW w:w="1011" w:type="dxa"/>
          </w:tcPr>
          <w:p w14:paraId="72A1D25B" w14:textId="77777777" w:rsidR="00075642" w:rsidRDefault="00000000">
            <w:pPr>
              <w:pStyle w:val="Compact"/>
            </w:pPr>
            <w:r>
              <w:t>23a</w:t>
            </w:r>
          </w:p>
        </w:tc>
        <w:tc>
          <w:tcPr>
            <w:tcW w:w="2022" w:type="dxa"/>
          </w:tcPr>
          <w:p w14:paraId="450FE46B" w14:textId="77777777" w:rsidR="00075642" w:rsidRDefault="00000000">
            <w:pPr>
              <w:pStyle w:val="Compact"/>
            </w:pPr>
            <w:r>
              <w:t>Interpret results in context of other evidence.</w:t>
            </w:r>
          </w:p>
        </w:tc>
        <w:tc>
          <w:tcPr>
            <w:tcW w:w="3201" w:type="dxa"/>
          </w:tcPr>
          <w:p w14:paraId="0DBAC45A" w14:textId="77777777" w:rsidR="00075642" w:rsidRDefault="00075642">
            <w:pPr>
              <w:pStyle w:val="Compact"/>
            </w:pPr>
          </w:p>
        </w:tc>
      </w:tr>
      <w:tr w:rsidR="00075642" w14:paraId="2CD43C14" w14:textId="77777777">
        <w:tc>
          <w:tcPr>
            <w:tcW w:w="1685" w:type="dxa"/>
          </w:tcPr>
          <w:p w14:paraId="3C2BA7E0" w14:textId="77777777" w:rsidR="00075642" w:rsidRDefault="00000000">
            <w:pPr>
              <w:pStyle w:val="Compact"/>
            </w:pPr>
            <w:r>
              <w:t>Discussion</w:t>
            </w:r>
          </w:p>
        </w:tc>
        <w:tc>
          <w:tcPr>
            <w:tcW w:w="1011" w:type="dxa"/>
          </w:tcPr>
          <w:p w14:paraId="71D4020E" w14:textId="77777777" w:rsidR="00075642" w:rsidRDefault="00000000">
            <w:pPr>
              <w:pStyle w:val="Compact"/>
            </w:pPr>
            <w:r>
              <w:t>23b</w:t>
            </w:r>
          </w:p>
        </w:tc>
        <w:tc>
          <w:tcPr>
            <w:tcW w:w="2022" w:type="dxa"/>
          </w:tcPr>
          <w:p w14:paraId="6D5FD070" w14:textId="77777777" w:rsidR="00075642" w:rsidRDefault="00000000">
            <w:pPr>
              <w:pStyle w:val="Compact"/>
            </w:pPr>
            <w:r>
              <w:t>Discuss limitations of included evidence.</w:t>
            </w:r>
          </w:p>
        </w:tc>
        <w:tc>
          <w:tcPr>
            <w:tcW w:w="3201" w:type="dxa"/>
          </w:tcPr>
          <w:p w14:paraId="0FCC548C" w14:textId="77777777" w:rsidR="00075642" w:rsidRDefault="00075642">
            <w:pPr>
              <w:pStyle w:val="Compact"/>
            </w:pPr>
          </w:p>
        </w:tc>
      </w:tr>
      <w:tr w:rsidR="00075642" w14:paraId="0327B077" w14:textId="77777777">
        <w:tc>
          <w:tcPr>
            <w:tcW w:w="1685" w:type="dxa"/>
          </w:tcPr>
          <w:p w14:paraId="65118E1A" w14:textId="77777777" w:rsidR="00075642" w:rsidRDefault="00000000">
            <w:pPr>
              <w:pStyle w:val="Compact"/>
            </w:pPr>
            <w:r>
              <w:t>Discussion</w:t>
            </w:r>
          </w:p>
        </w:tc>
        <w:tc>
          <w:tcPr>
            <w:tcW w:w="1011" w:type="dxa"/>
          </w:tcPr>
          <w:p w14:paraId="6D85562E" w14:textId="77777777" w:rsidR="00075642" w:rsidRDefault="00000000">
            <w:pPr>
              <w:pStyle w:val="Compact"/>
            </w:pPr>
            <w:r>
              <w:t>23c</w:t>
            </w:r>
          </w:p>
        </w:tc>
        <w:tc>
          <w:tcPr>
            <w:tcW w:w="2022" w:type="dxa"/>
          </w:tcPr>
          <w:p w14:paraId="2F4821A4" w14:textId="77777777" w:rsidR="00075642" w:rsidRDefault="00000000">
            <w:pPr>
              <w:pStyle w:val="Compact"/>
            </w:pPr>
            <w:r>
              <w:t xml:space="preserve">Discuss limitations </w:t>
            </w:r>
            <w:r>
              <w:lastRenderedPageBreak/>
              <w:t>of review process.</w:t>
            </w:r>
          </w:p>
        </w:tc>
        <w:tc>
          <w:tcPr>
            <w:tcW w:w="3201" w:type="dxa"/>
          </w:tcPr>
          <w:p w14:paraId="7D3F5EE0" w14:textId="77777777" w:rsidR="00075642" w:rsidRDefault="00075642">
            <w:pPr>
              <w:pStyle w:val="Compact"/>
            </w:pPr>
          </w:p>
        </w:tc>
      </w:tr>
      <w:tr w:rsidR="00075642" w14:paraId="2F07C16B" w14:textId="77777777">
        <w:tc>
          <w:tcPr>
            <w:tcW w:w="1685" w:type="dxa"/>
          </w:tcPr>
          <w:p w14:paraId="24A966BA" w14:textId="77777777" w:rsidR="00075642" w:rsidRDefault="00000000">
            <w:pPr>
              <w:pStyle w:val="Compact"/>
            </w:pPr>
            <w:r>
              <w:t>Discussion</w:t>
            </w:r>
          </w:p>
        </w:tc>
        <w:tc>
          <w:tcPr>
            <w:tcW w:w="1011" w:type="dxa"/>
          </w:tcPr>
          <w:p w14:paraId="11D6A878" w14:textId="77777777" w:rsidR="00075642" w:rsidRDefault="00000000">
            <w:pPr>
              <w:pStyle w:val="Compact"/>
            </w:pPr>
            <w:r>
              <w:t>23d</w:t>
            </w:r>
          </w:p>
        </w:tc>
        <w:tc>
          <w:tcPr>
            <w:tcW w:w="2022" w:type="dxa"/>
          </w:tcPr>
          <w:p w14:paraId="7309C53A" w14:textId="77777777" w:rsidR="00075642" w:rsidRDefault="00000000">
            <w:pPr>
              <w:pStyle w:val="Compact"/>
            </w:pPr>
            <w:r>
              <w:t>Discuss implications for practice, policy, and research.</w:t>
            </w:r>
          </w:p>
        </w:tc>
        <w:tc>
          <w:tcPr>
            <w:tcW w:w="3201" w:type="dxa"/>
          </w:tcPr>
          <w:p w14:paraId="58E046C4" w14:textId="77777777" w:rsidR="00075642" w:rsidRDefault="00075642">
            <w:pPr>
              <w:pStyle w:val="Compact"/>
            </w:pPr>
          </w:p>
        </w:tc>
      </w:tr>
      <w:tr w:rsidR="00075642" w14:paraId="6733AD54" w14:textId="77777777">
        <w:tc>
          <w:tcPr>
            <w:tcW w:w="1685" w:type="dxa"/>
          </w:tcPr>
          <w:p w14:paraId="5793F525" w14:textId="77777777" w:rsidR="00075642" w:rsidRDefault="00000000">
            <w:pPr>
              <w:pStyle w:val="Compact"/>
            </w:pPr>
            <w:r>
              <w:t>Other</w:t>
            </w:r>
          </w:p>
        </w:tc>
        <w:tc>
          <w:tcPr>
            <w:tcW w:w="1011" w:type="dxa"/>
          </w:tcPr>
          <w:p w14:paraId="62306D06" w14:textId="77777777" w:rsidR="00075642" w:rsidRDefault="00000000">
            <w:pPr>
              <w:pStyle w:val="Compact"/>
            </w:pPr>
            <w:r>
              <w:t>24a</w:t>
            </w:r>
          </w:p>
        </w:tc>
        <w:tc>
          <w:tcPr>
            <w:tcW w:w="2022" w:type="dxa"/>
          </w:tcPr>
          <w:p w14:paraId="76D35E30" w14:textId="77777777" w:rsidR="00075642" w:rsidRDefault="00000000">
            <w:pPr>
              <w:pStyle w:val="Compact"/>
            </w:pPr>
            <w:r>
              <w:t>Provide registration information.</w:t>
            </w:r>
          </w:p>
        </w:tc>
        <w:tc>
          <w:tcPr>
            <w:tcW w:w="3201" w:type="dxa"/>
          </w:tcPr>
          <w:p w14:paraId="25D13D91" w14:textId="77777777" w:rsidR="00075642" w:rsidRDefault="00075642">
            <w:pPr>
              <w:pStyle w:val="Compact"/>
            </w:pPr>
          </w:p>
        </w:tc>
      </w:tr>
      <w:tr w:rsidR="00075642" w14:paraId="24DEE46B" w14:textId="77777777">
        <w:tc>
          <w:tcPr>
            <w:tcW w:w="1685" w:type="dxa"/>
          </w:tcPr>
          <w:p w14:paraId="448D5E8F" w14:textId="77777777" w:rsidR="00075642" w:rsidRDefault="00000000">
            <w:pPr>
              <w:pStyle w:val="Compact"/>
            </w:pPr>
            <w:r>
              <w:t>Other</w:t>
            </w:r>
          </w:p>
        </w:tc>
        <w:tc>
          <w:tcPr>
            <w:tcW w:w="1011" w:type="dxa"/>
          </w:tcPr>
          <w:p w14:paraId="7E717521" w14:textId="77777777" w:rsidR="00075642" w:rsidRDefault="00000000">
            <w:pPr>
              <w:pStyle w:val="Compact"/>
            </w:pPr>
            <w:r>
              <w:t>24b</w:t>
            </w:r>
          </w:p>
        </w:tc>
        <w:tc>
          <w:tcPr>
            <w:tcW w:w="2022" w:type="dxa"/>
          </w:tcPr>
          <w:p w14:paraId="61A76361" w14:textId="77777777" w:rsidR="00075642" w:rsidRDefault="00000000">
            <w:pPr>
              <w:pStyle w:val="Compact"/>
            </w:pPr>
            <w:r>
              <w:t>Indicate where protocol can be accessed.</w:t>
            </w:r>
          </w:p>
        </w:tc>
        <w:tc>
          <w:tcPr>
            <w:tcW w:w="3201" w:type="dxa"/>
          </w:tcPr>
          <w:p w14:paraId="6D9C6BC2" w14:textId="77777777" w:rsidR="00075642" w:rsidRDefault="00075642">
            <w:pPr>
              <w:pStyle w:val="Compact"/>
            </w:pPr>
          </w:p>
        </w:tc>
      </w:tr>
      <w:tr w:rsidR="00075642" w14:paraId="1CCD38A7" w14:textId="77777777">
        <w:tc>
          <w:tcPr>
            <w:tcW w:w="1685" w:type="dxa"/>
          </w:tcPr>
          <w:p w14:paraId="15EDA8C7" w14:textId="77777777" w:rsidR="00075642" w:rsidRDefault="00000000">
            <w:pPr>
              <w:pStyle w:val="Compact"/>
            </w:pPr>
            <w:r>
              <w:t>Other</w:t>
            </w:r>
          </w:p>
        </w:tc>
        <w:tc>
          <w:tcPr>
            <w:tcW w:w="1011" w:type="dxa"/>
          </w:tcPr>
          <w:p w14:paraId="59708DD8" w14:textId="77777777" w:rsidR="00075642" w:rsidRDefault="00000000">
            <w:pPr>
              <w:pStyle w:val="Compact"/>
            </w:pPr>
            <w:r>
              <w:t>24c</w:t>
            </w:r>
          </w:p>
        </w:tc>
        <w:tc>
          <w:tcPr>
            <w:tcW w:w="2022" w:type="dxa"/>
          </w:tcPr>
          <w:p w14:paraId="4DFE701C" w14:textId="77777777" w:rsidR="00075642" w:rsidRDefault="00000000">
            <w:pPr>
              <w:pStyle w:val="Compact"/>
            </w:pPr>
            <w:r>
              <w:t>Describe amendments to protocol or registration.</w:t>
            </w:r>
          </w:p>
        </w:tc>
        <w:tc>
          <w:tcPr>
            <w:tcW w:w="3201" w:type="dxa"/>
          </w:tcPr>
          <w:p w14:paraId="351FB771" w14:textId="77777777" w:rsidR="00075642" w:rsidRDefault="00075642">
            <w:pPr>
              <w:pStyle w:val="Compact"/>
            </w:pPr>
          </w:p>
        </w:tc>
      </w:tr>
      <w:tr w:rsidR="00075642" w14:paraId="624C0B31" w14:textId="77777777">
        <w:tc>
          <w:tcPr>
            <w:tcW w:w="1685" w:type="dxa"/>
          </w:tcPr>
          <w:p w14:paraId="080326E7" w14:textId="77777777" w:rsidR="00075642" w:rsidRDefault="00000000">
            <w:pPr>
              <w:pStyle w:val="Compact"/>
            </w:pPr>
            <w:r>
              <w:t>Other</w:t>
            </w:r>
          </w:p>
        </w:tc>
        <w:tc>
          <w:tcPr>
            <w:tcW w:w="1011" w:type="dxa"/>
          </w:tcPr>
          <w:p w14:paraId="7BF82349" w14:textId="77777777" w:rsidR="00075642" w:rsidRDefault="00000000">
            <w:pPr>
              <w:pStyle w:val="Compact"/>
            </w:pPr>
            <w:r>
              <w:t>25</w:t>
            </w:r>
          </w:p>
        </w:tc>
        <w:tc>
          <w:tcPr>
            <w:tcW w:w="2022" w:type="dxa"/>
          </w:tcPr>
          <w:p w14:paraId="796EB0A3" w14:textId="77777777" w:rsidR="00075642" w:rsidRDefault="00000000">
            <w:pPr>
              <w:pStyle w:val="Compact"/>
            </w:pPr>
            <w:r>
              <w:t>Describe financial or non-financial support.</w:t>
            </w:r>
          </w:p>
        </w:tc>
        <w:tc>
          <w:tcPr>
            <w:tcW w:w="3201" w:type="dxa"/>
          </w:tcPr>
          <w:p w14:paraId="267B467E" w14:textId="77777777" w:rsidR="00075642" w:rsidRDefault="00075642">
            <w:pPr>
              <w:pStyle w:val="Compact"/>
            </w:pPr>
          </w:p>
        </w:tc>
      </w:tr>
      <w:tr w:rsidR="00075642" w14:paraId="1FF5AB57" w14:textId="77777777">
        <w:tc>
          <w:tcPr>
            <w:tcW w:w="1685" w:type="dxa"/>
          </w:tcPr>
          <w:p w14:paraId="1A563237" w14:textId="77777777" w:rsidR="00075642" w:rsidRDefault="00000000">
            <w:pPr>
              <w:pStyle w:val="Compact"/>
            </w:pPr>
            <w:r>
              <w:t>Other</w:t>
            </w:r>
          </w:p>
        </w:tc>
        <w:tc>
          <w:tcPr>
            <w:tcW w:w="1011" w:type="dxa"/>
          </w:tcPr>
          <w:p w14:paraId="77D13288" w14:textId="77777777" w:rsidR="00075642" w:rsidRDefault="00000000">
            <w:pPr>
              <w:pStyle w:val="Compact"/>
            </w:pPr>
            <w:r>
              <w:t>26</w:t>
            </w:r>
          </w:p>
        </w:tc>
        <w:tc>
          <w:tcPr>
            <w:tcW w:w="2022" w:type="dxa"/>
          </w:tcPr>
          <w:p w14:paraId="2F8C8158" w14:textId="77777777" w:rsidR="00075642" w:rsidRDefault="00000000">
            <w:pPr>
              <w:pStyle w:val="Compact"/>
            </w:pPr>
            <w:r>
              <w:t>Declare competing interests.</w:t>
            </w:r>
          </w:p>
        </w:tc>
        <w:tc>
          <w:tcPr>
            <w:tcW w:w="3201" w:type="dxa"/>
          </w:tcPr>
          <w:p w14:paraId="3C4AE310" w14:textId="77777777" w:rsidR="00075642" w:rsidRDefault="00075642">
            <w:pPr>
              <w:pStyle w:val="Compact"/>
            </w:pPr>
          </w:p>
        </w:tc>
      </w:tr>
      <w:tr w:rsidR="00075642" w14:paraId="3E293ABD" w14:textId="77777777">
        <w:tc>
          <w:tcPr>
            <w:tcW w:w="1685" w:type="dxa"/>
          </w:tcPr>
          <w:p w14:paraId="2EBAE9DF" w14:textId="77777777" w:rsidR="00075642" w:rsidRDefault="00000000">
            <w:pPr>
              <w:pStyle w:val="Compact"/>
            </w:pPr>
            <w:r>
              <w:t>Other</w:t>
            </w:r>
          </w:p>
        </w:tc>
        <w:tc>
          <w:tcPr>
            <w:tcW w:w="1011" w:type="dxa"/>
          </w:tcPr>
          <w:p w14:paraId="53AACB81" w14:textId="77777777" w:rsidR="00075642" w:rsidRDefault="00000000">
            <w:pPr>
              <w:pStyle w:val="Compact"/>
            </w:pPr>
            <w:r>
              <w:t>27</w:t>
            </w:r>
          </w:p>
        </w:tc>
        <w:tc>
          <w:tcPr>
            <w:tcW w:w="2022" w:type="dxa"/>
          </w:tcPr>
          <w:p w14:paraId="5A4DF63E" w14:textId="77777777" w:rsidR="00075642" w:rsidRDefault="00000000">
            <w:pPr>
              <w:pStyle w:val="Compact"/>
            </w:pPr>
            <w:r>
              <w:t>Report availability of data, code, and materials.</w:t>
            </w:r>
          </w:p>
        </w:tc>
        <w:tc>
          <w:tcPr>
            <w:tcW w:w="3201" w:type="dxa"/>
          </w:tcPr>
          <w:p w14:paraId="7BEC9551" w14:textId="77777777" w:rsidR="00075642" w:rsidRDefault="00075642">
            <w:pPr>
              <w:pStyle w:val="Compact"/>
            </w:pPr>
          </w:p>
        </w:tc>
      </w:tr>
    </w:tbl>
    <w:p w14:paraId="4EBF374E" w14:textId="77777777" w:rsidR="00075642" w:rsidRDefault="00000000">
      <w:pPr>
        <w:pStyle w:val="BodyText"/>
      </w:pPr>
      <w:r>
        <w:t>From: Page MJ, McKenzie JE, Bossuyt PM, Boutron I, Hoffmann TC, Mulrow CD, et al. The PRISMA 2020 statement: an updated guideline for reporting systematic reviews. MetaArXiv. 2020, September 14. DOI: 10.31222/osf.io/v7gm2. For more information, visit: www.prisma-statement.org</w:t>
      </w:r>
    </w:p>
    <w:p w14:paraId="18B99297" w14:textId="77777777" w:rsidR="00075642" w:rsidRDefault="00000000" w:rsidP="00C34756">
      <w:pPr>
        <w:pStyle w:val="Heading1"/>
        <w:numPr>
          <w:ilvl w:val="0"/>
          <w:numId w:val="4"/>
        </w:numPr>
      </w:pPr>
      <w:bookmarkStart w:id="17" w:name="app-protocol"/>
      <w:bookmarkEnd w:id="16"/>
      <w:r>
        <w:t>Protocol</w:t>
      </w:r>
    </w:p>
    <w:p w14:paraId="223969DF" w14:textId="77777777" w:rsidR="00075642" w:rsidRDefault="00000000">
      <w:pPr>
        <w:pStyle w:val="FirstParagraph"/>
      </w:pPr>
      <w:r>
        <w:t>The protocol for this review was registered on PROSPERO (CRD42024575661) and is available at [</w:t>
      </w:r>
      <w:hyperlink r:id="rId10">
        <w:r>
          <w:rPr>
            <w:rStyle w:val="Hyperlink"/>
          </w:rPr>
          <w:t>https://www.crd.york.ac.uk/PROSPERO/view/CRD42024575661</w:t>
        </w:r>
      </w:hyperlink>
      <w:r>
        <w:t>]. The protocol was developed in accordance with PRISMA-P guidelines and included detailed plans for literature search, study selection, data extraction, risk-of-bias assessment, and statistical analysis. Any deviations from the protocol are described in the Methods section of this report.</w:t>
      </w:r>
    </w:p>
    <w:p w14:paraId="0F9F60A3" w14:textId="77777777" w:rsidR="00075642" w:rsidRDefault="00000000" w:rsidP="00C34756">
      <w:pPr>
        <w:pStyle w:val="Heading2"/>
        <w:numPr>
          <w:ilvl w:val="1"/>
          <w:numId w:val="4"/>
        </w:numPr>
      </w:pPr>
      <w:bookmarkStart w:id="18" w:name="post-hoc-analyses"/>
      <w:r>
        <w:t>Post-hoc analyses</w:t>
      </w:r>
    </w:p>
    <w:p w14:paraId="704B11C6" w14:textId="77777777" w:rsidR="00075642" w:rsidRDefault="00000000">
      <w:pPr>
        <w:pStyle w:val="FirstParagraph"/>
      </w:pPr>
      <w:r>
        <w:t xml:space="preserve">Given the restrictiveness of setting a whole population as deficient vs non-deficient, we will also consider meta-regression analyses using continuous measures of baseline </w:t>
      </w:r>
      <w:r>
        <w:lastRenderedPageBreak/>
        <w:t>deficiency where available such a estimated percent deficient. This will rely on the assumption of a log-Normal distribution to calculate these probabilities.</w:t>
      </w:r>
    </w:p>
    <w:p w14:paraId="0AF5BA7D" w14:textId="77777777" w:rsidR="00075642" w:rsidRDefault="00000000">
      <w:pPr>
        <w:pStyle w:val="BodyText"/>
      </w:pPr>
      <w:r>
        <w:t>Similarly for baseline depression and anxiety status, we will estimate percent of the population that is depressed or anxious at baseline using a log-Normal distribution.</w:t>
      </w:r>
    </w:p>
    <w:p w14:paraId="100013EC" w14:textId="77777777" w:rsidR="00075642" w:rsidRDefault="00000000" w:rsidP="00C34756">
      <w:pPr>
        <w:pStyle w:val="Heading1"/>
        <w:numPr>
          <w:ilvl w:val="0"/>
          <w:numId w:val="4"/>
        </w:numPr>
      </w:pPr>
      <w:bookmarkStart w:id="19" w:name="app-search"/>
      <w:bookmarkEnd w:id="17"/>
      <w:bookmarkEnd w:id="18"/>
      <w:r>
        <w:t>Search Strategy and Study Selection</w:t>
      </w:r>
    </w:p>
    <w:p w14:paraId="6E08F549" w14:textId="77777777" w:rsidR="00075642" w:rsidRDefault="00000000" w:rsidP="00C34756">
      <w:pPr>
        <w:pStyle w:val="Heading2"/>
        <w:numPr>
          <w:ilvl w:val="1"/>
          <w:numId w:val="4"/>
        </w:numPr>
      </w:pPr>
      <w:bookmarkStart w:id="20" w:name="sec-search-strategy"/>
      <w:r>
        <w:t>Full Search Strategy</w:t>
      </w:r>
    </w:p>
    <w:p w14:paraId="68B6E655" w14:textId="77777777" w:rsidR="00075642" w:rsidRDefault="00000000">
      <w:pPr>
        <w:pStyle w:val="FirstParagraph"/>
      </w:pPr>
      <w:r>
        <w:t>test</w:t>
      </w:r>
    </w:p>
    <w:tbl>
      <w:tblPr>
        <w:tblStyle w:val="Table"/>
        <w:tblW w:w="0" w:type="auto"/>
        <w:tblLook w:val="0020" w:firstRow="1" w:lastRow="0" w:firstColumn="0" w:lastColumn="0" w:noHBand="0" w:noVBand="0"/>
      </w:tblPr>
      <w:tblGrid>
        <w:gridCol w:w="678"/>
        <w:gridCol w:w="678"/>
      </w:tblGrid>
      <w:tr w:rsidR="00075642" w14:paraId="2F0A4749" w14:textId="77777777" w:rsidTr="00075642">
        <w:trPr>
          <w:cnfStyle w:val="100000000000" w:firstRow="1" w:lastRow="0" w:firstColumn="0" w:lastColumn="0" w:oddVBand="0" w:evenVBand="0" w:oddHBand="0" w:evenHBand="0" w:firstRowFirstColumn="0" w:firstRowLastColumn="0" w:lastRowFirstColumn="0" w:lastRowLastColumn="0"/>
          <w:tblHeader/>
        </w:trPr>
        <w:tc>
          <w:tcPr>
            <w:tcW w:w="0" w:type="auto"/>
          </w:tcPr>
          <w:p w14:paraId="4BAF2B9C" w14:textId="77777777" w:rsidR="00075642" w:rsidRDefault="00000000">
            <w:pPr>
              <w:pStyle w:val="Compact"/>
            </w:pPr>
            <w:r>
              <w:t>filler</w:t>
            </w:r>
          </w:p>
        </w:tc>
        <w:tc>
          <w:tcPr>
            <w:tcW w:w="0" w:type="auto"/>
          </w:tcPr>
          <w:p w14:paraId="1A28EC9F" w14:textId="77777777" w:rsidR="00075642" w:rsidRDefault="00000000">
            <w:pPr>
              <w:pStyle w:val="Compact"/>
            </w:pPr>
            <w:r>
              <w:t>filler</w:t>
            </w:r>
          </w:p>
        </w:tc>
      </w:tr>
      <w:tr w:rsidR="00075642" w14:paraId="3F481EBE" w14:textId="77777777">
        <w:tc>
          <w:tcPr>
            <w:tcW w:w="0" w:type="auto"/>
          </w:tcPr>
          <w:p w14:paraId="385D85D9" w14:textId="77777777" w:rsidR="00075642" w:rsidRDefault="00000000">
            <w:pPr>
              <w:pStyle w:val="Compact"/>
            </w:pPr>
            <w:r>
              <w:t>filler</w:t>
            </w:r>
          </w:p>
        </w:tc>
        <w:tc>
          <w:tcPr>
            <w:tcW w:w="0" w:type="auto"/>
          </w:tcPr>
          <w:p w14:paraId="76E4B6DC" w14:textId="77777777" w:rsidR="00075642" w:rsidRDefault="00000000">
            <w:pPr>
              <w:pStyle w:val="Compact"/>
            </w:pPr>
            <w:r>
              <w:t>filler</w:t>
            </w:r>
          </w:p>
        </w:tc>
      </w:tr>
    </w:tbl>
    <w:p w14:paraId="4CD02C6D" w14:textId="77777777" w:rsidR="00075642" w:rsidRDefault="00000000">
      <w:pPr>
        <w:pStyle w:val="BodyText"/>
      </w:pPr>
      <w:r>
        <w:t>more filler</w:t>
      </w:r>
    </w:p>
    <w:tbl>
      <w:tblPr>
        <w:tblStyle w:val="Table"/>
        <w:tblW w:w="0" w:type="auto"/>
        <w:tblLook w:val="0020" w:firstRow="1" w:lastRow="0" w:firstColumn="0" w:lastColumn="0" w:noHBand="0" w:noVBand="0"/>
      </w:tblPr>
      <w:tblGrid>
        <w:gridCol w:w="678"/>
        <w:gridCol w:w="678"/>
      </w:tblGrid>
      <w:tr w:rsidR="00075642" w14:paraId="1955FE43" w14:textId="77777777" w:rsidTr="00075642">
        <w:trPr>
          <w:cnfStyle w:val="100000000000" w:firstRow="1" w:lastRow="0" w:firstColumn="0" w:lastColumn="0" w:oddVBand="0" w:evenVBand="0" w:oddHBand="0" w:evenHBand="0" w:firstRowFirstColumn="0" w:firstRowLastColumn="0" w:lastRowFirstColumn="0" w:lastRowLastColumn="0"/>
          <w:tblHeader/>
        </w:trPr>
        <w:tc>
          <w:tcPr>
            <w:tcW w:w="0" w:type="auto"/>
          </w:tcPr>
          <w:p w14:paraId="69451D6C" w14:textId="77777777" w:rsidR="00075642" w:rsidRDefault="00000000">
            <w:pPr>
              <w:pStyle w:val="Compact"/>
            </w:pPr>
            <w:r>
              <w:t>filler</w:t>
            </w:r>
          </w:p>
        </w:tc>
        <w:tc>
          <w:tcPr>
            <w:tcW w:w="0" w:type="auto"/>
          </w:tcPr>
          <w:p w14:paraId="1B86B18C" w14:textId="77777777" w:rsidR="00075642" w:rsidRDefault="00000000">
            <w:pPr>
              <w:pStyle w:val="Compact"/>
            </w:pPr>
            <w:r>
              <w:t>filler</w:t>
            </w:r>
          </w:p>
        </w:tc>
      </w:tr>
      <w:tr w:rsidR="00075642" w14:paraId="31B88C30" w14:textId="77777777">
        <w:tc>
          <w:tcPr>
            <w:tcW w:w="0" w:type="auto"/>
          </w:tcPr>
          <w:p w14:paraId="1307FEE0" w14:textId="77777777" w:rsidR="00075642" w:rsidRDefault="00000000">
            <w:pPr>
              <w:pStyle w:val="Compact"/>
            </w:pPr>
            <w:r>
              <w:t>filler</w:t>
            </w:r>
          </w:p>
        </w:tc>
        <w:tc>
          <w:tcPr>
            <w:tcW w:w="0" w:type="auto"/>
          </w:tcPr>
          <w:p w14:paraId="34C98322" w14:textId="77777777" w:rsidR="00075642" w:rsidRDefault="00000000">
            <w:pPr>
              <w:pStyle w:val="Compact"/>
            </w:pPr>
            <w:r>
              <w:t>filler</w:t>
            </w:r>
          </w:p>
        </w:tc>
      </w:tr>
    </w:tbl>
    <w:p w14:paraId="0FE6E94E" w14:textId="77777777" w:rsidR="00075642" w:rsidRDefault="00000000">
      <w:pPr>
        <w:pStyle w:val="BodyText"/>
      </w:pPr>
      <w:r>
        <w:t>more filler</w:t>
      </w:r>
    </w:p>
    <w:tbl>
      <w:tblPr>
        <w:tblStyle w:val="Table"/>
        <w:tblW w:w="0" w:type="auto"/>
        <w:tblLook w:val="0020" w:firstRow="1" w:lastRow="0" w:firstColumn="0" w:lastColumn="0" w:noHBand="0" w:noVBand="0"/>
      </w:tblPr>
      <w:tblGrid>
        <w:gridCol w:w="678"/>
        <w:gridCol w:w="678"/>
      </w:tblGrid>
      <w:tr w:rsidR="00075642" w14:paraId="56F0AD76" w14:textId="77777777" w:rsidTr="00075642">
        <w:trPr>
          <w:cnfStyle w:val="100000000000" w:firstRow="1" w:lastRow="0" w:firstColumn="0" w:lastColumn="0" w:oddVBand="0" w:evenVBand="0" w:oddHBand="0" w:evenHBand="0" w:firstRowFirstColumn="0" w:firstRowLastColumn="0" w:lastRowFirstColumn="0" w:lastRowLastColumn="0"/>
          <w:tblHeader/>
        </w:trPr>
        <w:tc>
          <w:tcPr>
            <w:tcW w:w="0" w:type="auto"/>
          </w:tcPr>
          <w:p w14:paraId="2890FCFA" w14:textId="77777777" w:rsidR="00075642" w:rsidRDefault="00000000">
            <w:pPr>
              <w:pStyle w:val="Compact"/>
            </w:pPr>
            <w:r>
              <w:t>filler</w:t>
            </w:r>
          </w:p>
        </w:tc>
        <w:tc>
          <w:tcPr>
            <w:tcW w:w="0" w:type="auto"/>
          </w:tcPr>
          <w:p w14:paraId="5D45B9AB" w14:textId="77777777" w:rsidR="00075642" w:rsidRDefault="00000000">
            <w:pPr>
              <w:pStyle w:val="Compact"/>
            </w:pPr>
            <w:r>
              <w:t>filler</w:t>
            </w:r>
          </w:p>
        </w:tc>
      </w:tr>
      <w:tr w:rsidR="00075642" w14:paraId="0C5C925A" w14:textId="77777777">
        <w:tc>
          <w:tcPr>
            <w:tcW w:w="0" w:type="auto"/>
          </w:tcPr>
          <w:p w14:paraId="6A3B67A0" w14:textId="77777777" w:rsidR="00075642" w:rsidRDefault="00000000">
            <w:pPr>
              <w:pStyle w:val="Compact"/>
            </w:pPr>
            <w:r>
              <w:t>filler</w:t>
            </w:r>
          </w:p>
        </w:tc>
        <w:tc>
          <w:tcPr>
            <w:tcW w:w="0" w:type="auto"/>
          </w:tcPr>
          <w:p w14:paraId="04034437" w14:textId="77777777" w:rsidR="00075642" w:rsidRDefault="00000000">
            <w:pPr>
              <w:pStyle w:val="Compact"/>
            </w:pPr>
            <w:r>
              <w:t>filler</w:t>
            </w:r>
          </w:p>
        </w:tc>
      </w:tr>
    </w:tbl>
    <w:p w14:paraId="56674C27" w14:textId="77777777" w:rsidR="00075642" w:rsidRDefault="00000000" w:rsidP="00C34756">
      <w:pPr>
        <w:pStyle w:val="Heading2"/>
        <w:numPr>
          <w:ilvl w:val="1"/>
          <w:numId w:val="4"/>
        </w:numPr>
      </w:pPr>
      <w:bookmarkStart w:id="21" w:name="inclusion-and-exclusion-criteria"/>
      <w:bookmarkEnd w:id="20"/>
      <w:r>
        <w:t>Inclusion and Exclusion Criteria</w:t>
      </w:r>
    </w:p>
    <w:p w14:paraId="53E15C9E" w14:textId="77777777" w:rsidR="00075642" w:rsidRDefault="00000000" w:rsidP="00C34756">
      <w:pPr>
        <w:pStyle w:val="Heading2"/>
        <w:numPr>
          <w:ilvl w:val="1"/>
          <w:numId w:val="4"/>
        </w:numPr>
      </w:pPr>
      <w:bookmarkStart w:id="22" w:name="list-of-excluded-full-text-studies"/>
      <w:bookmarkEnd w:id="21"/>
      <w:r>
        <w:t>List of Excluded Full-text Studies</w:t>
      </w:r>
    </w:p>
    <w:p w14:paraId="07AAFB2F" w14:textId="77777777" w:rsidR="00075642" w:rsidRDefault="00000000">
      <w:pPr>
        <w:pStyle w:val="FirstParagraph"/>
      </w:pPr>
      <w:r>
        <w:t>We excluded several studies at after the extraction phase for the reasons listed in the table below.</w:t>
      </w:r>
    </w:p>
    <w:tbl>
      <w:tblPr>
        <w:tblStyle w:val="Table"/>
        <w:tblW w:w="5000" w:type="pct"/>
        <w:tblLayout w:type="fixed"/>
        <w:tblLook w:val="0020" w:firstRow="1" w:lastRow="0" w:firstColumn="0" w:lastColumn="0" w:noHBand="0" w:noVBand="0"/>
      </w:tblPr>
      <w:tblGrid>
        <w:gridCol w:w="2992"/>
        <w:gridCol w:w="6584"/>
      </w:tblGrid>
      <w:tr w:rsidR="00075642" w14:paraId="3F6BD949" w14:textId="77777777" w:rsidTr="00075642">
        <w:trPr>
          <w:cnfStyle w:val="100000000000" w:firstRow="1" w:lastRow="0" w:firstColumn="0" w:lastColumn="0" w:oddVBand="0" w:evenVBand="0" w:oddHBand="0" w:evenHBand="0" w:firstRowFirstColumn="0" w:firstRowLastColumn="0" w:lastRowFirstColumn="0" w:lastRowLastColumn="0"/>
          <w:tblHeader/>
        </w:trPr>
        <w:tc>
          <w:tcPr>
            <w:tcW w:w="2475" w:type="dxa"/>
          </w:tcPr>
          <w:p w14:paraId="4572EF20" w14:textId="77777777" w:rsidR="00075642" w:rsidRDefault="00000000">
            <w:pPr>
              <w:pStyle w:val="Compact"/>
            </w:pPr>
            <w:bookmarkStart w:id="23" w:name="tbl-excluded"/>
            <w:r>
              <w:t>Study ID</w:t>
            </w:r>
          </w:p>
        </w:tc>
        <w:tc>
          <w:tcPr>
            <w:tcW w:w="5445" w:type="dxa"/>
          </w:tcPr>
          <w:p w14:paraId="654C692D" w14:textId="77777777" w:rsidR="00075642" w:rsidRDefault="00000000">
            <w:pPr>
              <w:pStyle w:val="Compact"/>
            </w:pPr>
            <w:r>
              <w:t>Reason for Exclusion</w:t>
            </w:r>
          </w:p>
        </w:tc>
      </w:tr>
      <w:tr w:rsidR="00075642" w14:paraId="426EE993" w14:textId="77777777">
        <w:tc>
          <w:tcPr>
            <w:tcW w:w="2475" w:type="dxa"/>
          </w:tcPr>
          <w:p w14:paraId="277B9B9D" w14:textId="77777777" w:rsidR="00075642" w:rsidRDefault="00000000">
            <w:pPr>
              <w:pStyle w:val="Compact"/>
            </w:pPr>
            <w:r>
              <w:t>Kennedy/2011/UK</w:t>
            </w:r>
          </w:p>
        </w:tc>
        <w:tc>
          <w:tcPr>
            <w:tcW w:w="5445" w:type="dxa"/>
          </w:tcPr>
          <w:p w14:paraId="4C0DA48F" w14:textId="77777777" w:rsidR="00075642" w:rsidRDefault="00000000">
            <w:pPr>
              <w:pStyle w:val="Compact"/>
            </w:pPr>
            <w:r>
              <w:t>multinutrient intervention</w:t>
            </w:r>
          </w:p>
        </w:tc>
      </w:tr>
      <w:tr w:rsidR="00075642" w14:paraId="3C64FBDB" w14:textId="77777777">
        <w:tc>
          <w:tcPr>
            <w:tcW w:w="2475" w:type="dxa"/>
          </w:tcPr>
          <w:p w14:paraId="34038E42" w14:textId="77777777" w:rsidR="00075642" w:rsidRDefault="00000000">
            <w:pPr>
              <w:pStyle w:val="Compact"/>
            </w:pPr>
            <w:r>
              <w:t>Katta/2023/New Zealand</w:t>
            </w:r>
          </w:p>
        </w:tc>
        <w:tc>
          <w:tcPr>
            <w:tcW w:w="5445" w:type="dxa"/>
          </w:tcPr>
          <w:p w14:paraId="07755C5C" w14:textId="77777777" w:rsidR="00075642" w:rsidRDefault="00000000">
            <w:pPr>
              <w:pStyle w:val="Compact"/>
            </w:pPr>
            <w:r>
              <w:t>multinutrient intervention</w:t>
            </w:r>
          </w:p>
        </w:tc>
      </w:tr>
      <w:tr w:rsidR="00075642" w14:paraId="5A16BB64" w14:textId="77777777">
        <w:tc>
          <w:tcPr>
            <w:tcW w:w="2475" w:type="dxa"/>
          </w:tcPr>
          <w:p w14:paraId="091ED083" w14:textId="77777777" w:rsidR="00075642" w:rsidRDefault="00000000">
            <w:pPr>
              <w:pStyle w:val="Compact"/>
            </w:pPr>
            <w:r>
              <w:t>Mech/2016/USA</w:t>
            </w:r>
          </w:p>
        </w:tc>
        <w:tc>
          <w:tcPr>
            <w:tcW w:w="5445" w:type="dxa"/>
          </w:tcPr>
          <w:p w14:paraId="7E31DDCB" w14:textId="77777777" w:rsidR="00075642" w:rsidRDefault="00000000">
            <w:pPr>
              <w:pStyle w:val="Compact"/>
            </w:pPr>
            <w:r>
              <w:t>multinutrient intervention</w:t>
            </w:r>
          </w:p>
        </w:tc>
      </w:tr>
      <w:tr w:rsidR="00075642" w14:paraId="682EF7AC" w14:textId="77777777">
        <w:tc>
          <w:tcPr>
            <w:tcW w:w="2475" w:type="dxa"/>
          </w:tcPr>
          <w:p w14:paraId="351FD4E7" w14:textId="77777777" w:rsidR="00075642" w:rsidRDefault="00000000">
            <w:pPr>
              <w:pStyle w:val="Compact"/>
            </w:pPr>
            <w:r>
              <w:t>Kaviani/2020/Iran</w:t>
            </w:r>
          </w:p>
        </w:tc>
        <w:tc>
          <w:tcPr>
            <w:tcW w:w="5445" w:type="dxa"/>
          </w:tcPr>
          <w:p w14:paraId="21377923" w14:textId="77777777" w:rsidR="00075642" w:rsidRDefault="00000000">
            <w:pPr>
              <w:pStyle w:val="Compact"/>
            </w:pPr>
            <w:r>
              <w:t>duplicate data</w:t>
            </w:r>
          </w:p>
        </w:tc>
      </w:tr>
      <w:tr w:rsidR="00075642" w14:paraId="32ADF43E" w14:textId="77777777">
        <w:tc>
          <w:tcPr>
            <w:tcW w:w="2475" w:type="dxa"/>
          </w:tcPr>
          <w:p w14:paraId="6CE07805" w14:textId="77777777" w:rsidR="00075642" w:rsidRDefault="00000000">
            <w:pPr>
              <w:pStyle w:val="Compact"/>
            </w:pPr>
            <w:r>
              <w:t>Khajehnasiri/2015/Iran</w:t>
            </w:r>
          </w:p>
        </w:tc>
        <w:tc>
          <w:tcPr>
            <w:tcW w:w="5445" w:type="dxa"/>
          </w:tcPr>
          <w:p w14:paraId="7A693F4A" w14:textId="77777777" w:rsidR="00075642" w:rsidRDefault="00000000">
            <w:pPr>
              <w:pStyle w:val="Compact"/>
            </w:pPr>
            <w:r>
              <w:t>duplicate data and also had treatments in the exclusion criteria</w:t>
            </w:r>
          </w:p>
        </w:tc>
      </w:tr>
      <w:tr w:rsidR="00075642" w14:paraId="541C481B" w14:textId="77777777">
        <w:tc>
          <w:tcPr>
            <w:tcW w:w="2475" w:type="dxa"/>
          </w:tcPr>
          <w:p w14:paraId="567FB9D3" w14:textId="77777777" w:rsidR="00075642" w:rsidRDefault="00000000">
            <w:pPr>
              <w:pStyle w:val="Compact"/>
            </w:pPr>
            <w:r>
              <w:t>Calissendorff/2015/Sweden</w:t>
            </w:r>
          </w:p>
        </w:tc>
        <w:tc>
          <w:tcPr>
            <w:tcW w:w="5445" w:type="dxa"/>
          </w:tcPr>
          <w:p w14:paraId="7D08C28B" w14:textId="77777777" w:rsidR="00075642" w:rsidRDefault="00000000">
            <w:pPr>
              <w:pStyle w:val="Compact"/>
            </w:pPr>
            <w:r>
              <w:t>data not usable due to not reporting means in each group</w:t>
            </w:r>
          </w:p>
        </w:tc>
      </w:tr>
      <w:tr w:rsidR="00075642" w14:paraId="25CA7525" w14:textId="77777777">
        <w:tc>
          <w:tcPr>
            <w:tcW w:w="2475" w:type="dxa"/>
          </w:tcPr>
          <w:p w14:paraId="5C070627" w14:textId="77777777" w:rsidR="00075642" w:rsidRDefault="00000000">
            <w:pPr>
              <w:pStyle w:val="Compact"/>
            </w:pPr>
            <w:r>
              <w:t>Muhihi/2022/Tanzania-USA</w:t>
            </w:r>
          </w:p>
        </w:tc>
        <w:tc>
          <w:tcPr>
            <w:tcW w:w="5445" w:type="dxa"/>
          </w:tcPr>
          <w:p w14:paraId="1483F7E9" w14:textId="77777777" w:rsidR="00075642" w:rsidRDefault="00000000">
            <w:pPr>
              <w:pStyle w:val="Compact"/>
            </w:pPr>
            <w:r>
              <w:t>did not provide a usable depression or anxiety scale</w:t>
            </w:r>
          </w:p>
        </w:tc>
      </w:tr>
    </w:tbl>
    <w:p w14:paraId="62FCDB90" w14:textId="77777777" w:rsidR="00075642" w:rsidRDefault="00000000" w:rsidP="00C34756">
      <w:pPr>
        <w:pStyle w:val="Heading1"/>
        <w:numPr>
          <w:ilvl w:val="0"/>
          <w:numId w:val="4"/>
        </w:numPr>
      </w:pPr>
      <w:bookmarkStart w:id="24" w:name="app-study-char"/>
      <w:bookmarkEnd w:id="19"/>
      <w:bookmarkEnd w:id="22"/>
      <w:bookmarkEnd w:id="23"/>
      <w:r>
        <w:lastRenderedPageBreak/>
        <w:t>Study Characteristics and Coding Procedures</w:t>
      </w:r>
    </w:p>
    <w:p w14:paraId="19801C53" w14:textId="77777777" w:rsidR="00075642" w:rsidRDefault="00000000" w:rsidP="00C34756">
      <w:pPr>
        <w:pStyle w:val="Heading2"/>
        <w:numPr>
          <w:ilvl w:val="1"/>
          <w:numId w:val="4"/>
        </w:numPr>
      </w:pPr>
      <w:bookmarkStart w:id="25" w:name="data-tables"/>
      <w:r>
        <w:t>Data Tables</w:t>
      </w:r>
    </w:p>
    <w:p w14:paraId="62CB5D0A" w14:textId="77777777" w:rsidR="00075642" w:rsidRDefault="00000000" w:rsidP="00C34756">
      <w:pPr>
        <w:pStyle w:val="Heading3"/>
        <w:numPr>
          <w:ilvl w:val="2"/>
          <w:numId w:val="4"/>
        </w:numPr>
      </w:pPr>
      <w:bookmarkStart w:id="26" w:name="app-baseline"/>
      <w:r>
        <w:t>Baseline demographics</w:t>
      </w:r>
    </w:p>
    <w:p w14:paraId="2EBD2E03" w14:textId="77777777" w:rsidR="00075642" w:rsidRDefault="00000000" w:rsidP="00C34756">
      <w:pPr>
        <w:pStyle w:val="Heading4"/>
        <w:numPr>
          <w:ilvl w:val="3"/>
          <w:numId w:val="4"/>
        </w:numPr>
      </w:pPr>
      <w:bookmarkStart w:id="27" w:name="Xf2eb01c84cdbb1a4a0d5138ffcf9c1055afc052"/>
      <w:r>
        <w:t>Low bias studies included in main analysis</w:t>
      </w:r>
    </w:p>
    <w:p w14:paraId="2A9AF9B7" w14:textId="77777777" w:rsidR="00075642" w:rsidRDefault="00000000">
      <w:pPr>
        <w:pStyle w:val="SourceCode"/>
      </w:pPr>
      <w:r>
        <w:rPr>
          <w:rStyle w:val="NormalTok"/>
        </w:rPr>
        <w:t xml:space="preserve">comb_tab_low </w:t>
      </w:r>
      <w:r>
        <w:rPr>
          <w:rStyle w:val="OtherTok"/>
        </w:rPr>
        <w:t>&lt;-</w:t>
      </w:r>
      <w:r>
        <w:rPr>
          <w:rStyle w:val="NormalTok"/>
        </w:rPr>
        <w:t xml:space="preserve"> </w:t>
      </w:r>
      <w:r>
        <w:rPr>
          <w:rStyle w:val="FunctionTok"/>
        </w:rPr>
        <w:t>readRDS</w:t>
      </w:r>
      <w:r>
        <w:rPr>
          <w:rStyle w:val="NormalTok"/>
        </w:rPr>
        <w:t>(here</w:t>
      </w:r>
      <w:r>
        <w:rPr>
          <w:rStyle w:val="SpecialCharTok"/>
        </w:rPr>
        <w:t>::</w:t>
      </w:r>
      <w:r>
        <w:rPr>
          <w:rStyle w:val="FunctionTok"/>
        </w:rPr>
        <w:t>here</w:t>
      </w:r>
      <w:r>
        <w:rPr>
          <w:rStyle w:val="NormalTok"/>
        </w:rPr>
        <w:t>(</w:t>
      </w:r>
      <w:r>
        <w:rPr>
          <w:rStyle w:val="StringTok"/>
        </w:rPr>
        <w:t>"outputs"</w:t>
      </w:r>
      <w:r>
        <w:rPr>
          <w:rStyle w:val="NormalTok"/>
        </w:rPr>
        <w:t>,</w:t>
      </w:r>
      <w:r>
        <w:rPr>
          <w:rStyle w:val="StringTok"/>
        </w:rPr>
        <w:t>"overall"</w:t>
      </w:r>
      <w:r>
        <w:rPr>
          <w:rStyle w:val="NormalTok"/>
        </w:rPr>
        <w:t>,</w:t>
      </w:r>
      <w:r>
        <w:rPr>
          <w:rStyle w:val="StringTok"/>
        </w:rPr>
        <w:t>"tables"</w:t>
      </w:r>
      <w:r>
        <w:rPr>
          <w:rStyle w:val="NormalTok"/>
        </w:rPr>
        <w:t>,</w:t>
      </w:r>
      <w:r>
        <w:rPr>
          <w:rStyle w:val="StringTok"/>
        </w:rPr>
        <w:t>"gt"</w:t>
      </w:r>
      <w:r>
        <w:rPr>
          <w:rStyle w:val="NormalTok"/>
        </w:rPr>
        <w:t>,</w:t>
      </w:r>
      <w:r>
        <w:rPr>
          <w:rStyle w:val="StringTok"/>
        </w:rPr>
        <w:t>"combined_demo_low_bias_table.rds"</w:t>
      </w:r>
      <w:r>
        <w:rPr>
          <w:rStyle w:val="NormalTok"/>
        </w:rPr>
        <w:t>))</w:t>
      </w:r>
      <w:r>
        <w:br/>
      </w:r>
      <w:r>
        <w:br/>
      </w:r>
      <w:r>
        <w:rPr>
          <w:rStyle w:val="NormalTok"/>
        </w:rPr>
        <w:t xml:space="preserve">comb_tab_low </w:t>
      </w:r>
      <w:r>
        <w:rPr>
          <w:rStyle w:val="SpecialCharTok"/>
        </w:rPr>
        <w:t>%&gt;%</w:t>
      </w:r>
      <w:r>
        <w:rPr>
          <w:rStyle w:val="NormalTok"/>
        </w:rPr>
        <w:t xml:space="preserve"> gt</w:t>
      </w:r>
      <w:r>
        <w:rPr>
          <w:rStyle w:val="SpecialCharTok"/>
        </w:rPr>
        <w:t>::</w:t>
      </w:r>
      <w:r>
        <w:rPr>
          <w:rStyle w:val="FunctionTok"/>
        </w:rPr>
        <w:t>rm_caption</w:t>
      </w:r>
      <w:r>
        <w:rPr>
          <w:rStyle w:val="NormalTok"/>
        </w:rPr>
        <w:t xml:space="preserve">() </w:t>
      </w:r>
      <w:r>
        <w:rPr>
          <w:rStyle w:val="SpecialCharTok"/>
        </w:rPr>
        <w:t>%&gt;%</w:t>
      </w:r>
      <w:r>
        <w:rPr>
          <w:rStyle w:val="NormalTok"/>
        </w:rPr>
        <w:t xml:space="preserve"> gt</w:t>
      </w:r>
      <w:r>
        <w:rPr>
          <w:rStyle w:val="SpecialCharTok"/>
        </w:rPr>
        <w:t>::</w:t>
      </w:r>
      <w:r>
        <w:rPr>
          <w:rStyle w:val="FunctionTok"/>
        </w:rPr>
        <w:t>opt_table_font</w:t>
      </w:r>
      <w:r>
        <w:rPr>
          <w:rStyle w:val="NormalTok"/>
        </w:rPr>
        <w:t>(</w:t>
      </w:r>
      <w:r>
        <w:br/>
      </w:r>
      <w:r>
        <w:rPr>
          <w:rStyle w:val="NormalTok"/>
        </w:rPr>
        <w:t xml:space="preserve">    </w:t>
      </w:r>
      <w:r>
        <w:rPr>
          <w:rStyle w:val="AttributeTok"/>
        </w:rPr>
        <w:t>size =</w:t>
      </w:r>
      <w:r>
        <w:rPr>
          <w:rStyle w:val="NormalTok"/>
        </w:rPr>
        <w:t xml:space="preserve"> gt</w:t>
      </w:r>
      <w:r>
        <w:rPr>
          <w:rStyle w:val="SpecialCharTok"/>
        </w:rPr>
        <w:t>::</w:t>
      </w:r>
      <w:r>
        <w:rPr>
          <w:rStyle w:val="FunctionTok"/>
        </w:rPr>
        <w:t>px</w:t>
      </w:r>
      <w:r>
        <w:rPr>
          <w:rStyle w:val="NormalTok"/>
        </w:rPr>
        <w:t>(</w:t>
      </w:r>
      <w:r>
        <w:rPr>
          <w:rStyle w:val="DecValTok"/>
        </w:rPr>
        <w:t>8</w:t>
      </w:r>
      <w:r>
        <w:rPr>
          <w:rStyle w:val="NormalTok"/>
        </w:rPr>
        <w:t>)</w:t>
      </w:r>
      <w:r>
        <w:br/>
      </w:r>
      <w:r>
        <w:rPr>
          <w:rStyle w:val="NormalTok"/>
        </w:rPr>
        <w:t xml:space="preserve">  ) </w:t>
      </w:r>
      <w:r>
        <w:rPr>
          <w:rStyle w:val="SpecialCharTok"/>
        </w:rPr>
        <w:t>%&gt;%</w:t>
      </w:r>
      <w:r>
        <w:rPr>
          <w:rStyle w:val="NormalTok"/>
        </w:rPr>
        <w:t xml:space="preserve"> gt</w:t>
      </w:r>
      <w:r>
        <w:rPr>
          <w:rStyle w:val="SpecialCharTok"/>
        </w:rPr>
        <w:t>::</w:t>
      </w:r>
      <w:r>
        <w:rPr>
          <w:rStyle w:val="FunctionTok"/>
        </w:rPr>
        <w:t>as_raw_html</w:t>
      </w:r>
      <w:r>
        <w:rPr>
          <w:rStyle w:val="NormalTok"/>
        </w:rPr>
        <w:t>()</w:t>
      </w:r>
    </w:p>
    <w:p w14:paraId="166AA60B" w14:textId="77777777" w:rsidR="00075642" w:rsidRDefault="00000000">
      <w:pPr>
        <w:pStyle w:val="SourceCode"/>
      </w:pPr>
      <w:r>
        <w:rPr>
          <w:rStyle w:val="NormalTok"/>
        </w:rPr>
        <w:t xml:space="preserve">comb_tab_low.comp </w:t>
      </w:r>
      <w:r>
        <w:rPr>
          <w:rStyle w:val="OtherTok"/>
        </w:rPr>
        <w:t>&lt;-</w:t>
      </w:r>
      <w:r>
        <w:rPr>
          <w:rStyle w:val="NormalTok"/>
        </w:rPr>
        <w:t xml:space="preserve"> </w:t>
      </w:r>
      <w:r>
        <w:rPr>
          <w:rStyle w:val="FunctionTok"/>
        </w:rPr>
        <w:t>readRDS</w:t>
      </w:r>
      <w:r>
        <w:rPr>
          <w:rStyle w:val="NormalTok"/>
        </w:rPr>
        <w:t>(here</w:t>
      </w:r>
      <w:r>
        <w:rPr>
          <w:rStyle w:val="SpecialCharTok"/>
        </w:rPr>
        <w:t>::</w:t>
      </w:r>
      <w:r>
        <w:rPr>
          <w:rStyle w:val="FunctionTok"/>
        </w:rPr>
        <w:t>here</w:t>
      </w:r>
      <w:r>
        <w:rPr>
          <w:rStyle w:val="NormalTok"/>
        </w:rPr>
        <w:t>(</w:t>
      </w:r>
      <w:r>
        <w:rPr>
          <w:rStyle w:val="StringTok"/>
        </w:rPr>
        <w:t>"outputs"</w:t>
      </w:r>
      <w:r>
        <w:rPr>
          <w:rStyle w:val="NormalTok"/>
        </w:rPr>
        <w:t>,</w:t>
      </w:r>
      <w:r>
        <w:rPr>
          <w:rStyle w:val="StringTok"/>
        </w:rPr>
        <w:t>"overall"</w:t>
      </w:r>
      <w:r>
        <w:rPr>
          <w:rStyle w:val="NormalTok"/>
        </w:rPr>
        <w:t>,</w:t>
      </w:r>
      <w:r>
        <w:rPr>
          <w:rStyle w:val="StringTok"/>
        </w:rPr>
        <w:t>"tables"</w:t>
      </w:r>
      <w:r>
        <w:rPr>
          <w:rStyle w:val="NormalTok"/>
        </w:rPr>
        <w:t>,</w:t>
      </w:r>
      <w:r>
        <w:rPr>
          <w:rStyle w:val="StringTok"/>
        </w:rPr>
        <w:t>"gt"</w:t>
      </w:r>
      <w:r>
        <w:rPr>
          <w:rStyle w:val="NormalTok"/>
        </w:rPr>
        <w:t>,</w:t>
      </w:r>
      <w:r>
        <w:rPr>
          <w:rStyle w:val="StringTok"/>
        </w:rPr>
        <w:t>"combined_demo_low_bias_table_comparison.rds"</w:t>
      </w:r>
      <w:r>
        <w:rPr>
          <w:rStyle w:val="NormalTok"/>
        </w:rPr>
        <w:t>))</w:t>
      </w:r>
      <w:r>
        <w:br/>
      </w:r>
      <w:r>
        <w:br/>
      </w:r>
      <w:r>
        <w:rPr>
          <w:rStyle w:val="NormalTok"/>
        </w:rPr>
        <w:t xml:space="preserve">comb_tab_low.comp </w:t>
      </w:r>
      <w:r>
        <w:rPr>
          <w:rStyle w:val="SpecialCharTok"/>
        </w:rPr>
        <w:t>%&gt;%</w:t>
      </w:r>
      <w:r>
        <w:rPr>
          <w:rStyle w:val="NormalTok"/>
        </w:rPr>
        <w:t xml:space="preserve"> gt</w:t>
      </w:r>
      <w:r>
        <w:rPr>
          <w:rStyle w:val="SpecialCharTok"/>
        </w:rPr>
        <w:t>::</w:t>
      </w:r>
      <w:r>
        <w:rPr>
          <w:rStyle w:val="FunctionTok"/>
        </w:rPr>
        <w:t>rm_caption</w:t>
      </w:r>
      <w:r>
        <w:rPr>
          <w:rStyle w:val="NormalTok"/>
        </w:rPr>
        <w:t xml:space="preserve">() </w:t>
      </w:r>
      <w:r>
        <w:rPr>
          <w:rStyle w:val="SpecialCharTok"/>
        </w:rPr>
        <w:t>%&gt;%</w:t>
      </w:r>
      <w:r>
        <w:rPr>
          <w:rStyle w:val="NormalTok"/>
        </w:rPr>
        <w:t xml:space="preserve"> gt</w:t>
      </w:r>
      <w:r>
        <w:rPr>
          <w:rStyle w:val="SpecialCharTok"/>
        </w:rPr>
        <w:t>::</w:t>
      </w:r>
      <w:r>
        <w:rPr>
          <w:rStyle w:val="FunctionTok"/>
        </w:rPr>
        <w:t>opt_table_font</w:t>
      </w:r>
      <w:r>
        <w:rPr>
          <w:rStyle w:val="NormalTok"/>
        </w:rPr>
        <w:t>(</w:t>
      </w:r>
      <w:r>
        <w:br/>
      </w:r>
      <w:r>
        <w:rPr>
          <w:rStyle w:val="NormalTok"/>
        </w:rPr>
        <w:t xml:space="preserve">    </w:t>
      </w:r>
      <w:r>
        <w:rPr>
          <w:rStyle w:val="AttributeTok"/>
        </w:rPr>
        <w:t>size =</w:t>
      </w:r>
      <w:r>
        <w:rPr>
          <w:rStyle w:val="NormalTok"/>
        </w:rPr>
        <w:t xml:space="preserve"> gt</w:t>
      </w:r>
      <w:r>
        <w:rPr>
          <w:rStyle w:val="SpecialCharTok"/>
        </w:rPr>
        <w:t>::</w:t>
      </w:r>
      <w:r>
        <w:rPr>
          <w:rStyle w:val="FunctionTok"/>
        </w:rPr>
        <w:t>px</w:t>
      </w:r>
      <w:r>
        <w:rPr>
          <w:rStyle w:val="NormalTok"/>
        </w:rPr>
        <w:t>(</w:t>
      </w:r>
      <w:r>
        <w:rPr>
          <w:rStyle w:val="DecValTok"/>
        </w:rPr>
        <w:t>8</w:t>
      </w:r>
      <w:r>
        <w:rPr>
          <w:rStyle w:val="NormalTok"/>
        </w:rPr>
        <w:t>)</w:t>
      </w:r>
      <w:r>
        <w:br/>
      </w:r>
      <w:r>
        <w:rPr>
          <w:rStyle w:val="NormalTok"/>
        </w:rPr>
        <w:t xml:space="preserve">  ) </w:t>
      </w:r>
      <w:r>
        <w:rPr>
          <w:rStyle w:val="SpecialCharTok"/>
        </w:rPr>
        <w:t>%&gt;%</w:t>
      </w:r>
      <w:r>
        <w:rPr>
          <w:rStyle w:val="NormalTok"/>
        </w:rPr>
        <w:t xml:space="preserve"> gt</w:t>
      </w:r>
      <w:r>
        <w:rPr>
          <w:rStyle w:val="SpecialCharTok"/>
        </w:rPr>
        <w:t>::</w:t>
      </w:r>
      <w:r>
        <w:rPr>
          <w:rStyle w:val="FunctionTok"/>
        </w:rPr>
        <w:t>as_raw_html</w:t>
      </w:r>
      <w:r>
        <w:rPr>
          <w:rStyle w:val="NormalTok"/>
        </w:rPr>
        <w:t>()</w:t>
      </w:r>
    </w:p>
    <w:p w14:paraId="1470AF31" w14:textId="77777777" w:rsidR="00075642" w:rsidRDefault="00000000" w:rsidP="00C34756">
      <w:pPr>
        <w:pStyle w:val="Heading4"/>
        <w:numPr>
          <w:ilvl w:val="3"/>
          <w:numId w:val="4"/>
        </w:numPr>
      </w:pPr>
      <w:bookmarkStart w:id="28" w:name="all-studies"/>
      <w:bookmarkEnd w:id="27"/>
      <w:r>
        <w:t>All studies</w:t>
      </w:r>
    </w:p>
    <w:p w14:paraId="41FDB14F" w14:textId="77777777" w:rsidR="00075642" w:rsidRDefault="00000000">
      <w:pPr>
        <w:pStyle w:val="SourceCode"/>
      </w:pPr>
      <w:r>
        <w:rPr>
          <w:rStyle w:val="NormalTok"/>
        </w:rPr>
        <w:t xml:space="preserve">comb_tab </w:t>
      </w:r>
      <w:r>
        <w:rPr>
          <w:rStyle w:val="OtherTok"/>
        </w:rPr>
        <w:t>&lt;-</w:t>
      </w:r>
      <w:r>
        <w:rPr>
          <w:rStyle w:val="NormalTok"/>
        </w:rPr>
        <w:t xml:space="preserve"> </w:t>
      </w:r>
      <w:r>
        <w:rPr>
          <w:rStyle w:val="FunctionTok"/>
        </w:rPr>
        <w:t>readRDS</w:t>
      </w:r>
      <w:r>
        <w:rPr>
          <w:rStyle w:val="NormalTok"/>
        </w:rPr>
        <w:t>(here</w:t>
      </w:r>
      <w:r>
        <w:rPr>
          <w:rStyle w:val="SpecialCharTok"/>
        </w:rPr>
        <w:t>::</w:t>
      </w:r>
      <w:r>
        <w:rPr>
          <w:rStyle w:val="FunctionTok"/>
        </w:rPr>
        <w:t>here</w:t>
      </w:r>
      <w:r>
        <w:rPr>
          <w:rStyle w:val="NormalTok"/>
        </w:rPr>
        <w:t>(</w:t>
      </w:r>
      <w:r>
        <w:rPr>
          <w:rStyle w:val="StringTok"/>
        </w:rPr>
        <w:t>"outputs"</w:t>
      </w:r>
      <w:r>
        <w:rPr>
          <w:rStyle w:val="NormalTok"/>
        </w:rPr>
        <w:t>,</w:t>
      </w:r>
      <w:r>
        <w:rPr>
          <w:rStyle w:val="StringTok"/>
        </w:rPr>
        <w:t>"overall"</w:t>
      </w:r>
      <w:r>
        <w:rPr>
          <w:rStyle w:val="NormalTok"/>
        </w:rPr>
        <w:t>,</w:t>
      </w:r>
      <w:r>
        <w:rPr>
          <w:rStyle w:val="StringTok"/>
        </w:rPr>
        <w:t>"tables"</w:t>
      </w:r>
      <w:r>
        <w:rPr>
          <w:rStyle w:val="NormalTok"/>
        </w:rPr>
        <w:t>,</w:t>
      </w:r>
      <w:r>
        <w:rPr>
          <w:rStyle w:val="StringTok"/>
        </w:rPr>
        <w:t>"gt"</w:t>
      </w:r>
      <w:r>
        <w:rPr>
          <w:rStyle w:val="NormalTok"/>
        </w:rPr>
        <w:t>,</w:t>
      </w:r>
      <w:r>
        <w:rPr>
          <w:rStyle w:val="StringTok"/>
        </w:rPr>
        <w:t>"combined_demo_table.rds"</w:t>
      </w:r>
      <w:r>
        <w:rPr>
          <w:rStyle w:val="NormalTok"/>
        </w:rPr>
        <w:t>))</w:t>
      </w:r>
      <w:r>
        <w:br/>
      </w:r>
      <w:r>
        <w:br/>
      </w:r>
      <w:r>
        <w:rPr>
          <w:rStyle w:val="NormalTok"/>
        </w:rPr>
        <w:t xml:space="preserve">comb_tab </w:t>
      </w:r>
      <w:r>
        <w:rPr>
          <w:rStyle w:val="SpecialCharTok"/>
        </w:rPr>
        <w:t>%&gt;%</w:t>
      </w:r>
      <w:r>
        <w:rPr>
          <w:rStyle w:val="NormalTok"/>
        </w:rPr>
        <w:t xml:space="preserve"> gt</w:t>
      </w:r>
      <w:r>
        <w:rPr>
          <w:rStyle w:val="SpecialCharTok"/>
        </w:rPr>
        <w:t>::</w:t>
      </w:r>
      <w:r>
        <w:rPr>
          <w:rStyle w:val="FunctionTok"/>
        </w:rPr>
        <w:t>rm_caption</w:t>
      </w:r>
      <w:r>
        <w:rPr>
          <w:rStyle w:val="NormalTok"/>
        </w:rPr>
        <w:t xml:space="preserve">() </w:t>
      </w:r>
      <w:r>
        <w:rPr>
          <w:rStyle w:val="SpecialCharTok"/>
        </w:rPr>
        <w:t>%&gt;%</w:t>
      </w:r>
      <w:r>
        <w:rPr>
          <w:rStyle w:val="NormalTok"/>
        </w:rPr>
        <w:t xml:space="preserve"> gt</w:t>
      </w:r>
      <w:r>
        <w:rPr>
          <w:rStyle w:val="SpecialCharTok"/>
        </w:rPr>
        <w:t>::</w:t>
      </w:r>
      <w:r>
        <w:rPr>
          <w:rStyle w:val="FunctionTok"/>
        </w:rPr>
        <w:t>opt_table_font</w:t>
      </w:r>
      <w:r>
        <w:rPr>
          <w:rStyle w:val="NormalTok"/>
        </w:rPr>
        <w:t>(</w:t>
      </w:r>
      <w:r>
        <w:br/>
      </w:r>
      <w:r>
        <w:rPr>
          <w:rStyle w:val="NormalTok"/>
        </w:rPr>
        <w:t xml:space="preserve">    </w:t>
      </w:r>
      <w:r>
        <w:rPr>
          <w:rStyle w:val="AttributeTok"/>
        </w:rPr>
        <w:t>size =</w:t>
      </w:r>
      <w:r>
        <w:rPr>
          <w:rStyle w:val="NormalTok"/>
        </w:rPr>
        <w:t xml:space="preserve"> gt</w:t>
      </w:r>
      <w:r>
        <w:rPr>
          <w:rStyle w:val="SpecialCharTok"/>
        </w:rPr>
        <w:t>::</w:t>
      </w:r>
      <w:r>
        <w:rPr>
          <w:rStyle w:val="FunctionTok"/>
        </w:rPr>
        <w:t>px</w:t>
      </w:r>
      <w:r>
        <w:rPr>
          <w:rStyle w:val="NormalTok"/>
        </w:rPr>
        <w:t>(</w:t>
      </w:r>
      <w:r>
        <w:rPr>
          <w:rStyle w:val="DecValTok"/>
        </w:rPr>
        <w:t>8</w:t>
      </w:r>
      <w:r>
        <w:rPr>
          <w:rStyle w:val="NormalTok"/>
        </w:rPr>
        <w:t>)</w:t>
      </w:r>
      <w:r>
        <w:br/>
      </w:r>
      <w:r>
        <w:rPr>
          <w:rStyle w:val="NormalTok"/>
        </w:rPr>
        <w:t xml:space="preserve">  ) </w:t>
      </w:r>
      <w:r>
        <w:rPr>
          <w:rStyle w:val="SpecialCharTok"/>
        </w:rPr>
        <w:t>%&gt;%</w:t>
      </w:r>
      <w:r>
        <w:rPr>
          <w:rStyle w:val="NormalTok"/>
        </w:rPr>
        <w:t xml:space="preserve"> gt</w:t>
      </w:r>
      <w:r>
        <w:rPr>
          <w:rStyle w:val="SpecialCharTok"/>
        </w:rPr>
        <w:t>::</w:t>
      </w:r>
      <w:r>
        <w:rPr>
          <w:rStyle w:val="FunctionTok"/>
        </w:rPr>
        <w:t>as_raw_html</w:t>
      </w:r>
      <w:r>
        <w:rPr>
          <w:rStyle w:val="NormalTok"/>
        </w:rPr>
        <w:t>()</w:t>
      </w:r>
    </w:p>
    <w:p w14:paraId="3C87FA9E" w14:textId="77777777" w:rsidR="00075642" w:rsidRDefault="00000000">
      <w:pPr>
        <w:pStyle w:val="SourceCode"/>
      </w:pPr>
      <w:r>
        <w:rPr>
          <w:rStyle w:val="NormalTok"/>
        </w:rPr>
        <w:t xml:space="preserve">comb_tab.comp </w:t>
      </w:r>
      <w:r>
        <w:rPr>
          <w:rStyle w:val="OtherTok"/>
        </w:rPr>
        <w:t>&lt;-</w:t>
      </w:r>
      <w:r>
        <w:rPr>
          <w:rStyle w:val="NormalTok"/>
        </w:rPr>
        <w:t xml:space="preserve"> </w:t>
      </w:r>
      <w:r>
        <w:rPr>
          <w:rStyle w:val="FunctionTok"/>
        </w:rPr>
        <w:t>readRDS</w:t>
      </w:r>
      <w:r>
        <w:rPr>
          <w:rStyle w:val="NormalTok"/>
        </w:rPr>
        <w:t>(here</w:t>
      </w:r>
      <w:r>
        <w:rPr>
          <w:rStyle w:val="SpecialCharTok"/>
        </w:rPr>
        <w:t>::</w:t>
      </w:r>
      <w:r>
        <w:rPr>
          <w:rStyle w:val="FunctionTok"/>
        </w:rPr>
        <w:t>here</w:t>
      </w:r>
      <w:r>
        <w:rPr>
          <w:rStyle w:val="NormalTok"/>
        </w:rPr>
        <w:t>(</w:t>
      </w:r>
      <w:r>
        <w:rPr>
          <w:rStyle w:val="StringTok"/>
        </w:rPr>
        <w:t>"outputs"</w:t>
      </w:r>
      <w:r>
        <w:rPr>
          <w:rStyle w:val="NormalTok"/>
        </w:rPr>
        <w:t>,</w:t>
      </w:r>
      <w:r>
        <w:rPr>
          <w:rStyle w:val="StringTok"/>
        </w:rPr>
        <w:t>"overall"</w:t>
      </w:r>
      <w:r>
        <w:rPr>
          <w:rStyle w:val="NormalTok"/>
        </w:rPr>
        <w:t>,</w:t>
      </w:r>
      <w:r>
        <w:rPr>
          <w:rStyle w:val="StringTok"/>
        </w:rPr>
        <w:t>"tables"</w:t>
      </w:r>
      <w:r>
        <w:rPr>
          <w:rStyle w:val="NormalTok"/>
        </w:rPr>
        <w:t>,</w:t>
      </w:r>
      <w:r>
        <w:rPr>
          <w:rStyle w:val="StringTok"/>
        </w:rPr>
        <w:t>"gt"</w:t>
      </w:r>
      <w:r>
        <w:rPr>
          <w:rStyle w:val="NormalTok"/>
        </w:rPr>
        <w:t>,</w:t>
      </w:r>
      <w:r>
        <w:rPr>
          <w:rStyle w:val="StringTok"/>
        </w:rPr>
        <w:t>"combined_demo_table_comparison.rds"</w:t>
      </w:r>
      <w:r>
        <w:rPr>
          <w:rStyle w:val="NormalTok"/>
        </w:rPr>
        <w:t>))</w:t>
      </w:r>
      <w:r>
        <w:br/>
      </w:r>
      <w:r>
        <w:br/>
      </w:r>
      <w:r>
        <w:rPr>
          <w:rStyle w:val="NormalTok"/>
        </w:rPr>
        <w:t xml:space="preserve">comb_tab.comp </w:t>
      </w:r>
      <w:r>
        <w:rPr>
          <w:rStyle w:val="SpecialCharTok"/>
        </w:rPr>
        <w:t>%&gt;%</w:t>
      </w:r>
      <w:r>
        <w:rPr>
          <w:rStyle w:val="NormalTok"/>
        </w:rPr>
        <w:t xml:space="preserve"> gt</w:t>
      </w:r>
      <w:r>
        <w:rPr>
          <w:rStyle w:val="SpecialCharTok"/>
        </w:rPr>
        <w:t>::</w:t>
      </w:r>
      <w:r>
        <w:rPr>
          <w:rStyle w:val="FunctionTok"/>
        </w:rPr>
        <w:t>rm_caption</w:t>
      </w:r>
      <w:r>
        <w:rPr>
          <w:rStyle w:val="NormalTok"/>
        </w:rPr>
        <w:t xml:space="preserve">() </w:t>
      </w:r>
      <w:r>
        <w:rPr>
          <w:rStyle w:val="SpecialCharTok"/>
        </w:rPr>
        <w:t>%&gt;%</w:t>
      </w:r>
      <w:r>
        <w:rPr>
          <w:rStyle w:val="NormalTok"/>
        </w:rPr>
        <w:t xml:space="preserve"> gt</w:t>
      </w:r>
      <w:r>
        <w:rPr>
          <w:rStyle w:val="SpecialCharTok"/>
        </w:rPr>
        <w:t>::</w:t>
      </w:r>
      <w:r>
        <w:rPr>
          <w:rStyle w:val="FunctionTok"/>
        </w:rPr>
        <w:t>opt_table_font</w:t>
      </w:r>
      <w:r>
        <w:rPr>
          <w:rStyle w:val="NormalTok"/>
        </w:rPr>
        <w:t>(</w:t>
      </w:r>
      <w:r>
        <w:br/>
      </w:r>
      <w:r>
        <w:rPr>
          <w:rStyle w:val="NormalTok"/>
        </w:rPr>
        <w:t xml:space="preserve">    </w:t>
      </w:r>
      <w:r>
        <w:rPr>
          <w:rStyle w:val="AttributeTok"/>
        </w:rPr>
        <w:t>size =</w:t>
      </w:r>
      <w:r>
        <w:rPr>
          <w:rStyle w:val="NormalTok"/>
        </w:rPr>
        <w:t xml:space="preserve"> gt</w:t>
      </w:r>
      <w:r>
        <w:rPr>
          <w:rStyle w:val="SpecialCharTok"/>
        </w:rPr>
        <w:t>::</w:t>
      </w:r>
      <w:r>
        <w:rPr>
          <w:rStyle w:val="FunctionTok"/>
        </w:rPr>
        <w:t>px</w:t>
      </w:r>
      <w:r>
        <w:rPr>
          <w:rStyle w:val="NormalTok"/>
        </w:rPr>
        <w:t>(</w:t>
      </w:r>
      <w:r>
        <w:rPr>
          <w:rStyle w:val="DecValTok"/>
        </w:rPr>
        <w:t>8</w:t>
      </w:r>
      <w:r>
        <w:rPr>
          <w:rStyle w:val="NormalTok"/>
        </w:rPr>
        <w:t>)</w:t>
      </w:r>
      <w:r>
        <w:br/>
      </w:r>
      <w:r>
        <w:rPr>
          <w:rStyle w:val="NormalTok"/>
        </w:rPr>
        <w:t xml:space="preserve">  ) </w:t>
      </w:r>
      <w:r>
        <w:rPr>
          <w:rStyle w:val="SpecialCharTok"/>
        </w:rPr>
        <w:t>%&gt;%</w:t>
      </w:r>
      <w:r>
        <w:rPr>
          <w:rStyle w:val="NormalTok"/>
        </w:rPr>
        <w:t xml:space="preserve"> gt</w:t>
      </w:r>
      <w:r>
        <w:rPr>
          <w:rStyle w:val="SpecialCharTok"/>
        </w:rPr>
        <w:t>::</w:t>
      </w:r>
      <w:r>
        <w:rPr>
          <w:rStyle w:val="FunctionTok"/>
        </w:rPr>
        <w:t>as_raw_html</w:t>
      </w:r>
      <w:r>
        <w:rPr>
          <w:rStyle w:val="NormalTok"/>
        </w:rPr>
        <w:t>()</w:t>
      </w:r>
    </w:p>
    <w:p w14:paraId="47A64DD9" w14:textId="77777777" w:rsidR="00075642" w:rsidRDefault="00000000" w:rsidP="00C34756">
      <w:pPr>
        <w:pStyle w:val="Heading2"/>
        <w:numPr>
          <w:ilvl w:val="1"/>
          <w:numId w:val="4"/>
        </w:numPr>
      </w:pPr>
      <w:bookmarkStart w:id="29" w:name="app-rating-scales"/>
      <w:bookmarkEnd w:id="25"/>
      <w:bookmarkEnd w:id="26"/>
      <w:bookmarkEnd w:id="28"/>
      <w:r>
        <w:t>Rating scales</w:t>
      </w:r>
    </w:p>
    <w:p w14:paraId="52055E7D" w14:textId="77777777" w:rsidR="00075642" w:rsidRDefault="00000000">
      <w:pPr>
        <w:pStyle w:val="FirstParagraph"/>
      </w:pPr>
      <w:r>
        <w:t>The depression scales used across studies included BDI-I, GDS-15, MADRS, EPDS, DASS-21, depression, BDI-II, HADS-D, CES-D, PHQ-9, HRS, and HAM-D. The anxiety scales used included DASS-21, anxiety, HADS-A, STAI-S, BAI, HAM-A, and PANAS. The frequency of each table are presented in the tables below.</w:t>
      </w:r>
    </w:p>
    <w:p w14:paraId="3306C764" w14:textId="77777777" w:rsidR="00075642" w:rsidRDefault="00000000">
      <w:pPr>
        <w:pStyle w:val="SourceCode"/>
      </w:pPr>
      <w:r>
        <w:rPr>
          <w:rStyle w:val="NormalTok"/>
        </w:rPr>
        <w:t xml:space="preserve">depression_measures </w:t>
      </w:r>
      <w:r>
        <w:rPr>
          <w:rStyle w:val="SpecialCharTok"/>
        </w:rPr>
        <w:t>%&gt;%</w:t>
      </w:r>
      <w:r>
        <w:br/>
      </w:r>
      <w:r>
        <w:rPr>
          <w:rStyle w:val="NormalTok"/>
        </w:rPr>
        <w:t xml:space="preserve">  </w:t>
      </w:r>
      <w:r>
        <w:rPr>
          <w:rStyle w:val="FunctionTok"/>
        </w:rPr>
        <w:t>select</w:t>
      </w:r>
      <w:r>
        <w:rPr>
          <w:rStyle w:val="NormalTok"/>
        </w:rPr>
        <w:t>(</w:t>
      </w:r>
      <w:r>
        <w:rPr>
          <w:rStyle w:val="AttributeTok"/>
        </w:rPr>
        <w:t>Name =</w:t>
      </w:r>
      <w:r>
        <w:rPr>
          <w:rStyle w:val="NormalTok"/>
        </w:rPr>
        <w:t xml:space="preserve"> scale, bias) </w:t>
      </w:r>
      <w:r>
        <w:rPr>
          <w:rStyle w:val="SpecialCharTok"/>
        </w:rPr>
        <w:t>%&gt;%</w:t>
      </w:r>
      <w:r>
        <w:rPr>
          <w:rStyle w:val="NormalTok"/>
        </w:rPr>
        <w:t xml:space="preserve"> </w:t>
      </w:r>
      <w:r>
        <w:rPr>
          <w:rStyle w:val="FunctionTok"/>
        </w:rPr>
        <w:t>group_by</w:t>
      </w:r>
      <w:r>
        <w:rPr>
          <w:rStyle w:val="NormalTok"/>
        </w:rPr>
        <w:t xml:space="preserve">(Name) </w:t>
      </w:r>
      <w:r>
        <w:rPr>
          <w:rStyle w:val="SpecialCharTok"/>
        </w:rPr>
        <w:t>%&gt;%</w:t>
      </w:r>
      <w:r>
        <w:rPr>
          <w:rStyle w:val="NormalTok"/>
        </w:rPr>
        <w:t xml:space="preserve"> </w:t>
      </w:r>
      <w:r>
        <w:rPr>
          <w:rStyle w:val="FunctionTok"/>
        </w:rPr>
        <w:t>summarize</w:t>
      </w:r>
      <w:r>
        <w:rPr>
          <w:rStyle w:val="NormalTok"/>
        </w:rPr>
        <w:t>(</w:t>
      </w:r>
      <w:r>
        <w:rPr>
          <w:rStyle w:val="StringTok"/>
        </w:rPr>
        <w:t>'Frequency Overall'</w:t>
      </w:r>
      <w:r>
        <w:rPr>
          <w:rStyle w:val="NormalTok"/>
        </w:rPr>
        <w:t xml:space="preserve"> </w:t>
      </w:r>
      <w:r>
        <w:rPr>
          <w:rStyle w:val="OtherTok"/>
        </w:rPr>
        <w:t>=</w:t>
      </w:r>
      <w:r>
        <w:rPr>
          <w:rStyle w:val="NormalTok"/>
        </w:rPr>
        <w:t xml:space="preserve"> </w:t>
      </w:r>
      <w:r>
        <w:rPr>
          <w:rStyle w:val="FunctionTok"/>
        </w:rPr>
        <w:t>n</w:t>
      </w:r>
      <w:r>
        <w:rPr>
          <w:rStyle w:val="NormalTok"/>
        </w:rPr>
        <w:t xml:space="preserve">(), </w:t>
      </w:r>
      <w:r>
        <w:rPr>
          <w:rStyle w:val="StringTok"/>
        </w:rPr>
        <w:t>'Frequency In Low Bias Studies'</w:t>
      </w:r>
      <w:r>
        <w:rPr>
          <w:rStyle w:val="NormalTok"/>
        </w:rPr>
        <w:t xml:space="preserve"> </w:t>
      </w:r>
      <w:r>
        <w:rPr>
          <w:rStyle w:val="OtherTok"/>
        </w:rPr>
        <w:t>=</w:t>
      </w:r>
      <w:r>
        <w:rPr>
          <w:rStyle w:val="NormalTok"/>
        </w:rPr>
        <w:t xml:space="preserve"> </w:t>
      </w:r>
      <w:r>
        <w:rPr>
          <w:rStyle w:val="FunctionTok"/>
        </w:rPr>
        <w:t>sum</w:t>
      </w:r>
      <w:r>
        <w:rPr>
          <w:rStyle w:val="NormalTok"/>
        </w:rPr>
        <w:t xml:space="preserve">(bias </w:t>
      </w:r>
      <w:r>
        <w:rPr>
          <w:rStyle w:val="SpecialCharTok"/>
        </w:rPr>
        <w:t>==</w:t>
      </w:r>
      <w:r>
        <w:rPr>
          <w:rStyle w:val="NormalTok"/>
        </w:rPr>
        <w:t xml:space="preserve"> </w:t>
      </w:r>
      <w:r>
        <w:rPr>
          <w:rStyle w:val="StringTok"/>
        </w:rPr>
        <w:t>"low"</w:t>
      </w:r>
      <w:r>
        <w:rPr>
          <w:rStyle w:val="NormalTok"/>
        </w:rPr>
        <w:t xml:space="preserve">))  </w:t>
      </w:r>
      <w:r>
        <w:rPr>
          <w:rStyle w:val="SpecialCharTok"/>
        </w:rPr>
        <w:t>%&gt;%</w:t>
      </w:r>
      <w:r>
        <w:rPr>
          <w:rStyle w:val="NormalTok"/>
        </w:rPr>
        <w:t xml:space="preserve">  knitr</w:t>
      </w:r>
      <w:r>
        <w:rPr>
          <w:rStyle w:val="SpecialCharTok"/>
        </w:rPr>
        <w:t>::</w:t>
      </w:r>
      <w:r>
        <w:rPr>
          <w:rStyle w:val="FunctionTok"/>
        </w:rPr>
        <w:t>kable</w:t>
      </w:r>
      <w:r>
        <w:rPr>
          <w:rStyle w:val="NormalTok"/>
        </w:rPr>
        <w:t>()</w:t>
      </w:r>
    </w:p>
    <w:tbl>
      <w:tblPr>
        <w:tblStyle w:val="Table"/>
        <w:tblW w:w="5000" w:type="pct"/>
        <w:tblLayout w:type="fixed"/>
        <w:tblLook w:val="0020" w:firstRow="1" w:lastRow="0" w:firstColumn="0" w:lastColumn="0" w:noHBand="0" w:noVBand="0"/>
      </w:tblPr>
      <w:tblGrid>
        <w:gridCol w:w="4104"/>
        <w:gridCol w:w="2052"/>
        <w:gridCol w:w="3420"/>
      </w:tblGrid>
      <w:tr w:rsidR="00075642" w14:paraId="37F237BA" w14:textId="77777777" w:rsidTr="00075642">
        <w:trPr>
          <w:cnfStyle w:val="100000000000" w:firstRow="1" w:lastRow="0" w:firstColumn="0" w:lastColumn="0" w:oddVBand="0" w:evenVBand="0" w:oddHBand="0" w:evenHBand="0" w:firstRowFirstColumn="0" w:firstRowLastColumn="0" w:lastRowFirstColumn="0" w:lastRowLastColumn="0"/>
          <w:tblHeader/>
        </w:trPr>
        <w:tc>
          <w:tcPr>
            <w:tcW w:w="3394" w:type="dxa"/>
          </w:tcPr>
          <w:p w14:paraId="261C02F9" w14:textId="77777777" w:rsidR="00075642" w:rsidRDefault="00000000">
            <w:pPr>
              <w:pStyle w:val="Compact"/>
            </w:pPr>
            <w:r>
              <w:lastRenderedPageBreak/>
              <w:t>Name</w:t>
            </w:r>
          </w:p>
        </w:tc>
        <w:tc>
          <w:tcPr>
            <w:tcW w:w="1697" w:type="dxa"/>
          </w:tcPr>
          <w:p w14:paraId="1BAAD46A" w14:textId="77777777" w:rsidR="00075642" w:rsidRDefault="00000000">
            <w:pPr>
              <w:pStyle w:val="Compact"/>
              <w:jc w:val="right"/>
            </w:pPr>
            <w:r>
              <w:t>Frequency Overall</w:t>
            </w:r>
          </w:p>
        </w:tc>
        <w:tc>
          <w:tcPr>
            <w:tcW w:w="2828" w:type="dxa"/>
          </w:tcPr>
          <w:p w14:paraId="03A3A4B4" w14:textId="77777777" w:rsidR="00075642" w:rsidRDefault="00000000">
            <w:pPr>
              <w:pStyle w:val="Compact"/>
              <w:jc w:val="right"/>
            </w:pPr>
            <w:r>
              <w:t>Frequency In Low Bias Studies</w:t>
            </w:r>
          </w:p>
        </w:tc>
      </w:tr>
      <w:tr w:rsidR="00075642" w14:paraId="774DF2EB" w14:textId="77777777">
        <w:tc>
          <w:tcPr>
            <w:tcW w:w="3394" w:type="dxa"/>
          </w:tcPr>
          <w:p w14:paraId="6250A619" w14:textId="77777777" w:rsidR="00075642" w:rsidRDefault="00000000">
            <w:pPr>
              <w:pStyle w:val="Compact"/>
            </w:pPr>
            <w:r>
              <w:t>BDI-I</w:t>
            </w:r>
          </w:p>
        </w:tc>
        <w:tc>
          <w:tcPr>
            <w:tcW w:w="1697" w:type="dxa"/>
          </w:tcPr>
          <w:p w14:paraId="4B00EA84" w14:textId="77777777" w:rsidR="00075642" w:rsidRDefault="00000000">
            <w:pPr>
              <w:pStyle w:val="Compact"/>
              <w:jc w:val="right"/>
            </w:pPr>
            <w:r>
              <w:t>32</w:t>
            </w:r>
          </w:p>
        </w:tc>
        <w:tc>
          <w:tcPr>
            <w:tcW w:w="2828" w:type="dxa"/>
          </w:tcPr>
          <w:p w14:paraId="7D31B732" w14:textId="77777777" w:rsidR="00075642" w:rsidRDefault="00000000">
            <w:pPr>
              <w:pStyle w:val="Compact"/>
              <w:jc w:val="right"/>
            </w:pPr>
            <w:r>
              <w:t>14</w:t>
            </w:r>
          </w:p>
        </w:tc>
      </w:tr>
      <w:tr w:rsidR="00075642" w14:paraId="489C16CD" w14:textId="77777777">
        <w:tc>
          <w:tcPr>
            <w:tcW w:w="3394" w:type="dxa"/>
          </w:tcPr>
          <w:p w14:paraId="046D2805" w14:textId="77777777" w:rsidR="00075642" w:rsidRDefault="00000000">
            <w:pPr>
              <w:pStyle w:val="Compact"/>
            </w:pPr>
            <w:r>
              <w:t>BDI-II</w:t>
            </w:r>
          </w:p>
        </w:tc>
        <w:tc>
          <w:tcPr>
            <w:tcW w:w="1697" w:type="dxa"/>
          </w:tcPr>
          <w:p w14:paraId="6AA50B06" w14:textId="77777777" w:rsidR="00075642" w:rsidRDefault="00000000">
            <w:pPr>
              <w:pStyle w:val="Compact"/>
              <w:jc w:val="right"/>
            </w:pPr>
            <w:r>
              <w:t>10</w:t>
            </w:r>
          </w:p>
        </w:tc>
        <w:tc>
          <w:tcPr>
            <w:tcW w:w="2828" w:type="dxa"/>
          </w:tcPr>
          <w:p w14:paraId="58A4E2C2" w14:textId="77777777" w:rsidR="00075642" w:rsidRDefault="00000000">
            <w:pPr>
              <w:pStyle w:val="Compact"/>
              <w:jc w:val="right"/>
            </w:pPr>
            <w:r>
              <w:t>8</w:t>
            </w:r>
          </w:p>
        </w:tc>
      </w:tr>
      <w:tr w:rsidR="00075642" w14:paraId="6B192301" w14:textId="77777777">
        <w:tc>
          <w:tcPr>
            <w:tcW w:w="3394" w:type="dxa"/>
          </w:tcPr>
          <w:p w14:paraId="272386A6" w14:textId="77777777" w:rsidR="00075642" w:rsidRDefault="00000000">
            <w:pPr>
              <w:pStyle w:val="Compact"/>
            </w:pPr>
            <w:r>
              <w:t>CES-D</w:t>
            </w:r>
          </w:p>
        </w:tc>
        <w:tc>
          <w:tcPr>
            <w:tcW w:w="1697" w:type="dxa"/>
          </w:tcPr>
          <w:p w14:paraId="18F14F6C" w14:textId="77777777" w:rsidR="00075642" w:rsidRDefault="00000000">
            <w:pPr>
              <w:pStyle w:val="Compact"/>
              <w:jc w:val="right"/>
            </w:pPr>
            <w:r>
              <w:t>3</w:t>
            </w:r>
          </w:p>
        </w:tc>
        <w:tc>
          <w:tcPr>
            <w:tcW w:w="2828" w:type="dxa"/>
          </w:tcPr>
          <w:p w14:paraId="7C808FCA" w14:textId="77777777" w:rsidR="00075642" w:rsidRDefault="00000000">
            <w:pPr>
              <w:pStyle w:val="Compact"/>
              <w:jc w:val="right"/>
            </w:pPr>
            <w:r>
              <w:t>2</w:t>
            </w:r>
          </w:p>
        </w:tc>
      </w:tr>
      <w:tr w:rsidR="00075642" w14:paraId="20104AFC" w14:textId="77777777">
        <w:tc>
          <w:tcPr>
            <w:tcW w:w="3394" w:type="dxa"/>
          </w:tcPr>
          <w:p w14:paraId="3E60C97C" w14:textId="77777777" w:rsidR="00075642" w:rsidRDefault="00000000">
            <w:pPr>
              <w:pStyle w:val="Compact"/>
            </w:pPr>
            <w:r>
              <w:t>DASS-21, depression</w:t>
            </w:r>
          </w:p>
        </w:tc>
        <w:tc>
          <w:tcPr>
            <w:tcW w:w="1697" w:type="dxa"/>
          </w:tcPr>
          <w:p w14:paraId="221E7816" w14:textId="77777777" w:rsidR="00075642" w:rsidRDefault="00000000">
            <w:pPr>
              <w:pStyle w:val="Compact"/>
              <w:jc w:val="right"/>
            </w:pPr>
            <w:r>
              <w:t>5</w:t>
            </w:r>
          </w:p>
        </w:tc>
        <w:tc>
          <w:tcPr>
            <w:tcW w:w="2828" w:type="dxa"/>
          </w:tcPr>
          <w:p w14:paraId="05F195E6" w14:textId="77777777" w:rsidR="00075642" w:rsidRDefault="00000000">
            <w:pPr>
              <w:pStyle w:val="Compact"/>
              <w:jc w:val="right"/>
            </w:pPr>
            <w:r>
              <w:t>4</w:t>
            </w:r>
          </w:p>
        </w:tc>
      </w:tr>
      <w:tr w:rsidR="00075642" w14:paraId="446DD210" w14:textId="77777777">
        <w:tc>
          <w:tcPr>
            <w:tcW w:w="3394" w:type="dxa"/>
          </w:tcPr>
          <w:p w14:paraId="2C196264" w14:textId="77777777" w:rsidR="00075642" w:rsidRDefault="00000000">
            <w:pPr>
              <w:pStyle w:val="Compact"/>
            </w:pPr>
            <w:r>
              <w:t>DASS-42, depression</w:t>
            </w:r>
          </w:p>
        </w:tc>
        <w:tc>
          <w:tcPr>
            <w:tcW w:w="1697" w:type="dxa"/>
          </w:tcPr>
          <w:p w14:paraId="64E05CAF" w14:textId="77777777" w:rsidR="00075642" w:rsidRDefault="00000000">
            <w:pPr>
              <w:pStyle w:val="Compact"/>
              <w:jc w:val="right"/>
            </w:pPr>
            <w:r>
              <w:t>1</w:t>
            </w:r>
          </w:p>
        </w:tc>
        <w:tc>
          <w:tcPr>
            <w:tcW w:w="2828" w:type="dxa"/>
          </w:tcPr>
          <w:p w14:paraId="0E5094EC" w14:textId="77777777" w:rsidR="00075642" w:rsidRDefault="00000000">
            <w:pPr>
              <w:pStyle w:val="Compact"/>
              <w:jc w:val="right"/>
            </w:pPr>
            <w:r>
              <w:t>0</w:t>
            </w:r>
          </w:p>
        </w:tc>
      </w:tr>
      <w:tr w:rsidR="00075642" w14:paraId="6A24C449" w14:textId="77777777">
        <w:tc>
          <w:tcPr>
            <w:tcW w:w="3394" w:type="dxa"/>
          </w:tcPr>
          <w:p w14:paraId="44208FB9" w14:textId="77777777" w:rsidR="00075642" w:rsidRDefault="00000000">
            <w:pPr>
              <w:pStyle w:val="Compact"/>
            </w:pPr>
            <w:r>
              <w:t>DSM-IV MDD</w:t>
            </w:r>
          </w:p>
        </w:tc>
        <w:tc>
          <w:tcPr>
            <w:tcW w:w="1697" w:type="dxa"/>
          </w:tcPr>
          <w:p w14:paraId="303672DE" w14:textId="77777777" w:rsidR="00075642" w:rsidRDefault="00000000">
            <w:pPr>
              <w:pStyle w:val="Compact"/>
              <w:jc w:val="right"/>
            </w:pPr>
            <w:r>
              <w:t>1</w:t>
            </w:r>
          </w:p>
        </w:tc>
        <w:tc>
          <w:tcPr>
            <w:tcW w:w="2828" w:type="dxa"/>
          </w:tcPr>
          <w:p w14:paraId="33E16D24" w14:textId="77777777" w:rsidR="00075642" w:rsidRDefault="00000000">
            <w:pPr>
              <w:pStyle w:val="Compact"/>
              <w:jc w:val="right"/>
            </w:pPr>
            <w:r>
              <w:t>0</w:t>
            </w:r>
          </w:p>
        </w:tc>
      </w:tr>
      <w:tr w:rsidR="00075642" w14:paraId="4D8BB7E0" w14:textId="77777777">
        <w:tc>
          <w:tcPr>
            <w:tcW w:w="3394" w:type="dxa"/>
          </w:tcPr>
          <w:p w14:paraId="1F8B05EE" w14:textId="77777777" w:rsidR="00075642" w:rsidRDefault="00000000">
            <w:pPr>
              <w:pStyle w:val="Compact"/>
            </w:pPr>
            <w:r>
              <w:t>EPDS</w:t>
            </w:r>
          </w:p>
        </w:tc>
        <w:tc>
          <w:tcPr>
            <w:tcW w:w="1697" w:type="dxa"/>
          </w:tcPr>
          <w:p w14:paraId="336F3408" w14:textId="77777777" w:rsidR="00075642" w:rsidRDefault="00000000">
            <w:pPr>
              <w:pStyle w:val="Compact"/>
              <w:jc w:val="right"/>
            </w:pPr>
            <w:r>
              <w:t>8</w:t>
            </w:r>
          </w:p>
        </w:tc>
        <w:tc>
          <w:tcPr>
            <w:tcW w:w="2828" w:type="dxa"/>
          </w:tcPr>
          <w:p w14:paraId="4C2BF611" w14:textId="77777777" w:rsidR="00075642" w:rsidRDefault="00000000">
            <w:pPr>
              <w:pStyle w:val="Compact"/>
              <w:jc w:val="right"/>
            </w:pPr>
            <w:r>
              <w:t>5</w:t>
            </w:r>
          </w:p>
        </w:tc>
      </w:tr>
      <w:tr w:rsidR="00075642" w14:paraId="5C04A82F" w14:textId="77777777">
        <w:tc>
          <w:tcPr>
            <w:tcW w:w="3394" w:type="dxa"/>
          </w:tcPr>
          <w:p w14:paraId="0419F414" w14:textId="77777777" w:rsidR="00075642" w:rsidRDefault="00000000">
            <w:pPr>
              <w:pStyle w:val="Compact"/>
            </w:pPr>
            <w:r>
              <w:t>GDS-15</w:t>
            </w:r>
          </w:p>
        </w:tc>
        <w:tc>
          <w:tcPr>
            <w:tcW w:w="1697" w:type="dxa"/>
          </w:tcPr>
          <w:p w14:paraId="72B565B9" w14:textId="77777777" w:rsidR="00075642" w:rsidRDefault="00000000">
            <w:pPr>
              <w:pStyle w:val="Compact"/>
              <w:jc w:val="right"/>
            </w:pPr>
            <w:r>
              <w:t>3</w:t>
            </w:r>
          </w:p>
        </w:tc>
        <w:tc>
          <w:tcPr>
            <w:tcW w:w="2828" w:type="dxa"/>
          </w:tcPr>
          <w:p w14:paraId="340C6ED5" w14:textId="77777777" w:rsidR="00075642" w:rsidRDefault="00000000">
            <w:pPr>
              <w:pStyle w:val="Compact"/>
              <w:jc w:val="right"/>
            </w:pPr>
            <w:r>
              <w:t>2</w:t>
            </w:r>
          </w:p>
        </w:tc>
      </w:tr>
      <w:tr w:rsidR="00075642" w14:paraId="56EEFFB1" w14:textId="77777777">
        <w:tc>
          <w:tcPr>
            <w:tcW w:w="3394" w:type="dxa"/>
          </w:tcPr>
          <w:p w14:paraId="39B505DD" w14:textId="77777777" w:rsidR="00075642" w:rsidRDefault="00000000">
            <w:pPr>
              <w:pStyle w:val="Compact"/>
            </w:pPr>
            <w:r>
              <w:t>HADS-D</w:t>
            </w:r>
          </w:p>
        </w:tc>
        <w:tc>
          <w:tcPr>
            <w:tcW w:w="1697" w:type="dxa"/>
          </w:tcPr>
          <w:p w14:paraId="70AED39D" w14:textId="77777777" w:rsidR="00075642" w:rsidRDefault="00000000">
            <w:pPr>
              <w:pStyle w:val="Compact"/>
              <w:jc w:val="right"/>
            </w:pPr>
            <w:r>
              <w:t>5</w:t>
            </w:r>
          </w:p>
        </w:tc>
        <w:tc>
          <w:tcPr>
            <w:tcW w:w="2828" w:type="dxa"/>
          </w:tcPr>
          <w:p w14:paraId="7DF91030" w14:textId="77777777" w:rsidR="00075642" w:rsidRDefault="00000000">
            <w:pPr>
              <w:pStyle w:val="Compact"/>
              <w:jc w:val="right"/>
            </w:pPr>
            <w:r>
              <w:t>4</w:t>
            </w:r>
          </w:p>
        </w:tc>
      </w:tr>
      <w:tr w:rsidR="00075642" w14:paraId="00941234" w14:textId="77777777">
        <w:tc>
          <w:tcPr>
            <w:tcW w:w="3394" w:type="dxa"/>
          </w:tcPr>
          <w:p w14:paraId="29D405B0" w14:textId="77777777" w:rsidR="00075642" w:rsidRDefault="00000000">
            <w:pPr>
              <w:pStyle w:val="Compact"/>
            </w:pPr>
            <w:r>
              <w:t>HAM-D</w:t>
            </w:r>
          </w:p>
        </w:tc>
        <w:tc>
          <w:tcPr>
            <w:tcW w:w="1697" w:type="dxa"/>
          </w:tcPr>
          <w:p w14:paraId="45EB095A" w14:textId="77777777" w:rsidR="00075642" w:rsidRDefault="00000000">
            <w:pPr>
              <w:pStyle w:val="Compact"/>
              <w:jc w:val="right"/>
            </w:pPr>
            <w:r>
              <w:t>9</w:t>
            </w:r>
          </w:p>
        </w:tc>
        <w:tc>
          <w:tcPr>
            <w:tcW w:w="2828" w:type="dxa"/>
          </w:tcPr>
          <w:p w14:paraId="64D2A86C" w14:textId="77777777" w:rsidR="00075642" w:rsidRDefault="00000000">
            <w:pPr>
              <w:pStyle w:val="Compact"/>
              <w:jc w:val="right"/>
            </w:pPr>
            <w:r>
              <w:t>4</w:t>
            </w:r>
          </w:p>
        </w:tc>
      </w:tr>
      <w:tr w:rsidR="00075642" w14:paraId="05194EF6" w14:textId="77777777">
        <w:tc>
          <w:tcPr>
            <w:tcW w:w="3394" w:type="dxa"/>
          </w:tcPr>
          <w:p w14:paraId="4B8AF5A2" w14:textId="77777777" w:rsidR="00075642" w:rsidRDefault="00000000">
            <w:pPr>
              <w:pStyle w:val="Compact"/>
            </w:pPr>
            <w:r>
              <w:t>HRS</w:t>
            </w:r>
          </w:p>
        </w:tc>
        <w:tc>
          <w:tcPr>
            <w:tcW w:w="1697" w:type="dxa"/>
          </w:tcPr>
          <w:p w14:paraId="2CFE3028" w14:textId="77777777" w:rsidR="00075642" w:rsidRDefault="00000000">
            <w:pPr>
              <w:pStyle w:val="Compact"/>
              <w:jc w:val="right"/>
            </w:pPr>
            <w:r>
              <w:t>1</w:t>
            </w:r>
          </w:p>
        </w:tc>
        <w:tc>
          <w:tcPr>
            <w:tcW w:w="2828" w:type="dxa"/>
          </w:tcPr>
          <w:p w14:paraId="2E8A277A" w14:textId="77777777" w:rsidR="00075642" w:rsidRDefault="00000000">
            <w:pPr>
              <w:pStyle w:val="Compact"/>
              <w:jc w:val="right"/>
            </w:pPr>
            <w:r>
              <w:t>1</w:t>
            </w:r>
          </w:p>
        </w:tc>
      </w:tr>
      <w:tr w:rsidR="00075642" w14:paraId="28BBFD07" w14:textId="77777777">
        <w:tc>
          <w:tcPr>
            <w:tcW w:w="3394" w:type="dxa"/>
          </w:tcPr>
          <w:p w14:paraId="36F6EC77" w14:textId="77777777" w:rsidR="00075642" w:rsidRDefault="00000000">
            <w:pPr>
              <w:pStyle w:val="Compact"/>
            </w:pPr>
            <w:r>
              <w:t>MADRS</w:t>
            </w:r>
          </w:p>
        </w:tc>
        <w:tc>
          <w:tcPr>
            <w:tcW w:w="1697" w:type="dxa"/>
          </w:tcPr>
          <w:p w14:paraId="39DA5471" w14:textId="77777777" w:rsidR="00075642" w:rsidRDefault="00000000">
            <w:pPr>
              <w:pStyle w:val="Compact"/>
              <w:jc w:val="right"/>
            </w:pPr>
            <w:r>
              <w:t>4</w:t>
            </w:r>
          </w:p>
        </w:tc>
        <w:tc>
          <w:tcPr>
            <w:tcW w:w="2828" w:type="dxa"/>
          </w:tcPr>
          <w:p w14:paraId="07E64A45" w14:textId="77777777" w:rsidR="00075642" w:rsidRDefault="00000000">
            <w:pPr>
              <w:pStyle w:val="Compact"/>
              <w:jc w:val="right"/>
            </w:pPr>
            <w:r>
              <w:t>1</w:t>
            </w:r>
          </w:p>
        </w:tc>
      </w:tr>
      <w:tr w:rsidR="00075642" w14:paraId="0F056E5C" w14:textId="77777777">
        <w:tc>
          <w:tcPr>
            <w:tcW w:w="3394" w:type="dxa"/>
          </w:tcPr>
          <w:p w14:paraId="4EE6C5B7" w14:textId="77777777" w:rsidR="00075642" w:rsidRDefault="00000000">
            <w:pPr>
              <w:pStyle w:val="Compact"/>
            </w:pPr>
            <w:r>
              <w:t>MDI</w:t>
            </w:r>
          </w:p>
        </w:tc>
        <w:tc>
          <w:tcPr>
            <w:tcW w:w="1697" w:type="dxa"/>
          </w:tcPr>
          <w:p w14:paraId="063BE4F6" w14:textId="77777777" w:rsidR="00075642" w:rsidRDefault="00000000">
            <w:pPr>
              <w:pStyle w:val="Compact"/>
              <w:jc w:val="right"/>
            </w:pPr>
            <w:r>
              <w:t>1</w:t>
            </w:r>
          </w:p>
        </w:tc>
        <w:tc>
          <w:tcPr>
            <w:tcW w:w="2828" w:type="dxa"/>
          </w:tcPr>
          <w:p w14:paraId="42CB5EEC" w14:textId="77777777" w:rsidR="00075642" w:rsidRDefault="00000000">
            <w:pPr>
              <w:pStyle w:val="Compact"/>
              <w:jc w:val="right"/>
            </w:pPr>
            <w:r>
              <w:t>0</w:t>
            </w:r>
          </w:p>
        </w:tc>
      </w:tr>
      <w:tr w:rsidR="00075642" w14:paraId="1CF84B5E" w14:textId="77777777">
        <w:tc>
          <w:tcPr>
            <w:tcW w:w="3394" w:type="dxa"/>
          </w:tcPr>
          <w:p w14:paraId="5E67851B" w14:textId="77777777" w:rsidR="00075642" w:rsidRDefault="00000000">
            <w:pPr>
              <w:pStyle w:val="Compact"/>
            </w:pPr>
            <w:r>
              <w:t>PHQ-9</w:t>
            </w:r>
          </w:p>
        </w:tc>
        <w:tc>
          <w:tcPr>
            <w:tcW w:w="1697" w:type="dxa"/>
          </w:tcPr>
          <w:p w14:paraId="446A33CD" w14:textId="77777777" w:rsidR="00075642" w:rsidRDefault="00000000">
            <w:pPr>
              <w:pStyle w:val="Compact"/>
              <w:jc w:val="right"/>
            </w:pPr>
            <w:r>
              <w:t>7</w:t>
            </w:r>
          </w:p>
        </w:tc>
        <w:tc>
          <w:tcPr>
            <w:tcW w:w="2828" w:type="dxa"/>
          </w:tcPr>
          <w:p w14:paraId="395214E4" w14:textId="77777777" w:rsidR="00075642" w:rsidRDefault="00000000">
            <w:pPr>
              <w:pStyle w:val="Compact"/>
              <w:jc w:val="right"/>
            </w:pPr>
            <w:r>
              <w:t>5</w:t>
            </w:r>
          </w:p>
        </w:tc>
      </w:tr>
      <w:tr w:rsidR="00075642" w14:paraId="0DC59889" w14:textId="77777777">
        <w:tc>
          <w:tcPr>
            <w:tcW w:w="3394" w:type="dxa"/>
          </w:tcPr>
          <w:p w14:paraId="7C701522" w14:textId="77777777" w:rsidR="00075642" w:rsidRDefault="00000000">
            <w:pPr>
              <w:pStyle w:val="Compact"/>
            </w:pPr>
            <w:r>
              <w:t>SIGH-SAD</w:t>
            </w:r>
          </w:p>
        </w:tc>
        <w:tc>
          <w:tcPr>
            <w:tcW w:w="1697" w:type="dxa"/>
          </w:tcPr>
          <w:p w14:paraId="72E7BE32" w14:textId="77777777" w:rsidR="00075642" w:rsidRDefault="00000000">
            <w:pPr>
              <w:pStyle w:val="Compact"/>
              <w:jc w:val="right"/>
            </w:pPr>
            <w:r>
              <w:t>2</w:t>
            </w:r>
          </w:p>
        </w:tc>
        <w:tc>
          <w:tcPr>
            <w:tcW w:w="2828" w:type="dxa"/>
          </w:tcPr>
          <w:p w14:paraId="3F788651" w14:textId="77777777" w:rsidR="00075642" w:rsidRDefault="00000000">
            <w:pPr>
              <w:pStyle w:val="Compact"/>
              <w:jc w:val="right"/>
            </w:pPr>
            <w:r>
              <w:t>0</w:t>
            </w:r>
          </w:p>
        </w:tc>
      </w:tr>
      <w:tr w:rsidR="00075642" w14:paraId="580E0AD6" w14:textId="77777777">
        <w:tc>
          <w:tcPr>
            <w:tcW w:w="3394" w:type="dxa"/>
          </w:tcPr>
          <w:p w14:paraId="707981B4" w14:textId="77777777" w:rsidR="00075642" w:rsidRDefault="00000000">
            <w:pPr>
              <w:pStyle w:val="Compact"/>
            </w:pPr>
            <w:r>
              <w:t>Yasavage and Brink Depression Scale</w:t>
            </w:r>
          </w:p>
        </w:tc>
        <w:tc>
          <w:tcPr>
            <w:tcW w:w="1697" w:type="dxa"/>
          </w:tcPr>
          <w:p w14:paraId="0071D09A" w14:textId="77777777" w:rsidR="00075642" w:rsidRDefault="00000000">
            <w:pPr>
              <w:pStyle w:val="Compact"/>
              <w:jc w:val="right"/>
            </w:pPr>
            <w:r>
              <w:t>1</w:t>
            </w:r>
          </w:p>
        </w:tc>
        <w:tc>
          <w:tcPr>
            <w:tcW w:w="2828" w:type="dxa"/>
          </w:tcPr>
          <w:p w14:paraId="295C6150" w14:textId="77777777" w:rsidR="00075642" w:rsidRDefault="00000000">
            <w:pPr>
              <w:pStyle w:val="Compact"/>
              <w:jc w:val="right"/>
            </w:pPr>
            <w:r>
              <w:t>0</w:t>
            </w:r>
          </w:p>
        </w:tc>
      </w:tr>
      <w:tr w:rsidR="00075642" w14:paraId="1593FFB6" w14:textId="77777777">
        <w:tc>
          <w:tcPr>
            <w:tcW w:w="3394" w:type="dxa"/>
          </w:tcPr>
          <w:p w14:paraId="2DC291BE" w14:textId="77777777" w:rsidR="00075642" w:rsidRDefault="00000000">
            <w:pPr>
              <w:pStyle w:val="Compact"/>
            </w:pPr>
            <w:r>
              <w:t>ΗDRS</w:t>
            </w:r>
          </w:p>
        </w:tc>
        <w:tc>
          <w:tcPr>
            <w:tcW w:w="1697" w:type="dxa"/>
          </w:tcPr>
          <w:p w14:paraId="1C5DE7AA" w14:textId="77777777" w:rsidR="00075642" w:rsidRDefault="00000000">
            <w:pPr>
              <w:pStyle w:val="Compact"/>
              <w:jc w:val="right"/>
            </w:pPr>
            <w:r>
              <w:t>1</w:t>
            </w:r>
          </w:p>
        </w:tc>
        <w:tc>
          <w:tcPr>
            <w:tcW w:w="2828" w:type="dxa"/>
          </w:tcPr>
          <w:p w14:paraId="598D1CBA" w14:textId="77777777" w:rsidR="00075642" w:rsidRDefault="00000000">
            <w:pPr>
              <w:pStyle w:val="Compact"/>
              <w:jc w:val="right"/>
            </w:pPr>
            <w:r>
              <w:t>0</w:t>
            </w:r>
          </w:p>
        </w:tc>
      </w:tr>
    </w:tbl>
    <w:p w14:paraId="69C5B16C" w14:textId="77777777" w:rsidR="00075642" w:rsidRDefault="00000000">
      <w:pPr>
        <w:pStyle w:val="SourceCode"/>
      </w:pPr>
      <w:r>
        <w:rPr>
          <w:rStyle w:val="NormalTok"/>
        </w:rPr>
        <w:t xml:space="preserve">anxiety_measures </w:t>
      </w:r>
      <w:r>
        <w:rPr>
          <w:rStyle w:val="SpecialCharTok"/>
        </w:rPr>
        <w:t>%&gt;%</w:t>
      </w:r>
      <w:r>
        <w:rPr>
          <w:rStyle w:val="NormalTok"/>
        </w:rPr>
        <w:t xml:space="preserve"> </w:t>
      </w:r>
      <w:r>
        <w:rPr>
          <w:rStyle w:val="FunctionTok"/>
        </w:rPr>
        <w:t>select</w:t>
      </w:r>
      <w:r>
        <w:rPr>
          <w:rStyle w:val="NormalTok"/>
        </w:rPr>
        <w:t>(</w:t>
      </w:r>
      <w:r>
        <w:rPr>
          <w:rStyle w:val="AttributeTok"/>
        </w:rPr>
        <w:t>Name =</w:t>
      </w:r>
      <w:r>
        <w:rPr>
          <w:rStyle w:val="NormalTok"/>
        </w:rPr>
        <w:t xml:space="preserve"> scale, bias) </w:t>
      </w:r>
      <w:r>
        <w:rPr>
          <w:rStyle w:val="SpecialCharTok"/>
        </w:rPr>
        <w:t>%&gt;%</w:t>
      </w:r>
      <w:r>
        <w:rPr>
          <w:rStyle w:val="NormalTok"/>
        </w:rPr>
        <w:t xml:space="preserve"> </w:t>
      </w:r>
      <w:r>
        <w:rPr>
          <w:rStyle w:val="FunctionTok"/>
        </w:rPr>
        <w:t>group_by</w:t>
      </w:r>
      <w:r>
        <w:rPr>
          <w:rStyle w:val="NormalTok"/>
        </w:rPr>
        <w:t xml:space="preserve">(Name) </w:t>
      </w:r>
      <w:r>
        <w:rPr>
          <w:rStyle w:val="SpecialCharTok"/>
        </w:rPr>
        <w:t>%&gt;%</w:t>
      </w:r>
      <w:r>
        <w:rPr>
          <w:rStyle w:val="NormalTok"/>
        </w:rPr>
        <w:t xml:space="preserve"> </w:t>
      </w:r>
      <w:r>
        <w:rPr>
          <w:rStyle w:val="FunctionTok"/>
        </w:rPr>
        <w:t>summarize</w:t>
      </w:r>
      <w:r>
        <w:rPr>
          <w:rStyle w:val="NormalTok"/>
        </w:rPr>
        <w:t>(</w:t>
      </w:r>
      <w:r>
        <w:rPr>
          <w:rStyle w:val="StringTok"/>
        </w:rPr>
        <w:t>'Frequency Overall'</w:t>
      </w:r>
      <w:r>
        <w:rPr>
          <w:rStyle w:val="NormalTok"/>
        </w:rPr>
        <w:t xml:space="preserve"> </w:t>
      </w:r>
      <w:r>
        <w:rPr>
          <w:rStyle w:val="OtherTok"/>
        </w:rPr>
        <w:t>=</w:t>
      </w:r>
      <w:r>
        <w:rPr>
          <w:rStyle w:val="NormalTok"/>
        </w:rPr>
        <w:t xml:space="preserve"> </w:t>
      </w:r>
      <w:r>
        <w:rPr>
          <w:rStyle w:val="FunctionTok"/>
        </w:rPr>
        <w:t>n</w:t>
      </w:r>
      <w:r>
        <w:rPr>
          <w:rStyle w:val="NormalTok"/>
        </w:rPr>
        <w:t xml:space="preserve">(), </w:t>
      </w:r>
      <w:r>
        <w:rPr>
          <w:rStyle w:val="StringTok"/>
        </w:rPr>
        <w:t>'Frequency In Low Bias Studies'</w:t>
      </w:r>
      <w:r>
        <w:rPr>
          <w:rStyle w:val="NormalTok"/>
        </w:rPr>
        <w:t xml:space="preserve"> </w:t>
      </w:r>
      <w:r>
        <w:rPr>
          <w:rStyle w:val="OtherTok"/>
        </w:rPr>
        <w:t>=</w:t>
      </w:r>
      <w:r>
        <w:rPr>
          <w:rStyle w:val="NormalTok"/>
        </w:rPr>
        <w:t xml:space="preserve"> </w:t>
      </w:r>
      <w:r>
        <w:rPr>
          <w:rStyle w:val="FunctionTok"/>
        </w:rPr>
        <w:t>sum</w:t>
      </w:r>
      <w:r>
        <w:rPr>
          <w:rStyle w:val="NormalTok"/>
        </w:rPr>
        <w:t xml:space="preserve">(bias </w:t>
      </w:r>
      <w:r>
        <w:rPr>
          <w:rStyle w:val="SpecialCharTok"/>
        </w:rPr>
        <w:t>==</w:t>
      </w:r>
      <w:r>
        <w:rPr>
          <w:rStyle w:val="NormalTok"/>
        </w:rPr>
        <w:t xml:space="preserve"> </w:t>
      </w:r>
      <w:r>
        <w:rPr>
          <w:rStyle w:val="StringTok"/>
        </w:rPr>
        <w:t>"low"</w:t>
      </w:r>
      <w:r>
        <w:rPr>
          <w:rStyle w:val="NormalTok"/>
        </w:rPr>
        <w:t xml:space="preserve">))  </w:t>
      </w:r>
      <w:r>
        <w:rPr>
          <w:rStyle w:val="SpecialCharTok"/>
        </w:rPr>
        <w:t>%&gt;%</w:t>
      </w:r>
      <w:r>
        <w:rPr>
          <w:rStyle w:val="NormalTok"/>
        </w:rPr>
        <w:t xml:space="preserve">  knitr</w:t>
      </w:r>
      <w:r>
        <w:rPr>
          <w:rStyle w:val="SpecialCharTok"/>
        </w:rPr>
        <w:t>::</w:t>
      </w:r>
      <w:r>
        <w:rPr>
          <w:rStyle w:val="FunctionTok"/>
        </w:rPr>
        <w:t>kable</w:t>
      </w:r>
      <w:r>
        <w:rPr>
          <w:rStyle w:val="NormalTok"/>
        </w:rPr>
        <w:t>()</w:t>
      </w:r>
    </w:p>
    <w:tbl>
      <w:tblPr>
        <w:tblStyle w:val="Table"/>
        <w:tblW w:w="0" w:type="auto"/>
        <w:tblLook w:val="0020" w:firstRow="1" w:lastRow="0" w:firstColumn="0" w:lastColumn="0" w:noHBand="0" w:noVBand="0"/>
      </w:tblPr>
      <w:tblGrid>
        <w:gridCol w:w="1985"/>
        <w:gridCol w:w="2103"/>
        <w:gridCol w:w="3355"/>
      </w:tblGrid>
      <w:tr w:rsidR="00075642" w14:paraId="4E542F5F" w14:textId="77777777" w:rsidTr="00075642">
        <w:trPr>
          <w:cnfStyle w:val="100000000000" w:firstRow="1" w:lastRow="0" w:firstColumn="0" w:lastColumn="0" w:oddVBand="0" w:evenVBand="0" w:oddHBand="0" w:evenHBand="0" w:firstRowFirstColumn="0" w:firstRowLastColumn="0" w:lastRowFirstColumn="0" w:lastRowLastColumn="0"/>
          <w:tblHeader/>
        </w:trPr>
        <w:tc>
          <w:tcPr>
            <w:tcW w:w="0" w:type="auto"/>
          </w:tcPr>
          <w:p w14:paraId="603460F0" w14:textId="77777777" w:rsidR="00075642" w:rsidRDefault="00000000">
            <w:pPr>
              <w:pStyle w:val="Compact"/>
            </w:pPr>
            <w:r>
              <w:t>Name</w:t>
            </w:r>
          </w:p>
        </w:tc>
        <w:tc>
          <w:tcPr>
            <w:tcW w:w="0" w:type="auto"/>
          </w:tcPr>
          <w:p w14:paraId="5477B5D2" w14:textId="77777777" w:rsidR="00075642" w:rsidRDefault="00000000">
            <w:pPr>
              <w:pStyle w:val="Compact"/>
              <w:jc w:val="right"/>
            </w:pPr>
            <w:r>
              <w:t>Frequency Overall</w:t>
            </w:r>
          </w:p>
        </w:tc>
        <w:tc>
          <w:tcPr>
            <w:tcW w:w="0" w:type="auto"/>
          </w:tcPr>
          <w:p w14:paraId="0F8722F1" w14:textId="77777777" w:rsidR="00075642" w:rsidRDefault="00000000">
            <w:pPr>
              <w:pStyle w:val="Compact"/>
              <w:jc w:val="right"/>
            </w:pPr>
            <w:r>
              <w:t>Frequency In Low Bias Studies</w:t>
            </w:r>
          </w:p>
        </w:tc>
      </w:tr>
      <w:tr w:rsidR="00075642" w14:paraId="7D2C0BD0" w14:textId="77777777">
        <w:tc>
          <w:tcPr>
            <w:tcW w:w="0" w:type="auto"/>
          </w:tcPr>
          <w:p w14:paraId="0EAA35B8" w14:textId="77777777" w:rsidR="00075642" w:rsidRDefault="00000000">
            <w:pPr>
              <w:pStyle w:val="Compact"/>
            </w:pPr>
            <w:r>
              <w:t>BAI</w:t>
            </w:r>
          </w:p>
        </w:tc>
        <w:tc>
          <w:tcPr>
            <w:tcW w:w="0" w:type="auto"/>
          </w:tcPr>
          <w:p w14:paraId="32DB7E08" w14:textId="77777777" w:rsidR="00075642" w:rsidRDefault="00000000">
            <w:pPr>
              <w:pStyle w:val="Compact"/>
              <w:jc w:val="right"/>
            </w:pPr>
            <w:r>
              <w:t>10</w:t>
            </w:r>
          </w:p>
        </w:tc>
        <w:tc>
          <w:tcPr>
            <w:tcW w:w="0" w:type="auto"/>
          </w:tcPr>
          <w:p w14:paraId="297EB680" w14:textId="77777777" w:rsidR="00075642" w:rsidRDefault="00000000">
            <w:pPr>
              <w:pStyle w:val="Compact"/>
              <w:jc w:val="right"/>
            </w:pPr>
            <w:r>
              <w:t>6</w:t>
            </w:r>
          </w:p>
        </w:tc>
      </w:tr>
      <w:tr w:rsidR="00075642" w14:paraId="08C2CC1B" w14:textId="77777777">
        <w:tc>
          <w:tcPr>
            <w:tcW w:w="0" w:type="auto"/>
          </w:tcPr>
          <w:p w14:paraId="1DCE1710" w14:textId="77777777" w:rsidR="00075642" w:rsidRDefault="00000000">
            <w:pPr>
              <w:pStyle w:val="Compact"/>
            </w:pPr>
            <w:r>
              <w:t>DASS-21, anxiety</w:t>
            </w:r>
          </w:p>
        </w:tc>
        <w:tc>
          <w:tcPr>
            <w:tcW w:w="0" w:type="auto"/>
          </w:tcPr>
          <w:p w14:paraId="065774E4" w14:textId="77777777" w:rsidR="00075642" w:rsidRDefault="00000000">
            <w:pPr>
              <w:pStyle w:val="Compact"/>
              <w:jc w:val="right"/>
            </w:pPr>
            <w:r>
              <w:t>4</w:t>
            </w:r>
          </w:p>
        </w:tc>
        <w:tc>
          <w:tcPr>
            <w:tcW w:w="0" w:type="auto"/>
          </w:tcPr>
          <w:p w14:paraId="642C0B85" w14:textId="77777777" w:rsidR="00075642" w:rsidRDefault="00000000">
            <w:pPr>
              <w:pStyle w:val="Compact"/>
              <w:jc w:val="right"/>
            </w:pPr>
            <w:r>
              <w:t>3</w:t>
            </w:r>
          </w:p>
        </w:tc>
      </w:tr>
      <w:tr w:rsidR="00075642" w14:paraId="13F184B6" w14:textId="77777777">
        <w:tc>
          <w:tcPr>
            <w:tcW w:w="0" w:type="auto"/>
          </w:tcPr>
          <w:p w14:paraId="341CD2AB" w14:textId="77777777" w:rsidR="00075642" w:rsidRDefault="00000000">
            <w:pPr>
              <w:pStyle w:val="Compact"/>
            </w:pPr>
            <w:r>
              <w:t>DASS-42, anxiety</w:t>
            </w:r>
          </w:p>
        </w:tc>
        <w:tc>
          <w:tcPr>
            <w:tcW w:w="0" w:type="auto"/>
          </w:tcPr>
          <w:p w14:paraId="50CAC010" w14:textId="77777777" w:rsidR="00075642" w:rsidRDefault="00000000">
            <w:pPr>
              <w:pStyle w:val="Compact"/>
              <w:jc w:val="right"/>
            </w:pPr>
            <w:r>
              <w:t>1</w:t>
            </w:r>
          </w:p>
        </w:tc>
        <w:tc>
          <w:tcPr>
            <w:tcW w:w="0" w:type="auto"/>
          </w:tcPr>
          <w:p w14:paraId="0D370CC4" w14:textId="77777777" w:rsidR="00075642" w:rsidRDefault="00000000">
            <w:pPr>
              <w:pStyle w:val="Compact"/>
              <w:jc w:val="right"/>
            </w:pPr>
            <w:r>
              <w:t>0</w:t>
            </w:r>
          </w:p>
        </w:tc>
      </w:tr>
      <w:tr w:rsidR="00075642" w14:paraId="256F033D" w14:textId="77777777">
        <w:tc>
          <w:tcPr>
            <w:tcW w:w="0" w:type="auto"/>
          </w:tcPr>
          <w:p w14:paraId="337CF4DD" w14:textId="77777777" w:rsidR="00075642" w:rsidRDefault="00000000">
            <w:pPr>
              <w:pStyle w:val="Compact"/>
            </w:pPr>
            <w:r>
              <w:t>GAD-7</w:t>
            </w:r>
          </w:p>
        </w:tc>
        <w:tc>
          <w:tcPr>
            <w:tcW w:w="0" w:type="auto"/>
          </w:tcPr>
          <w:p w14:paraId="5BCA8558" w14:textId="77777777" w:rsidR="00075642" w:rsidRDefault="00000000">
            <w:pPr>
              <w:pStyle w:val="Compact"/>
              <w:jc w:val="right"/>
            </w:pPr>
            <w:r>
              <w:t>1</w:t>
            </w:r>
          </w:p>
        </w:tc>
        <w:tc>
          <w:tcPr>
            <w:tcW w:w="0" w:type="auto"/>
          </w:tcPr>
          <w:p w14:paraId="036A709E" w14:textId="77777777" w:rsidR="00075642" w:rsidRDefault="00000000">
            <w:pPr>
              <w:pStyle w:val="Compact"/>
              <w:jc w:val="right"/>
            </w:pPr>
            <w:r>
              <w:t>0</w:t>
            </w:r>
          </w:p>
        </w:tc>
      </w:tr>
      <w:tr w:rsidR="00075642" w14:paraId="3572186B" w14:textId="77777777">
        <w:tc>
          <w:tcPr>
            <w:tcW w:w="0" w:type="auto"/>
          </w:tcPr>
          <w:p w14:paraId="2EDC0A96" w14:textId="77777777" w:rsidR="00075642" w:rsidRDefault="00000000">
            <w:pPr>
              <w:pStyle w:val="Compact"/>
            </w:pPr>
            <w:r>
              <w:t>HADS-A</w:t>
            </w:r>
          </w:p>
        </w:tc>
        <w:tc>
          <w:tcPr>
            <w:tcW w:w="0" w:type="auto"/>
          </w:tcPr>
          <w:p w14:paraId="4A8EE4A6" w14:textId="77777777" w:rsidR="00075642" w:rsidRDefault="00000000">
            <w:pPr>
              <w:pStyle w:val="Compact"/>
              <w:jc w:val="right"/>
            </w:pPr>
            <w:r>
              <w:t>7</w:t>
            </w:r>
          </w:p>
        </w:tc>
        <w:tc>
          <w:tcPr>
            <w:tcW w:w="0" w:type="auto"/>
          </w:tcPr>
          <w:p w14:paraId="66E68B12" w14:textId="77777777" w:rsidR="00075642" w:rsidRDefault="00000000">
            <w:pPr>
              <w:pStyle w:val="Compact"/>
              <w:jc w:val="right"/>
            </w:pPr>
            <w:r>
              <w:t>5</w:t>
            </w:r>
          </w:p>
        </w:tc>
      </w:tr>
      <w:tr w:rsidR="00075642" w14:paraId="5AF8E1F7" w14:textId="77777777">
        <w:tc>
          <w:tcPr>
            <w:tcW w:w="0" w:type="auto"/>
          </w:tcPr>
          <w:p w14:paraId="751F8368" w14:textId="77777777" w:rsidR="00075642" w:rsidRDefault="00000000">
            <w:pPr>
              <w:pStyle w:val="Compact"/>
            </w:pPr>
            <w:r>
              <w:t>HAM-A</w:t>
            </w:r>
          </w:p>
        </w:tc>
        <w:tc>
          <w:tcPr>
            <w:tcW w:w="0" w:type="auto"/>
          </w:tcPr>
          <w:p w14:paraId="55011202" w14:textId="77777777" w:rsidR="00075642" w:rsidRDefault="00000000">
            <w:pPr>
              <w:pStyle w:val="Compact"/>
              <w:jc w:val="right"/>
            </w:pPr>
            <w:r>
              <w:t>3</w:t>
            </w:r>
          </w:p>
        </w:tc>
        <w:tc>
          <w:tcPr>
            <w:tcW w:w="0" w:type="auto"/>
          </w:tcPr>
          <w:p w14:paraId="251CBFDA" w14:textId="77777777" w:rsidR="00075642" w:rsidRDefault="00000000">
            <w:pPr>
              <w:pStyle w:val="Compact"/>
              <w:jc w:val="right"/>
            </w:pPr>
            <w:r>
              <w:t>1</w:t>
            </w:r>
          </w:p>
        </w:tc>
      </w:tr>
      <w:tr w:rsidR="00075642" w14:paraId="4FA1383B" w14:textId="77777777">
        <w:tc>
          <w:tcPr>
            <w:tcW w:w="0" w:type="auto"/>
          </w:tcPr>
          <w:p w14:paraId="19019D6B" w14:textId="77777777" w:rsidR="00075642" w:rsidRDefault="00000000">
            <w:pPr>
              <w:pStyle w:val="Compact"/>
            </w:pPr>
            <w:r>
              <w:t>PANAS</w:t>
            </w:r>
          </w:p>
        </w:tc>
        <w:tc>
          <w:tcPr>
            <w:tcW w:w="0" w:type="auto"/>
          </w:tcPr>
          <w:p w14:paraId="6E00DFCB" w14:textId="77777777" w:rsidR="00075642" w:rsidRDefault="00000000">
            <w:pPr>
              <w:pStyle w:val="Compact"/>
              <w:jc w:val="right"/>
            </w:pPr>
            <w:r>
              <w:t>1</w:t>
            </w:r>
          </w:p>
        </w:tc>
        <w:tc>
          <w:tcPr>
            <w:tcW w:w="0" w:type="auto"/>
          </w:tcPr>
          <w:p w14:paraId="32966B5A" w14:textId="77777777" w:rsidR="00075642" w:rsidRDefault="00000000">
            <w:pPr>
              <w:pStyle w:val="Compact"/>
              <w:jc w:val="right"/>
            </w:pPr>
            <w:r>
              <w:t>1</w:t>
            </w:r>
          </w:p>
        </w:tc>
      </w:tr>
      <w:tr w:rsidR="00075642" w14:paraId="3BBC4BB4" w14:textId="77777777">
        <w:tc>
          <w:tcPr>
            <w:tcW w:w="0" w:type="auto"/>
          </w:tcPr>
          <w:p w14:paraId="76F715C8" w14:textId="77777777" w:rsidR="00075642" w:rsidRDefault="00000000">
            <w:pPr>
              <w:pStyle w:val="Compact"/>
            </w:pPr>
            <w:r>
              <w:t>SCAARED</w:t>
            </w:r>
          </w:p>
        </w:tc>
        <w:tc>
          <w:tcPr>
            <w:tcW w:w="0" w:type="auto"/>
          </w:tcPr>
          <w:p w14:paraId="000B9E82" w14:textId="77777777" w:rsidR="00075642" w:rsidRDefault="00000000">
            <w:pPr>
              <w:pStyle w:val="Compact"/>
              <w:jc w:val="right"/>
            </w:pPr>
            <w:r>
              <w:t>1</w:t>
            </w:r>
          </w:p>
        </w:tc>
        <w:tc>
          <w:tcPr>
            <w:tcW w:w="0" w:type="auto"/>
          </w:tcPr>
          <w:p w14:paraId="58CC96A6" w14:textId="77777777" w:rsidR="00075642" w:rsidRDefault="00000000">
            <w:pPr>
              <w:pStyle w:val="Compact"/>
              <w:jc w:val="right"/>
            </w:pPr>
            <w:r>
              <w:t>0</w:t>
            </w:r>
          </w:p>
        </w:tc>
      </w:tr>
      <w:tr w:rsidR="00075642" w14:paraId="48F1A01E" w14:textId="77777777">
        <w:tc>
          <w:tcPr>
            <w:tcW w:w="0" w:type="auto"/>
          </w:tcPr>
          <w:p w14:paraId="41B100FF" w14:textId="77777777" w:rsidR="00075642" w:rsidRDefault="00000000">
            <w:pPr>
              <w:pStyle w:val="Compact"/>
            </w:pPr>
            <w:r>
              <w:t>STAI-S</w:t>
            </w:r>
          </w:p>
        </w:tc>
        <w:tc>
          <w:tcPr>
            <w:tcW w:w="0" w:type="auto"/>
          </w:tcPr>
          <w:p w14:paraId="3E8010DA" w14:textId="77777777" w:rsidR="00075642" w:rsidRDefault="00000000">
            <w:pPr>
              <w:pStyle w:val="Compact"/>
              <w:jc w:val="right"/>
            </w:pPr>
            <w:r>
              <w:t>4</w:t>
            </w:r>
          </w:p>
        </w:tc>
        <w:tc>
          <w:tcPr>
            <w:tcW w:w="0" w:type="auto"/>
          </w:tcPr>
          <w:p w14:paraId="52134958" w14:textId="77777777" w:rsidR="00075642" w:rsidRDefault="00000000">
            <w:pPr>
              <w:pStyle w:val="Compact"/>
              <w:jc w:val="right"/>
            </w:pPr>
            <w:r>
              <w:t>2</w:t>
            </w:r>
          </w:p>
        </w:tc>
      </w:tr>
    </w:tbl>
    <w:p w14:paraId="78986EFE" w14:textId="77777777" w:rsidR="00075642" w:rsidRDefault="00000000" w:rsidP="00C34756">
      <w:pPr>
        <w:pStyle w:val="Heading2"/>
        <w:numPr>
          <w:ilvl w:val="1"/>
          <w:numId w:val="4"/>
        </w:numPr>
      </w:pPr>
      <w:bookmarkStart w:id="30" w:name="coding-decisions-for-data-extraction"/>
      <w:bookmarkEnd w:id="29"/>
      <w:r>
        <w:t>Coding decisions for data extraction</w:t>
      </w:r>
    </w:p>
    <w:p w14:paraId="0AE70D26" w14:textId="77777777" w:rsidR="00075642" w:rsidRDefault="00000000">
      <w:pPr>
        <w:pStyle w:val="FirstParagraph"/>
      </w:pPr>
      <w:r>
        <w:t xml:space="preserve">Most studies measured baseline depression status on the above validated scales and several studies measured baseline micro-nutrient status of the vitamin being repleted. </w:t>
      </w:r>
      <w:r>
        <w:lastRenderedPageBreak/>
        <w:t>However, to ease comparison between studies, we dichotomized these measures. For baseline depression status, we categorized studies as including a depressed population if the average baseline score on the primary depression scale used in the study met or exceeded the standard cutoff for mild depression. For baseline micro-nutrient status, we categorized studies as including a deficient population if they measured baseline levels of the vitamin being repleted and the average level was in the deficient range according to standard clinical cutoffs. These categorizations were used in subgroup and meta-regression analyses to evaluate potential effect modification by baseline depression and micro-nutrient status. These particular cutoffs are detailed in the tables below.</w:t>
      </w:r>
    </w:p>
    <w:p w14:paraId="5CF01C7B" w14:textId="77777777" w:rsidR="00075642" w:rsidRDefault="00000000">
      <w:pPr>
        <w:pStyle w:val="SourceCode"/>
      </w:pPr>
      <w:r>
        <w:rPr>
          <w:rStyle w:val="NormalTok"/>
        </w:rPr>
        <w:t>vit</w:t>
      </w:r>
      <w:r>
        <w:rPr>
          <w:rStyle w:val="SpecialCharTok"/>
        </w:rPr>
        <w:t>$</w:t>
      </w:r>
      <w:r>
        <w:rPr>
          <w:rStyle w:val="NormalTok"/>
        </w:rPr>
        <w:t xml:space="preserve">vitamin_cutoff_tbl </w:t>
      </w:r>
      <w:r>
        <w:rPr>
          <w:rStyle w:val="SpecialCharTok"/>
        </w:rPr>
        <w:t>%&gt;%</w:t>
      </w:r>
      <w:r>
        <w:rPr>
          <w:rStyle w:val="NormalTok"/>
        </w:rPr>
        <w:t xml:space="preserve"> </w:t>
      </w:r>
      <w:r>
        <w:br/>
      </w:r>
      <w:r>
        <w:rPr>
          <w:rStyle w:val="NormalTok"/>
        </w:rPr>
        <w:t xml:space="preserve">    </w:t>
      </w:r>
      <w:r>
        <w:rPr>
          <w:rStyle w:val="FunctionTok"/>
        </w:rPr>
        <w:t>filter</w:t>
      </w:r>
      <w:r>
        <w:rPr>
          <w:rStyle w:val="NormalTok"/>
        </w:rPr>
        <w:t>(</w:t>
      </w:r>
      <w:r>
        <w:rPr>
          <w:rStyle w:val="SpecialCharTok"/>
        </w:rPr>
        <w:t>!</w:t>
      </w:r>
      <w:r>
        <w:rPr>
          <w:rStyle w:val="NormalTok"/>
        </w:rPr>
        <w:t xml:space="preserve">(vitamin </w:t>
      </w:r>
      <w:r>
        <w:rPr>
          <w:rStyle w:val="SpecialCharTok"/>
        </w:rPr>
        <w:t>%in%</w:t>
      </w:r>
      <w:r>
        <w:rPr>
          <w:rStyle w:val="NormalTok"/>
        </w:rPr>
        <w:t xml:space="preserve"> </w:t>
      </w:r>
      <w:r>
        <w:rPr>
          <w:rStyle w:val="FunctionTok"/>
        </w:rPr>
        <w:t>c</w:t>
      </w:r>
      <w:r>
        <w:rPr>
          <w:rStyle w:val="NormalTok"/>
        </w:rPr>
        <w:t>(</w:t>
      </w:r>
      <w:r>
        <w:rPr>
          <w:rStyle w:val="StringTok"/>
        </w:rPr>
        <w:t>"rbc.B9"</w:t>
      </w:r>
      <w:r>
        <w:rPr>
          <w:rStyle w:val="NormalTok"/>
        </w:rPr>
        <w:t xml:space="preserve">, </w:t>
      </w:r>
      <w:r>
        <w:rPr>
          <w:rStyle w:val="StringTok"/>
        </w:rPr>
        <w:t>"homocysteine"</w:t>
      </w:r>
      <w:r>
        <w:rPr>
          <w:rStyle w:val="NormalTok"/>
        </w:rPr>
        <w:t>,</w:t>
      </w:r>
      <w:r>
        <w:br/>
      </w:r>
      <w:r>
        <w:rPr>
          <w:rStyle w:val="NormalTok"/>
        </w:rPr>
        <w:t xml:space="preserve">                            </w:t>
      </w:r>
      <w:r>
        <w:rPr>
          <w:rStyle w:val="StringTok"/>
        </w:rPr>
        <w:t>"ferritin"</w:t>
      </w:r>
      <w:r>
        <w:rPr>
          <w:rStyle w:val="NormalTok"/>
        </w:rPr>
        <w:t xml:space="preserve">, </w:t>
      </w:r>
      <w:r>
        <w:rPr>
          <w:rStyle w:val="StringTok"/>
        </w:rPr>
        <w:t>"selenoproteinP"</w:t>
      </w:r>
      <w:r>
        <w:rPr>
          <w:rStyle w:val="NormalTok"/>
        </w:rPr>
        <w:t>,</w:t>
      </w:r>
      <w:r>
        <w:br/>
      </w:r>
      <w:r>
        <w:rPr>
          <w:rStyle w:val="NormalTok"/>
        </w:rPr>
        <w:t xml:space="preserve">                            </w:t>
      </w:r>
      <w:r>
        <w:rPr>
          <w:rStyle w:val="StringTok"/>
        </w:rPr>
        <w:t>"cobalamin"</w:t>
      </w:r>
      <w:r>
        <w:rPr>
          <w:rStyle w:val="NormalTok"/>
        </w:rPr>
        <w:t xml:space="preserve">, </w:t>
      </w:r>
      <w:r>
        <w:rPr>
          <w:rStyle w:val="StringTok"/>
        </w:rPr>
        <w:t>"methylmalonate"</w:t>
      </w:r>
      <w:r>
        <w:rPr>
          <w:rStyle w:val="NormalTok"/>
        </w:rPr>
        <w:t xml:space="preserve">, </w:t>
      </w:r>
      <w:r>
        <w:rPr>
          <w:rStyle w:val="StringTok"/>
        </w:rPr>
        <w:t>"rbc.B9"</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arrange</w:t>
      </w:r>
      <w:r>
        <w:rPr>
          <w:rStyle w:val="NormalTok"/>
        </w:rPr>
        <w:t xml:space="preserve">(vitamin) </w:t>
      </w:r>
      <w:r>
        <w:rPr>
          <w:rStyle w:val="SpecialCharTok"/>
        </w:rPr>
        <w:t>%&gt;%</w:t>
      </w:r>
      <w:r>
        <w:rPr>
          <w:rStyle w:val="NormalTok"/>
        </w:rPr>
        <w:t xml:space="preserve"> </w:t>
      </w:r>
      <w:r>
        <w:br/>
      </w:r>
      <w:r>
        <w:rPr>
          <w:rStyle w:val="NormalTok"/>
        </w:rPr>
        <w:t xml:space="preserve">  </w:t>
      </w:r>
      <w:r>
        <w:rPr>
          <w:rStyle w:val="FunctionTok"/>
        </w:rPr>
        <w:t>rename</w:t>
      </w:r>
      <w:r>
        <w:rPr>
          <w:rStyle w:val="NormalTok"/>
        </w:rPr>
        <w:t>(</w:t>
      </w:r>
      <w:r>
        <w:rPr>
          <w:rStyle w:val="AttributeTok"/>
        </w:rPr>
        <w:t>value =</w:t>
      </w:r>
      <w:r>
        <w:rPr>
          <w:rStyle w:val="NormalTok"/>
        </w:rPr>
        <w:t xml:space="preserve"> cutoff_value) </w:t>
      </w:r>
      <w:r>
        <w:rPr>
          <w:rStyle w:val="SpecialCharTok"/>
        </w:rPr>
        <w:t>%&gt;%</w:t>
      </w:r>
      <w:r>
        <w:rPr>
          <w:rStyle w:val="NormalTok"/>
        </w:rPr>
        <w:t xml:space="preserve"> </w:t>
      </w:r>
      <w:r>
        <w:br/>
      </w:r>
      <w:r>
        <w:rPr>
          <w:rStyle w:val="NormalTok"/>
        </w:rPr>
        <w:t xml:space="preserve">  </w:t>
      </w:r>
      <w:r>
        <w:rPr>
          <w:rStyle w:val="FunctionTok"/>
        </w:rPr>
        <w:t>rename</w:t>
      </w:r>
      <w:r>
        <w:rPr>
          <w:rStyle w:val="NormalTok"/>
        </w:rPr>
        <w:t>(</w:t>
      </w:r>
      <w:r>
        <w:rPr>
          <w:rStyle w:val="AttributeTok"/>
        </w:rPr>
        <w:t>micronutrient =</w:t>
      </w:r>
      <w:r>
        <w:rPr>
          <w:rStyle w:val="NormalTok"/>
        </w:rPr>
        <w:t xml:space="preserve"> vitamin) </w:t>
      </w:r>
      <w:r>
        <w:rPr>
          <w:rStyle w:val="SpecialCharTok"/>
        </w:rPr>
        <w:t>%&gt;%</w:t>
      </w:r>
      <w:r>
        <w:rPr>
          <w:rStyle w:val="NormalTok"/>
        </w:rPr>
        <w:t xml:space="preserve"> </w:t>
      </w:r>
      <w:r>
        <w:br/>
      </w:r>
      <w:r>
        <w:rPr>
          <w:rStyle w:val="NormalTok"/>
        </w:rPr>
        <w:t xml:space="preserve">  knitr</w:t>
      </w:r>
      <w:r>
        <w:rPr>
          <w:rStyle w:val="SpecialCharTok"/>
        </w:rPr>
        <w:t>::</w:t>
      </w:r>
      <w:r>
        <w:rPr>
          <w:rStyle w:val="FunctionTok"/>
        </w:rPr>
        <w:t>kable</w:t>
      </w:r>
      <w:r>
        <w:rPr>
          <w:rStyle w:val="NormalTok"/>
        </w:rPr>
        <w:t>()</w:t>
      </w:r>
    </w:p>
    <w:tbl>
      <w:tblPr>
        <w:tblStyle w:val="Table"/>
        <w:tblW w:w="0" w:type="auto"/>
        <w:tblLook w:val="0020" w:firstRow="1" w:lastRow="0" w:firstColumn="0" w:lastColumn="0" w:noHBand="0" w:noVBand="0"/>
      </w:tblPr>
      <w:tblGrid>
        <w:gridCol w:w="2067"/>
        <w:gridCol w:w="775"/>
        <w:gridCol w:w="951"/>
      </w:tblGrid>
      <w:tr w:rsidR="00075642" w14:paraId="2A77E5A1" w14:textId="77777777" w:rsidTr="00075642">
        <w:trPr>
          <w:cnfStyle w:val="100000000000" w:firstRow="1" w:lastRow="0" w:firstColumn="0" w:lastColumn="0" w:oddVBand="0" w:evenVBand="0" w:oddHBand="0" w:evenHBand="0" w:firstRowFirstColumn="0" w:firstRowLastColumn="0" w:lastRowFirstColumn="0" w:lastRowLastColumn="0"/>
          <w:tblHeader/>
        </w:trPr>
        <w:tc>
          <w:tcPr>
            <w:tcW w:w="0" w:type="auto"/>
          </w:tcPr>
          <w:p w14:paraId="028184F0" w14:textId="77777777" w:rsidR="00075642" w:rsidRDefault="00000000">
            <w:pPr>
              <w:pStyle w:val="Compact"/>
            </w:pPr>
            <w:r>
              <w:t>micronutrient</w:t>
            </w:r>
          </w:p>
        </w:tc>
        <w:tc>
          <w:tcPr>
            <w:tcW w:w="0" w:type="auto"/>
          </w:tcPr>
          <w:p w14:paraId="3DD58E08" w14:textId="77777777" w:rsidR="00075642" w:rsidRDefault="00000000">
            <w:pPr>
              <w:pStyle w:val="Compact"/>
            </w:pPr>
            <w:r>
              <w:t>value</w:t>
            </w:r>
          </w:p>
        </w:tc>
        <w:tc>
          <w:tcPr>
            <w:tcW w:w="0" w:type="auto"/>
          </w:tcPr>
          <w:p w14:paraId="44B68E24" w14:textId="77777777" w:rsidR="00075642" w:rsidRDefault="00000000">
            <w:pPr>
              <w:pStyle w:val="Compact"/>
            </w:pPr>
            <w:r>
              <w:t>unit</w:t>
            </w:r>
          </w:p>
        </w:tc>
      </w:tr>
      <w:tr w:rsidR="00075642" w14:paraId="63CF4AD6" w14:textId="77777777">
        <w:tc>
          <w:tcPr>
            <w:tcW w:w="0" w:type="auto"/>
          </w:tcPr>
          <w:p w14:paraId="54B11034" w14:textId="77777777" w:rsidR="00075642" w:rsidRDefault="00000000">
            <w:pPr>
              <w:pStyle w:val="Compact"/>
            </w:pPr>
            <w:r>
              <w:t>Red Blood Cell B9</w:t>
            </w:r>
          </w:p>
        </w:tc>
        <w:tc>
          <w:tcPr>
            <w:tcW w:w="0" w:type="auto"/>
          </w:tcPr>
          <w:p w14:paraId="27C77601" w14:textId="77777777" w:rsidR="00075642" w:rsidRDefault="00000000">
            <w:pPr>
              <w:pStyle w:val="Compact"/>
            </w:pPr>
            <w:r>
              <w:t>140</w:t>
            </w:r>
          </w:p>
        </w:tc>
        <w:tc>
          <w:tcPr>
            <w:tcW w:w="0" w:type="auto"/>
          </w:tcPr>
          <w:p w14:paraId="2A06D969" w14:textId="77777777" w:rsidR="00075642" w:rsidRDefault="00000000">
            <w:pPr>
              <w:pStyle w:val="Compact"/>
            </w:pPr>
            <w:r>
              <w:t>ng/mL</w:t>
            </w:r>
          </w:p>
        </w:tc>
      </w:tr>
      <w:tr w:rsidR="00075642" w14:paraId="72AD2121" w14:textId="77777777">
        <w:tc>
          <w:tcPr>
            <w:tcW w:w="0" w:type="auto"/>
          </w:tcPr>
          <w:p w14:paraId="2276EEB4" w14:textId="77777777" w:rsidR="00075642" w:rsidRDefault="00000000">
            <w:pPr>
              <w:pStyle w:val="Compact"/>
            </w:pPr>
            <w:r>
              <w:t>magnesium</w:t>
            </w:r>
          </w:p>
        </w:tc>
        <w:tc>
          <w:tcPr>
            <w:tcW w:w="0" w:type="auto"/>
          </w:tcPr>
          <w:p w14:paraId="47B025A3" w14:textId="77777777" w:rsidR="00075642" w:rsidRDefault="00000000">
            <w:pPr>
              <w:pStyle w:val="Compact"/>
            </w:pPr>
            <w:r>
              <w:t>2.0</w:t>
            </w:r>
          </w:p>
        </w:tc>
        <w:tc>
          <w:tcPr>
            <w:tcW w:w="0" w:type="auto"/>
          </w:tcPr>
          <w:p w14:paraId="4BA0CB89" w14:textId="77777777" w:rsidR="00075642" w:rsidRDefault="00000000">
            <w:pPr>
              <w:pStyle w:val="Compact"/>
            </w:pPr>
            <w:r>
              <w:t>mg/dL</w:t>
            </w:r>
          </w:p>
        </w:tc>
      </w:tr>
      <w:tr w:rsidR="00075642" w14:paraId="05F9DF68" w14:textId="77777777">
        <w:tc>
          <w:tcPr>
            <w:tcW w:w="0" w:type="auto"/>
          </w:tcPr>
          <w:p w14:paraId="76DCF16F" w14:textId="77777777" w:rsidR="00075642" w:rsidRDefault="00000000">
            <w:pPr>
              <w:pStyle w:val="Compact"/>
            </w:pPr>
            <w:r>
              <w:t>selenium</w:t>
            </w:r>
          </w:p>
        </w:tc>
        <w:tc>
          <w:tcPr>
            <w:tcW w:w="0" w:type="auto"/>
          </w:tcPr>
          <w:p w14:paraId="152738AC" w14:textId="77777777" w:rsidR="00075642" w:rsidRDefault="00000000">
            <w:pPr>
              <w:pStyle w:val="Compact"/>
            </w:pPr>
            <w:r>
              <w:t>70</w:t>
            </w:r>
          </w:p>
        </w:tc>
        <w:tc>
          <w:tcPr>
            <w:tcW w:w="0" w:type="auto"/>
          </w:tcPr>
          <w:p w14:paraId="1CB5D004" w14:textId="77777777" w:rsidR="00075642" w:rsidRDefault="00000000">
            <w:pPr>
              <w:pStyle w:val="Compact"/>
            </w:pPr>
            <w:r>
              <w:t>ug/L</w:t>
            </w:r>
          </w:p>
        </w:tc>
      </w:tr>
      <w:tr w:rsidR="00075642" w14:paraId="48B1322E" w14:textId="77777777">
        <w:tc>
          <w:tcPr>
            <w:tcW w:w="0" w:type="auto"/>
          </w:tcPr>
          <w:p w14:paraId="5DFC43DD" w14:textId="77777777" w:rsidR="00075642" w:rsidRDefault="00000000">
            <w:pPr>
              <w:pStyle w:val="Compact"/>
            </w:pPr>
            <w:r>
              <w:t>selenoprotein P</w:t>
            </w:r>
          </w:p>
        </w:tc>
        <w:tc>
          <w:tcPr>
            <w:tcW w:w="0" w:type="auto"/>
          </w:tcPr>
          <w:p w14:paraId="31C46022" w14:textId="77777777" w:rsidR="00075642" w:rsidRDefault="00000000">
            <w:pPr>
              <w:pStyle w:val="Compact"/>
            </w:pPr>
            <w:r>
              <w:t>2.6</w:t>
            </w:r>
          </w:p>
        </w:tc>
        <w:tc>
          <w:tcPr>
            <w:tcW w:w="0" w:type="auto"/>
          </w:tcPr>
          <w:p w14:paraId="55A8D2F0" w14:textId="77777777" w:rsidR="00075642" w:rsidRDefault="00000000">
            <w:pPr>
              <w:pStyle w:val="Compact"/>
            </w:pPr>
            <w:r>
              <w:t>mg/L</w:t>
            </w:r>
          </w:p>
        </w:tc>
      </w:tr>
      <w:tr w:rsidR="00075642" w14:paraId="474F256F" w14:textId="77777777">
        <w:tc>
          <w:tcPr>
            <w:tcW w:w="0" w:type="auto"/>
          </w:tcPr>
          <w:p w14:paraId="50DEE541" w14:textId="77777777" w:rsidR="00075642" w:rsidRDefault="00000000">
            <w:pPr>
              <w:pStyle w:val="Compact"/>
            </w:pPr>
            <w:r>
              <w:t>vitamin B1</w:t>
            </w:r>
          </w:p>
        </w:tc>
        <w:tc>
          <w:tcPr>
            <w:tcW w:w="0" w:type="auto"/>
          </w:tcPr>
          <w:p w14:paraId="120DC097" w14:textId="77777777" w:rsidR="00075642" w:rsidRDefault="00000000">
            <w:pPr>
              <w:pStyle w:val="Compact"/>
            </w:pPr>
            <w:r>
              <w:t>70</w:t>
            </w:r>
          </w:p>
        </w:tc>
        <w:tc>
          <w:tcPr>
            <w:tcW w:w="0" w:type="auto"/>
          </w:tcPr>
          <w:p w14:paraId="34A20965" w14:textId="77777777" w:rsidR="00075642" w:rsidRDefault="00000000">
            <w:pPr>
              <w:pStyle w:val="Compact"/>
            </w:pPr>
            <w:r>
              <w:t>nmol/L</w:t>
            </w:r>
          </w:p>
        </w:tc>
      </w:tr>
      <w:tr w:rsidR="00075642" w14:paraId="3ACB0B5B" w14:textId="77777777">
        <w:tc>
          <w:tcPr>
            <w:tcW w:w="0" w:type="auto"/>
          </w:tcPr>
          <w:p w14:paraId="425BE093" w14:textId="77777777" w:rsidR="00075642" w:rsidRDefault="00000000">
            <w:pPr>
              <w:pStyle w:val="Compact"/>
            </w:pPr>
            <w:r>
              <w:t>vitamin B12</w:t>
            </w:r>
          </w:p>
        </w:tc>
        <w:tc>
          <w:tcPr>
            <w:tcW w:w="0" w:type="auto"/>
          </w:tcPr>
          <w:p w14:paraId="59C34BA8" w14:textId="77777777" w:rsidR="00075642" w:rsidRDefault="00000000">
            <w:pPr>
              <w:pStyle w:val="Compact"/>
            </w:pPr>
            <w:r>
              <w:t>200</w:t>
            </w:r>
          </w:p>
        </w:tc>
        <w:tc>
          <w:tcPr>
            <w:tcW w:w="0" w:type="auto"/>
          </w:tcPr>
          <w:p w14:paraId="343A4738" w14:textId="77777777" w:rsidR="00075642" w:rsidRDefault="00000000">
            <w:pPr>
              <w:pStyle w:val="Compact"/>
            </w:pPr>
            <w:r>
              <w:t>pg/mL</w:t>
            </w:r>
          </w:p>
        </w:tc>
      </w:tr>
      <w:tr w:rsidR="00075642" w14:paraId="36611CC5" w14:textId="77777777">
        <w:tc>
          <w:tcPr>
            <w:tcW w:w="0" w:type="auto"/>
          </w:tcPr>
          <w:p w14:paraId="1A7F7E00" w14:textId="77777777" w:rsidR="00075642" w:rsidRDefault="00000000">
            <w:pPr>
              <w:pStyle w:val="Compact"/>
            </w:pPr>
            <w:r>
              <w:t>vitamin B2</w:t>
            </w:r>
          </w:p>
        </w:tc>
        <w:tc>
          <w:tcPr>
            <w:tcW w:w="0" w:type="auto"/>
          </w:tcPr>
          <w:p w14:paraId="2811749B" w14:textId="77777777" w:rsidR="00075642" w:rsidRDefault="00000000">
            <w:pPr>
              <w:pStyle w:val="Compact"/>
            </w:pPr>
            <w:r>
              <w:t>26.5</w:t>
            </w:r>
          </w:p>
        </w:tc>
        <w:tc>
          <w:tcPr>
            <w:tcW w:w="0" w:type="auto"/>
          </w:tcPr>
          <w:p w14:paraId="40B33766" w14:textId="77777777" w:rsidR="00075642" w:rsidRDefault="00000000">
            <w:pPr>
              <w:pStyle w:val="Compact"/>
            </w:pPr>
            <w:r>
              <w:t>nmol/L</w:t>
            </w:r>
          </w:p>
        </w:tc>
      </w:tr>
      <w:tr w:rsidR="00075642" w14:paraId="5C583B1E" w14:textId="77777777">
        <w:tc>
          <w:tcPr>
            <w:tcW w:w="0" w:type="auto"/>
          </w:tcPr>
          <w:p w14:paraId="46998DCE" w14:textId="77777777" w:rsidR="00075642" w:rsidRDefault="00000000">
            <w:pPr>
              <w:pStyle w:val="Compact"/>
            </w:pPr>
            <w:r>
              <w:t>vitamin B6</w:t>
            </w:r>
          </w:p>
        </w:tc>
        <w:tc>
          <w:tcPr>
            <w:tcW w:w="0" w:type="auto"/>
          </w:tcPr>
          <w:p w14:paraId="0BE1E251" w14:textId="77777777" w:rsidR="00075642" w:rsidRDefault="00000000">
            <w:pPr>
              <w:pStyle w:val="Compact"/>
            </w:pPr>
            <w:r>
              <w:t>20</w:t>
            </w:r>
          </w:p>
        </w:tc>
        <w:tc>
          <w:tcPr>
            <w:tcW w:w="0" w:type="auto"/>
          </w:tcPr>
          <w:p w14:paraId="73B40607" w14:textId="77777777" w:rsidR="00075642" w:rsidRDefault="00000000">
            <w:pPr>
              <w:pStyle w:val="Compact"/>
            </w:pPr>
            <w:r>
              <w:t>nmol/L</w:t>
            </w:r>
          </w:p>
        </w:tc>
      </w:tr>
      <w:tr w:rsidR="00075642" w14:paraId="4483527A" w14:textId="77777777">
        <w:tc>
          <w:tcPr>
            <w:tcW w:w="0" w:type="auto"/>
          </w:tcPr>
          <w:p w14:paraId="3FE0E26A" w14:textId="77777777" w:rsidR="00075642" w:rsidRDefault="00000000">
            <w:pPr>
              <w:pStyle w:val="Compact"/>
            </w:pPr>
            <w:r>
              <w:t>vitamin B9</w:t>
            </w:r>
          </w:p>
        </w:tc>
        <w:tc>
          <w:tcPr>
            <w:tcW w:w="0" w:type="auto"/>
          </w:tcPr>
          <w:p w14:paraId="315AC14B" w14:textId="77777777" w:rsidR="00075642" w:rsidRDefault="00000000">
            <w:pPr>
              <w:pStyle w:val="Compact"/>
            </w:pPr>
            <w:r>
              <w:t>3</w:t>
            </w:r>
          </w:p>
        </w:tc>
        <w:tc>
          <w:tcPr>
            <w:tcW w:w="0" w:type="auto"/>
          </w:tcPr>
          <w:p w14:paraId="01B62A59" w14:textId="77777777" w:rsidR="00075642" w:rsidRDefault="00000000">
            <w:pPr>
              <w:pStyle w:val="Compact"/>
            </w:pPr>
            <w:r>
              <w:t>ng/mL</w:t>
            </w:r>
          </w:p>
        </w:tc>
      </w:tr>
      <w:tr w:rsidR="00075642" w14:paraId="38C437D7" w14:textId="77777777">
        <w:tc>
          <w:tcPr>
            <w:tcW w:w="0" w:type="auto"/>
          </w:tcPr>
          <w:p w14:paraId="7CFFEA5C" w14:textId="77777777" w:rsidR="00075642" w:rsidRDefault="00000000">
            <w:pPr>
              <w:pStyle w:val="Compact"/>
            </w:pPr>
            <w:r>
              <w:t>vitamin C</w:t>
            </w:r>
          </w:p>
        </w:tc>
        <w:tc>
          <w:tcPr>
            <w:tcW w:w="0" w:type="auto"/>
          </w:tcPr>
          <w:p w14:paraId="00CECCAD" w14:textId="77777777" w:rsidR="00075642" w:rsidRDefault="00000000">
            <w:pPr>
              <w:pStyle w:val="Compact"/>
            </w:pPr>
            <w:r>
              <w:t>23</w:t>
            </w:r>
          </w:p>
        </w:tc>
        <w:tc>
          <w:tcPr>
            <w:tcW w:w="0" w:type="auto"/>
          </w:tcPr>
          <w:p w14:paraId="188EC910" w14:textId="77777777" w:rsidR="00075642" w:rsidRDefault="00000000">
            <w:pPr>
              <w:pStyle w:val="Compact"/>
            </w:pPr>
            <w:r>
              <w:t>umol/L</w:t>
            </w:r>
          </w:p>
        </w:tc>
      </w:tr>
      <w:tr w:rsidR="00075642" w14:paraId="0484FC03" w14:textId="77777777">
        <w:tc>
          <w:tcPr>
            <w:tcW w:w="0" w:type="auto"/>
          </w:tcPr>
          <w:p w14:paraId="5A9F0DF4" w14:textId="77777777" w:rsidR="00075642" w:rsidRDefault="00000000">
            <w:pPr>
              <w:pStyle w:val="Compact"/>
            </w:pPr>
            <w:r>
              <w:t>vitamin D</w:t>
            </w:r>
          </w:p>
        </w:tc>
        <w:tc>
          <w:tcPr>
            <w:tcW w:w="0" w:type="auto"/>
          </w:tcPr>
          <w:p w14:paraId="22E73FE1" w14:textId="77777777" w:rsidR="00075642" w:rsidRDefault="00000000">
            <w:pPr>
              <w:pStyle w:val="Compact"/>
            </w:pPr>
            <w:r>
              <w:t>20</w:t>
            </w:r>
          </w:p>
        </w:tc>
        <w:tc>
          <w:tcPr>
            <w:tcW w:w="0" w:type="auto"/>
          </w:tcPr>
          <w:p w14:paraId="1C8A6658" w14:textId="77777777" w:rsidR="00075642" w:rsidRDefault="00000000">
            <w:pPr>
              <w:pStyle w:val="Compact"/>
            </w:pPr>
            <w:r>
              <w:t>ng/mL</w:t>
            </w:r>
          </w:p>
        </w:tc>
      </w:tr>
      <w:tr w:rsidR="00075642" w14:paraId="0BD8E9CD" w14:textId="77777777">
        <w:tc>
          <w:tcPr>
            <w:tcW w:w="0" w:type="auto"/>
          </w:tcPr>
          <w:p w14:paraId="7CC4C1D9" w14:textId="77777777" w:rsidR="00075642" w:rsidRDefault="00000000">
            <w:pPr>
              <w:pStyle w:val="Compact"/>
            </w:pPr>
            <w:r>
              <w:t>zinc</w:t>
            </w:r>
          </w:p>
        </w:tc>
        <w:tc>
          <w:tcPr>
            <w:tcW w:w="0" w:type="auto"/>
          </w:tcPr>
          <w:p w14:paraId="234D9BF8" w14:textId="77777777" w:rsidR="00075642" w:rsidRDefault="00000000">
            <w:pPr>
              <w:pStyle w:val="Compact"/>
            </w:pPr>
            <w:r>
              <w:t>70</w:t>
            </w:r>
          </w:p>
        </w:tc>
        <w:tc>
          <w:tcPr>
            <w:tcW w:w="0" w:type="auto"/>
          </w:tcPr>
          <w:p w14:paraId="73652F6A" w14:textId="77777777" w:rsidR="00075642" w:rsidRDefault="00000000">
            <w:pPr>
              <w:pStyle w:val="Compact"/>
            </w:pPr>
            <w:r>
              <w:t>ug/dL</w:t>
            </w:r>
          </w:p>
        </w:tc>
      </w:tr>
    </w:tbl>
    <w:p w14:paraId="1B8E0D5B" w14:textId="77777777" w:rsidR="00075642" w:rsidRDefault="00000000">
      <w:pPr>
        <w:pStyle w:val="SourceCode"/>
      </w:pPr>
      <w:r>
        <w:rPr>
          <w:rStyle w:val="NormalTok"/>
        </w:rPr>
        <w:t xml:space="preserve">psych_dx_cutoffs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scale =</w:t>
      </w:r>
      <w:r>
        <w:rPr>
          <w:rStyle w:val="NormalTok"/>
        </w:rPr>
        <w:t xml:space="preserve"> </w:t>
      </w:r>
      <w:r>
        <w:rPr>
          <w:rStyle w:val="FunctionTok"/>
        </w:rPr>
        <w:t>c</w:t>
      </w:r>
      <w:r>
        <w:rPr>
          <w:rStyle w:val="NormalTok"/>
        </w:rPr>
        <w:t>(</w:t>
      </w:r>
      <w:r>
        <w:br/>
      </w:r>
      <w:r>
        <w:rPr>
          <w:rStyle w:val="NormalTok"/>
        </w:rPr>
        <w:t xml:space="preserve">    </w:t>
      </w:r>
      <w:r>
        <w:rPr>
          <w:rStyle w:val="StringTok"/>
        </w:rPr>
        <w:t>"Beck Depression Inventory"</w:t>
      </w:r>
      <w:r>
        <w:rPr>
          <w:rStyle w:val="NormalTok"/>
        </w:rPr>
        <w:t>,</w:t>
      </w:r>
      <w:r>
        <w:br/>
      </w:r>
      <w:r>
        <w:rPr>
          <w:rStyle w:val="NormalTok"/>
        </w:rPr>
        <w:t xml:space="preserve">    </w:t>
      </w:r>
      <w:r>
        <w:rPr>
          <w:rStyle w:val="StringTok"/>
        </w:rPr>
        <w:t>"von Zersen mood scale (ZMS)"</w:t>
      </w:r>
      <w:r>
        <w:rPr>
          <w:rStyle w:val="NormalTok"/>
        </w:rPr>
        <w:t>,</w:t>
      </w:r>
      <w:r>
        <w:br/>
      </w:r>
      <w:r>
        <w:rPr>
          <w:rStyle w:val="NormalTok"/>
        </w:rPr>
        <w:t xml:space="preserve">    </w:t>
      </w:r>
      <w:r>
        <w:rPr>
          <w:rStyle w:val="StringTok"/>
        </w:rPr>
        <w:t>"PHQ-9"</w:t>
      </w:r>
      <w:r>
        <w:rPr>
          <w:rStyle w:val="NormalTok"/>
        </w:rPr>
        <w:t>,</w:t>
      </w:r>
      <w:r>
        <w:br/>
      </w:r>
      <w:r>
        <w:rPr>
          <w:rStyle w:val="NormalTok"/>
        </w:rPr>
        <w:t xml:space="preserve">    </w:t>
      </w:r>
      <w:r>
        <w:rPr>
          <w:rStyle w:val="StringTok"/>
        </w:rPr>
        <w:t>"MADRS"</w:t>
      </w:r>
      <w:r>
        <w:rPr>
          <w:rStyle w:val="NormalTok"/>
        </w:rPr>
        <w:t>,</w:t>
      </w:r>
      <w:r>
        <w:br/>
      </w:r>
      <w:r>
        <w:rPr>
          <w:rStyle w:val="NormalTok"/>
        </w:rPr>
        <w:t xml:space="preserve">    </w:t>
      </w:r>
      <w:r>
        <w:rPr>
          <w:rStyle w:val="StringTok"/>
        </w:rPr>
        <w:t>"BDI-II"</w:t>
      </w:r>
      <w:r>
        <w:rPr>
          <w:rStyle w:val="NormalTok"/>
        </w:rPr>
        <w:t>,</w:t>
      </w:r>
      <w:r>
        <w:br/>
      </w:r>
      <w:r>
        <w:rPr>
          <w:rStyle w:val="NormalTok"/>
        </w:rPr>
        <w:t xml:space="preserve">    </w:t>
      </w:r>
      <w:r>
        <w:rPr>
          <w:rStyle w:val="StringTok"/>
        </w:rPr>
        <w:t>"HAM-D"</w:t>
      </w:r>
      <w:r>
        <w:rPr>
          <w:rStyle w:val="NormalTok"/>
        </w:rPr>
        <w:t>,</w:t>
      </w:r>
      <w:r>
        <w:br/>
      </w:r>
      <w:r>
        <w:rPr>
          <w:rStyle w:val="NormalTok"/>
        </w:rPr>
        <w:t xml:space="preserve">    </w:t>
      </w:r>
      <w:r>
        <w:rPr>
          <w:rStyle w:val="StringTok"/>
        </w:rPr>
        <w:t>"HADS-D"</w:t>
      </w:r>
      <w:r>
        <w:rPr>
          <w:rStyle w:val="NormalTok"/>
        </w:rPr>
        <w:t>,</w:t>
      </w:r>
      <w:r>
        <w:br/>
      </w:r>
      <w:r>
        <w:rPr>
          <w:rStyle w:val="NormalTok"/>
        </w:rPr>
        <w:t xml:space="preserve">    </w:t>
      </w:r>
      <w:r>
        <w:rPr>
          <w:rStyle w:val="StringTok"/>
        </w:rPr>
        <w:t>"DASS-21, depression"</w:t>
      </w:r>
      <w:r>
        <w:rPr>
          <w:rStyle w:val="NormalTok"/>
        </w:rPr>
        <w:t>,</w:t>
      </w:r>
      <w:r>
        <w:br/>
      </w:r>
      <w:r>
        <w:rPr>
          <w:rStyle w:val="NormalTok"/>
        </w:rPr>
        <w:t xml:space="preserve">    </w:t>
      </w:r>
      <w:r>
        <w:rPr>
          <w:rStyle w:val="StringTok"/>
        </w:rPr>
        <w:t>"DASS-21, anxiety"</w:t>
      </w:r>
      <w:r>
        <w:rPr>
          <w:rStyle w:val="NormalTok"/>
        </w:rPr>
        <w:t>,</w:t>
      </w:r>
      <w:r>
        <w:br/>
      </w:r>
      <w:r>
        <w:rPr>
          <w:rStyle w:val="NormalTok"/>
        </w:rPr>
        <w:t xml:space="preserve">    </w:t>
      </w:r>
      <w:r>
        <w:rPr>
          <w:rStyle w:val="StringTok"/>
        </w:rPr>
        <w:t>"CES-D"</w:t>
      </w:r>
      <w:r>
        <w:rPr>
          <w:rStyle w:val="NormalTok"/>
        </w:rPr>
        <w:t>,</w:t>
      </w:r>
      <w:r>
        <w:br/>
      </w:r>
      <w:r>
        <w:rPr>
          <w:rStyle w:val="NormalTok"/>
        </w:rPr>
        <w:lastRenderedPageBreak/>
        <w:t xml:space="preserve">    </w:t>
      </w:r>
      <w:r>
        <w:rPr>
          <w:rStyle w:val="StringTok"/>
        </w:rPr>
        <w:t>"HAM-A"</w:t>
      </w:r>
      <w:r>
        <w:rPr>
          <w:rStyle w:val="NormalTok"/>
        </w:rPr>
        <w:t>,</w:t>
      </w:r>
      <w:r>
        <w:br/>
      </w:r>
      <w:r>
        <w:rPr>
          <w:rStyle w:val="NormalTok"/>
        </w:rPr>
        <w:t xml:space="preserve">    </w:t>
      </w:r>
      <w:r>
        <w:rPr>
          <w:rStyle w:val="StringTok"/>
        </w:rPr>
        <w:t>"SIGH-SAD"</w:t>
      </w:r>
      <w:r>
        <w:rPr>
          <w:rStyle w:val="NormalTok"/>
        </w:rPr>
        <w:t>,</w:t>
      </w:r>
      <w:r>
        <w:br/>
      </w:r>
      <w:r>
        <w:rPr>
          <w:rStyle w:val="NormalTok"/>
        </w:rPr>
        <w:t xml:space="preserve">    </w:t>
      </w:r>
      <w:r>
        <w:rPr>
          <w:rStyle w:val="StringTok"/>
        </w:rPr>
        <w:t>"BAI"</w:t>
      </w:r>
      <w:r>
        <w:rPr>
          <w:rStyle w:val="NormalTok"/>
        </w:rPr>
        <w:t>,</w:t>
      </w:r>
      <w:r>
        <w:br/>
      </w:r>
      <w:r>
        <w:rPr>
          <w:rStyle w:val="NormalTok"/>
        </w:rPr>
        <w:t xml:space="preserve">    </w:t>
      </w:r>
      <w:r>
        <w:rPr>
          <w:rStyle w:val="StringTok"/>
        </w:rPr>
        <w:t>"Log BAI"</w:t>
      </w:r>
      <w:r>
        <w:rPr>
          <w:rStyle w:val="NormalTok"/>
        </w:rPr>
        <w:t>,</w:t>
      </w:r>
      <w:r>
        <w:br/>
      </w:r>
      <w:r>
        <w:rPr>
          <w:rStyle w:val="NormalTok"/>
        </w:rPr>
        <w:t xml:space="preserve">    </w:t>
      </w:r>
      <w:r>
        <w:rPr>
          <w:rStyle w:val="StringTok"/>
        </w:rPr>
        <w:t>"EPDS"</w:t>
      </w:r>
      <w:r>
        <w:rPr>
          <w:rStyle w:val="NormalTok"/>
        </w:rPr>
        <w:t>,</w:t>
      </w:r>
      <w:r>
        <w:br/>
      </w:r>
      <w:r>
        <w:rPr>
          <w:rStyle w:val="NormalTok"/>
        </w:rPr>
        <w:t xml:space="preserve">    </w:t>
      </w:r>
      <w:r>
        <w:rPr>
          <w:rStyle w:val="StringTok"/>
        </w:rPr>
        <w:t>"HADS-A"</w:t>
      </w:r>
      <w:r>
        <w:rPr>
          <w:rStyle w:val="NormalTok"/>
        </w:rPr>
        <w:t>,</w:t>
      </w:r>
      <w:r>
        <w:br/>
      </w:r>
      <w:r>
        <w:rPr>
          <w:rStyle w:val="NormalTok"/>
        </w:rPr>
        <w:t xml:space="preserve">    </w:t>
      </w:r>
      <w:r>
        <w:rPr>
          <w:rStyle w:val="StringTok"/>
        </w:rPr>
        <w:t>"GDS"</w:t>
      </w:r>
      <w:r>
        <w:rPr>
          <w:rStyle w:val="NormalTok"/>
        </w:rPr>
        <w:t>,</w:t>
      </w:r>
      <w:r>
        <w:br/>
      </w:r>
      <w:r>
        <w:rPr>
          <w:rStyle w:val="NormalTok"/>
        </w:rPr>
        <w:t xml:space="preserve">    </w:t>
      </w:r>
      <w:r>
        <w:rPr>
          <w:rStyle w:val="StringTok"/>
        </w:rPr>
        <w:t>"STAI-S"</w:t>
      </w:r>
      <w:r>
        <w:rPr>
          <w:rStyle w:val="NormalTok"/>
        </w:rPr>
        <w:t>,</w:t>
      </w:r>
      <w:r>
        <w:br/>
      </w:r>
      <w:r>
        <w:rPr>
          <w:rStyle w:val="NormalTok"/>
        </w:rPr>
        <w:t xml:space="preserve">    </w:t>
      </w:r>
      <w:r>
        <w:rPr>
          <w:rStyle w:val="StringTok"/>
        </w:rPr>
        <w:t>"depression per HADS-D"</w:t>
      </w:r>
      <w:r>
        <w:rPr>
          <w:rStyle w:val="NormalTok"/>
        </w:rPr>
        <w:t>,</w:t>
      </w:r>
      <w:r>
        <w:br/>
      </w:r>
      <w:r>
        <w:rPr>
          <w:rStyle w:val="NormalTok"/>
        </w:rPr>
        <w:t xml:space="preserve">    </w:t>
      </w:r>
      <w:r>
        <w:rPr>
          <w:rStyle w:val="StringTok"/>
        </w:rPr>
        <w:t>"SCAARED"</w:t>
      </w:r>
      <w:r>
        <w:rPr>
          <w:rStyle w:val="NormalTok"/>
        </w:rPr>
        <w:t>,</w:t>
      </w:r>
      <w:r>
        <w:br/>
      </w:r>
      <w:r>
        <w:rPr>
          <w:rStyle w:val="NormalTok"/>
        </w:rPr>
        <w:t xml:space="preserve">    </w:t>
      </w:r>
      <w:r>
        <w:rPr>
          <w:rStyle w:val="StringTok"/>
        </w:rPr>
        <w:t>"MFQ"</w:t>
      </w:r>
      <w:r>
        <w:rPr>
          <w:rStyle w:val="NormalTok"/>
        </w:rPr>
        <w:t>,</w:t>
      </w:r>
      <w:r>
        <w:br/>
      </w:r>
      <w:r>
        <w:rPr>
          <w:rStyle w:val="NormalTok"/>
        </w:rPr>
        <w:t xml:space="preserve">    </w:t>
      </w:r>
      <w:r>
        <w:rPr>
          <w:rStyle w:val="StringTok"/>
        </w:rPr>
        <w:t>"GAD-7"</w:t>
      </w:r>
      <w:r>
        <w:rPr>
          <w:rStyle w:val="NormalTok"/>
        </w:rPr>
        <w:t>,</w:t>
      </w:r>
      <w:r>
        <w:br/>
      </w:r>
      <w:r>
        <w:rPr>
          <w:rStyle w:val="NormalTok"/>
        </w:rPr>
        <w:t xml:space="preserve">    </w:t>
      </w:r>
      <w:r>
        <w:rPr>
          <w:rStyle w:val="StringTok"/>
        </w:rPr>
        <w:t>"AUC BDI-II"</w:t>
      </w:r>
      <w:r>
        <w:rPr>
          <w:rStyle w:val="NormalTok"/>
        </w:rPr>
        <w:t>,</w:t>
      </w:r>
      <w:r>
        <w:br/>
      </w:r>
      <w:r>
        <w:rPr>
          <w:rStyle w:val="NormalTok"/>
        </w:rPr>
        <w:t xml:space="preserve">    </w:t>
      </w:r>
      <w:r>
        <w:rPr>
          <w:rStyle w:val="StringTok"/>
        </w:rPr>
        <w:t>"AUC MADRS"</w:t>
      </w:r>
      <w:r>
        <w:rPr>
          <w:rStyle w:val="NormalTok"/>
        </w:rPr>
        <w:t>,</w:t>
      </w:r>
      <w:r>
        <w:br/>
      </w:r>
      <w:r>
        <w:rPr>
          <w:rStyle w:val="NormalTok"/>
        </w:rPr>
        <w:t xml:space="preserve">    </w:t>
      </w:r>
      <w:r>
        <w:rPr>
          <w:rStyle w:val="StringTok"/>
        </w:rPr>
        <w:t>"HRS"</w:t>
      </w:r>
      <w:r>
        <w:rPr>
          <w:rStyle w:val="NormalTok"/>
        </w:rPr>
        <w:t>,</w:t>
      </w:r>
      <w:r>
        <w:br/>
      </w:r>
      <w:r>
        <w:rPr>
          <w:rStyle w:val="NormalTok"/>
        </w:rPr>
        <w:t xml:space="preserve">    </w:t>
      </w:r>
      <w:r>
        <w:rPr>
          <w:rStyle w:val="StringTok"/>
        </w:rPr>
        <w:t>"Yasavage and Brink Depression Scale"</w:t>
      </w:r>
      <w:r>
        <w:rPr>
          <w:rStyle w:val="NormalTok"/>
        </w:rPr>
        <w:t>,</w:t>
      </w:r>
      <w:r>
        <w:br/>
      </w:r>
      <w:r>
        <w:rPr>
          <w:rStyle w:val="NormalTok"/>
        </w:rPr>
        <w:t xml:space="preserve">    </w:t>
      </w:r>
      <w:r>
        <w:rPr>
          <w:rStyle w:val="StringTok"/>
        </w:rPr>
        <w:t>"BDI"</w:t>
      </w:r>
      <w:r>
        <w:rPr>
          <w:rStyle w:val="NormalTok"/>
        </w:rPr>
        <w:t>,</w:t>
      </w:r>
      <w:r>
        <w:br/>
      </w:r>
      <w:r>
        <w:rPr>
          <w:rStyle w:val="NormalTok"/>
        </w:rPr>
        <w:t xml:space="preserve">    </w:t>
      </w:r>
      <w:r>
        <w:rPr>
          <w:rStyle w:val="StringTok"/>
        </w:rPr>
        <w:t>"GDS-15"</w:t>
      </w:r>
      <w:r>
        <w:rPr>
          <w:rStyle w:val="NormalTok"/>
        </w:rPr>
        <w:t>,</w:t>
      </w:r>
      <w:r>
        <w:br/>
      </w:r>
      <w:r>
        <w:rPr>
          <w:rStyle w:val="NormalTok"/>
        </w:rPr>
        <w:t xml:space="preserve">    </w:t>
      </w:r>
      <w:r>
        <w:rPr>
          <w:rStyle w:val="StringTok"/>
        </w:rPr>
        <w:t>"MDI"</w:t>
      </w:r>
      <w:r>
        <w:rPr>
          <w:rStyle w:val="NormalTok"/>
        </w:rPr>
        <w:t>,</w:t>
      </w:r>
      <w:r>
        <w:br/>
      </w:r>
      <w:r>
        <w:rPr>
          <w:rStyle w:val="NormalTok"/>
        </w:rPr>
        <w:t xml:space="preserve">    </w:t>
      </w:r>
      <w:r>
        <w:rPr>
          <w:rStyle w:val="StringTok"/>
        </w:rPr>
        <w:t>"STAI-T"</w:t>
      </w:r>
      <w:r>
        <w:rPr>
          <w:rStyle w:val="NormalTok"/>
        </w:rPr>
        <w:t>,</w:t>
      </w:r>
      <w:r>
        <w:br/>
      </w:r>
      <w:r>
        <w:rPr>
          <w:rStyle w:val="NormalTok"/>
        </w:rPr>
        <w:t xml:space="preserve">    </w:t>
      </w:r>
      <w:r>
        <w:rPr>
          <w:rStyle w:val="StringTok"/>
        </w:rPr>
        <w:t>"SF-36 MH"</w:t>
      </w:r>
      <w:r>
        <w:rPr>
          <w:rStyle w:val="NormalTok"/>
        </w:rPr>
        <w:t>,</w:t>
      </w:r>
      <w:r>
        <w:br/>
      </w:r>
      <w:r>
        <w:rPr>
          <w:rStyle w:val="NormalTok"/>
        </w:rPr>
        <w:t xml:space="preserve">    </w:t>
      </w:r>
      <w:r>
        <w:rPr>
          <w:rStyle w:val="StringTok"/>
        </w:rPr>
        <w:t>"SF-12 MCS"</w:t>
      </w:r>
      <w:r>
        <w:rPr>
          <w:rStyle w:val="NormalTok"/>
        </w:rPr>
        <w:t>,</w:t>
      </w:r>
      <w:r>
        <w:br/>
      </w:r>
      <w:r>
        <w:rPr>
          <w:rStyle w:val="NormalTok"/>
        </w:rPr>
        <w:t xml:space="preserve">    </w:t>
      </w:r>
      <w:r>
        <w:rPr>
          <w:rStyle w:val="StringTok"/>
        </w:rPr>
        <w:t>"DASS-42, depression"</w:t>
      </w:r>
      <w:r>
        <w:rPr>
          <w:rStyle w:val="NormalTok"/>
        </w:rPr>
        <w:t>,</w:t>
      </w:r>
      <w:r>
        <w:br/>
      </w:r>
      <w:r>
        <w:rPr>
          <w:rStyle w:val="NormalTok"/>
        </w:rPr>
        <w:t xml:space="preserve">    </w:t>
      </w:r>
      <w:r>
        <w:rPr>
          <w:rStyle w:val="StringTok"/>
        </w:rPr>
        <w:t>"DASS-42, anxiety"</w:t>
      </w:r>
      <w:r>
        <w:rPr>
          <w:rStyle w:val="NormalTok"/>
        </w:rPr>
        <w:t>,</w:t>
      </w:r>
      <w:r>
        <w:br/>
      </w:r>
      <w:r>
        <w:rPr>
          <w:rStyle w:val="NormalTok"/>
        </w:rPr>
        <w:t xml:space="preserve">    </w:t>
      </w:r>
      <w:r>
        <w:rPr>
          <w:rStyle w:val="StringTok"/>
        </w:rPr>
        <w:t>"ΗDRS"</w:t>
      </w:r>
      <w:r>
        <w:rPr>
          <w:rStyle w:val="NormalTok"/>
        </w:rPr>
        <w:t>,</w:t>
      </w:r>
      <w:r>
        <w:br/>
      </w:r>
      <w:r>
        <w:rPr>
          <w:rStyle w:val="NormalTok"/>
        </w:rPr>
        <w:t xml:space="preserve">    </w:t>
      </w:r>
      <w:r>
        <w:rPr>
          <w:rStyle w:val="StringTok"/>
        </w:rPr>
        <w:t>"HSCL-25"</w:t>
      </w:r>
      <w:r>
        <w:rPr>
          <w:rStyle w:val="NormalTok"/>
        </w:rPr>
        <w:t>,</w:t>
      </w:r>
      <w:r>
        <w:br/>
      </w:r>
      <w:r>
        <w:rPr>
          <w:rStyle w:val="NormalTok"/>
        </w:rPr>
        <w:t xml:space="preserve">    </w:t>
      </w:r>
      <w:r>
        <w:rPr>
          <w:rStyle w:val="StringTok"/>
        </w:rPr>
        <w:t>"HADS-D &gt;= 8"</w:t>
      </w:r>
      <w:r>
        <w:rPr>
          <w:rStyle w:val="NormalTok"/>
        </w:rPr>
        <w:t>,</w:t>
      </w:r>
      <w:r>
        <w:br/>
      </w:r>
      <w:r>
        <w:rPr>
          <w:rStyle w:val="NormalTok"/>
        </w:rPr>
        <w:t xml:space="preserve">    </w:t>
      </w:r>
      <w:r>
        <w:rPr>
          <w:rStyle w:val="StringTok"/>
        </w:rPr>
        <w:t>"HADS-A &gt;=8"</w:t>
      </w:r>
      <w:r>
        <w:br/>
      </w:r>
      <w:r>
        <w:rPr>
          <w:rStyle w:val="NormalTok"/>
        </w:rPr>
        <w:t xml:space="preserve">  ),</w:t>
      </w:r>
      <w:r>
        <w:br/>
      </w:r>
      <w:r>
        <w:rPr>
          <w:rStyle w:val="NormalTok"/>
        </w:rPr>
        <w:t xml:space="preserve">  </w:t>
      </w:r>
      <w:r>
        <w:rPr>
          <w:rStyle w:val="AttributeTok"/>
        </w:rPr>
        <w:t>cutoff =</w:t>
      </w:r>
      <w:r>
        <w:rPr>
          <w:rStyle w:val="NormalTok"/>
        </w:rPr>
        <w:t xml:space="preserve"> </w:t>
      </w:r>
      <w:r>
        <w:rPr>
          <w:rStyle w:val="FunctionTok"/>
        </w:rPr>
        <w:t>c</w:t>
      </w:r>
      <w:r>
        <w:rPr>
          <w:rStyle w:val="NormalTok"/>
        </w:rPr>
        <w:t>(</w:t>
      </w:r>
      <w:r>
        <w:br/>
      </w:r>
      <w:r>
        <w:rPr>
          <w:rStyle w:val="NormalTok"/>
        </w:rPr>
        <w:t xml:space="preserve">    </w:t>
      </w:r>
      <w:r>
        <w:rPr>
          <w:rStyle w:val="DecValTok"/>
        </w:rPr>
        <w:t>14</w:t>
      </w:r>
      <w:r>
        <w:rPr>
          <w:rStyle w:val="NormalTok"/>
        </w:rPr>
        <w:t>,</w:t>
      </w:r>
      <w:r>
        <w:br/>
      </w:r>
      <w:r>
        <w:rPr>
          <w:rStyle w:val="NormalTok"/>
        </w:rPr>
        <w:t xml:space="preserve">    </w:t>
      </w:r>
      <w:r>
        <w:rPr>
          <w:rStyle w:val="DecValTok"/>
        </w:rPr>
        <w:t>27</w:t>
      </w:r>
      <w:r>
        <w:rPr>
          <w:rStyle w:val="NormalTok"/>
        </w:rPr>
        <w:t>,</w:t>
      </w:r>
      <w:r>
        <w:br/>
      </w:r>
      <w:r>
        <w:rPr>
          <w:rStyle w:val="NormalTok"/>
        </w:rPr>
        <w:t xml:space="preserve">    </w:t>
      </w:r>
      <w:r>
        <w:rPr>
          <w:rStyle w:val="DecValTok"/>
        </w:rPr>
        <w:t>10</w:t>
      </w:r>
      <w:r>
        <w:rPr>
          <w:rStyle w:val="NormalTok"/>
        </w:rPr>
        <w:t>,</w:t>
      </w:r>
      <w:r>
        <w:br/>
      </w:r>
      <w:r>
        <w:rPr>
          <w:rStyle w:val="NormalTok"/>
        </w:rPr>
        <w:t xml:space="preserve">    </w:t>
      </w:r>
      <w:r>
        <w:rPr>
          <w:rStyle w:val="DecValTok"/>
        </w:rPr>
        <w:t>7</w:t>
      </w:r>
      <w:r>
        <w:rPr>
          <w:rStyle w:val="NormalTok"/>
        </w:rPr>
        <w:t>,</w:t>
      </w:r>
      <w:r>
        <w:br/>
      </w:r>
      <w:r>
        <w:rPr>
          <w:rStyle w:val="NormalTok"/>
        </w:rPr>
        <w:t xml:space="preserve">    </w:t>
      </w:r>
      <w:r>
        <w:rPr>
          <w:rStyle w:val="DecValTok"/>
        </w:rPr>
        <w:t>14</w:t>
      </w:r>
      <w:r>
        <w:rPr>
          <w:rStyle w:val="NormalTok"/>
        </w:rPr>
        <w:t>,</w:t>
      </w:r>
      <w:r>
        <w:br/>
      </w:r>
      <w:r>
        <w:rPr>
          <w:rStyle w:val="NormalTok"/>
        </w:rPr>
        <w:t xml:space="preserve">    </w:t>
      </w:r>
      <w:r>
        <w:rPr>
          <w:rStyle w:val="DecValTok"/>
        </w:rPr>
        <w:t>8</w:t>
      </w:r>
      <w:r>
        <w:rPr>
          <w:rStyle w:val="NormalTok"/>
        </w:rPr>
        <w:t>,</w:t>
      </w:r>
      <w:r>
        <w:br/>
      </w:r>
      <w:r>
        <w:rPr>
          <w:rStyle w:val="NormalTok"/>
        </w:rPr>
        <w:t xml:space="preserve">    </w:t>
      </w:r>
      <w:r>
        <w:rPr>
          <w:rStyle w:val="DecValTok"/>
        </w:rPr>
        <w:t>8</w:t>
      </w:r>
      <w:r>
        <w:rPr>
          <w:rStyle w:val="NormalTok"/>
        </w:rPr>
        <w:t>,</w:t>
      </w:r>
      <w:r>
        <w:br/>
      </w:r>
      <w:r>
        <w:rPr>
          <w:rStyle w:val="NormalTok"/>
        </w:rPr>
        <w:t xml:space="preserve">    </w:t>
      </w:r>
      <w:r>
        <w:rPr>
          <w:rStyle w:val="DecValTok"/>
        </w:rPr>
        <w:t>5</w:t>
      </w:r>
      <w:r>
        <w:rPr>
          <w:rStyle w:val="NormalTok"/>
        </w:rPr>
        <w:t>,</w:t>
      </w:r>
      <w:r>
        <w:br/>
      </w:r>
      <w:r>
        <w:rPr>
          <w:rStyle w:val="NormalTok"/>
        </w:rPr>
        <w:t xml:space="preserve">    </w:t>
      </w:r>
      <w:r>
        <w:rPr>
          <w:rStyle w:val="DecValTok"/>
        </w:rPr>
        <w:t>4</w:t>
      </w:r>
      <w:r>
        <w:rPr>
          <w:rStyle w:val="NormalTok"/>
        </w:rPr>
        <w:t>,</w:t>
      </w:r>
      <w:r>
        <w:br/>
      </w:r>
      <w:r>
        <w:rPr>
          <w:rStyle w:val="NormalTok"/>
        </w:rPr>
        <w:t xml:space="preserve">    </w:t>
      </w:r>
      <w:r>
        <w:rPr>
          <w:rStyle w:val="DecValTok"/>
        </w:rPr>
        <w:t>16</w:t>
      </w:r>
      <w:r>
        <w:rPr>
          <w:rStyle w:val="NormalTok"/>
        </w:rPr>
        <w:t>,</w:t>
      </w:r>
      <w:r>
        <w:br/>
      </w:r>
      <w:r>
        <w:rPr>
          <w:rStyle w:val="NormalTok"/>
        </w:rPr>
        <w:t xml:space="preserve">    </w:t>
      </w:r>
      <w:r>
        <w:rPr>
          <w:rStyle w:val="DecValTok"/>
        </w:rPr>
        <w:t>8</w:t>
      </w:r>
      <w:r>
        <w:rPr>
          <w:rStyle w:val="NormalTok"/>
        </w:rPr>
        <w:t>,</w:t>
      </w:r>
      <w:r>
        <w:br/>
      </w:r>
      <w:r>
        <w:rPr>
          <w:rStyle w:val="NormalTok"/>
        </w:rPr>
        <w:t xml:space="preserve">    </w:t>
      </w:r>
      <w:r>
        <w:rPr>
          <w:rStyle w:val="DecValTok"/>
        </w:rPr>
        <w:t>20</w:t>
      </w:r>
      <w:r>
        <w:rPr>
          <w:rStyle w:val="NormalTok"/>
        </w:rPr>
        <w:t>,</w:t>
      </w:r>
      <w:r>
        <w:br/>
      </w:r>
      <w:r>
        <w:rPr>
          <w:rStyle w:val="NormalTok"/>
        </w:rPr>
        <w:t xml:space="preserve">    </w:t>
      </w:r>
      <w:r>
        <w:rPr>
          <w:rStyle w:val="DecValTok"/>
        </w:rPr>
        <w:t>8</w:t>
      </w:r>
      <w:r>
        <w:rPr>
          <w:rStyle w:val="NormalTok"/>
        </w:rPr>
        <w:t>,</w:t>
      </w:r>
      <w:r>
        <w:br/>
      </w:r>
      <w:r>
        <w:rPr>
          <w:rStyle w:val="NormalTok"/>
        </w:rPr>
        <w:t xml:space="preserve">    </w:t>
      </w:r>
      <w:r>
        <w:rPr>
          <w:rStyle w:val="FunctionTok"/>
        </w:rPr>
        <w:t>log</w:t>
      </w:r>
      <w:r>
        <w:rPr>
          <w:rStyle w:val="NormalTok"/>
        </w:rPr>
        <w:t>(</w:t>
      </w:r>
      <w:r>
        <w:rPr>
          <w:rStyle w:val="DecValTok"/>
        </w:rPr>
        <w:t>8</w:t>
      </w:r>
      <w:r>
        <w:rPr>
          <w:rStyle w:val="NormalTok"/>
        </w:rPr>
        <w:t>),</w:t>
      </w:r>
      <w:r>
        <w:br/>
      </w:r>
      <w:r>
        <w:rPr>
          <w:rStyle w:val="NormalTok"/>
        </w:rPr>
        <w:t xml:space="preserve">    </w:t>
      </w:r>
      <w:r>
        <w:rPr>
          <w:rStyle w:val="DecValTok"/>
        </w:rPr>
        <w:t>10</w:t>
      </w:r>
      <w:r>
        <w:rPr>
          <w:rStyle w:val="NormalTok"/>
        </w:rPr>
        <w:t>,</w:t>
      </w:r>
      <w:r>
        <w:br/>
      </w:r>
      <w:r>
        <w:rPr>
          <w:rStyle w:val="NormalTok"/>
        </w:rPr>
        <w:t xml:space="preserve">    </w:t>
      </w:r>
      <w:r>
        <w:rPr>
          <w:rStyle w:val="DecValTok"/>
        </w:rPr>
        <w:t>8</w:t>
      </w:r>
      <w:r>
        <w:rPr>
          <w:rStyle w:val="NormalTok"/>
        </w:rPr>
        <w:t>,</w:t>
      </w:r>
      <w:r>
        <w:br/>
      </w:r>
      <w:r>
        <w:rPr>
          <w:rStyle w:val="NormalTok"/>
        </w:rPr>
        <w:t xml:space="preserve">    </w:t>
      </w:r>
      <w:r>
        <w:rPr>
          <w:rStyle w:val="DecValTok"/>
        </w:rPr>
        <w:t>10</w:t>
      </w:r>
      <w:r>
        <w:rPr>
          <w:rStyle w:val="NormalTok"/>
        </w:rPr>
        <w:t>,</w:t>
      </w:r>
      <w:r>
        <w:br/>
      </w:r>
      <w:r>
        <w:rPr>
          <w:rStyle w:val="NormalTok"/>
        </w:rPr>
        <w:t xml:space="preserve">    </w:t>
      </w:r>
      <w:r>
        <w:rPr>
          <w:rStyle w:val="DecValTok"/>
        </w:rPr>
        <w:t>40</w:t>
      </w:r>
      <w:r>
        <w:rPr>
          <w:rStyle w:val="NormalTok"/>
        </w:rPr>
        <w:t>,</w:t>
      </w:r>
      <w:r>
        <w:br/>
      </w:r>
      <w:r>
        <w:rPr>
          <w:rStyle w:val="NormalTok"/>
        </w:rPr>
        <w:t xml:space="preserve">    </w:t>
      </w:r>
      <w:r>
        <w:rPr>
          <w:rStyle w:val="DecValTok"/>
        </w:rPr>
        <w:t>8</w:t>
      </w:r>
      <w:r>
        <w:rPr>
          <w:rStyle w:val="NormalTok"/>
        </w:rPr>
        <w:t>,</w:t>
      </w:r>
      <w:r>
        <w:br/>
      </w:r>
      <w:r>
        <w:rPr>
          <w:rStyle w:val="NormalTok"/>
        </w:rPr>
        <w:t xml:space="preserve">    </w:t>
      </w:r>
      <w:r>
        <w:rPr>
          <w:rStyle w:val="DecValTok"/>
        </w:rPr>
        <w:t>25</w:t>
      </w:r>
      <w:r>
        <w:rPr>
          <w:rStyle w:val="NormalTok"/>
        </w:rPr>
        <w:t>,</w:t>
      </w:r>
      <w:r>
        <w:br/>
      </w:r>
      <w:r>
        <w:rPr>
          <w:rStyle w:val="NormalTok"/>
        </w:rPr>
        <w:lastRenderedPageBreak/>
        <w:t xml:space="preserve">    </w:t>
      </w:r>
      <w:r>
        <w:rPr>
          <w:rStyle w:val="DecValTok"/>
        </w:rPr>
        <w:t>27</w:t>
      </w:r>
      <w:r>
        <w:rPr>
          <w:rStyle w:val="NormalTok"/>
        </w:rPr>
        <w:t>,</w:t>
      </w:r>
      <w:r>
        <w:br/>
      </w:r>
      <w:r>
        <w:rPr>
          <w:rStyle w:val="NormalTok"/>
        </w:rPr>
        <w:t xml:space="preserve">    </w:t>
      </w:r>
      <w:r>
        <w:rPr>
          <w:rStyle w:val="DecValTok"/>
        </w:rPr>
        <w:t>10</w:t>
      </w:r>
      <w:r>
        <w:rPr>
          <w:rStyle w:val="NormalTok"/>
        </w:rPr>
        <w:t>,</w:t>
      </w:r>
      <w:r>
        <w:br/>
      </w:r>
      <w:r>
        <w:rPr>
          <w:rStyle w:val="NormalTok"/>
        </w:rPr>
        <w:t xml:space="preserve">    </w:t>
      </w:r>
      <w:r>
        <w:rPr>
          <w:rStyle w:val="DecValTok"/>
        </w:rPr>
        <w:t>14</w:t>
      </w:r>
      <w:r>
        <w:rPr>
          <w:rStyle w:val="NormalTok"/>
        </w:rPr>
        <w:t>,</w:t>
      </w:r>
      <w:r>
        <w:br/>
      </w:r>
      <w:r>
        <w:rPr>
          <w:rStyle w:val="NormalTok"/>
        </w:rPr>
        <w:t xml:space="preserve">    </w:t>
      </w:r>
      <w:r>
        <w:rPr>
          <w:rStyle w:val="DecValTok"/>
        </w:rPr>
        <w:t>7</w:t>
      </w:r>
      <w:r>
        <w:rPr>
          <w:rStyle w:val="NormalTok"/>
        </w:rPr>
        <w:t>,</w:t>
      </w:r>
      <w:r>
        <w:br/>
      </w:r>
      <w:r>
        <w:rPr>
          <w:rStyle w:val="NormalTok"/>
        </w:rPr>
        <w:t xml:space="preserve">    </w:t>
      </w:r>
      <w:r>
        <w:rPr>
          <w:rStyle w:val="DecValTok"/>
        </w:rPr>
        <w:t>18</w:t>
      </w:r>
      <w:r>
        <w:rPr>
          <w:rStyle w:val="NormalTok"/>
        </w:rPr>
        <w:t>,</w:t>
      </w:r>
      <w:r>
        <w:br/>
      </w:r>
      <w:r>
        <w:rPr>
          <w:rStyle w:val="NormalTok"/>
        </w:rPr>
        <w:t xml:space="preserve">    </w:t>
      </w:r>
      <w:r>
        <w:rPr>
          <w:rStyle w:val="DecValTok"/>
        </w:rPr>
        <w:t>10</w:t>
      </w:r>
      <w:r>
        <w:rPr>
          <w:rStyle w:val="NormalTok"/>
        </w:rPr>
        <w:t>,</w:t>
      </w:r>
      <w:r>
        <w:br/>
      </w:r>
      <w:r>
        <w:rPr>
          <w:rStyle w:val="NormalTok"/>
        </w:rPr>
        <w:t xml:space="preserve">    </w:t>
      </w:r>
      <w:r>
        <w:rPr>
          <w:rStyle w:val="DecValTok"/>
        </w:rPr>
        <w:t>10</w:t>
      </w:r>
      <w:r>
        <w:rPr>
          <w:rStyle w:val="NormalTok"/>
        </w:rPr>
        <w:t>,</w:t>
      </w:r>
      <w:r>
        <w:br/>
      </w:r>
      <w:r>
        <w:rPr>
          <w:rStyle w:val="NormalTok"/>
        </w:rPr>
        <w:t xml:space="preserve">    </w:t>
      </w:r>
      <w:r>
        <w:rPr>
          <w:rStyle w:val="DecValTok"/>
        </w:rPr>
        <w:t>5</w:t>
      </w:r>
      <w:r>
        <w:rPr>
          <w:rStyle w:val="NormalTok"/>
        </w:rPr>
        <w:t>,</w:t>
      </w:r>
      <w:r>
        <w:br/>
      </w:r>
      <w:r>
        <w:rPr>
          <w:rStyle w:val="NormalTok"/>
        </w:rPr>
        <w:t xml:space="preserve">    </w:t>
      </w:r>
      <w:r>
        <w:rPr>
          <w:rStyle w:val="DecValTok"/>
        </w:rPr>
        <w:t>20</w:t>
      </w:r>
      <w:r>
        <w:rPr>
          <w:rStyle w:val="NormalTok"/>
        </w:rPr>
        <w:t>,</w:t>
      </w:r>
      <w:r>
        <w:br/>
      </w:r>
      <w:r>
        <w:rPr>
          <w:rStyle w:val="NormalTok"/>
        </w:rPr>
        <w:t xml:space="preserve">    </w:t>
      </w:r>
      <w:r>
        <w:rPr>
          <w:rStyle w:val="DecValTok"/>
        </w:rPr>
        <w:t>40</w:t>
      </w:r>
      <w:r>
        <w:rPr>
          <w:rStyle w:val="NormalTok"/>
        </w:rPr>
        <w:t>,</w:t>
      </w:r>
      <w:r>
        <w:br/>
      </w:r>
      <w:r>
        <w:rPr>
          <w:rStyle w:val="NormalTok"/>
        </w:rPr>
        <w:t xml:space="preserve">    </w:t>
      </w:r>
      <w:r>
        <w:rPr>
          <w:rStyle w:val="SpecialCharTok"/>
        </w:rPr>
        <w:t>-</w:t>
      </w:r>
      <w:r>
        <w:rPr>
          <w:rStyle w:val="DecValTok"/>
        </w:rPr>
        <w:t>42</w:t>
      </w:r>
      <w:r>
        <w:rPr>
          <w:rStyle w:val="NormalTok"/>
        </w:rPr>
        <w:t>,</w:t>
      </w:r>
      <w:r>
        <w:br/>
      </w:r>
      <w:r>
        <w:rPr>
          <w:rStyle w:val="NormalTok"/>
        </w:rPr>
        <w:t xml:space="preserve">    </w:t>
      </w:r>
      <w:r>
        <w:rPr>
          <w:rStyle w:val="SpecialCharTok"/>
        </w:rPr>
        <w:t>-</w:t>
      </w:r>
      <w:r>
        <w:rPr>
          <w:rStyle w:val="FloatTok"/>
        </w:rPr>
        <w:t>45.6</w:t>
      </w:r>
      <w:r>
        <w:rPr>
          <w:rStyle w:val="NormalTok"/>
        </w:rPr>
        <w:t>,</w:t>
      </w:r>
      <w:r>
        <w:br/>
      </w:r>
      <w:r>
        <w:rPr>
          <w:rStyle w:val="NormalTok"/>
        </w:rPr>
        <w:t xml:space="preserve">    </w:t>
      </w:r>
      <w:r>
        <w:rPr>
          <w:rStyle w:val="DecValTok"/>
        </w:rPr>
        <w:t>10</w:t>
      </w:r>
      <w:r>
        <w:rPr>
          <w:rStyle w:val="NormalTok"/>
        </w:rPr>
        <w:t>,</w:t>
      </w:r>
      <w:r>
        <w:br/>
      </w:r>
      <w:r>
        <w:rPr>
          <w:rStyle w:val="NormalTok"/>
        </w:rPr>
        <w:t xml:space="preserve">    </w:t>
      </w:r>
      <w:r>
        <w:rPr>
          <w:rStyle w:val="DecValTok"/>
        </w:rPr>
        <w:t>8</w:t>
      </w:r>
      <w:r>
        <w:rPr>
          <w:rStyle w:val="NormalTok"/>
        </w:rPr>
        <w:t>,</w:t>
      </w:r>
      <w:r>
        <w:br/>
      </w:r>
      <w:r>
        <w:rPr>
          <w:rStyle w:val="NormalTok"/>
        </w:rPr>
        <w:t xml:space="preserve">    </w:t>
      </w:r>
      <w:r>
        <w:rPr>
          <w:rStyle w:val="DecValTok"/>
        </w:rPr>
        <w:t>8</w:t>
      </w:r>
      <w:r>
        <w:rPr>
          <w:rStyle w:val="NormalTok"/>
        </w:rPr>
        <w:t>,</w:t>
      </w:r>
      <w:r>
        <w:br/>
      </w:r>
      <w:r>
        <w:rPr>
          <w:rStyle w:val="NormalTok"/>
        </w:rPr>
        <w:t xml:space="preserve">    </w:t>
      </w:r>
      <w:r>
        <w:rPr>
          <w:rStyle w:val="FloatTok"/>
        </w:rPr>
        <w:t>1.75</w:t>
      </w:r>
      <w:r>
        <w:rPr>
          <w:rStyle w:val="NormalTok"/>
        </w:rPr>
        <w:t>,</w:t>
      </w:r>
      <w:r>
        <w:br/>
      </w:r>
      <w:r>
        <w:rPr>
          <w:rStyle w:val="NormalTok"/>
        </w:rPr>
        <w:t xml:space="preserve">    </w:t>
      </w:r>
      <w:r>
        <w:rPr>
          <w:rStyle w:val="DecValTok"/>
        </w:rPr>
        <w:t>8</w:t>
      </w:r>
      <w:r>
        <w:rPr>
          <w:rStyle w:val="NormalTok"/>
        </w:rPr>
        <w:t>,</w:t>
      </w:r>
      <w:r>
        <w:br/>
      </w:r>
      <w:r>
        <w:rPr>
          <w:rStyle w:val="NormalTok"/>
        </w:rPr>
        <w:t xml:space="preserve">    </w:t>
      </w:r>
      <w:r>
        <w:rPr>
          <w:rStyle w:val="DecValTok"/>
        </w:rPr>
        <w:t>8</w:t>
      </w:r>
      <w:r>
        <w:br/>
      </w:r>
      <w:r>
        <w:rPr>
          <w:rStyle w:val="NormalTok"/>
        </w:rPr>
        <w:t xml:space="preserve">  ),</w:t>
      </w:r>
      <w:r>
        <w:br/>
      </w:r>
      <w:r>
        <w:rPr>
          <w:rStyle w:val="NormalTok"/>
        </w:rPr>
        <w:t xml:space="preserve">  </w:t>
      </w:r>
      <w:r>
        <w:rPr>
          <w:rStyle w:val="AttributeTok"/>
        </w:rPr>
        <w:t>direction =</w:t>
      </w:r>
      <w:r>
        <w:rPr>
          <w:rStyle w:val="NormalTok"/>
        </w:rPr>
        <w:t xml:space="preserve"> </w:t>
      </w:r>
      <w:r>
        <w:rPr>
          <w:rStyle w:val="StringTok"/>
        </w:rPr>
        <w:t>"&gt;="</w:t>
      </w:r>
      <w:r>
        <w:rPr>
          <w:rStyle w:val="NormalTok"/>
        </w:rPr>
        <w:t>,</w:t>
      </w:r>
      <w:r>
        <w:br/>
      </w:r>
      <w:r>
        <w:rPr>
          <w:rStyle w:val="NormalTok"/>
        </w:rPr>
        <w:t xml:space="preserve">  </w:t>
      </w:r>
      <w:r>
        <w:rPr>
          <w:rStyle w:val="AttributeTok"/>
        </w:rPr>
        <w:t>diagnosis =</w:t>
      </w:r>
      <w:r>
        <w:rPr>
          <w:rStyle w:val="NormalTok"/>
        </w:rPr>
        <w:t xml:space="preserve"> </w:t>
      </w:r>
      <w:r>
        <w:rPr>
          <w:rStyle w:val="FunctionTok"/>
        </w:rPr>
        <w:t>c</w:t>
      </w:r>
      <w:r>
        <w:rPr>
          <w:rStyle w:val="NormalTok"/>
        </w:rPr>
        <w:t>(</w:t>
      </w:r>
      <w:r>
        <w:br/>
      </w:r>
      <w:r>
        <w:rPr>
          <w:rStyle w:val="NormalTok"/>
        </w:rPr>
        <w:t xml:space="preserve">    </w:t>
      </w:r>
      <w:r>
        <w:rPr>
          <w:rStyle w:val="StringTok"/>
        </w:rPr>
        <w:t>"depression"</w:t>
      </w:r>
      <w:r>
        <w:rPr>
          <w:rStyle w:val="NormalTok"/>
        </w:rPr>
        <w:t>,</w:t>
      </w:r>
      <w:r>
        <w:br/>
      </w:r>
      <w:r>
        <w:rPr>
          <w:rStyle w:val="NormalTok"/>
        </w:rPr>
        <w:t xml:space="preserve">    </w:t>
      </w:r>
      <w:r>
        <w:rPr>
          <w:rStyle w:val="StringTok"/>
        </w:rPr>
        <w:t>"depression"</w:t>
      </w:r>
      <w:r>
        <w:rPr>
          <w:rStyle w:val="NormalTok"/>
        </w:rPr>
        <w:t>,</w:t>
      </w:r>
      <w:r>
        <w:br/>
      </w:r>
      <w:r>
        <w:rPr>
          <w:rStyle w:val="NormalTok"/>
        </w:rPr>
        <w:t xml:space="preserve">    </w:t>
      </w:r>
      <w:r>
        <w:rPr>
          <w:rStyle w:val="StringTok"/>
        </w:rPr>
        <w:t>"depression"</w:t>
      </w:r>
      <w:r>
        <w:rPr>
          <w:rStyle w:val="NormalTok"/>
        </w:rPr>
        <w:t>,</w:t>
      </w:r>
      <w:r>
        <w:br/>
      </w:r>
      <w:r>
        <w:rPr>
          <w:rStyle w:val="NormalTok"/>
        </w:rPr>
        <w:t xml:space="preserve">    </w:t>
      </w:r>
      <w:r>
        <w:rPr>
          <w:rStyle w:val="StringTok"/>
        </w:rPr>
        <w:t>"depression"</w:t>
      </w:r>
      <w:r>
        <w:rPr>
          <w:rStyle w:val="NormalTok"/>
        </w:rPr>
        <w:t>,</w:t>
      </w:r>
      <w:r>
        <w:br/>
      </w:r>
      <w:r>
        <w:rPr>
          <w:rStyle w:val="NormalTok"/>
        </w:rPr>
        <w:t xml:space="preserve">    </w:t>
      </w:r>
      <w:r>
        <w:rPr>
          <w:rStyle w:val="StringTok"/>
        </w:rPr>
        <w:t>"depression"</w:t>
      </w:r>
      <w:r>
        <w:rPr>
          <w:rStyle w:val="NormalTok"/>
        </w:rPr>
        <w:t>,</w:t>
      </w:r>
      <w:r>
        <w:br/>
      </w:r>
      <w:r>
        <w:rPr>
          <w:rStyle w:val="NormalTok"/>
        </w:rPr>
        <w:t xml:space="preserve">    </w:t>
      </w:r>
      <w:r>
        <w:rPr>
          <w:rStyle w:val="StringTok"/>
        </w:rPr>
        <w:t>"depression"</w:t>
      </w:r>
      <w:r>
        <w:rPr>
          <w:rStyle w:val="NormalTok"/>
        </w:rPr>
        <w:t>,</w:t>
      </w:r>
      <w:r>
        <w:br/>
      </w:r>
      <w:r>
        <w:rPr>
          <w:rStyle w:val="NormalTok"/>
        </w:rPr>
        <w:t xml:space="preserve">    </w:t>
      </w:r>
      <w:r>
        <w:rPr>
          <w:rStyle w:val="StringTok"/>
        </w:rPr>
        <w:t>"depression"</w:t>
      </w:r>
      <w:r>
        <w:rPr>
          <w:rStyle w:val="NormalTok"/>
        </w:rPr>
        <w:t>,</w:t>
      </w:r>
      <w:r>
        <w:br/>
      </w:r>
      <w:r>
        <w:rPr>
          <w:rStyle w:val="NormalTok"/>
        </w:rPr>
        <w:t xml:space="preserve">    </w:t>
      </w:r>
      <w:r>
        <w:rPr>
          <w:rStyle w:val="StringTok"/>
        </w:rPr>
        <w:t>"depression"</w:t>
      </w:r>
      <w:r>
        <w:rPr>
          <w:rStyle w:val="NormalTok"/>
        </w:rPr>
        <w:t>,</w:t>
      </w:r>
      <w:r>
        <w:br/>
      </w:r>
      <w:r>
        <w:rPr>
          <w:rStyle w:val="NormalTok"/>
        </w:rPr>
        <w:t xml:space="preserve">    </w:t>
      </w:r>
      <w:r>
        <w:rPr>
          <w:rStyle w:val="StringTok"/>
        </w:rPr>
        <w:t>"anxiety"</w:t>
      </w:r>
      <w:r>
        <w:rPr>
          <w:rStyle w:val="NormalTok"/>
        </w:rPr>
        <w:t>,</w:t>
      </w:r>
      <w:r>
        <w:br/>
      </w:r>
      <w:r>
        <w:rPr>
          <w:rStyle w:val="NormalTok"/>
        </w:rPr>
        <w:t xml:space="preserve">    </w:t>
      </w:r>
      <w:r>
        <w:rPr>
          <w:rStyle w:val="StringTok"/>
        </w:rPr>
        <w:t>"depression"</w:t>
      </w:r>
      <w:r>
        <w:rPr>
          <w:rStyle w:val="NormalTok"/>
        </w:rPr>
        <w:t>,</w:t>
      </w:r>
      <w:r>
        <w:br/>
      </w:r>
      <w:r>
        <w:rPr>
          <w:rStyle w:val="NormalTok"/>
        </w:rPr>
        <w:t xml:space="preserve">    </w:t>
      </w:r>
      <w:r>
        <w:rPr>
          <w:rStyle w:val="StringTok"/>
        </w:rPr>
        <w:t>"anxiety"</w:t>
      </w:r>
      <w:r>
        <w:rPr>
          <w:rStyle w:val="NormalTok"/>
        </w:rPr>
        <w:t>,</w:t>
      </w:r>
      <w:r>
        <w:br/>
      </w:r>
      <w:r>
        <w:rPr>
          <w:rStyle w:val="NormalTok"/>
        </w:rPr>
        <w:t xml:space="preserve">    </w:t>
      </w:r>
      <w:r>
        <w:rPr>
          <w:rStyle w:val="StringTok"/>
        </w:rPr>
        <w:t>"depression"</w:t>
      </w:r>
      <w:r>
        <w:rPr>
          <w:rStyle w:val="NormalTok"/>
        </w:rPr>
        <w:t>,</w:t>
      </w:r>
      <w:r>
        <w:br/>
      </w:r>
      <w:r>
        <w:rPr>
          <w:rStyle w:val="NormalTok"/>
        </w:rPr>
        <w:t xml:space="preserve">    </w:t>
      </w:r>
      <w:r>
        <w:rPr>
          <w:rStyle w:val="StringTok"/>
        </w:rPr>
        <w:t>"anxiety"</w:t>
      </w:r>
      <w:r>
        <w:rPr>
          <w:rStyle w:val="NormalTok"/>
        </w:rPr>
        <w:t>,</w:t>
      </w:r>
      <w:r>
        <w:br/>
      </w:r>
      <w:r>
        <w:rPr>
          <w:rStyle w:val="NormalTok"/>
        </w:rPr>
        <w:t xml:space="preserve">    </w:t>
      </w:r>
      <w:r>
        <w:rPr>
          <w:rStyle w:val="StringTok"/>
        </w:rPr>
        <w:t>"anxiety"</w:t>
      </w:r>
      <w:r>
        <w:rPr>
          <w:rStyle w:val="NormalTok"/>
        </w:rPr>
        <w:t>,</w:t>
      </w:r>
      <w:r>
        <w:br/>
      </w:r>
      <w:r>
        <w:rPr>
          <w:rStyle w:val="NormalTok"/>
        </w:rPr>
        <w:t xml:space="preserve">    </w:t>
      </w:r>
      <w:r>
        <w:rPr>
          <w:rStyle w:val="StringTok"/>
        </w:rPr>
        <w:t>"depression"</w:t>
      </w:r>
      <w:r>
        <w:rPr>
          <w:rStyle w:val="NormalTok"/>
        </w:rPr>
        <w:t>,</w:t>
      </w:r>
      <w:r>
        <w:br/>
      </w:r>
      <w:r>
        <w:rPr>
          <w:rStyle w:val="NormalTok"/>
        </w:rPr>
        <w:t xml:space="preserve">    </w:t>
      </w:r>
      <w:r>
        <w:rPr>
          <w:rStyle w:val="StringTok"/>
        </w:rPr>
        <w:t>"anxiety"</w:t>
      </w:r>
      <w:r>
        <w:rPr>
          <w:rStyle w:val="NormalTok"/>
        </w:rPr>
        <w:t>,</w:t>
      </w:r>
      <w:r>
        <w:br/>
      </w:r>
      <w:r>
        <w:rPr>
          <w:rStyle w:val="NormalTok"/>
        </w:rPr>
        <w:t xml:space="preserve">    </w:t>
      </w:r>
      <w:r>
        <w:rPr>
          <w:rStyle w:val="StringTok"/>
        </w:rPr>
        <w:t>"depression"</w:t>
      </w:r>
      <w:r>
        <w:rPr>
          <w:rStyle w:val="NormalTok"/>
        </w:rPr>
        <w:t>,</w:t>
      </w:r>
      <w:r>
        <w:br/>
      </w:r>
      <w:r>
        <w:rPr>
          <w:rStyle w:val="NormalTok"/>
        </w:rPr>
        <w:t xml:space="preserve">    </w:t>
      </w:r>
      <w:r>
        <w:rPr>
          <w:rStyle w:val="StringTok"/>
        </w:rPr>
        <w:t>"anxiety"</w:t>
      </w:r>
      <w:r>
        <w:rPr>
          <w:rStyle w:val="NormalTok"/>
        </w:rPr>
        <w:t>,</w:t>
      </w:r>
      <w:r>
        <w:br/>
      </w:r>
      <w:r>
        <w:rPr>
          <w:rStyle w:val="NormalTok"/>
        </w:rPr>
        <w:t xml:space="preserve">    </w:t>
      </w:r>
      <w:r>
        <w:rPr>
          <w:rStyle w:val="StringTok"/>
        </w:rPr>
        <w:t>"depression"</w:t>
      </w:r>
      <w:r>
        <w:rPr>
          <w:rStyle w:val="NormalTok"/>
        </w:rPr>
        <w:t>,</w:t>
      </w:r>
      <w:r>
        <w:br/>
      </w:r>
      <w:r>
        <w:rPr>
          <w:rStyle w:val="NormalTok"/>
        </w:rPr>
        <w:t xml:space="preserve">    </w:t>
      </w:r>
      <w:r>
        <w:rPr>
          <w:rStyle w:val="StringTok"/>
        </w:rPr>
        <w:t>"anxiety"</w:t>
      </w:r>
      <w:r>
        <w:rPr>
          <w:rStyle w:val="NormalTok"/>
        </w:rPr>
        <w:t>,</w:t>
      </w:r>
      <w:r>
        <w:br/>
      </w:r>
      <w:r>
        <w:rPr>
          <w:rStyle w:val="NormalTok"/>
        </w:rPr>
        <w:t xml:space="preserve">    </w:t>
      </w:r>
      <w:r>
        <w:rPr>
          <w:rStyle w:val="StringTok"/>
        </w:rPr>
        <w:t>"depression"</w:t>
      </w:r>
      <w:r>
        <w:rPr>
          <w:rStyle w:val="NormalTok"/>
        </w:rPr>
        <w:t>,</w:t>
      </w:r>
      <w:r>
        <w:br/>
      </w:r>
      <w:r>
        <w:rPr>
          <w:rStyle w:val="NormalTok"/>
        </w:rPr>
        <w:t xml:space="preserve">    </w:t>
      </w:r>
      <w:r>
        <w:rPr>
          <w:rStyle w:val="StringTok"/>
        </w:rPr>
        <w:t>"anxiety"</w:t>
      </w:r>
      <w:r>
        <w:rPr>
          <w:rStyle w:val="NormalTok"/>
        </w:rPr>
        <w:t>,</w:t>
      </w:r>
      <w:r>
        <w:br/>
      </w:r>
      <w:r>
        <w:rPr>
          <w:rStyle w:val="NormalTok"/>
        </w:rPr>
        <w:t xml:space="preserve">    </w:t>
      </w:r>
      <w:r>
        <w:rPr>
          <w:rStyle w:val="StringTok"/>
        </w:rPr>
        <w:t>"depression"</w:t>
      </w:r>
      <w:r>
        <w:rPr>
          <w:rStyle w:val="NormalTok"/>
        </w:rPr>
        <w:t>,</w:t>
      </w:r>
      <w:r>
        <w:br/>
      </w:r>
      <w:r>
        <w:rPr>
          <w:rStyle w:val="NormalTok"/>
        </w:rPr>
        <w:t xml:space="preserve">    </w:t>
      </w:r>
      <w:r>
        <w:rPr>
          <w:rStyle w:val="StringTok"/>
        </w:rPr>
        <w:t>"depression"</w:t>
      </w:r>
      <w:r>
        <w:rPr>
          <w:rStyle w:val="NormalTok"/>
        </w:rPr>
        <w:t>,</w:t>
      </w:r>
      <w:r>
        <w:br/>
      </w:r>
      <w:r>
        <w:rPr>
          <w:rStyle w:val="NormalTok"/>
        </w:rPr>
        <w:t xml:space="preserve">    </w:t>
      </w:r>
      <w:r>
        <w:rPr>
          <w:rStyle w:val="StringTok"/>
        </w:rPr>
        <w:t>"anxiety"</w:t>
      </w:r>
      <w:r>
        <w:rPr>
          <w:rStyle w:val="NormalTok"/>
        </w:rPr>
        <w:t>,</w:t>
      </w:r>
      <w:r>
        <w:br/>
      </w:r>
      <w:r>
        <w:rPr>
          <w:rStyle w:val="NormalTok"/>
        </w:rPr>
        <w:t xml:space="preserve">    </w:t>
      </w:r>
      <w:r>
        <w:rPr>
          <w:rStyle w:val="StringTok"/>
        </w:rPr>
        <w:t>"depression"</w:t>
      </w:r>
      <w:r>
        <w:rPr>
          <w:rStyle w:val="NormalTok"/>
        </w:rPr>
        <w:t>,</w:t>
      </w:r>
      <w:r>
        <w:br/>
      </w:r>
      <w:r>
        <w:rPr>
          <w:rStyle w:val="NormalTok"/>
        </w:rPr>
        <w:t xml:space="preserve">    </w:t>
      </w:r>
      <w:r>
        <w:rPr>
          <w:rStyle w:val="StringTok"/>
        </w:rPr>
        <w:t>"depression"</w:t>
      </w:r>
      <w:r>
        <w:rPr>
          <w:rStyle w:val="NormalTok"/>
        </w:rPr>
        <w:t>,</w:t>
      </w:r>
      <w:r>
        <w:br/>
      </w:r>
      <w:r>
        <w:rPr>
          <w:rStyle w:val="NormalTok"/>
        </w:rPr>
        <w:t xml:space="preserve">    </w:t>
      </w:r>
      <w:r>
        <w:rPr>
          <w:rStyle w:val="StringTok"/>
        </w:rPr>
        <w:t>"depression"</w:t>
      </w:r>
      <w:r>
        <w:rPr>
          <w:rStyle w:val="NormalTok"/>
        </w:rPr>
        <w:t>,</w:t>
      </w:r>
      <w:r>
        <w:br/>
      </w:r>
      <w:r>
        <w:rPr>
          <w:rStyle w:val="NormalTok"/>
        </w:rPr>
        <w:t xml:space="preserve">    </w:t>
      </w:r>
      <w:r>
        <w:rPr>
          <w:rStyle w:val="StringTok"/>
        </w:rPr>
        <w:t>"depression"</w:t>
      </w:r>
      <w:r>
        <w:rPr>
          <w:rStyle w:val="NormalTok"/>
        </w:rPr>
        <w:t>,</w:t>
      </w:r>
      <w:r>
        <w:br/>
      </w:r>
      <w:r>
        <w:rPr>
          <w:rStyle w:val="NormalTok"/>
        </w:rPr>
        <w:lastRenderedPageBreak/>
        <w:t xml:space="preserve">    </w:t>
      </w:r>
      <w:r>
        <w:rPr>
          <w:rStyle w:val="StringTok"/>
        </w:rPr>
        <w:t>"anxiety"</w:t>
      </w:r>
      <w:r>
        <w:rPr>
          <w:rStyle w:val="NormalTok"/>
        </w:rPr>
        <w:t>,</w:t>
      </w:r>
      <w:r>
        <w:br/>
      </w:r>
      <w:r>
        <w:rPr>
          <w:rStyle w:val="NormalTok"/>
        </w:rPr>
        <w:t xml:space="preserve">    </w:t>
      </w:r>
      <w:r>
        <w:rPr>
          <w:rStyle w:val="StringTok"/>
        </w:rPr>
        <w:t>"depression"</w:t>
      </w:r>
      <w:r>
        <w:rPr>
          <w:rStyle w:val="NormalTok"/>
        </w:rPr>
        <w:t>,</w:t>
      </w:r>
      <w:r>
        <w:br/>
      </w:r>
      <w:r>
        <w:rPr>
          <w:rStyle w:val="NormalTok"/>
        </w:rPr>
        <w:t xml:space="preserve">    </w:t>
      </w:r>
      <w:r>
        <w:rPr>
          <w:rStyle w:val="StringTok"/>
        </w:rPr>
        <w:t>"depression"</w:t>
      </w:r>
      <w:r>
        <w:rPr>
          <w:rStyle w:val="NormalTok"/>
        </w:rPr>
        <w:t>,</w:t>
      </w:r>
      <w:r>
        <w:br/>
      </w:r>
      <w:r>
        <w:rPr>
          <w:rStyle w:val="NormalTok"/>
        </w:rPr>
        <w:t xml:space="preserve">    </w:t>
      </w:r>
      <w:r>
        <w:rPr>
          <w:rStyle w:val="StringTok"/>
        </w:rPr>
        <w:t>"depression"</w:t>
      </w:r>
      <w:r>
        <w:rPr>
          <w:rStyle w:val="NormalTok"/>
        </w:rPr>
        <w:t>,</w:t>
      </w:r>
      <w:r>
        <w:br/>
      </w:r>
      <w:r>
        <w:rPr>
          <w:rStyle w:val="NormalTok"/>
        </w:rPr>
        <w:t xml:space="preserve">    </w:t>
      </w:r>
      <w:r>
        <w:rPr>
          <w:rStyle w:val="StringTok"/>
        </w:rPr>
        <w:t>"anxiety"</w:t>
      </w:r>
      <w:r>
        <w:rPr>
          <w:rStyle w:val="NormalTok"/>
        </w:rPr>
        <w:t>,</w:t>
      </w:r>
      <w:r>
        <w:br/>
      </w:r>
      <w:r>
        <w:rPr>
          <w:rStyle w:val="NormalTok"/>
        </w:rPr>
        <w:t xml:space="preserve">    </w:t>
      </w:r>
      <w:r>
        <w:rPr>
          <w:rStyle w:val="StringTok"/>
        </w:rPr>
        <w:t>"depression"</w:t>
      </w:r>
      <w:r>
        <w:rPr>
          <w:rStyle w:val="NormalTok"/>
        </w:rPr>
        <w:t>,</w:t>
      </w:r>
      <w:r>
        <w:br/>
      </w:r>
      <w:r>
        <w:rPr>
          <w:rStyle w:val="NormalTok"/>
        </w:rPr>
        <w:t xml:space="preserve">    </w:t>
      </w:r>
      <w:r>
        <w:rPr>
          <w:rStyle w:val="StringTok"/>
        </w:rPr>
        <w:t>"depression"</w:t>
      </w:r>
      <w:r>
        <w:rPr>
          <w:rStyle w:val="NormalTok"/>
        </w:rPr>
        <w:t>,</w:t>
      </w:r>
      <w:r>
        <w:br/>
      </w:r>
      <w:r>
        <w:rPr>
          <w:rStyle w:val="NormalTok"/>
        </w:rPr>
        <w:t xml:space="preserve">    </w:t>
      </w:r>
      <w:r>
        <w:rPr>
          <w:rStyle w:val="StringTok"/>
        </w:rPr>
        <w:t>"depression"</w:t>
      </w:r>
      <w:r>
        <w:rPr>
          <w:rStyle w:val="NormalTok"/>
        </w:rPr>
        <w:t>,</w:t>
      </w:r>
      <w:r>
        <w:br/>
      </w:r>
      <w:r>
        <w:rPr>
          <w:rStyle w:val="NormalTok"/>
        </w:rPr>
        <w:t xml:space="preserve">    </w:t>
      </w:r>
      <w:r>
        <w:rPr>
          <w:rStyle w:val="StringTok"/>
        </w:rPr>
        <w:t>"anxiety"</w:t>
      </w:r>
      <w:r>
        <w:br/>
      </w:r>
      <w:r>
        <w:rPr>
          <w:rStyle w:val="NormalTok"/>
        </w:rPr>
        <w:t xml:space="preserve">  ),</w:t>
      </w:r>
      <w:r>
        <w:br/>
      </w:r>
      <w:r>
        <w:rPr>
          <w:rStyle w:val="NormalTok"/>
        </w:rPr>
        <w:t xml:space="preserve">  </w:t>
      </w:r>
      <w:r>
        <w:rPr>
          <w:rStyle w:val="AttributeTok"/>
        </w:rPr>
        <w:t>stringsAsFactors =</w:t>
      </w:r>
      <w:r>
        <w:rPr>
          <w:rStyle w:val="NormalTok"/>
        </w:rPr>
        <w:t xml:space="preserve"> </w:t>
      </w:r>
      <w:r>
        <w:rPr>
          <w:rStyle w:val="ConstantTok"/>
        </w:rPr>
        <w:t>FALSE</w:t>
      </w:r>
      <w:r>
        <w:br/>
      </w:r>
      <w:r>
        <w:rPr>
          <w:rStyle w:val="NormalTok"/>
        </w:rPr>
        <w:t>)</w:t>
      </w:r>
      <w:r>
        <w:br/>
      </w:r>
      <w:r>
        <w:br/>
      </w:r>
      <w:r>
        <w:rPr>
          <w:rStyle w:val="NormalTok"/>
        </w:rPr>
        <w:t xml:space="preserve">psych_dx_cutoffs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((scale </w:t>
      </w:r>
      <w:r>
        <w:rPr>
          <w:rStyle w:val="SpecialCharTok"/>
        </w:rPr>
        <w:t>%in%</w:t>
      </w:r>
      <w:r>
        <w:rPr>
          <w:rStyle w:val="NormalTok"/>
        </w:rPr>
        <w:t xml:space="preserve"> depression_measures</w:t>
      </w:r>
      <w:r>
        <w:rPr>
          <w:rStyle w:val="SpecialCharTok"/>
        </w:rPr>
        <w:t>$</w:t>
      </w:r>
      <w:r>
        <w:rPr>
          <w:rStyle w:val="NormalTok"/>
        </w:rPr>
        <w:t xml:space="preserve">scale) </w:t>
      </w:r>
      <w:r>
        <w:rPr>
          <w:rStyle w:val="SpecialCharTok"/>
        </w:rPr>
        <w:t>|</w:t>
      </w:r>
      <w:r>
        <w:rPr>
          <w:rStyle w:val="NormalTok"/>
        </w:rPr>
        <w:t xml:space="preserve"> scale </w:t>
      </w:r>
      <w:r>
        <w:rPr>
          <w:rStyle w:val="SpecialCharTok"/>
        </w:rPr>
        <w:t>%in%</w:t>
      </w:r>
      <w:r>
        <w:rPr>
          <w:rStyle w:val="NormalTok"/>
        </w:rPr>
        <w:t xml:space="preserve"> anxiety_measures</w:t>
      </w:r>
      <w:r>
        <w:rPr>
          <w:rStyle w:val="SpecialCharTok"/>
        </w:rPr>
        <w:t>$</w:t>
      </w:r>
      <w:r>
        <w:rPr>
          <w:rStyle w:val="NormalTok"/>
        </w:rPr>
        <w:t xml:space="preserve">scale) </w:t>
      </w:r>
      <w:r>
        <w:rPr>
          <w:rStyle w:val="SpecialCharTok"/>
        </w:rPr>
        <w:t>%&gt;%</w:t>
      </w:r>
      <w:r>
        <w:rPr>
          <w:rStyle w:val="NormalTok"/>
        </w:rPr>
        <w:t xml:space="preserve"> </w:t>
      </w:r>
      <w:r>
        <w:br/>
      </w:r>
      <w:r>
        <w:rPr>
          <w:rStyle w:val="NormalTok"/>
        </w:rPr>
        <w:t xml:space="preserve">  </w:t>
      </w:r>
      <w:r>
        <w:rPr>
          <w:rStyle w:val="FunctionTok"/>
        </w:rPr>
        <w:t>arrange</w:t>
      </w:r>
      <w:r>
        <w:rPr>
          <w:rStyle w:val="NormalTok"/>
        </w:rPr>
        <w:t xml:space="preserve">(diagnosis, scale) </w:t>
      </w:r>
      <w:r>
        <w:rPr>
          <w:rStyle w:val="SpecialCharTok"/>
        </w:rPr>
        <w:t>%&gt;%</w:t>
      </w:r>
      <w:r>
        <w:rPr>
          <w:rStyle w:val="NormalTok"/>
        </w:rPr>
        <w:t xml:space="preserve"> </w:t>
      </w:r>
      <w:r>
        <w:br/>
      </w:r>
      <w:r>
        <w:rPr>
          <w:rStyle w:val="NormalTok"/>
        </w:rPr>
        <w:t xml:space="preserve">  gt</w:t>
      </w:r>
      <w:r>
        <w:rPr>
          <w:rStyle w:val="SpecialCharTok"/>
        </w:rPr>
        <w:t>::</w:t>
      </w:r>
      <w:r>
        <w:rPr>
          <w:rStyle w:val="FunctionTok"/>
        </w:rPr>
        <w:t>gt</w:t>
      </w:r>
      <w:r>
        <w:rPr>
          <w:rStyle w:val="NormalTok"/>
        </w:rPr>
        <w:t>(</w:t>
      </w:r>
      <w:r>
        <w:rPr>
          <w:rStyle w:val="AttributeTok"/>
        </w:rPr>
        <w:t>groupname_col =</w:t>
      </w:r>
      <w:r>
        <w:rPr>
          <w:rStyle w:val="NormalTok"/>
        </w:rPr>
        <w:t xml:space="preserve"> </w:t>
      </w:r>
      <w:r>
        <w:rPr>
          <w:rStyle w:val="StringTok"/>
        </w:rPr>
        <w:t>"diagnosis"</w:t>
      </w:r>
      <w:r>
        <w:rPr>
          <w:rStyle w:val="NormalTok"/>
        </w:rPr>
        <w:t xml:space="preserve">) </w:t>
      </w:r>
      <w:r>
        <w:rPr>
          <w:rStyle w:val="SpecialCharTok"/>
        </w:rPr>
        <w:t>%&gt;%</w:t>
      </w:r>
      <w:r>
        <w:br/>
      </w:r>
      <w:r>
        <w:rPr>
          <w:rStyle w:val="NormalTok"/>
        </w:rPr>
        <w:t>gt</w:t>
      </w:r>
      <w:r>
        <w:rPr>
          <w:rStyle w:val="SpecialCharTok"/>
        </w:rPr>
        <w:t>::</w:t>
      </w:r>
      <w:r>
        <w:rPr>
          <w:rStyle w:val="FunctionTok"/>
        </w:rPr>
        <w:t>as_raw_html</w:t>
      </w:r>
      <w:r>
        <w:rPr>
          <w:rStyle w:val="NormalTok"/>
        </w:rPr>
        <w:t>()</w:t>
      </w:r>
    </w:p>
    <w:p w14:paraId="33A31228" w14:textId="77777777" w:rsidR="00075642" w:rsidRDefault="00000000">
      <w:pPr>
        <w:pStyle w:val="FirstParagraph"/>
      </w:pPr>
      <w:r>
        <w:t>Further, cross-over trials were permissible in our study but we only used the first period of randomization before cross-over to avoid carry-over effects. In studies with multiple active arms, we combined active arms together when appropriate to avoid double counting the placebo arm. In studies with multiple control arms, we selected the most appropriate control arm for comparison with the active arm(s) based on the study design and characteristics of the control arms.</w:t>
      </w:r>
    </w:p>
    <w:p w14:paraId="11FC67EB" w14:textId="77777777" w:rsidR="00075642" w:rsidRDefault="00000000" w:rsidP="00C34756">
      <w:pPr>
        <w:pStyle w:val="Heading2"/>
        <w:numPr>
          <w:ilvl w:val="1"/>
          <w:numId w:val="4"/>
        </w:numPr>
      </w:pPr>
      <w:bookmarkStart w:id="31" w:name="list-of-included-studies"/>
      <w:bookmarkEnd w:id="30"/>
      <w:r>
        <w:t>List of included studies</w:t>
      </w:r>
    </w:p>
    <w:p w14:paraId="1B2B5E9E" w14:textId="77777777" w:rsidR="00075642" w:rsidRDefault="00000000">
      <w:pPr>
        <w:pStyle w:val="SourceCode"/>
      </w:pPr>
      <w:r>
        <w:rPr>
          <w:rStyle w:val="NormalTok"/>
        </w:rPr>
        <w:t xml:space="preserve">study_tab </w:t>
      </w:r>
      <w:r>
        <w:rPr>
          <w:rStyle w:val="OtherTok"/>
        </w:rPr>
        <w:t>&lt;-</w:t>
      </w:r>
      <w:r>
        <w:rPr>
          <w:rStyle w:val="NormalTok"/>
        </w:rPr>
        <w:t xml:space="preserve"> </w:t>
      </w:r>
      <w:r>
        <w:rPr>
          <w:rStyle w:val="FunctionTok"/>
        </w:rPr>
        <w:t>readRDS</w:t>
      </w:r>
      <w:r>
        <w:rPr>
          <w:rStyle w:val="NormalTok"/>
        </w:rPr>
        <w:t>(here</w:t>
      </w:r>
      <w:r>
        <w:rPr>
          <w:rStyle w:val="SpecialCharTok"/>
        </w:rPr>
        <w:t>::</w:t>
      </w:r>
      <w:r>
        <w:rPr>
          <w:rStyle w:val="FunctionTok"/>
        </w:rPr>
        <w:t>here</w:t>
      </w:r>
      <w:r>
        <w:rPr>
          <w:rStyle w:val="NormalTok"/>
        </w:rPr>
        <w:t>(</w:t>
      </w:r>
      <w:r>
        <w:rPr>
          <w:rStyle w:val="StringTok"/>
        </w:rPr>
        <w:t>"outputs"</w:t>
      </w:r>
      <w:r>
        <w:rPr>
          <w:rStyle w:val="NormalTok"/>
        </w:rPr>
        <w:t>,</w:t>
      </w:r>
      <w:r>
        <w:rPr>
          <w:rStyle w:val="StringTok"/>
        </w:rPr>
        <w:t>"overall"</w:t>
      </w:r>
      <w:r>
        <w:rPr>
          <w:rStyle w:val="NormalTok"/>
        </w:rPr>
        <w:t>,</w:t>
      </w:r>
      <w:r>
        <w:rPr>
          <w:rStyle w:val="StringTok"/>
        </w:rPr>
        <w:t>"tables"</w:t>
      </w:r>
      <w:r>
        <w:rPr>
          <w:rStyle w:val="NormalTok"/>
        </w:rPr>
        <w:t>,</w:t>
      </w:r>
      <w:r>
        <w:rPr>
          <w:rStyle w:val="StringTok"/>
        </w:rPr>
        <w:t>"gt"</w:t>
      </w:r>
      <w:r>
        <w:rPr>
          <w:rStyle w:val="NormalTok"/>
        </w:rPr>
        <w:t>,</w:t>
      </w:r>
      <w:r>
        <w:br/>
      </w:r>
      <w:r>
        <w:rPr>
          <w:rStyle w:val="NormalTok"/>
        </w:rPr>
        <w:t xml:space="preserve">                 </w:t>
      </w:r>
      <w:r>
        <w:rPr>
          <w:rStyle w:val="StringTok"/>
        </w:rPr>
        <w:t>"study_level_demo_table_low.rds"</w:t>
      </w:r>
      <w:r>
        <w:rPr>
          <w:rStyle w:val="NormalTok"/>
        </w:rPr>
        <w:t>))</w:t>
      </w:r>
      <w:r>
        <w:br/>
      </w:r>
      <w:r>
        <w:br/>
      </w:r>
      <w:r>
        <w:rPr>
          <w:rStyle w:val="NormalTok"/>
        </w:rPr>
        <w:t xml:space="preserve">study_tab </w:t>
      </w:r>
      <w:r>
        <w:rPr>
          <w:rStyle w:val="SpecialCharTok"/>
        </w:rPr>
        <w:t>%&gt;%</w:t>
      </w:r>
      <w:r>
        <w:rPr>
          <w:rStyle w:val="NormalTok"/>
        </w:rPr>
        <w:t xml:space="preserve"> gt</w:t>
      </w:r>
      <w:r>
        <w:rPr>
          <w:rStyle w:val="SpecialCharTok"/>
        </w:rPr>
        <w:t>::</w:t>
      </w:r>
      <w:r>
        <w:rPr>
          <w:rStyle w:val="FunctionTok"/>
        </w:rPr>
        <w:t>as_raw_html</w:t>
      </w:r>
      <w:r>
        <w:rPr>
          <w:rStyle w:val="NormalTok"/>
        </w:rPr>
        <w:t>()</w:t>
      </w:r>
    </w:p>
    <w:p w14:paraId="69D9885F" w14:textId="77777777" w:rsidR="00075642" w:rsidRDefault="00000000" w:rsidP="00C34756">
      <w:pPr>
        <w:pStyle w:val="Heading2"/>
        <w:numPr>
          <w:ilvl w:val="1"/>
          <w:numId w:val="4"/>
        </w:numPr>
      </w:pPr>
      <w:bookmarkStart w:id="32" w:name="Xb297e3fe14ceb4891e85b7f24f3b793d738dc20"/>
      <w:bookmarkEnd w:id="31"/>
      <w:r>
        <w:t>List of included studies in sensitivity analyses</w:t>
      </w:r>
    </w:p>
    <w:p w14:paraId="59518E76" w14:textId="77777777" w:rsidR="00075642" w:rsidRDefault="00000000">
      <w:pPr>
        <w:pStyle w:val="SourceCode"/>
      </w:pPr>
      <w:r>
        <w:rPr>
          <w:rStyle w:val="NormalTok"/>
        </w:rPr>
        <w:t xml:space="preserve">study_tab </w:t>
      </w:r>
      <w:r>
        <w:rPr>
          <w:rStyle w:val="OtherTok"/>
        </w:rPr>
        <w:t>&lt;-</w:t>
      </w:r>
      <w:r>
        <w:rPr>
          <w:rStyle w:val="NormalTok"/>
        </w:rPr>
        <w:t xml:space="preserve"> </w:t>
      </w:r>
      <w:r>
        <w:rPr>
          <w:rStyle w:val="FunctionTok"/>
        </w:rPr>
        <w:t>readRDS</w:t>
      </w:r>
      <w:r>
        <w:rPr>
          <w:rStyle w:val="NormalTok"/>
        </w:rPr>
        <w:t>(here</w:t>
      </w:r>
      <w:r>
        <w:rPr>
          <w:rStyle w:val="SpecialCharTok"/>
        </w:rPr>
        <w:t>::</w:t>
      </w:r>
      <w:r>
        <w:rPr>
          <w:rStyle w:val="FunctionTok"/>
        </w:rPr>
        <w:t>here</w:t>
      </w:r>
      <w:r>
        <w:rPr>
          <w:rStyle w:val="NormalTok"/>
        </w:rPr>
        <w:t>(</w:t>
      </w:r>
      <w:r>
        <w:rPr>
          <w:rStyle w:val="StringTok"/>
        </w:rPr>
        <w:t>"outputs"</w:t>
      </w:r>
      <w:r>
        <w:rPr>
          <w:rStyle w:val="NormalTok"/>
        </w:rPr>
        <w:t>,</w:t>
      </w:r>
      <w:r>
        <w:rPr>
          <w:rStyle w:val="StringTok"/>
        </w:rPr>
        <w:t>"overall"</w:t>
      </w:r>
      <w:r>
        <w:rPr>
          <w:rStyle w:val="NormalTok"/>
        </w:rPr>
        <w:t>,</w:t>
      </w:r>
      <w:r>
        <w:rPr>
          <w:rStyle w:val="StringTok"/>
        </w:rPr>
        <w:t>"tables"</w:t>
      </w:r>
      <w:r>
        <w:rPr>
          <w:rStyle w:val="NormalTok"/>
        </w:rPr>
        <w:t>,</w:t>
      </w:r>
      <w:r>
        <w:rPr>
          <w:rStyle w:val="StringTok"/>
        </w:rPr>
        <w:t>"gt"</w:t>
      </w:r>
      <w:r>
        <w:rPr>
          <w:rStyle w:val="NormalTok"/>
        </w:rPr>
        <w:t>,</w:t>
      </w:r>
      <w:r>
        <w:br/>
      </w:r>
      <w:r>
        <w:rPr>
          <w:rStyle w:val="NormalTok"/>
        </w:rPr>
        <w:t xml:space="preserve">                 </w:t>
      </w:r>
      <w:r>
        <w:rPr>
          <w:rStyle w:val="StringTok"/>
        </w:rPr>
        <w:t>"study_level_demo_table.rds"</w:t>
      </w:r>
      <w:r>
        <w:rPr>
          <w:rStyle w:val="NormalTok"/>
        </w:rPr>
        <w:t>))</w:t>
      </w:r>
      <w:r>
        <w:br/>
      </w:r>
      <w:r>
        <w:br/>
      </w:r>
      <w:r>
        <w:rPr>
          <w:rStyle w:val="NormalTok"/>
        </w:rPr>
        <w:t xml:space="preserve">study_tab </w:t>
      </w:r>
      <w:r>
        <w:rPr>
          <w:rStyle w:val="SpecialCharTok"/>
        </w:rPr>
        <w:t>%&gt;%</w:t>
      </w:r>
      <w:r>
        <w:rPr>
          <w:rStyle w:val="NormalTok"/>
        </w:rPr>
        <w:t xml:space="preserve"> gt</w:t>
      </w:r>
      <w:r>
        <w:rPr>
          <w:rStyle w:val="SpecialCharTok"/>
        </w:rPr>
        <w:t>::</w:t>
      </w:r>
      <w:r>
        <w:rPr>
          <w:rStyle w:val="FunctionTok"/>
        </w:rPr>
        <w:t>as_raw_html</w:t>
      </w:r>
      <w:r>
        <w:rPr>
          <w:rStyle w:val="NormalTok"/>
        </w:rPr>
        <w:t>()</w:t>
      </w:r>
    </w:p>
    <w:p w14:paraId="28D31890" w14:textId="77777777" w:rsidR="00075642" w:rsidRDefault="00000000" w:rsidP="00C34756">
      <w:pPr>
        <w:pStyle w:val="Heading1"/>
        <w:numPr>
          <w:ilvl w:val="0"/>
          <w:numId w:val="4"/>
        </w:numPr>
      </w:pPr>
      <w:bookmarkStart w:id="33" w:name="app-stats-detailed"/>
      <w:bookmarkEnd w:id="24"/>
      <w:bookmarkEnd w:id="32"/>
      <w:r>
        <w:t>Statistical Methods in Detail</w:t>
      </w:r>
    </w:p>
    <w:p w14:paraId="45622208" w14:textId="77777777" w:rsidR="00075642" w:rsidRDefault="00000000" w:rsidP="00C34756">
      <w:pPr>
        <w:pStyle w:val="Heading2"/>
        <w:numPr>
          <w:ilvl w:val="1"/>
          <w:numId w:val="4"/>
        </w:numPr>
      </w:pPr>
      <w:bookmarkStart w:id="34" w:name="measures-of-treatment-effects"/>
      <w:r>
        <w:t>Measures of Treatment Effects</w:t>
      </w:r>
    </w:p>
    <w:p w14:paraId="60C05EF3" w14:textId="77777777" w:rsidR="00075642" w:rsidRDefault="00000000">
      <w:pPr>
        <w:pStyle w:val="FirstParagraph"/>
      </w:pPr>
      <w:r>
        <w:t xml:space="preserve">The effect size for our studies was the standardized mean difference (SMD). This was selected because the included studies in our analysis use a variety of different depression and anxiety scales (See @app-rating-scales). We preferred utilizing regression estimates </w:t>
      </w:r>
      <w:r>
        <w:lastRenderedPageBreak/>
        <w:t>when available and relevant followed by gain scores and finally end point measures. To transform these into SMDs, we calculated the SMD following Hedge’s g (Hedge year). When studies provided medians, interquartile ranges, and minima and maxima we calculated an estimate of the mean using the methods described in Wan et al. (2014). In most networks considered in the analysis, placebo was the reference treatment. In the antidepressant network, we used treatment with any kind of antidepressant (TCAs, SSRIs, SNRIs, etc.) as the reference treatment.</w:t>
      </w:r>
    </w:p>
    <w:p w14:paraId="4F078C82" w14:textId="77777777" w:rsidR="00075642" w:rsidRDefault="00000000">
      <w:pPr>
        <w:pStyle w:val="BodyText"/>
      </w:pPr>
      <w:r>
        <w:t>Missing standard deviations were handled in a few ways when possible. First, some studies reported standard errors so these were transformed into standard deviations using the usual formula. Second, if both were missing but confidence intervals, t-values, or p-values were available we used the methods described in Section 7.7.3 of the Cochrane Handbook for Systematic Reviews (Higgins 2008). Finally, if only medians were available and the study reported either the interquartile range or range, we estimated the standard deviation following the method described in Wan et al. (2014).</w:t>
      </w:r>
    </w:p>
    <w:p w14:paraId="6FA63735" w14:textId="77777777" w:rsidR="00075642" w:rsidRDefault="00000000" w:rsidP="00C34756">
      <w:pPr>
        <w:pStyle w:val="Heading2"/>
        <w:numPr>
          <w:ilvl w:val="1"/>
          <w:numId w:val="4"/>
        </w:numPr>
      </w:pPr>
      <w:bookmarkStart w:id="35" w:name="X4bcbcc79368c25f1f7b9a24e9afd49f8075f185"/>
      <w:bookmarkEnd w:id="34"/>
      <w:r>
        <w:t>Network Meta-Analysis Model Specification</w:t>
      </w:r>
    </w:p>
    <w:p w14:paraId="56A0E03E" w14:textId="77777777" w:rsidR="00075642" w:rsidRDefault="00000000">
      <w:pPr>
        <w:pStyle w:val="FirstParagraph"/>
      </w:pPr>
      <w:r>
        <w:t xml:space="preserve">We fitted our Bayesian network meta-analysis and meta-regression models using the </w:t>
      </w:r>
      <w:r>
        <w:rPr>
          <w:rStyle w:val="VerbatimChar"/>
        </w:rPr>
        <w:t>brms</w:t>
      </w:r>
      <w:r>
        <w:t xml:space="preserve"> package in </w:t>
      </w:r>
      <w:r>
        <w:rPr>
          <w:rStyle w:val="VerbatimChar"/>
        </w:rPr>
        <w:t>R</w:t>
      </w:r>
      <w:r>
        <w:t xml:space="preserve"> to interface with the Stan sampling language. We accounted for correlations between multi-arm studies by assuming a correlation parameter of 0.5 between arms of the same study.</w:t>
      </w:r>
    </w:p>
    <w:p w14:paraId="74C78B41" w14:textId="77777777" w:rsidR="00075642" w:rsidRDefault="00000000">
      <w:pPr>
        <w:pStyle w:val="BodyText"/>
      </w:pPr>
      <w:r>
        <w:t xml:space="preserve">using the </w:t>
      </w:r>
      <w:r>
        <w:rPr>
          <w:rStyle w:val="VerbatimChar"/>
        </w:rPr>
        <w:t>brms</w:t>
      </w:r>
      <w:r>
        <w:t xml:space="preserve"> functionality for multivariate meta-analysis. We used weakly informative priors for all parameters and conducted sensitivity analyses to evaluate the impact of different prior choices on our results. The details of the model specification, including the likelihood, random effects structure, and priors, are described in the sections below.</w:t>
      </w:r>
    </w:p>
    <w:p w14:paraId="26362990" w14:textId="77777777" w:rsidR="00075642" w:rsidRDefault="00000000" w:rsidP="00C34756">
      <w:pPr>
        <w:pStyle w:val="Heading3"/>
        <w:numPr>
          <w:ilvl w:val="2"/>
          <w:numId w:val="4"/>
        </w:numPr>
      </w:pPr>
      <w:bookmarkStart w:id="36" w:name="likelihood"/>
      <w:r>
        <w:t>Likelihood</w:t>
      </w:r>
    </w:p>
    <w:p w14:paraId="06E530D7" w14:textId="77777777" w:rsidR="00075642" w:rsidRDefault="00000000">
      <w:pPr>
        <w:pStyle w:val="FirstParagraph"/>
      </w:pPr>
      <w:r>
        <w:t>The likelihood for our network meta-analysis model was specified as follows for each outcome (depression and anxiety:</w:t>
      </w:r>
    </w:p>
    <w:p w14:paraId="218F4C13" w14:textId="77777777" w:rsidR="00075642" w:rsidRDefault="00000000">
      <w:pPr>
        <w:pStyle w:val="BodyText"/>
      </w:pPr>
      <w:r>
        <w:t xml:space="preserve">For all studies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and treatment arms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m:t>
            </m:r>
          </m:sub>
        </m:sSub>
      </m:oMath>
      <w:r>
        <w:t xml:space="preserve">, we observed effect sizes </w:t>
      </w:r>
      <m:oMath>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j</m:t>
            </m:r>
          </m:sub>
        </m:sSub>
      </m:oMath>
      <w:r>
        <w:t xml:space="preserve"> or the </w:t>
      </w:r>
      <m:oMath>
        <m:r>
          <w:rPr>
            <w:rFonts w:ascii="Cambria Math" w:hAnsi="Cambria Math"/>
          </w:rPr>
          <m:t>i</m:t>
        </m:r>
      </m:oMath>
      <w:r>
        <w:t xml:space="preserve">-th study and </w:t>
      </w:r>
      <m:oMath>
        <m:r>
          <w:rPr>
            <w:rFonts w:ascii="Cambria Math" w:hAnsi="Cambria Math"/>
          </w:rPr>
          <m:t>j</m:t>
        </m:r>
      </m:oMath>
      <w:r>
        <w:t xml:space="preserve">-th treatment arm with corresponding variances </w:t>
      </w:r>
      <m:oMath>
        <m:sSubSup>
          <m:sSubSupPr>
            <m:ctrlPr>
              <w:rPr>
                <w:rFonts w:ascii="Cambria Math" w:hAnsi="Cambria Math"/>
              </w:rPr>
            </m:ctrlPr>
          </m:sSubSupPr>
          <m:e>
            <m:r>
              <w:rPr>
                <w:rFonts w:ascii="Cambria Math" w:hAnsi="Cambria Math"/>
              </w:rPr>
              <m:t>σ</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2</m:t>
            </m:r>
          </m:sup>
        </m:sSubSup>
      </m:oMath>
      <w:r>
        <w:t>:</w:t>
      </w:r>
    </w:p>
    <w:p w14:paraId="11662F93" w14:textId="77777777" w:rsidR="00075642"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m:t>
                  </m:r>
                </m:sub>
              </m:sSub>
            </m:sub>
          </m:sSub>
          <m:r>
            <m:rPr>
              <m:sty m:val="p"/>
            </m:rPr>
            <w:rPr>
              <w:rFonts w:ascii="Cambria Math" w:hAnsi="Cambria Math"/>
            </w:rPr>
            <m:t>∼</m:t>
          </m:r>
          <m:r>
            <m:rPr>
              <m:nor/>
            </m:rPr>
            <m:t>Multivariate Student-t</m:t>
          </m:r>
          <m:d>
            <m:dPr>
              <m:ctrlPr>
                <w:rPr>
                  <w:rFonts w:ascii="Cambria Math" w:hAnsi="Cambria Math"/>
                </w:rPr>
              </m:ctrlPr>
            </m:dPr>
            <m:e>
              <m:sSub>
                <m:sSubPr>
                  <m:ctrlPr>
                    <w:rPr>
                      <w:rFonts w:ascii="Cambria Math" w:hAnsi="Cambria Math"/>
                    </w:rPr>
                  </m:ctrlPr>
                </m:sSubPr>
                <m:e>
                  <m:r>
                    <m:rPr>
                      <m:sty m:val="bi"/>
                    </m:rP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i</m:t>
                  </m:r>
                </m:sub>
              </m:sSub>
              <m:r>
                <m:rPr>
                  <m:sty m:val="p"/>
                </m:rPr>
                <w:rPr>
                  <w:rFonts w:ascii="Cambria Math" w:hAnsi="Cambria Math"/>
                </w:rPr>
                <m:t>,</m:t>
              </m:r>
              <m:r>
                <w:rPr>
                  <w:rFonts w:ascii="Cambria Math" w:hAnsi="Cambria Math"/>
                </w:rPr>
                <m:t>ν</m:t>
              </m:r>
            </m:e>
          </m:d>
          <m:r>
            <m:rPr>
              <m:sty m:val="p"/>
            </m:rPr>
            <w:rPr>
              <w:rFonts w:ascii="Cambria Math" w:hAnsi="Cambria Math"/>
            </w:rPr>
            <m:t>,</m:t>
          </m:r>
        </m:oMath>
      </m:oMathPara>
    </w:p>
    <w:p w14:paraId="183BD67F" w14:textId="77777777" w:rsidR="00075642" w:rsidRDefault="00000000">
      <w:pPr>
        <w:pStyle w:val="FirstParagraph"/>
      </w:pPr>
      <w:r>
        <w:t xml:space="preserve">where </w:t>
      </w:r>
      <m:oMath>
        <m:r>
          <m:rPr>
            <m:sty m:val="bi"/>
          </m:rPr>
          <w:rPr>
            <w:rFonts w:ascii="Cambria Math" w:hAnsi="Cambria Math"/>
          </w:rPr>
          <m:t>μ</m:t>
        </m:r>
      </m:oMath>
      <w:r>
        <w:t xml:space="preserve"> is the vector of true effect sizes for each treatment arm, </w:t>
      </w:r>
      <m:oMath>
        <m:sSub>
          <m:sSubPr>
            <m:ctrlPr>
              <w:rPr>
                <w:rFonts w:ascii="Cambria Math" w:hAnsi="Cambria Math"/>
              </w:rPr>
            </m:ctrlPr>
          </m:sSubPr>
          <m:e>
            <m:r>
              <m:rPr>
                <m:sty m:val="p"/>
              </m:rPr>
              <w:rPr>
                <w:rFonts w:ascii="Cambria Math" w:hAnsi="Cambria Math"/>
              </w:rPr>
              <m:t>Σ</m:t>
            </m:r>
          </m:e>
          <m:sub>
            <m:r>
              <w:rPr>
                <w:rFonts w:ascii="Cambria Math" w:hAnsi="Cambria Math"/>
              </w:rPr>
              <m:t>i</m:t>
            </m:r>
          </m:sub>
        </m:sSub>
      </m:oMath>
      <w:r>
        <w:t xml:space="preserve"> is the covariance matrix for study </w:t>
      </w:r>
      <m:oMath>
        <m:r>
          <w:rPr>
            <w:rFonts w:ascii="Cambria Math" w:hAnsi="Cambria Math"/>
          </w:rPr>
          <m:t>i</m:t>
        </m:r>
      </m:oMath>
      <w:r>
        <w:t xml:space="preserve"> that accounts for the within-study correlations between arms, and </w:t>
      </w:r>
      <m:oMath>
        <m:r>
          <w:rPr>
            <w:rFonts w:ascii="Cambria Math" w:hAnsi="Cambria Math"/>
          </w:rPr>
          <m:t>ν</m:t>
        </m:r>
        <m:r>
          <m:rPr>
            <m:sty m:val="p"/>
          </m:rPr>
          <w:rPr>
            <w:rFonts w:ascii="Cambria Math" w:hAnsi="Cambria Math"/>
          </w:rPr>
          <m:t>=</m:t>
        </m:r>
        <m:r>
          <w:rPr>
            <w:rFonts w:ascii="Cambria Math" w:hAnsi="Cambria Math"/>
          </w:rPr>
          <m:t>30</m:t>
        </m:r>
      </m:oMath>
      <w:r>
        <w:t xml:space="preserve"> is the degrees of freedom parameter for the Student-t distribution which allows for heavier tails to account for potential outliers. The covariance matrix </w:t>
      </w:r>
      <m:oMath>
        <m:sSub>
          <m:sSubPr>
            <m:ctrlPr>
              <w:rPr>
                <w:rFonts w:ascii="Cambria Math" w:hAnsi="Cambria Math"/>
              </w:rPr>
            </m:ctrlPr>
          </m:sSubPr>
          <m:e>
            <m:r>
              <m:rPr>
                <m:sty m:val="p"/>
              </m:rPr>
              <w:rPr>
                <w:rFonts w:ascii="Cambria Math" w:hAnsi="Cambria Math"/>
              </w:rPr>
              <m:t>Σ</m:t>
            </m:r>
          </m:e>
          <m:sub>
            <m:r>
              <w:rPr>
                <w:rFonts w:ascii="Cambria Math" w:hAnsi="Cambria Math"/>
              </w:rPr>
              <m:t>i</m:t>
            </m:r>
          </m:sub>
        </m:sSub>
      </m:oMath>
      <w:r>
        <w:t xml:space="preserve"> was specified as </w:t>
      </w:r>
      <m:oMath>
        <m:sSubSup>
          <m:sSubSupPr>
            <m:ctrlPr>
              <w:rPr>
                <w:rFonts w:ascii="Cambria Math" w:hAnsi="Cambria Math"/>
              </w:rPr>
            </m:ctrlPr>
          </m:sSubSupPr>
          <m:e>
            <m:r>
              <w:rPr>
                <w:rFonts w:ascii="Cambria Math" w:hAnsi="Cambria Math"/>
              </w:rPr>
              <m:t>σ</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2</m:t>
            </m:r>
          </m:sup>
        </m:sSubSup>
      </m:oMath>
      <w:r>
        <w:t xml:space="preserve"> on the diagonal and </w:t>
      </w:r>
      <m:oMath>
        <m:sSubSup>
          <m:sSubSupPr>
            <m:ctrlPr>
              <w:rPr>
                <w:rFonts w:ascii="Cambria Math" w:hAnsi="Cambria Math"/>
              </w:rPr>
            </m:ctrlPr>
          </m:sSubSupPr>
          <m:e>
            <m:r>
              <w:rPr>
                <w:rFonts w:ascii="Cambria Math" w:hAnsi="Cambria Math"/>
              </w:rPr>
              <m:t>σ</m:t>
            </m:r>
          </m:e>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2</m:t>
            </m:r>
          </m:sup>
        </m:sSubSup>
      </m:oMath>
      <w:r>
        <w:t xml:space="preserve"> for the off-diagonal elements where </w:t>
      </w:r>
      <m:oMath>
        <m:sSub>
          <m:sSubPr>
            <m:ctrlPr>
              <w:rPr>
                <w:rFonts w:ascii="Cambria Math" w:hAnsi="Cambria Math"/>
              </w:rPr>
            </m:ctrlPr>
          </m:sSubPr>
          <m:e>
            <m:r>
              <w:rPr>
                <w:rFonts w:ascii="Cambria Math" w:hAnsi="Cambria Math"/>
              </w:rPr>
              <m:t>σ</m:t>
            </m:r>
          </m:e>
          <m:sub>
            <m:r>
              <w:rPr>
                <w:rFonts w:ascii="Cambria Math" w:hAnsi="Cambria Math"/>
              </w:rPr>
              <m:t>i</m:t>
            </m:r>
            <m:r>
              <m:rPr>
                <m:sty m:val="p"/>
              </m:rPr>
              <w:rPr>
                <w:rFonts w:ascii="Cambria Math" w:hAnsi="Cambria Math"/>
              </w:rPr>
              <m:t>,</m:t>
            </m:r>
            <m:r>
              <w:rPr>
                <w:rFonts w:ascii="Cambria Math" w:hAnsi="Cambria Math"/>
              </w:rPr>
              <m:t>0</m:t>
            </m:r>
          </m:sub>
        </m:sSub>
      </m:oMath>
      <w:r>
        <w:t xml:space="preserve"> is the standard deviation of the reference arm for the trial. Note that </w:t>
      </w:r>
      <m:oMath>
        <m:sSub>
          <m:sSubPr>
            <m:ctrlPr>
              <w:rPr>
                <w:rFonts w:ascii="Cambria Math" w:hAnsi="Cambria Math"/>
              </w:rPr>
            </m:ctrlPr>
          </m:sSubPr>
          <m:e>
            <m:r>
              <w:rPr>
                <w:rFonts w:ascii="Cambria Math" w:hAnsi="Cambria Math"/>
              </w:rPr>
              <m:t>J</m:t>
            </m:r>
          </m:e>
          <m:sub>
            <m:r>
              <w:rPr>
                <w:rFonts w:ascii="Cambria Math" w:hAnsi="Cambria Math"/>
              </w:rPr>
              <m:t>i</m:t>
            </m:r>
          </m:sub>
        </m:sSub>
      </m:oMath>
      <w:r>
        <w:t xml:space="preserve"> is one less than the total number of arms in the trial, as the reference arm is not included in the likelihood.</w:t>
      </w:r>
    </w:p>
    <w:p w14:paraId="4AA0938A" w14:textId="77777777" w:rsidR="00075642" w:rsidRDefault="00000000">
      <w:pPr>
        <w:pStyle w:val="BodyText"/>
      </w:pPr>
      <w:r>
        <w:lastRenderedPageBreak/>
        <w:t xml:space="preserve">The vector </w:t>
      </w:r>
      <m:oMath>
        <m:sSub>
          <m:sSubPr>
            <m:ctrlPr>
              <w:rPr>
                <w:rFonts w:ascii="Cambria Math" w:hAnsi="Cambria Math"/>
              </w:rPr>
            </m:ctrlPr>
          </m:sSubPr>
          <m:e>
            <m:r>
              <m:rPr>
                <m:sty m:val="bi"/>
              </m:rPr>
              <w:rPr>
                <w:rFonts w:ascii="Cambria Math" w:hAnsi="Cambria Math"/>
              </w:rPr>
              <m:t>μ</m:t>
            </m:r>
          </m:e>
          <m:sub>
            <m:r>
              <w:rPr>
                <w:rFonts w:ascii="Cambria Math" w:hAnsi="Cambria Math"/>
              </w:rPr>
              <m:t>i</m:t>
            </m:r>
          </m:sub>
        </m:sSub>
      </m:oMath>
      <w:r>
        <w:t xml:space="preserve"> of true effect sizes for study </w:t>
      </w:r>
      <m:oMath>
        <m:r>
          <w:rPr>
            <w:rFonts w:ascii="Cambria Math" w:hAnsi="Cambria Math"/>
          </w:rPr>
          <m:t>i</m:t>
        </m:r>
      </m:oMath>
      <w:r>
        <w:t xml:space="preserve"> corresponds to the treatment effects for each arm relative to a reference treatment (e.g., placebo) and was modeled as a function of the treatment effects, </w:t>
      </w:r>
      <m:oMath>
        <m:r>
          <w:rPr>
            <w:rFonts w:ascii="Cambria Math" w:hAnsi="Cambria Math"/>
          </w:rPr>
          <m:t>θ</m:t>
        </m:r>
      </m:oMath>
      <w:r>
        <w:t xml:space="preserve"> and random effects, </w:t>
      </w:r>
      <m:oMath>
        <m:r>
          <w:rPr>
            <w:rFonts w:ascii="Cambria Math" w:hAnsi="Cambria Math"/>
          </w:rPr>
          <m:t>υ</m:t>
        </m:r>
      </m:oMath>
      <w:r>
        <w:t xml:space="preserve"> as described in the next section. for example, for a study where the first arm compared treatment A to B, it’s mean component would be equal to</w:t>
      </w:r>
    </w:p>
    <w:p w14:paraId="0D48E0F7" w14:textId="77777777" w:rsidR="00075642" w:rsidRDefault="00000000">
      <w:pPr>
        <w:pStyle w:val="BodyText"/>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υ</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3FEB1050" w14:textId="77777777" w:rsidR="00075642" w:rsidRDefault="00000000">
      <w:pPr>
        <w:pStyle w:val="FirstParagraph"/>
      </w:pPr>
      <w:r>
        <w:t xml:space="preserve">For the same arm in the same study, the mean for the effect modifier analysis including deficiency status and baseline depression/anxiety status would be calculated as </w:t>
      </w:r>
    </w:p>
    <w:p w14:paraId="37DDA9D3" w14:textId="77777777" w:rsidR="00075642" w:rsidRDefault="00000000">
      <w:pPr>
        <w:pStyle w:val="BodyText"/>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θ</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B</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A</m:t>
                  </m:r>
                </m:sub>
              </m:sSub>
              <m:r>
                <m:rPr>
                  <m:scr m:val="double-struck"/>
                  <m:sty m:val="p"/>
                </m:rPr>
                <w:rPr>
                  <w:rFonts w:ascii="Cambria Math" w:hAnsi="Cambria Math"/>
                </w:rPr>
                <m:t>⋅I(</m:t>
              </m:r>
              <m:sSub>
                <m:sSubPr>
                  <m:ctrlPr>
                    <w:rPr>
                      <w:rFonts w:ascii="Cambria Math" w:hAnsi="Cambria Math"/>
                    </w:rPr>
                  </m:ctrlPr>
                </m:sSubPr>
                <m:e>
                  <m:r>
                    <m:rPr>
                      <m:nor/>
                    </m:rPr>
                    <m:t>disease</m:t>
                  </m:r>
                </m:e>
                <m:sub>
                  <m:r>
                    <w:rPr>
                      <w:rFonts w:ascii="Cambria Math" w:hAnsi="Cambria Math"/>
                    </w:rPr>
                    <m:t>i</m:t>
                  </m:r>
                </m:sub>
              </m:sSub>
              <m:r>
                <m:rPr>
                  <m:sty m:val="p"/>
                </m:rPr>
                <w:rPr>
                  <w:rFonts w:ascii="Cambria Math" w:hAnsi="Cambria Math"/>
                </w:rPr>
                <m:t>=</m:t>
              </m:r>
              <m:r>
                <m:rPr>
                  <m:nor/>
                </m:rPr>
                <m:t>yes</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m:t>
                  </m:r>
                </m:sub>
              </m:sSub>
              <m:r>
                <m:rPr>
                  <m:scr m:val="double-struck"/>
                  <m:sty m:val="p"/>
                </m:rPr>
                <w:rPr>
                  <w:rFonts w:ascii="Cambria Math" w:hAnsi="Cambria Math"/>
                </w:rPr>
                <m:t>⋅I(</m:t>
              </m:r>
              <m:sSub>
                <m:sSubPr>
                  <m:ctrlPr>
                    <w:rPr>
                      <w:rFonts w:ascii="Cambria Math" w:hAnsi="Cambria Math"/>
                    </w:rPr>
                  </m:ctrlPr>
                </m:sSubPr>
                <m:e>
                  <m:r>
                    <m:rPr>
                      <m:nor/>
                    </m:rPr>
                    <m:t>disease</m:t>
                  </m:r>
                </m:e>
                <m:sub>
                  <m:r>
                    <w:rPr>
                      <w:rFonts w:ascii="Cambria Math" w:hAnsi="Cambria Math"/>
                    </w:rPr>
                    <m:t>i</m:t>
                  </m:r>
                </m:sub>
              </m:sSub>
              <m:r>
                <m:rPr>
                  <m:sty m:val="p"/>
                </m:rPr>
                <w:rPr>
                  <w:rFonts w:ascii="Cambria Math" w:hAnsi="Cambria Math"/>
                </w:rPr>
                <m:t>=</m:t>
              </m:r>
              <m:r>
                <m:rPr>
                  <m:nor/>
                </m:rPr>
                <m:t>yes</m:t>
              </m:r>
              <m:r>
                <m:rPr>
                  <m:sty m:val="p"/>
                </m:rPr>
                <w:rPr>
                  <w:rFonts w:ascii="Cambria Math" w:hAnsi="Cambria Math"/>
                </w:rPr>
                <m:t>)</m:t>
              </m:r>
            </m:e>
            <m:e>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m:t>
                  </m:r>
                </m:sub>
              </m:sSub>
              <m:r>
                <m:rPr>
                  <m:scr m:val="double-struck"/>
                  <m:sty m:val="p"/>
                </m:rPr>
                <w:rPr>
                  <w:rFonts w:ascii="Cambria Math" w:hAnsi="Cambria Math"/>
                </w:rPr>
                <m:t>⋅I(</m:t>
              </m:r>
              <m:sSub>
                <m:sSubPr>
                  <m:ctrlPr>
                    <w:rPr>
                      <w:rFonts w:ascii="Cambria Math" w:hAnsi="Cambria Math"/>
                    </w:rPr>
                  </m:ctrlPr>
                </m:sSubPr>
                <m:e>
                  <m:r>
                    <m:rPr>
                      <m:nor/>
                    </m:rPr>
                    <m:t>deficient</m:t>
                  </m:r>
                </m:e>
                <m:sub>
                  <m:r>
                    <w:rPr>
                      <w:rFonts w:ascii="Cambria Math" w:hAnsi="Cambria Math"/>
                    </w:rPr>
                    <m:t>i</m:t>
                  </m:r>
                </m:sub>
              </m:sSub>
              <m:r>
                <m:rPr>
                  <m:sty m:val="p"/>
                </m:rPr>
                <w:rPr>
                  <w:rFonts w:ascii="Cambria Math" w:hAnsi="Cambria Math"/>
                </w:rPr>
                <m:t>=</m:t>
              </m:r>
              <m:r>
                <m:rPr>
                  <m:nor/>
                </m:rPr>
                <m:t>yes</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B</m:t>
                  </m:r>
                </m:sub>
              </m:sSub>
              <m:r>
                <m:rPr>
                  <m:scr m:val="double-struck"/>
                  <m:sty m:val="p"/>
                </m:rPr>
                <w:rPr>
                  <w:rFonts w:ascii="Cambria Math" w:hAnsi="Cambria Math"/>
                </w:rPr>
                <m:t>⋅I(</m:t>
              </m:r>
              <m:r>
                <m:rPr>
                  <m:nor/>
                </m:rPr>
                <m:t>deficient</m:t>
              </m:r>
              <m:r>
                <m:rPr>
                  <m:sty m:val="p"/>
                </m:rPr>
                <w:rPr>
                  <w:rFonts w:ascii="Cambria Math" w:hAnsi="Cambria Math"/>
                </w:rPr>
                <m:t>=</m:t>
              </m:r>
              <m:r>
                <m:rPr>
                  <m:nor/>
                </m:rPr>
                <m:t>yes</m:t>
              </m:r>
              <m:r>
                <m:rPr>
                  <m:sty m:val="p"/>
                </m:rPr>
                <w:rPr>
                  <w:rFonts w:ascii="Cambria Math" w:hAnsi="Cambria Math"/>
                </w:rPr>
                <m:t>)</m:t>
              </m:r>
            </m:e>
            <m:e>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A</m:t>
                  </m:r>
                </m:sub>
              </m:sSub>
              <m:r>
                <m:rPr>
                  <m:scr m:val="double-struck"/>
                  <m:sty m:val="p"/>
                </m:rPr>
                <w:rPr>
                  <w:rFonts w:ascii="Cambria Math" w:hAnsi="Cambria Math"/>
                </w:rPr>
                <m:t>⋅I(</m:t>
              </m:r>
              <m:sSub>
                <m:sSubPr>
                  <m:ctrlPr>
                    <w:rPr>
                      <w:rFonts w:ascii="Cambria Math" w:hAnsi="Cambria Math"/>
                    </w:rPr>
                  </m:ctrlPr>
                </m:sSubPr>
                <m:e>
                  <m:r>
                    <m:rPr>
                      <m:nor/>
                    </m:rPr>
                    <m:t>disease</m:t>
                  </m:r>
                </m:e>
                <m:sub>
                  <m:r>
                    <w:rPr>
                      <w:rFonts w:ascii="Cambria Math" w:hAnsi="Cambria Math"/>
                    </w:rPr>
                    <m:t>i</m:t>
                  </m:r>
                </m:sub>
              </m:sSub>
              <m:r>
                <m:rPr>
                  <m:sty m:val="p"/>
                </m:rPr>
                <w:rPr>
                  <w:rFonts w:ascii="Cambria Math" w:hAnsi="Cambria Math"/>
                </w:rPr>
                <m:t>=</m:t>
              </m:r>
              <m:r>
                <m:rPr>
                  <m:nor/>
                </m:rPr>
                <m:t>yes</m:t>
              </m:r>
              <m:r>
                <m:rPr>
                  <m:scr m:val="double-struck"/>
                  <m:sty m:val="p"/>
                </m:rPr>
                <w:rPr>
                  <w:rFonts w:ascii="Cambria Math" w:hAnsi="Cambria Math"/>
                </w:rPr>
                <m:t>)⋅I(</m:t>
              </m:r>
              <m:sSub>
                <m:sSubPr>
                  <m:ctrlPr>
                    <w:rPr>
                      <w:rFonts w:ascii="Cambria Math" w:hAnsi="Cambria Math"/>
                    </w:rPr>
                  </m:ctrlPr>
                </m:sSubPr>
                <m:e>
                  <m:r>
                    <m:rPr>
                      <m:nor/>
                    </m:rPr>
                    <m:t>disease</m:t>
                  </m:r>
                </m:e>
                <m:sub>
                  <m:r>
                    <w:rPr>
                      <w:rFonts w:ascii="Cambria Math" w:hAnsi="Cambria Math"/>
                    </w:rPr>
                    <m:t>i</m:t>
                  </m:r>
                </m:sub>
              </m:sSub>
              <m:r>
                <m:rPr>
                  <m:sty m:val="p"/>
                </m:rPr>
                <w:rPr>
                  <w:rFonts w:ascii="Cambria Math" w:hAnsi="Cambria Math"/>
                </w:rPr>
                <m:t>=</m:t>
              </m:r>
              <m:r>
                <m:rPr>
                  <m:nor/>
                </m:rPr>
                <m:t>yes</m:t>
              </m:r>
              <m:r>
                <m:rPr>
                  <m:sty m:val="p"/>
                </m:rPr>
                <w:rPr>
                  <w:rFonts w:ascii="Cambria Math" w:hAnsi="Cambria Math"/>
                </w:rPr>
                <m:t>)</m:t>
              </m:r>
            </m:e>
            <m:e>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B</m:t>
                  </m:r>
                </m:sub>
              </m:sSub>
              <m:r>
                <m:rPr>
                  <m:scr m:val="double-struck"/>
                  <m:sty m:val="p"/>
                </m:rPr>
                <w:rPr>
                  <w:rFonts w:ascii="Cambria Math" w:hAnsi="Cambria Math"/>
                </w:rPr>
                <m:t>⋅I(</m:t>
              </m:r>
              <m:sSub>
                <m:sSubPr>
                  <m:ctrlPr>
                    <w:rPr>
                      <w:rFonts w:ascii="Cambria Math" w:hAnsi="Cambria Math"/>
                    </w:rPr>
                  </m:ctrlPr>
                </m:sSubPr>
                <m:e>
                  <m:r>
                    <m:rPr>
                      <m:nor/>
                    </m:rPr>
                    <m:t>deficient</m:t>
                  </m:r>
                </m:e>
                <m:sub>
                  <m:r>
                    <w:rPr>
                      <w:rFonts w:ascii="Cambria Math" w:hAnsi="Cambria Math"/>
                    </w:rPr>
                    <m:t>i</m:t>
                  </m:r>
                </m:sub>
              </m:sSub>
              <m:r>
                <m:rPr>
                  <m:sty m:val="p"/>
                </m:rPr>
                <w:rPr>
                  <w:rFonts w:ascii="Cambria Math" w:hAnsi="Cambria Math"/>
                </w:rPr>
                <m:t>=</m:t>
              </m:r>
              <m:r>
                <m:rPr>
                  <m:nor/>
                </m:rPr>
                <m:t>yes</m:t>
              </m:r>
              <m:r>
                <m:rPr>
                  <m:scr m:val="double-struck"/>
                  <m:sty m:val="p"/>
                </m:rPr>
                <w:rPr>
                  <w:rFonts w:ascii="Cambria Math" w:hAnsi="Cambria Math"/>
                </w:rPr>
                <m:t>)⋅I(</m:t>
              </m:r>
              <m:sSub>
                <m:sSubPr>
                  <m:ctrlPr>
                    <w:rPr>
                      <w:rFonts w:ascii="Cambria Math" w:hAnsi="Cambria Math"/>
                    </w:rPr>
                  </m:ctrlPr>
                </m:sSubPr>
                <m:e>
                  <m:r>
                    <m:rPr>
                      <m:nor/>
                    </m:rPr>
                    <m:t>disease</m:t>
                  </m:r>
                </m:e>
                <m:sub>
                  <m:r>
                    <w:rPr>
                      <w:rFonts w:ascii="Cambria Math" w:hAnsi="Cambria Math"/>
                    </w:rPr>
                    <m:t>i</m:t>
                  </m:r>
                </m:sub>
              </m:sSub>
              <m:r>
                <m:rPr>
                  <m:sty m:val="p"/>
                </m:rPr>
                <w:rPr>
                  <w:rFonts w:ascii="Cambria Math" w:hAnsi="Cambria Math"/>
                </w:rPr>
                <m:t>=</m:t>
              </m:r>
              <m:r>
                <m:rPr>
                  <m:nor/>
                </m:rPr>
                <m:t>yes</m:t>
              </m:r>
              <m:r>
                <m:rPr>
                  <m:sty m:val="p"/>
                </m:rPr>
                <w:rPr>
                  <w:rFonts w:ascii="Cambria Math" w:hAnsi="Cambria Math"/>
                </w:rPr>
                <m:t>)+</m:t>
              </m:r>
              <m:sSub>
                <m:sSubPr>
                  <m:ctrlPr>
                    <w:rPr>
                      <w:rFonts w:ascii="Cambria Math" w:hAnsi="Cambria Math"/>
                    </w:rPr>
                  </m:ctrlPr>
                </m:sSubPr>
                <m:e>
                  <m:r>
                    <w:rPr>
                      <w:rFonts w:ascii="Cambria Math" w:hAnsi="Cambria Math"/>
                    </w:rPr>
                    <m:t>υ</m:t>
                  </m:r>
                </m:e>
                <m:sub>
                  <m:r>
                    <w:rPr>
                      <w:rFonts w:ascii="Cambria Math" w:hAnsi="Cambria Math"/>
                    </w:rPr>
                    <m:t>i</m:t>
                  </m:r>
                </m:sub>
              </m:sSub>
            </m:e>
          </m:eqArr>
        </m:oMath>
      </m:oMathPara>
    </w:p>
    <w:p w14:paraId="4DC8D88C" w14:textId="77777777" w:rsidR="00075642" w:rsidRDefault="00000000">
      <w:pPr>
        <w:pStyle w:val="FirstParagraph"/>
      </w:pPr>
      <w:r>
        <w:t xml:space="preserve">In our meta regression analysis, the same mean function would hold except we would also include confounders, </w:t>
      </w:r>
      <m:oMath>
        <m:r>
          <w:rPr>
            <w:rFonts w:ascii="Cambria Math" w:hAnsi="Cambria Math"/>
          </w:rPr>
          <m:t>X</m:t>
        </m:r>
      </m:oMath>
      <w:r>
        <w:t xml:space="preserve">, in a standard linear regression term: </w:t>
      </w:r>
      <m:oMath>
        <m:r>
          <w:rPr>
            <w:rFonts w:ascii="Cambria Math" w:hAnsi="Cambria Math"/>
          </w:rPr>
          <m:t>Xβ</m:t>
        </m:r>
      </m:oMath>
      <w:r>
        <w:t>.</w:t>
      </w:r>
    </w:p>
    <w:p w14:paraId="2D2844FB" w14:textId="77777777" w:rsidR="00075642" w:rsidRDefault="00000000" w:rsidP="00C34756">
      <w:pPr>
        <w:pStyle w:val="Heading3"/>
        <w:numPr>
          <w:ilvl w:val="2"/>
          <w:numId w:val="4"/>
        </w:numPr>
      </w:pPr>
      <w:bookmarkStart w:id="37" w:name="random-effects-structure"/>
      <w:bookmarkEnd w:id="36"/>
      <w:r>
        <w:t>Random Effects Structure</w:t>
      </w:r>
    </w:p>
    <w:p w14:paraId="7CEB2E04" w14:textId="77777777" w:rsidR="00075642" w:rsidRDefault="00000000">
      <w:pPr>
        <w:pStyle w:val="FirstParagraph"/>
      </w:pPr>
      <w:r>
        <w:t xml:space="preserve">We specified a random effects structure to account for between-study heterogeneity in treatment effects. For each study </w:t>
      </w:r>
      <m:oMath>
        <m:r>
          <w:rPr>
            <w:rFonts w:ascii="Cambria Math" w:hAnsi="Cambria Math"/>
          </w:rPr>
          <m:t>i</m:t>
        </m:r>
      </m:oMath>
      <w:r>
        <w:t xml:space="preserve"> with </w:t>
      </w:r>
      <m:oMath>
        <m:sSub>
          <m:sSubPr>
            <m:ctrlPr>
              <w:rPr>
                <w:rFonts w:ascii="Cambria Math" w:hAnsi="Cambria Math"/>
              </w:rPr>
            </m:ctrlPr>
          </m:sSubPr>
          <m:e>
            <m:r>
              <w:rPr>
                <w:rFonts w:ascii="Cambria Math" w:hAnsi="Cambria Math"/>
              </w:rPr>
              <m:t>J</m:t>
            </m:r>
          </m:e>
          <m:sub>
            <m:r>
              <w:rPr>
                <w:rFonts w:ascii="Cambria Math" w:hAnsi="Cambria Math"/>
              </w:rPr>
              <m:t>i</m:t>
            </m:r>
          </m:sub>
        </m:sSub>
      </m:oMath>
      <w:r>
        <w:t xml:space="preserve"> arms,</w:t>
      </w:r>
    </w:p>
    <w:p w14:paraId="655151AD" w14:textId="77777777" w:rsidR="00075642" w:rsidRDefault="00000000">
      <w:pPr>
        <w:pStyle w:val="BodyText"/>
      </w:pPr>
      <m:oMathPara>
        <m:oMathParaPr>
          <m:jc m:val="center"/>
        </m:oMathParaPr>
        <m:oMath>
          <m:sSub>
            <m:sSubPr>
              <m:ctrlPr>
                <w:rPr>
                  <w:rFonts w:ascii="Cambria Math" w:hAnsi="Cambria Math"/>
                </w:rPr>
              </m:ctrlPr>
            </m:sSubPr>
            <m:e>
              <m:r>
                <w:rPr>
                  <w:rFonts w:ascii="Cambria Math" w:hAnsi="Cambria Math"/>
                </w:rPr>
                <m:t>υ</m:t>
              </m:r>
            </m:e>
            <m:sub>
              <m:r>
                <w:rPr>
                  <w:rFonts w:ascii="Cambria Math" w:hAnsi="Cambria Math"/>
                </w:rPr>
                <m:t>i</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oMath>
      </m:oMathPara>
    </w:p>
    <w:p w14:paraId="7BB74E35" w14:textId="77777777" w:rsidR="00075642" w:rsidRDefault="00000000">
      <w:pPr>
        <w:pStyle w:val="FirstParagraph"/>
      </w:pPr>
      <w:r>
        <w:t xml:space="preserve">where R is a </w:t>
      </w:r>
      <m:oMath>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m:t>
            </m:r>
          </m:sub>
        </m:sSub>
      </m:oMath>
      <w:r>
        <w:t xml:space="preserve"> correlation matrix with 1’s on the diagonal and </w:t>
      </w:r>
      <m:oMath>
        <m:r>
          <w:rPr>
            <w:rFonts w:ascii="Cambria Math" w:hAnsi="Cambria Math"/>
          </w:rPr>
          <m:t>ρ</m:t>
        </m:r>
      </m:oMath>
      <w:r>
        <w:t xml:space="preserve"> for the off-diagonal elements, where </w:t>
      </w:r>
      <m:oMath>
        <m:r>
          <w:rPr>
            <w:rFonts w:ascii="Cambria Math" w:hAnsi="Cambria Math"/>
          </w:rPr>
          <m:t>ρ</m:t>
        </m:r>
      </m:oMath>
      <w:r>
        <w:t xml:space="preserve"> is the assumed correlation between treatment effects within the same study. We set </w:t>
      </w:r>
      <m:oMath>
        <m:r>
          <w:rPr>
            <w:rFonts w:ascii="Cambria Math" w:hAnsi="Cambria Math"/>
          </w:rPr>
          <m:t>ρ</m:t>
        </m:r>
        <m:r>
          <m:rPr>
            <m:sty m:val="p"/>
          </m:rPr>
          <w:rPr>
            <w:rFonts w:ascii="Cambria Math" w:hAnsi="Cambria Math"/>
          </w:rPr>
          <m:t>=</m:t>
        </m:r>
        <m:r>
          <w:rPr>
            <w:rFonts w:ascii="Cambria Math" w:hAnsi="Cambria Math"/>
          </w:rPr>
          <m:t>0.5</m:t>
        </m:r>
      </m:oMath>
      <w:r>
        <w:t xml:space="preserve"> based on previous literature and expert consensus on typical correlations in multi-arm trials. The parameter </w:t>
      </w:r>
      <m:oMath>
        <m:r>
          <w:rPr>
            <w:rFonts w:ascii="Cambria Math" w:hAnsi="Cambria Math"/>
          </w:rPr>
          <m:t>τ</m:t>
        </m:r>
      </m:oMath>
      <w:r>
        <w:t xml:space="preserve"> represents the between-study variance in treatment effects and was estimated from the data.</w:t>
      </w:r>
    </w:p>
    <w:p w14:paraId="42404AD4" w14:textId="77777777" w:rsidR="00075642" w:rsidRDefault="00000000" w:rsidP="00C34756">
      <w:pPr>
        <w:pStyle w:val="Heading3"/>
        <w:numPr>
          <w:ilvl w:val="2"/>
          <w:numId w:val="4"/>
        </w:numPr>
      </w:pPr>
      <w:bookmarkStart w:id="38" w:name="priors"/>
      <w:bookmarkEnd w:id="37"/>
      <w:r>
        <w:t>Priors</w:t>
      </w:r>
    </w:p>
    <w:p w14:paraId="37837F5B" w14:textId="77777777" w:rsidR="00075642" w:rsidRDefault="00000000">
      <w:pPr>
        <w:pStyle w:val="FirstParagraph"/>
      </w:pPr>
      <w:r>
        <w:t xml:space="preserve">We set a prior on effect sizes of </w:t>
      </w:r>
      <m:oMath>
        <m:r>
          <w:rPr>
            <w:rFonts w:ascii="Cambria Math" w:hAnsi="Cambria Math"/>
          </w:rPr>
          <m:t>θ</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2.5</m:t>
            </m:r>
          </m:e>
          <m:sup>
            <m:r>
              <w:rPr>
                <w:rFonts w:ascii="Cambria Math" w:hAnsi="Cambria Math"/>
              </w:rPr>
              <m:t>2</m:t>
            </m:r>
          </m:sup>
        </m:sSup>
        <m:r>
          <m:rPr>
            <m:sty m:val="p"/>
          </m:rPr>
          <w:rPr>
            <w:rFonts w:ascii="Cambria Math" w:hAnsi="Cambria Math"/>
          </w:rPr>
          <m:t>)</m:t>
        </m:r>
      </m:oMath>
      <w:r>
        <w:t xml:space="preserve"> with the same prior on effect modifiers </w:t>
      </w:r>
      <m:oMath>
        <m:r>
          <w:rPr>
            <w:rFonts w:ascii="Cambria Math" w:hAnsi="Cambria Math"/>
          </w:rPr>
          <m:t>δ</m:t>
        </m:r>
      </m:oMath>
      <w:r>
        <w:t xml:space="preserve"> and </w:t>
      </w:r>
      <m:oMath>
        <m:r>
          <w:rPr>
            <w:rFonts w:ascii="Cambria Math" w:hAnsi="Cambria Math"/>
          </w:rPr>
          <m:t>α</m:t>
        </m:r>
      </m:oMath>
      <w:r>
        <w:t xml:space="preserve">. We took </w:t>
      </w: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m:t>
            </m:r>
          </m:sub>
        </m:sSub>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0.5</m:t>
            </m:r>
          </m:e>
          <m:sup>
            <m:r>
              <w:rPr>
                <w:rFonts w:ascii="Cambria Math" w:hAnsi="Cambria Math"/>
              </w:rPr>
              <m:t>2</m:t>
            </m:r>
          </m:sup>
        </m:sSup>
        <m:r>
          <m:rPr>
            <m:sty m:val="p"/>
          </m:rPr>
          <w:rPr>
            <w:rFonts w:ascii="Cambria Math" w:hAnsi="Cambria Math"/>
          </w:rPr>
          <m:t>)</m:t>
        </m:r>
      </m:oMath>
      <w:r>
        <w:t>, a half-normal prior which is commonly used for variance parameters in random effects.</w:t>
      </w:r>
    </w:p>
    <w:p w14:paraId="4AB9A5D1" w14:textId="77777777" w:rsidR="00075642" w:rsidRDefault="00000000">
      <w:pPr>
        <w:pStyle w:val="BodyText"/>
      </w:pPr>
      <w:r>
        <w:t xml:space="preserve">In our meta regression, we put a regularized prior as described in the BRMS documentation on </w:t>
      </w:r>
      <m:oMath>
        <m:r>
          <w:rPr>
            <w:rFonts w:ascii="Cambria Math" w:hAnsi="Cambria Math"/>
          </w:rPr>
          <m:t>β</m:t>
        </m:r>
      </m:oMath>
      <w:r>
        <w:t xml:space="preserve"> to help prevent overfitting given the large number of covariates and relatively small number of studies (Carvalho, 2009; Piironen 2017):</w:t>
      </w:r>
    </w:p>
    <w:p w14:paraId="4F1B2202" w14:textId="77777777" w:rsidR="00075642" w:rsidRDefault="00000000">
      <w:pPr>
        <w:pStyle w:val="BodyText"/>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m:t>
              </m:r>
            </m:sub>
          </m:sSub>
          <m:r>
            <m:rPr>
              <m:sty m:val="p"/>
            </m:rPr>
            <w:rPr>
              <w:rFonts w:ascii="Cambria Math" w:hAnsi="Cambria Math"/>
            </w:rPr>
            <m:t>∼</m:t>
          </m:r>
          <m:r>
            <m:rPr>
              <m:nor/>
            </m:rPr>
            <m:t>regularized-horseshoe</m:t>
          </m:r>
          <m:r>
            <m:rPr>
              <m:sty m:val="p"/>
            </m:rPr>
            <w:rPr>
              <w:rFonts w:ascii="Cambria Math" w:hAnsi="Cambria Math"/>
            </w:rPr>
            <m:t>(</m:t>
          </m:r>
          <m:r>
            <m:rPr>
              <m:nor/>
            </m:rPr>
            <m:t>df</m:t>
          </m:r>
          <m:r>
            <m:rPr>
              <m:sty m:val="p"/>
            </m:rPr>
            <w:rPr>
              <w:rFonts w:ascii="Cambria Math" w:hAnsi="Cambria Math"/>
            </w:rPr>
            <m:t>=</m:t>
          </m:r>
          <m:r>
            <w:rPr>
              <w:rFonts w:ascii="Cambria Math" w:hAnsi="Cambria Math"/>
            </w:rPr>
            <m:t>3</m:t>
          </m:r>
          <m:r>
            <m:rPr>
              <m:sty m:val="p"/>
            </m:rPr>
            <w:rPr>
              <w:rFonts w:ascii="Cambria Math" w:hAnsi="Cambria Math"/>
            </w:rPr>
            <m:t>,</m:t>
          </m:r>
          <m:r>
            <m:rPr>
              <m:nor/>
            </m:rPr>
            <m:t>global scale</m:t>
          </m:r>
          <m:r>
            <m:rPr>
              <m:sty m:val="p"/>
            </m:rPr>
            <w:rPr>
              <w:rFonts w:ascii="Cambria Math" w:hAnsi="Cambria Math"/>
            </w:rPr>
            <m:t>=</m:t>
          </m:r>
          <m:r>
            <w:rPr>
              <w:rFonts w:ascii="Cambria Math" w:hAnsi="Cambria Math"/>
            </w:rPr>
            <m:t>0.1</m:t>
          </m:r>
          <m:r>
            <m:rPr>
              <m:sty m:val="p"/>
            </m:rPr>
            <w:rPr>
              <w:rFonts w:ascii="Cambria Math" w:hAnsi="Cambria Math"/>
            </w:rPr>
            <m:t>,</m:t>
          </m:r>
          <m:r>
            <m:rPr>
              <m:nor/>
            </m:rPr>
            <m:t>scale slab</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5EF493D2" w14:textId="77777777" w:rsidR="00075642" w:rsidRDefault="00000000">
      <w:pPr>
        <w:pStyle w:val="FirstParagraph"/>
      </w:pPr>
      <w:r>
        <w:t xml:space="preserve">Other parameters in the meta-regression were estimated as random effects, such as the effect of country of study and the effect of scale used, and these were given the same half-normal prior as </w:t>
      </w:r>
      <m:oMath>
        <m:r>
          <w:rPr>
            <w:rFonts w:ascii="Cambria Math" w:hAnsi="Cambria Math"/>
          </w:rPr>
          <m:t>τ</m:t>
        </m:r>
      </m:oMath>
      <w:r>
        <w:t>.</w:t>
      </w:r>
    </w:p>
    <w:p w14:paraId="67D7CB1C" w14:textId="77777777" w:rsidR="00075642" w:rsidRDefault="00000000" w:rsidP="00C34756">
      <w:pPr>
        <w:pStyle w:val="Heading3"/>
        <w:numPr>
          <w:ilvl w:val="2"/>
          <w:numId w:val="4"/>
        </w:numPr>
      </w:pPr>
      <w:bookmarkStart w:id="39" w:name="other-details-of-meta-regression"/>
      <w:bookmarkEnd w:id="38"/>
      <w:r>
        <w:lastRenderedPageBreak/>
        <w:t>Other details of meta-regression</w:t>
      </w:r>
    </w:p>
    <w:p w14:paraId="5C97D99F" w14:textId="77777777" w:rsidR="00075642" w:rsidRDefault="00000000">
      <w:pPr>
        <w:pStyle w:val="FirstParagraph"/>
      </w:pPr>
      <w:r>
        <w:t xml:space="preserve">Several studies did not measure either sex or age, so we imputed the mean age and percent male in these studies. We utilized regression models in </w:t>
      </w:r>
      <w:r>
        <w:rPr>
          <w:rStyle w:val="VerbatimChar"/>
        </w:rPr>
        <w:t>brms</w:t>
      </w:r>
      <w:r>
        <w:t xml:space="preserve"> to jointly model our meta-regression as well as predict these missing covariates. To ease in sampling for Stan, we normalized continuous variables to have mean 0 and standard deviation of 1.</w:t>
      </w:r>
    </w:p>
    <w:p w14:paraId="48848A8B" w14:textId="77777777" w:rsidR="00075642" w:rsidRDefault="00000000">
      <w:pPr>
        <w:pStyle w:val="BodyText"/>
      </w:pPr>
      <w:r>
        <w:t>One important facet of the meta-regression is that we included an Egger regression term to account for potential small study effects and publication bias. This term is a function of the standard error of the effect size and allows us to evaluate whether there is evidence of small study effects in our data. We allowed this term to vary by country of study to account for potential differences in publication bias across different regions.</w:t>
      </w:r>
    </w:p>
    <w:p w14:paraId="1FC3D1E9" w14:textId="77777777" w:rsidR="00075642" w:rsidRDefault="00000000" w:rsidP="00C34756">
      <w:pPr>
        <w:pStyle w:val="Heading3"/>
        <w:numPr>
          <w:ilvl w:val="2"/>
          <w:numId w:val="4"/>
        </w:numPr>
      </w:pPr>
      <w:bookmarkStart w:id="40" w:name="assessment-of-convergence"/>
      <w:bookmarkEnd w:id="39"/>
      <w:r>
        <w:t>Assessment of convergence</w:t>
      </w:r>
    </w:p>
    <w:p w14:paraId="3658A233" w14:textId="77777777" w:rsidR="00075642" w:rsidRDefault="00000000">
      <w:pPr>
        <w:pStyle w:val="FirstParagraph"/>
      </w:pPr>
      <w:r>
        <w:t>To monitor convergence, we examined trace plots for all parameters and calculated the potential scale reduction factor (Rhat) for each parameter. We considered Rhat values below 1.05 as indicative of good convergence. We also examined the effective sample size for each parameter to ensure that we had sufficient sampling to obtain stable estimates.</w:t>
      </w:r>
    </w:p>
    <w:p w14:paraId="01534E1B" w14:textId="77777777" w:rsidR="00075642" w:rsidRDefault="00000000" w:rsidP="00C34756">
      <w:pPr>
        <w:pStyle w:val="Heading3"/>
        <w:numPr>
          <w:ilvl w:val="2"/>
          <w:numId w:val="4"/>
        </w:numPr>
      </w:pPr>
      <w:bookmarkStart w:id="41" w:name="software"/>
      <w:bookmarkEnd w:id="40"/>
      <w:r>
        <w:t>Software</w:t>
      </w:r>
    </w:p>
    <w:p w14:paraId="73E81189" w14:textId="77777777" w:rsidR="00075642" w:rsidRDefault="00000000">
      <w:pPr>
        <w:pStyle w:val="FirstParagraph"/>
      </w:pPr>
      <w:r>
        <w:t xml:space="preserve">We utilize </w:t>
      </w:r>
      <w:r>
        <w:rPr>
          <w:rStyle w:val="VerbatimChar"/>
        </w:rPr>
        <w:t>R</w:t>
      </w:r>
      <w:r>
        <w:t xml:space="preserve"> version 4.5.1 for analyses. The </w:t>
      </w:r>
      <w:r>
        <w:rPr>
          <w:rStyle w:val="VerbatimChar"/>
        </w:rPr>
        <w:t>brms</w:t>
      </w:r>
      <w:r>
        <w:t xml:space="preserve"> package version 2.23.0 was used to fit the Bayesian network meta-analysis and meta-regression models, which interfaces with the Stan sampling language. We utilized the </w:t>
      </w:r>
      <w:r>
        <w:rPr>
          <w:rStyle w:val="VerbatimChar"/>
        </w:rPr>
        <w:t>cmdstanr</w:t>
      </w:r>
      <w:r>
        <w:t xml:space="preserve"> version 0.9.0.9000 backend to sample from the posterior distributions. The </w:t>
      </w:r>
      <w:r>
        <w:rPr>
          <w:rStyle w:val="VerbatimChar"/>
        </w:rPr>
        <w:t>tidyverse</w:t>
      </w:r>
      <w:r>
        <w:t xml:space="preserve"> suite of packages was used for data manipulation and visualization, and the </w:t>
      </w:r>
      <w:r>
        <w:rPr>
          <w:rStyle w:val="VerbatimChar"/>
        </w:rPr>
        <w:t>gt</w:t>
      </w:r>
      <w:r>
        <w:t xml:space="preserve"> package was used for creating tables.</w:t>
      </w:r>
    </w:p>
    <w:p w14:paraId="28F5A9A9" w14:textId="77777777" w:rsidR="00075642" w:rsidRDefault="00000000" w:rsidP="00C34756">
      <w:pPr>
        <w:pStyle w:val="Heading1"/>
        <w:numPr>
          <w:ilvl w:val="0"/>
          <w:numId w:val="4"/>
        </w:numPr>
      </w:pPr>
      <w:bookmarkStart w:id="42" w:name="app-trans"/>
      <w:bookmarkEnd w:id="33"/>
      <w:bookmarkEnd w:id="35"/>
      <w:bookmarkEnd w:id="41"/>
      <w:r>
        <w:t>Assessment of Quality</w:t>
      </w:r>
    </w:p>
    <w:p w14:paraId="737A8531" w14:textId="77777777" w:rsidR="00075642" w:rsidRDefault="00000000" w:rsidP="00C34756">
      <w:pPr>
        <w:pStyle w:val="Heading2"/>
        <w:numPr>
          <w:ilvl w:val="1"/>
          <w:numId w:val="4"/>
        </w:numPr>
      </w:pPr>
      <w:bookmarkStart w:id="43" w:name="network-geometry"/>
      <w:r>
        <w:t>Network geometry</w:t>
      </w:r>
    </w:p>
    <w:p w14:paraId="3E54AFF9" w14:textId="77777777" w:rsidR="00075642" w:rsidRDefault="00000000">
      <w:pPr>
        <w:pStyle w:val="FirstParagraph"/>
      </w:pPr>
      <w:r>
        <w:t>The network between the full data differs from the low bias data in that all treatments are fully connected in a simple analysis, whereas in the low bias data antidepressant treatments are disconnected from the rest of the network. This is largely because there were no low bias studies comparing antidepressant treatment to placebo or to another micronutrient. The network geometry for the low bias data is presented in @fig-network.</w:t>
      </w:r>
    </w:p>
    <w:p w14:paraId="51EFB102" w14:textId="77777777" w:rsidR="00075642" w:rsidRDefault="00000000">
      <w:pPr>
        <w:pStyle w:val="BodyText"/>
      </w:pPr>
      <w:bookmarkStart w:id="44" w:name="fig-full-network-dep"/>
      <w:r>
        <w:rPr>
          <w:noProof/>
        </w:rPr>
        <w:lastRenderedPageBreak/>
        <w:drawing>
          <wp:inline distT="0" distB="0" distL="0" distR="0" wp14:anchorId="45D7A3DF" wp14:editId="7CB67B3F">
            <wp:extent cx="5334000" cy="3556000"/>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depression/pdf/nma_network.pdf"/>
                    <pic:cNvPicPr>
                      <a:picLocks noChangeAspect="1" noChangeArrowheads="1"/>
                    </pic:cNvPicPr>
                  </pic:nvPicPr>
                  <pic:blipFill>
                    <a:blip r:embed="rId7"/>
                    <a:stretch>
                      <a:fillRect/>
                    </a:stretch>
                  </pic:blipFill>
                  <pic:spPr bwMode="auto">
                    <a:xfrm>
                      <a:off x="0" y="0"/>
                      <a:ext cx="5334000" cy="3556000"/>
                    </a:xfrm>
                    <a:prstGeom prst="rect">
                      <a:avLst/>
                    </a:prstGeom>
                    <a:noFill/>
                    <a:ln w="9525">
                      <a:noFill/>
                      <a:headEnd/>
                      <a:tailEnd/>
                    </a:ln>
                  </pic:spPr>
                </pic:pic>
              </a:graphicData>
            </a:graphic>
          </wp:inline>
        </w:drawing>
      </w:r>
    </w:p>
    <w:p w14:paraId="7366737D" w14:textId="77777777" w:rsidR="00075642" w:rsidRDefault="00000000">
      <w:pPr>
        <w:pStyle w:val="BodyText"/>
      </w:pPr>
      <w:r>
        <w:rPr>
          <w:noProof/>
        </w:rPr>
        <w:drawing>
          <wp:inline distT="0" distB="0" distL="0" distR="0" wp14:anchorId="7FA32CE6" wp14:editId="31FE6DEA">
            <wp:extent cx="5334000" cy="3451411"/>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depression/pdf/nma_network_full.pdf"/>
                    <pic:cNvPicPr>
                      <a:picLocks noChangeAspect="1" noChangeArrowheads="1"/>
                    </pic:cNvPicPr>
                  </pic:nvPicPr>
                  <pic:blipFill>
                    <a:blip r:embed="rId11"/>
                    <a:stretch>
                      <a:fillRect/>
                    </a:stretch>
                  </pic:blipFill>
                  <pic:spPr bwMode="auto">
                    <a:xfrm>
                      <a:off x="0" y="0"/>
                      <a:ext cx="5334000" cy="3451411"/>
                    </a:xfrm>
                    <a:prstGeom prst="rect">
                      <a:avLst/>
                    </a:prstGeom>
                    <a:noFill/>
                    <a:ln w="9525">
                      <a:noFill/>
                      <a:headEnd/>
                      <a:tailEnd/>
                    </a:ln>
                  </pic:spPr>
                </pic:pic>
              </a:graphicData>
            </a:graphic>
          </wp:inline>
        </w:drawing>
      </w:r>
    </w:p>
    <w:p w14:paraId="3C69737A" w14:textId="77777777" w:rsidR="00075642" w:rsidRDefault="00000000">
      <w:pPr>
        <w:pStyle w:val="BodyText"/>
      </w:pPr>
      <w:r>
        <w:t>Network geometry for depression studies. Left panel is the network geometry for low bias studies; right panel is the network geometry for all studies.</w:t>
      </w:r>
    </w:p>
    <w:p w14:paraId="347FECE8" w14:textId="77777777" w:rsidR="00075642" w:rsidRDefault="00000000">
      <w:pPr>
        <w:pStyle w:val="BodyText"/>
      </w:pPr>
      <w:bookmarkStart w:id="45" w:name="fig-full-network-anx"/>
      <w:bookmarkEnd w:id="44"/>
      <w:r>
        <w:rPr>
          <w:noProof/>
        </w:rPr>
        <w:lastRenderedPageBreak/>
        <w:drawing>
          <wp:inline distT="0" distB="0" distL="0" distR="0" wp14:anchorId="08CB7550" wp14:editId="00604699">
            <wp:extent cx="5334000" cy="3556000"/>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anxiety/pdf/nma_network.pdf"/>
                    <pic:cNvPicPr>
                      <a:picLocks noChangeAspect="1" noChangeArrowheads="1"/>
                    </pic:cNvPicPr>
                  </pic:nvPicPr>
                  <pic:blipFill>
                    <a:blip r:embed="rId8"/>
                    <a:stretch>
                      <a:fillRect/>
                    </a:stretch>
                  </pic:blipFill>
                  <pic:spPr bwMode="auto">
                    <a:xfrm>
                      <a:off x="0" y="0"/>
                      <a:ext cx="5334000" cy="3556000"/>
                    </a:xfrm>
                    <a:prstGeom prst="rect">
                      <a:avLst/>
                    </a:prstGeom>
                    <a:noFill/>
                    <a:ln w="9525">
                      <a:noFill/>
                      <a:headEnd/>
                      <a:tailEnd/>
                    </a:ln>
                  </pic:spPr>
                </pic:pic>
              </a:graphicData>
            </a:graphic>
          </wp:inline>
        </w:drawing>
      </w:r>
    </w:p>
    <w:p w14:paraId="2AB0551A" w14:textId="77777777" w:rsidR="00075642" w:rsidRDefault="00000000">
      <w:pPr>
        <w:pStyle w:val="BodyText"/>
      </w:pPr>
      <w:r>
        <w:rPr>
          <w:noProof/>
        </w:rPr>
        <w:drawing>
          <wp:inline distT="0" distB="0" distL="0" distR="0" wp14:anchorId="08810878" wp14:editId="592E8F81">
            <wp:extent cx="5334000" cy="3451411"/>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anxiety/pdf/nma_network_full.pdf"/>
                    <pic:cNvPicPr>
                      <a:picLocks noChangeAspect="1" noChangeArrowheads="1"/>
                    </pic:cNvPicPr>
                  </pic:nvPicPr>
                  <pic:blipFill>
                    <a:blip r:embed="rId12"/>
                    <a:stretch>
                      <a:fillRect/>
                    </a:stretch>
                  </pic:blipFill>
                  <pic:spPr bwMode="auto">
                    <a:xfrm>
                      <a:off x="0" y="0"/>
                      <a:ext cx="5334000" cy="3451411"/>
                    </a:xfrm>
                    <a:prstGeom prst="rect">
                      <a:avLst/>
                    </a:prstGeom>
                    <a:noFill/>
                    <a:ln w="9525">
                      <a:noFill/>
                      <a:headEnd/>
                      <a:tailEnd/>
                    </a:ln>
                  </pic:spPr>
                </pic:pic>
              </a:graphicData>
            </a:graphic>
          </wp:inline>
        </w:drawing>
      </w:r>
    </w:p>
    <w:p w14:paraId="49BD9199" w14:textId="77777777" w:rsidR="00075642" w:rsidRDefault="00000000">
      <w:pPr>
        <w:pStyle w:val="BodyText"/>
      </w:pPr>
      <w:r>
        <w:t>Network geometry for anxiety studies. Left panel is the network geometry for low bias studies; right panel is the network geometry for all studies.</w:t>
      </w:r>
    </w:p>
    <w:bookmarkEnd w:id="45"/>
    <w:p w14:paraId="08877B8B" w14:textId="77777777" w:rsidR="00075642" w:rsidRDefault="00000000">
      <w:pPr>
        <w:pStyle w:val="BodyText"/>
      </w:pPr>
      <w:r>
        <w:t xml:space="preserve">Given the suspected effect modification by baseline deficiency and depression/anxiety status, we also examined the network geometry broken out by these characteristics. The </w:t>
      </w:r>
      <w:r>
        <w:lastRenderedPageBreak/>
        <w:t>network geometry for low bias studies broken out by deficiency and depression/anxiety status is presented in @fig-network-def-dep and @fig-network-def-anx. We can see that some caution needs to be taken in interpreting simple analyses as some comparisons are informed by studies with different distributions of baseline deficiency and depression/anxiety status. For example, the comparison of vitamin B9 to placebo is informed by a couple of studies in depressed and non-deficient populations across all data, but no studies in non-depressed or deficient populations.</w:t>
      </w:r>
    </w:p>
    <w:p w14:paraId="509B389F" w14:textId="77777777" w:rsidR="00075642" w:rsidRDefault="00000000">
      <w:pPr>
        <w:pStyle w:val="BodyText"/>
      </w:pPr>
      <w:bookmarkStart w:id="46" w:name="fig-network-def-dep"/>
      <w:r>
        <w:rPr>
          <w:noProof/>
        </w:rPr>
        <w:drawing>
          <wp:inline distT="0" distB="0" distL="0" distR="0" wp14:anchorId="6A441AA6" wp14:editId="51BF3835">
            <wp:extent cx="5334000" cy="6400800"/>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depression/pdf/nma_def_and_dep_networks_low_bias.pdf"/>
                    <pic:cNvPicPr>
                      <a:picLocks noChangeAspect="1" noChangeArrowheads="1"/>
                    </pic:cNvPicPr>
                  </pic:nvPicPr>
                  <pic:blipFill>
                    <a:blip r:embed="rId13"/>
                    <a:stretch>
                      <a:fillRect/>
                    </a:stretch>
                  </pic:blipFill>
                  <pic:spPr bwMode="auto">
                    <a:xfrm>
                      <a:off x="0" y="0"/>
                      <a:ext cx="5334000" cy="6400800"/>
                    </a:xfrm>
                    <a:prstGeom prst="rect">
                      <a:avLst/>
                    </a:prstGeom>
                    <a:noFill/>
                    <a:ln w="9525">
                      <a:noFill/>
                      <a:headEnd/>
                      <a:tailEnd/>
                    </a:ln>
                  </pic:spPr>
                </pic:pic>
              </a:graphicData>
            </a:graphic>
          </wp:inline>
        </w:drawing>
      </w:r>
    </w:p>
    <w:p w14:paraId="6DD7FD48" w14:textId="77777777" w:rsidR="00075642" w:rsidRDefault="00000000">
      <w:pPr>
        <w:pStyle w:val="BodyText"/>
      </w:pPr>
      <w:r>
        <w:t>Network geometry for low bias studies broken out by deficiency and depression status.</w:t>
      </w:r>
    </w:p>
    <w:p w14:paraId="121CA4FA" w14:textId="77777777" w:rsidR="00075642" w:rsidRDefault="00000000">
      <w:pPr>
        <w:pStyle w:val="BodyText"/>
      </w:pPr>
      <w:bookmarkStart w:id="47" w:name="fig-network-def-anx"/>
      <w:bookmarkEnd w:id="46"/>
      <w:r>
        <w:rPr>
          <w:noProof/>
        </w:rPr>
        <w:lastRenderedPageBreak/>
        <w:drawing>
          <wp:inline distT="0" distB="0" distL="0" distR="0" wp14:anchorId="2FDC244B" wp14:editId="2B691F53">
            <wp:extent cx="5334000" cy="6400800"/>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anxiety/pdf/nma_def_and_dep_networks_low_bias.pdf"/>
                    <pic:cNvPicPr>
                      <a:picLocks noChangeAspect="1" noChangeArrowheads="1"/>
                    </pic:cNvPicPr>
                  </pic:nvPicPr>
                  <pic:blipFill>
                    <a:blip r:embed="rId14"/>
                    <a:stretch>
                      <a:fillRect/>
                    </a:stretch>
                  </pic:blipFill>
                  <pic:spPr bwMode="auto">
                    <a:xfrm>
                      <a:off x="0" y="0"/>
                      <a:ext cx="5334000" cy="6400800"/>
                    </a:xfrm>
                    <a:prstGeom prst="rect">
                      <a:avLst/>
                    </a:prstGeom>
                    <a:noFill/>
                    <a:ln w="9525">
                      <a:noFill/>
                      <a:headEnd/>
                      <a:tailEnd/>
                    </a:ln>
                  </pic:spPr>
                </pic:pic>
              </a:graphicData>
            </a:graphic>
          </wp:inline>
        </w:drawing>
      </w:r>
    </w:p>
    <w:p w14:paraId="6FF1BAFF" w14:textId="77777777" w:rsidR="00075642" w:rsidRDefault="00000000">
      <w:pPr>
        <w:pStyle w:val="BodyText"/>
      </w:pPr>
      <w:r>
        <w:t>Network geometry for low bias studies broken out by deficiency and anxiety status.</w:t>
      </w:r>
    </w:p>
    <w:p w14:paraId="279FC0F9" w14:textId="77777777" w:rsidR="00075642" w:rsidRDefault="00000000" w:rsidP="00C34756">
      <w:pPr>
        <w:pStyle w:val="Heading2"/>
        <w:numPr>
          <w:ilvl w:val="1"/>
          <w:numId w:val="4"/>
        </w:numPr>
      </w:pPr>
      <w:bookmarkStart w:id="48" w:name="sec-rob"/>
      <w:bookmarkEnd w:id="43"/>
      <w:bookmarkEnd w:id="47"/>
      <w:r>
        <w:lastRenderedPageBreak/>
        <w:t>Risk of bias assessment</w:t>
      </w:r>
    </w:p>
    <w:p w14:paraId="36BADF5B" w14:textId="77777777" w:rsidR="00075642" w:rsidRDefault="00000000">
      <w:pPr>
        <w:pStyle w:val="FirstParagraph"/>
      </w:pPr>
      <w:bookmarkStart w:id="49" w:name="fig-traffic-1"/>
      <w:r>
        <w:rPr>
          <w:noProof/>
        </w:rPr>
        <w:drawing>
          <wp:inline distT="0" distB="0" distL="0" distR="0" wp14:anchorId="7AE370F7" wp14:editId="0271AE51">
            <wp:extent cx="5334000" cy="6902823"/>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overall/pdf/rob_first_half_traffic_light.pdf"/>
                    <pic:cNvPicPr>
                      <a:picLocks noChangeAspect="1" noChangeArrowheads="1"/>
                    </pic:cNvPicPr>
                  </pic:nvPicPr>
                  <pic:blipFill>
                    <a:blip r:embed="rId15"/>
                    <a:stretch>
                      <a:fillRect/>
                    </a:stretch>
                  </pic:blipFill>
                  <pic:spPr bwMode="auto">
                    <a:xfrm>
                      <a:off x="0" y="0"/>
                      <a:ext cx="5334000" cy="6902823"/>
                    </a:xfrm>
                    <a:prstGeom prst="rect">
                      <a:avLst/>
                    </a:prstGeom>
                    <a:noFill/>
                    <a:ln w="9525">
                      <a:noFill/>
                      <a:headEnd/>
                      <a:tailEnd/>
                    </a:ln>
                  </pic:spPr>
                </pic:pic>
              </a:graphicData>
            </a:graphic>
          </wp:inline>
        </w:drawing>
      </w:r>
    </w:p>
    <w:p w14:paraId="3A178A2A" w14:textId="77777777" w:rsidR="00075642" w:rsidRDefault="00000000">
      <w:pPr>
        <w:pStyle w:val="BodyText"/>
      </w:pPr>
      <w:bookmarkStart w:id="50" w:name="fig-traffic-2"/>
      <w:bookmarkEnd w:id="49"/>
      <w:r>
        <w:rPr>
          <w:noProof/>
        </w:rPr>
        <w:lastRenderedPageBreak/>
        <w:drawing>
          <wp:inline distT="0" distB="0" distL="0" distR="0" wp14:anchorId="5E391332" wp14:editId="4EA240BA">
            <wp:extent cx="5334000" cy="6902823"/>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overall/pdf/rob_second_half_traffic_light.pdf"/>
                    <pic:cNvPicPr>
                      <a:picLocks noChangeAspect="1" noChangeArrowheads="1"/>
                    </pic:cNvPicPr>
                  </pic:nvPicPr>
                  <pic:blipFill>
                    <a:blip r:embed="rId16"/>
                    <a:stretch>
                      <a:fillRect/>
                    </a:stretch>
                  </pic:blipFill>
                  <pic:spPr bwMode="auto">
                    <a:xfrm>
                      <a:off x="0" y="0"/>
                      <a:ext cx="5334000" cy="6902823"/>
                    </a:xfrm>
                    <a:prstGeom prst="rect">
                      <a:avLst/>
                    </a:prstGeom>
                    <a:noFill/>
                    <a:ln w="9525">
                      <a:noFill/>
                      <a:headEnd/>
                      <a:tailEnd/>
                    </a:ln>
                  </pic:spPr>
                </pic:pic>
              </a:graphicData>
            </a:graphic>
          </wp:inline>
        </w:drawing>
      </w:r>
    </w:p>
    <w:p w14:paraId="341C3A83" w14:textId="77777777" w:rsidR="00075642" w:rsidRDefault="00000000" w:rsidP="00C34756">
      <w:pPr>
        <w:pStyle w:val="Heading2"/>
        <w:numPr>
          <w:ilvl w:val="1"/>
          <w:numId w:val="4"/>
        </w:numPr>
      </w:pPr>
      <w:bookmarkStart w:id="51" w:name="contribution-matrices"/>
      <w:bookmarkEnd w:id="48"/>
      <w:bookmarkEnd w:id="50"/>
      <w:r>
        <w:t>Contribution Matrices</w:t>
      </w:r>
    </w:p>
    <w:p w14:paraId="39FD717B" w14:textId="77777777" w:rsidR="00075642" w:rsidRDefault="00000000">
      <w:pPr>
        <w:pStyle w:val="SourceCode"/>
      </w:pPr>
      <w:r>
        <w:rPr>
          <w:rStyle w:val="NormalTok"/>
        </w:rPr>
        <w:t xml:space="preserve">contribution.mat.dep </w:t>
      </w:r>
      <w:r>
        <w:rPr>
          <w:rStyle w:val="OtherTok"/>
        </w:rPr>
        <w:t>&lt;-</w:t>
      </w:r>
      <w:r>
        <w:rPr>
          <w:rStyle w:val="NormalTok"/>
        </w:rPr>
        <w:t xml:space="preserve"> </w:t>
      </w:r>
      <w:r>
        <w:rPr>
          <w:rStyle w:val="FunctionTok"/>
        </w:rPr>
        <w:t>readRDS</w:t>
      </w:r>
      <w:r>
        <w:rPr>
          <w:rStyle w:val="NormalTok"/>
        </w:rPr>
        <w:t>(here</w:t>
      </w:r>
      <w:r>
        <w:rPr>
          <w:rStyle w:val="SpecialCharTok"/>
        </w:rPr>
        <w:t>::</w:t>
      </w:r>
      <w:r>
        <w:rPr>
          <w:rStyle w:val="FunctionTok"/>
        </w:rPr>
        <w:t>here</w:t>
      </w:r>
      <w:r>
        <w:rPr>
          <w:rStyle w:val="NormalTok"/>
        </w:rPr>
        <w:t>(</w:t>
      </w:r>
      <w:r>
        <w:rPr>
          <w:rStyle w:val="StringTok"/>
        </w:rPr>
        <w:t>"outputs"</w:t>
      </w:r>
      <w:r>
        <w:rPr>
          <w:rStyle w:val="NormalTok"/>
        </w:rPr>
        <w:t>,</w:t>
      </w:r>
      <w:r>
        <w:rPr>
          <w:rStyle w:val="StringTok"/>
        </w:rPr>
        <w:t>"depression"</w:t>
      </w:r>
      <w:r>
        <w:rPr>
          <w:rStyle w:val="NormalTok"/>
        </w:rPr>
        <w:t>,</w:t>
      </w:r>
      <w:r>
        <w:rPr>
          <w:rStyle w:val="StringTok"/>
        </w:rPr>
        <w:t>"tables"</w:t>
      </w:r>
      <w:r>
        <w:rPr>
          <w:rStyle w:val="NormalTok"/>
        </w:rPr>
        <w:t>,</w:t>
      </w:r>
      <w:r>
        <w:rPr>
          <w:rStyle w:val="StringTok"/>
        </w:rPr>
        <w:t>"contribution_matrix_low_bias.rds"</w:t>
      </w:r>
      <w:r>
        <w:rPr>
          <w:rStyle w:val="NormalTok"/>
        </w:rPr>
        <w:t>))</w:t>
      </w:r>
      <w:r>
        <w:br/>
      </w:r>
      <w:r>
        <w:br/>
      </w:r>
      <w:r>
        <w:rPr>
          <w:rStyle w:val="NormalTok"/>
        </w:rPr>
        <w:t xml:space="preserve">contribution.mat.dep </w:t>
      </w:r>
      <w:r>
        <w:rPr>
          <w:rStyle w:val="SpecialCharTok"/>
        </w:rPr>
        <w:t>%&gt;%</w:t>
      </w:r>
      <w:r>
        <w:rPr>
          <w:rStyle w:val="NormalTok"/>
        </w:rPr>
        <w:t xml:space="preserve"> gt</w:t>
      </w:r>
      <w:r>
        <w:rPr>
          <w:rStyle w:val="SpecialCharTok"/>
        </w:rPr>
        <w:t>::</w:t>
      </w:r>
      <w:r>
        <w:rPr>
          <w:rStyle w:val="FunctionTok"/>
        </w:rPr>
        <w:t>tab_caption</w:t>
      </w:r>
      <w:r>
        <w:rPr>
          <w:rStyle w:val="NormalTok"/>
        </w:rPr>
        <w:t>(</w:t>
      </w:r>
      <w:r>
        <w:br/>
      </w:r>
      <w:r>
        <w:rPr>
          <w:rStyle w:val="NormalTok"/>
        </w:rPr>
        <w:t xml:space="preserve">    </w:t>
      </w:r>
      <w:r>
        <w:rPr>
          <w:rStyle w:val="StringTok"/>
        </w:rPr>
        <w:t>"Contribution matrix for depression scales in low bias studies. The contr</w:t>
      </w:r>
      <w:r>
        <w:rPr>
          <w:rStyle w:val="StringTok"/>
        </w:rPr>
        <w:lastRenderedPageBreak/>
        <w:t>ibution of each study to the overall network meta-analysis estimates is shown as a percentage. The rows correspond to the comparisons in the network meta-analysis and the columns correspond to the individual studies. The values in the table represent the percentage contribution of each study to each comparison."</w:t>
      </w:r>
      <w:r>
        <w:br/>
      </w:r>
      <w:r>
        <w:rPr>
          <w:rStyle w:val="NormalTok"/>
        </w:rPr>
        <w:t xml:space="preserve">) </w:t>
      </w:r>
      <w:r>
        <w:rPr>
          <w:rStyle w:val="SpecialCharTok"/>
        </w:rPr>
        <w:t>%&gt;%</w:t>
      </w:r>
      <w:r>
        <w:rPr>
          <w:rStyle w:val="NormalTok"/>
        </w:rPr>
        <w:t xml:space="preserve"> gt</w:t>
      </w:r>
      <w:r>
        <w:rPr>
          <w:rStyle w:val="SpecialCharTok"/>
        </w:rPr>
        <w:t>::</w:t>
      </w:r>
      <w:r>
        <w:rPr>
          <w:rStyle w:val="FunctionTok"/>
        </w:rPr>
        <w:t>as_raw_html</w:t>
      </w:r>
      <w:r>
        <w:rPr>
          <w:rStyle w:val="NormalTok"/>
        </w:rPr>
        <w:t>()</w:t>
      </w:r>
    </w:p>
    <w:p w14:paraId="4AF756DF" w14:textId="77777777" w:rsidR="00075642" w:rsidRDefault="00000000">
      <w:pPr>
        <w:pStyle w:val="SourceCode"/>
      </w:pPr>
      <w:r>
        <w:rPr>
          <w:rStyle w:val="CommentTok"/>
        </w:rPr>
        <w:t># contribution.mat.all &lt;- readRDS(here::here("outputs","depression","tables","contribution_matrix_all_data.rds"))</w:t>
      </w:r>
      <w:r>
        <w:br/>
      </w:r>
      <w:r>
        <w:rPr>
          <w:rStyle w:val="CommentTok"/>
        </w:rPr>
        <w:t xml:space="preserve"># </w:t>
      </w:r>
      <w:r>
        <w:br/>
      </w:r>
      <w:r>
        <w:rPr>
          <w:rStyle w:val="CommentTok"/>
        </w:rPr>
        <w:t># contribution.mat.all %&gt;%  gt::as_raw_html()</w:t>
      </w:r>
      <w:r>
        <w:br/>
      </w:r>
      <w:r>
        <w:br/>
      </w:r>
      <w:r>
        <w:rPr>
          <w:rStyle w:val="NormalTok"/>
        </w:rPr>
        <w:t>contribution.mat.anx</w:t>
      </w:r>
      <w:r>
        <w:rPr>
          <w:rStyle w:val="OtherTok"/>
        </w:rPr>
        <w:t>&lt;-</w:t>
      </w:r>
      <w:r>
        <w:rPr>
          <w:rStyle w:val="NormalTok"/>
        </w:rPr>
        <w:t xml:space="preserve"> </w:t>
      </w:r>
      <w:r>
        <w:rPr>
          <w:rStyle w:val="FunctionTok"/>
        </w:rPr>
        <w:t>readRDS</w:t>
      </w:r>
      <w:r>
        <w:rPr>
          <w:rStyle w:val="NormalTok"/>
        </w:rPr>
        <w:t>(here</w:t>
      </w:r>
      <w:r>
        <w:rPr>
          <w:rStyle w:val="SpecialCharTok"/>
        </w:rPr>
        <w:t>::</w:t>
      </w:r>
      <w:r>
        <w:rPr>
          <w:rStyle w:val="FunctionTok"/>
        </w:rPr>
        <w:t>here</w:t>
      </w:r>
      <w:r>
        <w:rPr>
          <w:rStyle w:val="NormalTok"/>
        </w:rPr>
        <w:t>(</w:t>
      </w:r>
      <w:r>
        <w:rPr>
          <w:rStyle w:val="StringTok"/>
        </w:rPr>
        <w:t>"outputs"</w:t>
      </w:r>
      <w:r>
        <w:rPr>
          <w:rStyle w:val="NormalTok"/>
        </w:rPr>
        <w:t>,</w:t>
      </w:r>
      <w:r>
        <w:rPr>
          <w:rStyle w:val="StringTok"/>
        </w:rPr>
        <w:t>"anxiety"</w:t>
      </w:r>
      <w:r>
        <w:rPr>
          <w:rStyle w:val="NormalTok"/>
        </w:rPr>
        <w:t>,</w:t>
      </w:r>
      <w:r>
        <w:rPr>
          <w:rStyle w:val="StringTok"/>
        </w:rPr>
        <w:t>"tables"</w:t>
      </w:r>
      <w:r>
        <w:rPr>
          <w:rStyle w:val="NormalTok"/>
        </w:rPr>
        <w:t>,</w:t>
      </w:r>
      <w:r>
        <w:rPr>
          <w:rStyle w:val="StringTok"/>
        </w:rPr>
        <w:t>"contribution_matrix_low_bias.rds"</w:t>
      </w:r>
      <w:r>
        <w:rPr>
          <w:rStyle w:val="NormalTok"/>
        </w:rPr>
        <w:t>))</w:t>
      </w:r>
      <w:r>
        <w:br/>
      </w:r>
      <w:r>
        <w:br/>
      </w:r>
      <w:r>
        <w:rPr>
          <w:rStyle w:val="NormalTok"/>
        </w:rPr>
        <w:t xml:space="preserve">contribution.mat.anx </w:t>
      </w:r>
      <w:r>
        <w:rPr>
          <w:rStyle w:val="SpecialCharTok"/>
        </w:rPr>
        <w:t>%&gt;%</w:t>
      </w:r>
      <w:r>
        <w:rPr>
          <w:rStyle w:val="NormalTok"/>
        </w:rPr>
        <w:t xml:space="preserve"> gt</w:t>
      </w:r>
      <w:r>
        <w:rPr>
          <w:rStyle w:val="SpecialCharTok"/>
        </w:rPr>
        <w:t>::</w:t>
      </w:r>
      <w:r>
        <w:rPr>
          <w:rStyle w:val="FunctionTok"/>
        </w:rPr>
        <w:t>tab_caption</w:t>
      </w:r>
      <w:r>
        <w:rPr>
          <w:rStyle w:val="NormalTok"/>
        </w:rPr>
        <w:t>(</w:t>
      </w:r>
      <w:r>
        <w:br/>
      </w:r>
      <w:r>
        <w:rPr>
          <w:rStyle w:val="NormalTok"/>
        </w:rPr>
        <w:t xml:space="preserve">    </w:t>
      </w:r>
      <w:r>
        <w:rPr>
          <w:rStyle w:val="StringTok"/>
        </w:rPr>
        <w:t>"Contribution matrix for anxiety scales in low bias studies. The contribution of each study to the overall network meta-analysis estimates is shown as a percentage. The rows correspond to the comparisons in the network meta-analysis and the columns correspond to the individual studies. The values in the table represent the percentage contribution of each study to each comparison."</w:t>
      </w:r>
      <w:r>
        <w:br/>
      </w:r>
      <w:r>
        <w:rPr>
          <w:rStyle w:val="NormalTok"/>
        </w:rPr>
        <w:t xml:space="preserve">) </w:t>
      </w:r>
      <w:r>
        <w:rPr>
          <w:rStyle w:val="SpecialCharTok"/>
        </w:rPr>
        <w:t>%&gt;%</w:t>
      </w:r>
      <w:r>
        <w:rPr>
          <w:rStyle w:val="NormalTok"/>
        </w:rPr>
        <w:t xml:space="preserve"> gt</w:t>
      </w:r>
      <w:r>
        <w:rPr>
          <w:rStyle w:val="SpecialCharTok"/>
        </w:rPr>
        <w:t>::</w:t>
      </w:r>
      <w:r>
        <w:rPr>
          <w:rStyle w:val="FunctionTok"/>
        </w:rPr>
        <w:t>as_raw_html</w:t>
      </w:r>
      <w:r>
        <w:rPr>
          <w:rStyle w:val="NormalTok"/>
        </w:rPr>
        <w:t>()</w:t>
      </w:r>
    </w:p>
    <w:p w14:paraId="0DCC8507" w14:textId="77777777" w:rsidR="00075642" w:rsidRDefault="00000000" w:rsidP="00C34756">
      <w:pPr>
        <w:pStyle w:val="Heading2"/>
        <w:numPr>
          <w:ilvl w:val="1"/>
          <w:numId w:val="4"/>
        </w:numPr>
      </w:pPr>
      <w:bookmarkStart w:id="52" w:name="assessment-of-transitivity"/>
      <w:bookmarkEnd w:id="51"/>
      <w:r>
        <w:t>Assessment of Transitivity</w:t>
      </w:r>
    </w:p>
    <w:p w14:paraId="7A18131D" w14:textId="77777777" w:rsidR="00075642" w:rsidRDefault="00000000">
      <w:pPr>
        <w:pStyle w:val="FirstParagraph"/>
      </w:pPr>
      <w:r>
        <w:t>The assumption of transitivity was evaluated by examining whether potential effect modifiers were similarly distributed across treatment comparisons. Based on clinical and methodological considerations, we identified baseline micro-nutrient deficiency status, baseline depression/anxiety severity, age, and sex as effect modifiers.</w:t>
      </w:r>
    </w:p>
    <w:p w14:paraId="08A23ADF" w14:textId="77777777" w:rsidR="00075642" w:rsidRDefault="00000000">
      <w:pPr>
        <w:pStyle w:val="BodyText"/>
      </w:pPr>
      <w:r>
        <w:t>We summarized the distribution of these characteristics across treatment comparisons and visually inspected network diagrams stratified by deficiency and depression status. In addition, meta-regression models incorporating deficiency status and depression status were fitted to assess whether treatment effects varied systematically according to these characteristics. Node splitting further assessed inconsistency between direct and indirect evidence for comparisons with both direct and indirect evidence.</w:t>
      </w:r>
    </w:p>
    <w:p w14:paraId="52B92FBD" w14:textId="77777777" w:rsidR="00075642" w:rsidRDefault="00000000">
      <w:pPr>
        <w:pStyle w:val="SourceCode"/>
      </w:pPr>
      <w:r>
        <w:rPr>
          <w:rStyle w:val="NormalTok"/>
        </w:rPr>
        <w:t xml:space="preserve">data </w:t>
      </w:r>
      <w:r>
        <w:rPr>
          <w:rStyle w:val="SpecialCharTok"/>
        </w:rPr>
        <w:t>%&gt;%</w:t>
      </w:r>
      <w:r>
        <w:rPr>
          <w:rStyle w:val="NormalTok"/>
        </w:rPr>
        <w:t xml:space="preserve"> </w:t>
      </w:r>
      <w:r>
        <w:rPr>
          <w:rStyle w:val="FunctionTok"/>
        </w:rPr>
        <w:t>filter</w:t>
      </w:r>
      <w:r>
        <w:rPr>
          <w:rStyle w:val="NormalTok"/>
        </w:rPr>
        <w:t xml:space="preserve">(bias </w:t>
      </w:r>
      <w:r>
        <w:rPr>
          <w:rStyle w:val="SpecialCharTok"/>
        </w:rPr>
        <w:t>==</w:t>
      </w:r>
      <w:r>
        <w:rPr>
          <w:rStyle w:val="NormalTok"/>
        </w:rPr>
        <w:t xml:space="preserve"> </w:t>
      </w:r>
      <w:r>
        <w:rPr>
          <w:rStyle w:val="StringTok"/>
        </w:rPr>
        <w:t>"low"</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intervention, </w:t>
      </w:r>
      <w:r>
        <w:rPr>
          <w:rStyle w:val="AttributeTok"/>
        </w:rPr>
        <w:t>y =</w:t>
      </w:r>
      <w:r>
        <w:rPr>
          <w:rStyle w:val="NormalTok"/>
        </w:rPr>
        <w:t xml:space="preserve"> age))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position =</w:t>
      </w:r>
      <w:r>
        <w:rPr>
          <w:rStyle w:val="NormalTok"/>
        </w:rPr>
        <w:t xml:space="preserve"> </w:t>
      </w:r>
      <w:r>
        <w:rPr>
          <w:rStyle w:val="FunctionTok"/>
        </w:rPr>
        <w:t>position_jitter</w:t>
      </w:r>
      <w:r>
        <w:rPr>
          <w:rStyle w:val="NormalTok"/>
        </w:rPr>
        <w:t>(</w:t>
      </w:r>
      <w:r>
        <w:rPr>
          <w:rStyle w:val="AttributeTok"/>
        </w:rPr>
        <w:t>width =</w:t>
      </w:r>
      <w:r>
        <w:rPr>
          <w:rStyle w:val="NormalTok"/>
        </w:rPr>
        <w:t xml:space="preserve"> </w:t>
      </w:r>
      <w:r>
        <w:rPr>
          <w:rStyle w:val="FloatTok"/>
        </w:rPr>
        <w:t>0.15</w:t>
      </w:r>
      <w:r>
        <w:rPr>
          <w:rStyle w:val="NormalTok"/>
        </w:rPr>
        <w:t xml:space="preserve">, </w:t>
      </w:r>
      <w:r>
        <w:rPr>
          <w:rStyle w:val="AttributeTok"/>
        </w:rPr>
        <w:t>height =</w:t>
      </w:r>
      <w:r>
        <w:rPr>
          <w:rStyle w:val="NormalTok"/>
        </w:rPr>
        <w:t xml:space="preserve"> </w:t>
      </w:r>
      <w:r>
        <w:rPr>
          <w:rStyle w:val="DecValTok"/>
        </w:rPr>
        <w:t>0</w:t>
      </w:r>
      <w:r>
        <w:rPr>
          <w:rStyle w:val="NormalTok"/>
        </w:rPr>
        <w:t>),</w:t>
      </w:r>
      <w:r>
        <w:br/>
      </w:r>
      <w:r>
        <w:rPr>
          <w:rStyle w:val="NormalTok"/>
        </w:rPr>
        <w:t xml:space="preserve">  </w:t>
      </w:r>
      <w:r>
        <w:rPr>
          <w:rStyle w:val="AttributeTok"/>
        </w:rPr>
        <w:t>alpha =</w:t>
      </w:r>
      <w:r>
        <w:rPr>
          <w:rStyle w:val="NormalTok"/>
        </w:rPr>
        <w:t xml:space="preserve"> </w:t>
      </w:r>
      <w:r>
        <w:rPr>
          <w:rStyle w:val="FloatTok"/>
        </w:rPr>
        <w:t>0.6</w:t>
      </w:r>
      <w:r>
        <w:br/>
      </w:r>
      <w:r>
        <w:rPr>
          <w:rStyle w:val="NormalTok"/>
        </w:rPr>
        <w:t xml:space="preserve">)  </w:t>
      </w:r>
      <w:r>
        <w:rPr>
          <w:rStyle w:val="SpecialCharTok"/>
        </w:rPr>
        <w:t>+</w:t>
      </w:r>
      <w:r>
        <w:br/>
      </w:r>
      <w:r>
        <w:rPr>
          <w:rStyle w:val="NormalTok"/>
        </w:rPr>
        <w:t xml:space="preserve">  vit</w:t>
      </w:r>
      <w:r>
        <w:rPr>
          <w:rStyle w:val="SpecialCharTok"/>
        </w:rPr>
        <w:t>$</w:t>
      </w:r>
      <w:r>
        <w:rPr>
          <w:rStyle w:val="FunctionTok"/>
        </w:rPr>
        <w:t>theme_vit</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element_text</w:t>
      </w:r>
      <w:r>
        <w:rPr>
          <w:rStyle w:val="NormalTok"/>
        </w:rPr>
        <w:t>(</w:t>
      </w:r>
      <w:r>
        <w:br/>
      </w:r>
      <w:r>
        <w:rPr>
          <w:rStyle w:val="NormalTok"/>
        </w:rPr>
        <w:t xml:space="preserve">            </w:t>
      </w:r>
      <w:r>
        <w:rPr>
          <w:rStyle w:val="AttributeTok"/>
        </w:rPr>
        <w:t>angle =</w:t>
      </w:r>
      <w:r>
        <w:rPr>
          <w:rStyle w:val="NormalTok"/>
        </w:rPr>
        <w:t xml:space="preserve"> </w:t>
      </w:r>
      <w:r>
        <w:rPr>
          <w:rStyle w:val="DecValTok"/>
        </w:rPr>
        <w:t>45</w:t>
      </w:r>
      <w:r>
        <w:rPr>
          <w:rStyle w:val="NormalTok"/>
        </w:rPr>
        <w:t>,</w:t>
      </w:r>
      <w:r>
        <w:br/>
      </w:r>
      <w:r>
        <w:rPr>
          <w:rStyle w:val="NormalTok"/>
        </w:rPr>
        <w:t xml:space="preserve">            </w:t>
      </w:r>
      <w:r>
        <w:rPr>
          <w:rStyle w:val="AttributeTok"/>
        </w:rPr>
        <w:t>hjust =</w:t>
      </w:r>
      <w:r>
        <w:rPr>
          <w:rStyle w:val="NormalTok"/>
        </w:rPr>
        <w:t xml:space="preserve"> </w:t>
      </w:r>
      <w:r>
        <w:rPr>
          <w:rStyle w:val="DecValTok"/>
        </w:rPr>
        <w:t>1</w:t>
      </w:r>
      <w:r>
        <w:br/>
      </w:r>
      <w:r>
        <w:rPr>
          <w:rStyle w:val="NormalTok"/>
        </w:rPr>
        <w:lastRenderedPageBreak/>
        <w:t xml:space="preserve">        ),</w:t>
      </w:r>
      <w:r>
        <w:br/>
      </w:r>
      <w:r>
        <w:rPr>
          <w:rStyle w:val="NormalTok"/>
        </w:rPr>
        <w:t xml:space="preserve">        </w:t>
      </w:r>
      <w:r>
        <w:rPr>
          <w:rStyle w:val="AttributeTok"/>
        </w:rPr>
        <w:t>plot.margin =</w:t>
      </w:r>
      <w:r>
        <w:rPr>
          <w:rStyle w:val="NormalTok"/>
        </w:rPr>
        <w:t xml:space="preserve"> </w:t>
      </w:r>
      <w:r>
        <w:rPr>
          <w:rStyle w:val="FunctionTok"/>
        </w:rPr>
        <w:t>margin</w:t>
      </w:r>
      <w:r>
        <w:rPr>
          <w:rStyle w:val="NormalTok"/>
        </w:rPr>
        <w:t>(</w:t>
      </w:r>
      <w:r>
        <w:rPr>
          <w:rStyle w:val="AttributeTok"/>
        </w:rPr>
        <w:t>t =</w:t>
      </w:r>
      <w:r>
        <w:rPr>
          <w:rStyle w:val="NormalTok"/>
        </w:rPr>
        <w:t xml:space="preserve"> </w:t>
      </w:r>
      <w:r>
        <w:rPr>
          <w:rStyle w:val="DecValTok"/>
        </w:rPr>
        <w:t>5</w:t>
      </w:r>
      <w:r>
        <w:rPr>
          <w:rStyle w:val="NormalTok"/>
        </w:rPr>
        <w:t xml:space="preserve">, </w:t>
      </w:r>
      <w:r>
        <w:rPr>
          <w:rStyle w:val="AttributeTok"/>
        </w:rPr>
        <w:t>r =</w:t>
      </w:r>
      <w:r>
        <w:rPr>
          <w:rStyle w:val="NormalTok"/>
        </w:rPr>
        <w:t xml:space="preserve"> </w:t>
      </w:r>
      <w:r>
        <w:rPr>
          <w:rStyle w:val="DecValTok"/>
        </w:rPr>
        <w:t>5</w:t>
      </w:r>
      <w:r>
        <w:rPr>
          <w:rStyle w:val="NormalTok"/>
        </w:rPr>
        <w:t xml:space="preserve">, </w:t>
      </w:r>
      <w:r>
        <w:rPr>
          <w:rStyle w:val="AttributeTok"/>
        </w:rPr>
        <w:t>b =</w:t>
      </w:r>
      <w:r>
        <w:rPr>
          <w:rStyle w:val="NormalTok"/>
        </w:rPr>
        <w:t xml:space="preserve"> </w:t>
      </w:r>
      <w:r>
        <w:rPr>
          <w:rStyle w:val="DecValTok"/>
        </w:rPr>
        <w:t>0</w:t>
      </w:r>
      <w:r>
        <w:rPr>
          <w:rStyle w:val="NormalTok"/>
        </w:rPr>
        <w:t xml:space="preserve">, </w:t>
      </w:r>
      <w:r>
        <w:rPr>
          <w:rStyle w:val="AttributeTok"/>
        </w:rPr>
        <w:t>l =</w:t>
      </w:r>
      <w:r>
        <w:rPr>
          <w:rStyle w:val="NormalTok"/>
        </w:rPr>
        <w:t xml:space="preserve"> </w:t>
      </w:r>
      <w:r>
        <w:rPr>
          <w:rStyle w:val="DecValTok"/>
        </w:rPr>
        <w:t>20</w:t>
      </w:r>
      <w:r>
        <w:rPr>
          <w:rStyle w:val="NormalTok"/>
        </w:rPr>
        <w:t>)</w:t>
      </w:r>
      <w:r>
        <w:br/>
      </w:r>
      <w:r>
        <w:rPr>
          <w:rStyle w:val="NormalTok"/>
        </w:rPr>
        <w:t xml:space="preserve">        ) </w:t>
      </w:r>
      <w:r>
        <w:rPr>
          <w:rStyle w:val="SpecialCharTok"/>
        </w:rPr>
        <w:t>+</w:t>
      </w:r>
      <w:r>
        <w:rPr>
          <w:rStyle w:val="NormalTok"/>
        </w:rPr>
        <w:t xml:space="preserve"> </w:t>
      </w:r>
      <w:r>
        <w:rPr>
          <w:rStyle w:val="FunctionTok"/>
        </w:rPr>
        <w:t>ylab</w:t>
      </w:r>
      <w:r>
        <w:rPr>
          <w:rStyle w:val="NormalTok"/>
        </w:rPr>
        <w:t>(</w:t>
      </w:r>
      <w:r>
        <w:rPr>
          <w:rStyle w:val="StringTok"/>
        </w:rPr>
        <w:t>"Age"</w:t>
      </w:r>
      <w:r>
        <w:rPr>
          <w:rStyle w:val="NormalTok"/>
        </w:rPr>
        <w:t xml:space="preserve">) </w:t>
      </w:r>
      <w:r>
        <w:rPr>
          <w:rStyle w:val="SpecialCharTok"/>
        </w:rPr>
        <w:t>+</w:t>
      </w:r>
      <w:r>
        <w:rPr>
          <w:rStyle w:val="FunctionTok"/>
        </w:rPr>
        <w:t>xlab</w:t>
      </w:r>
      <w:r>
        <w:rPr>
          <w:rStyle w:val="NormalTok"/>
        </w:rPr>
        <w:t>(</w:t>
      </w:r>
      <w:r>
        <w:rPr>
          <w:rStyle w:val="StringTok"/>
        </w:rPr>
        <w:t>""</w:t>
      </w:r>
      <w:r>
        <w:rPr>
          <w:rStyle w:val="NormalTok"/>
        </w:rPr>
        <w:t>)</w:t>
      </w:r>
    </w:p>
    <w:p w14:paraId="25693E61" w14:textId="77777777" w:rsidR="00075642" w:rsidRDefault="00000000">
      <w:pPr>
        <w:pStyle w:val="FirstParagraph"/>
      </w:pPr>
      <w:r>
        <w:rPr>
          <w:noProof/>
        </w:rPr>
        <w:drawing>
          <wp:inline distT="0" distB="0" distL="0" distR="0" wp14:anchorId="419A0F10" wp14:editId="4E40BD71">
            <wp:extent cx="5334000" cy="4267200"/>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Users/eifer/GoogleDrive/Research/vitamin_meta/outputs/documents/Results_files/figure-docx/fig-age-trans-low-inter-1.png"/>
                    <pic:cNvPicPr>
                      <a:picLocks noChangeAspect="1" noChangeArrowheads="1"/>
                    </pic:cNvPicPr>
                  </pic:nvPicPr>
                  <pic:blipFill>
                    <a:blip r:embed="rId17"/>
                    <a:stretch>
                      <a:fillRect/>
                    </a:stretch>
                  </pic:blipFill>
                  <pic:spPr bwMode="auto">
                    <a:xfrm>
                      <a:off x="0" y="0"/>
                      <a:ext cx="5334000" cy="4267200"/>
                    </a:xfrm>
                    <a:prstGeom prst="rect">
                      <a:avLst/>
                    </a:prstGeom>
                    <a:noFill/>
                    <a:ln w="9525">
                      <a:noFill/>
                      <a:headEnd/>
                      <a:tailEnd/>
                    </a:ln>
                  </pic:spPr>
                </pic:pic>
              </a:graphicData>
            </a:graphic>
          </wp:inline>
        </w:drawing>
      </w:r>
    </w:p>
    <w:p w14:paraId="518AC51C" w14:textId="77777777" w:rsidR="00075642" w:rsidRDefault="00000000">
      <w:pPr>
        <w:pStyle w:val="SourceCode"/>
      </w:pPr>
      <w:r>
        <w:rPr>
          <w:rStyle w:val="NormalTok"/>
        </w:rPr>
        <w:t xml:space="preserve">data </w:t>
      </w:r>
      <w:r>
        <w:rPr>
          <w:rStyle w:val="SpecialCharTok"/>
        </w:rPr>
        <w:t>%&gt;%</w:t>
      </w:r>
      <w:r>
        <w:rPr>
          <w:rStyle w:val="NormalTok"/>
        </w:rPr>
        <w:t xml:space="preserve"> </w:t>
      </w:r>
      <w:r>
        <w:rPr>
          <w:rStyle w:val="FunctionTok"/>
        </w:rPr>
        <w:t>filter</w:t>
      </w:r>
      <w:r>
        <w:rPr>
          <w:rStyle w:val="NormalTok"/>
        </w:rPr>
        <w:t xml:space="preserve">(bias </w:t>
      </w:r>
      <w:r>
        <w:rPr>
          <w:rStyle w:val="SpecialCharTok"/>
        </w:rPr>
        <w:t>==</w:t>
      </w:r>
      <w:r>
        <w:rPr>
          <w:rStyle w:val="NormalTok"/>
        </w:rPr>
        <w:t xml:space="preserve"> </w:t>
      </w:r>
      <w:r>
        <w:rPr>
          <w:rStyle w:val="StringTok"/>
        </w:rPr>
        <w:t>"low"</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intervention, </w:t>
      </w:r>
      <w:r>
        <w:rPr>
          <w:rStyle w:val="AttributeTok"/>
        </w:rPr>
        <w:t>y =</w:t>
      </w:r>
      <w:r>
        <w:rPr>
          <w:rStyle w:val="NormalTok"/>
        </w:rPr>
        <w:t xml:space="preserve"> male </w:t>
      </w:r>
      <w:r>
        <w:rPr>
          <w:rStyle w:val="SpecialCharTok"/>
        </w:rPr>
        <w:t>*</w:t>
      </w:r>
      <w:r>
        <w:rPr>
          <w:rStyle w:val="NormalTok"/>
        </w:rPr>
        <w:t xml:space="preserve"> </w:t>
      </w:r>
      <w:r>
        <w:rPr>
          <w:rStyle w:val="DecValTok"/>
        </w:rPr>
        <w:t>100</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position =</w:t>
      </w:r>
      <w:r>
        <w:rPr>
          <w:rStyle w:val="NormalTok"/>
        </w:rPr>
        <w:t xml:space="preserve"> </w:t>
      </w:r>
      <w:r>
        <w:rPr>
          <w:rStyle w:val="FunctionTok"/>
        </w:rPr>
        <w:t>position_jitter</w:t>
      </w:r>
      <w:r>
        <w:rPr>
          <w:rStyle w:val="NormalTok"/>
        </w:rPr>
        <w:t>(</w:t>
      </w:r>
      <w:r>
        <w:rPr>
          <w:rStyle w:val="AttributeTok"/>
        </w:rPr>
        <w:t>width =</w:t>
      </w:r>
      <w:r>
        <w:rPr>
          <w:rStyle w:val="NormalTok"/>
        </w:rPr>
        <w:t xml:space="preserve"> </w:t>
      </w:r>
      <w:r>
        <w:rPr>
          <w:rStyle w:val="FloatTok"/>
        </w:rPr>
        <w:t>0.15</w:t>
      </w:r>
      <w:r>
        <w:rPr>
          <w:rStyle w:val="NormalTok"/>
        </w:rPr>
        <w:t xml:space="preserve">, </w:t>
      </w:r>
      <w:r>
        <w:rPr>
          <w:rStyle w:val="AttributeTok"/>
        </w:rPr>
        <w:t>height =</w:t>
      </w:r>
      <w:r>
        <w:rPr>
          <w:rStyle w:val="NormalTok"/>
        </w:rPr>
        <w:t xml:space="preserve"> </w:t>
      </w:r>
      <w:r>
        <w:rPr>
          <w:rStyle w:val="DecValTok"/>
        </w:rPr>
        <w:t>0</w:t>
      </w:r>
      <w:r>
        <w:rPr>
          <w:rStyle w:val="NormalTok"/>
        </w:rPr>
        <w:t>),</w:t>
      </w:r>
      <w:r>
        <w:br/>
      </w:r>
      <w:r>
        <w:rPr>
          <w:rStyle w:val="NormalTok"/>
        </w:rPr>
        <w:t xml:space="preserve">  </w:t>
      </w:r>
      <w:r>
        <w:rPr>
          <w:rStyle w:val="AttributeTok"/>
        </w:rPr>
        <w:t>alpha =</w:t>
      </w:r>
      <w:r>
        <w:rPr>
          <w:rStyle w:val="NormalTok"/>
        </w:rPr>
        <w:t xml:space="preserve"> </w:t>
      </w:r>
      <w:r>
        <w:rPr>
          <w:rStyle w:val="FloatTok"/>
        </w:rPr>
        <w:t>0.6</w:t>
      </w:r>
      <w:r>
        <w:br/>
      </w:r>
      <w:r>
        <w:rPr>
          <w:rStyle w:val="NormalTok"/>
        </w:rPr>
        <w:t xml:space="preserve">)  </w:t>
      </w:r>
      <w:r>
        <w:rPr>
          <w:rStyle w:val="SpecialCharTok"/>
        </w:rPr>
        <w:t>+</w:t>
      </w:r>
      <w:r>
        <w:br/>
      </w:r>
      <w:r>
        <w:rPr>
          <w:rStyle w:val="NormalTok"/>
        </w:rPr>
        <w:t xml:space="preserve">  vit</w:t>
      </w:r>
      <w:r>
        <w:rPr>
          <w:rStyle w:val="SpecialCharTok"/>
        </w:rPr>
        <w:t>$</w:t>
      </w:r>
      <w:r>
        <w:rPr>
          <w:rStyle w:val="FunctionTok"/>
        </w:rPr>
        <w:t>theme_vit</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element_text</w:t>
      </w:r>
      <w:r>
        <w:rPr>
          <w:rStyle w:val="NormalTok"/>
        </w:rPr>
        <w:t>(</w:t>
      </w:r>
      <w:r>
        <w:br/>
      </w:r>
      <w:r>
        <w:rPr>
          <w:rStyle w:val="NormalTok"/>
        </w:rPr>
        <w:t xml:space="preserve">            </w:t>
      </w:r>
      <w:r>
        <w:rPr>
          <w:rStyle w:val="AttributeTok"/>
        </w:rPr>
        <w:t>angle =</w:t>
      </w:r>
      <w:r>
        <w:rPr>
          <w:rStyle w:val="NormalTok"/>
        </w:rPr>
        <w:t xml:space="preserve"> </w:t>
      </w:r>
      <w:r>
        <w:rPr>
          <w:rStyle w:val="DecValTok"/>
        </w:rPr>
        <w:t>45</w:t>
      </w:r>
      <w:r>
        <w:rPr>
          <w:rStyle w:val="NormalTok"/>
        </w:rPr>
        <w:t>,</w:t>
      </w:r>
      <w:r>
        <w:br/>
      </w:r>
      <w:r>
        <w:rPr>
          <w:rStyle w:val="NormalTok"/>
        </w:rPr>
        <w:t xml:space="preserve">            </w:t>
      </w:r>
      <w:r>
        <w:rPr>
          <w:rStyle w:val="AttributeTok"/>
        </w:rPr>
        <w:t>hjust =</w:t>
      </w:r>
      <w:r>
        <w:rPr>
          <w:rStyle w:val="NormalTok"/>
        </w:rPr>
        <w:t xml:space="preserve"> </w:t>
      </w:r>
      <w:r>
        <w:rPr>
          <w:rStyle w:val="DecValTok"/>
        </w:rPr>
        <w:t>1</w:t>
      </w:r>
      <w:r>
        <w:br/>
      </w:r>
      <w:r>
        <w:rPr>
          <w:rStyle w:val="NormalTok"/>
        </w:rPr>
        <w:t xml:space="preserve">        ),</w:t>
      </w:r>
      <w:r>
        <w:br/>
      </w:r>
      <w:r>
        <w:rPr>
          <w:rStyle w:val="NormalTok"/>
        </w:rPr>
        <w:t xml:space="preserve">        </w:t>
      </w:r>
      <w:r>
        <w:rPr>
          <w:rStyle w:val="AttributeTok"/>
        </w:rPr>
        <w:t>plot.margin =</w:t>
      </w:r>
      <w:r>
        <w:rPr>
          <w:rStyle w:val="NormalTok"/>
        </w:rPr>
        <w:t xml:space="preserve"> </w:t>
      </w:r>
      <w:r>
        <w:rPr>
          <w:rStyle w:val="FunctionTok"/>
        </w:rPr>
        <w:t>margin</w:t>
      </w:r>
      <w:r>
        <w:rPr>
          <w:rStyle w:val="NormalTok"/>
        </w:rPr>
        <w:t>(</w:t>
      </w:r>
      <w:r>
        <w:rPr>
          <w:rStyle w:val="AttributeTok"/>
        </w:rPr>
        <w:t>t =</w:t>
      </w:r>
      <w:r>
        <w:rPr>
          <w:rStyle w:val="NormalTok"/>
        </w:rPr>
        <w:t xml:space="preserve"> </w:t>
      </w:r>
      <w:r>
        <w:rPr>
          <w:rStyle w:val="DecValTok"/>
        </w:rPr>
        <w:t>5</w:t>
      </w:r>
      <w:r>
        <w:rPr>
          <w:rStyle w:val="NormalTok"/>
        </w:rPr>
        <w:t xml:space="preserve">, </w:t>
      </w:r>
      <w:r>
        <w:rPr>
          <w:rStyle w:val="AttributeTok"/>
        </w:rPr>
        <w:t>r =</w:t>
      </w:r>
      <w:r>
        <w:rPr>
          <w:rStyle w:val="NormalTok"/>
        </w:rPr>
        <w:t xml:space="preserve"> </w:t>
      </w:r>
      <w:r>
        <w:rPr>
          <w:rStyle w:val="DecValTok"/>
        </w:rPr>
        <w:t>5</w:t>
      </w:r>
      <w:r>
        <w:rPr>
          <w:rStyle w:val="NormalTok"/>
        </w:rPr>
        <w:t xml:space="preserve">, </w:t>
      </w:r>
      <w:r>
        <w:rPr>
          <w:rStyle w:val="AttributeTok"/>
        </w:rPr>
        <w:t>b =</w:t>
      </w:r>
      <w:r>
        <w:rPr>
          <w:rStyle w:val="NormalTok"/>
        </w:rPr>
        <w:t xml:space="preserve"> </w:t>
      </w:r>
      <w:r>
        <w:rPr>
          <w:rStyle w:val="DecValTok"/>
        </w:rPr>
        <w:t>0</w:t>
      </w:r>
      <w:r>
        <w:rPr>
          <w:rStyle w:val="NormalTok"/>
        </w:rPr>
        <w:t xml:space="preserve">, </w:t>
      </w:r>
      <w:r>
        <w:rPr>
          <w:rStyle w:val="AttributeTok"/>
        </w:rPr>
        <w:t>l =</w:t>
      </w:r>
      <w:r>
        <w:rPr>
          <w:rStyle w:val="NormalTok"/>
        </w:rPr>
        <w:t xml:space="preserve"> </w:t>
      </w:r>
      <w:r>
        <w:rPr>
          <w:rStyle w:val="DecValTok"/>
        </w:rPr>
        <w:t>20</w:t>
      </w:r>
      <w:r>
        <w:rPr>
          <w:rStyle w:val="NormalTok"/>
        </w:rPr>
        <w:t>)</w:t>
      </w:r>
      <w:r>
        <w:br/>
      </w:r>
      <w:r>
        <w:rPr>
          <w:rStyle w:val="NormalTok"/>
        </w:rPr>
        <w:t xml:space="preserve">        )  </w:t>
      </w:r>
      <w:r>
        <w:rPr>
          <w:rStyle w:val="SpecialCharTok"/>
        </w:rPr>
        <w:t>+</w:t>
      </w:r>
      <w:r>
        <w:rPr>
          <w:rStyle w:val="NormalTok"/>
        </w:rPr>
        <w:t xml:space="preserve"> </w:t>
      </w:r>
      <w:r>
        <w:rPr>
          <w:rStyle w:val="FunctionTok"/>
        </w:rPr>
        <w:t>ylab</w:t>
      </w:r>
      <w:r>
        <w:rPr>
          <w:rStyle w:val="NormalTok"/>
        </w:rPr>
        <w:t>(</w:t>
      </w:r>
      <w:r>
        <w:rPr>
          <w:rStyle w:val="StringTok"/>
        </w:rPr>
        <w:t>"Pct. male"</w:t>
      </w:r>
      <w:r>
        <w:rPr>
          <w:rStyle w:val="NormalTok"/>
        </w:rPr>
        <w:t xml:space="preserve">) </w:t>
      </w:r>
      <w:r>
        <w:rPr>
          <w:rStyle w:val="SpecialCharTok"/>
        </w:rPr>
        <w:t>+</w:t>
      </w:r>
      <w:r>
        <w:rPr>
          <w:rStyle w:val="NormalTok"/>
        </w:rPr>
        <w:t xml:space="preserve"> </w:t>
      </w:r>
      <w:r>
        <w:rPr>
          <w:rStyle w:val="FunctionTok"/>
        </w:rPr>
        <w:t>xlab</w:t>
      </w:r>
      <w:r>
        <w:rPr>
          <w:rStyle w:val="NormalTok"/>
        </w:rPr>
        <w:t>(</w:t>
      </w:r>
      <w:r>
        <w:rPr>
          <w:rStyle w:val="StringTok"/>
        </w:rPr>
        <w:t>""</w:t>
      </w:r>
      <w:r>
        <w:rPr>
          <w:rStyle w:val="NormalTok"/>
        </w:rPr>
        <w:t>)</w:t>
      </w:r>
    </w:p>
    <w:p w14:paraId="53B8B403" w14:textId="77777777" w:rsidR="00075642" w:rsidRDefault="00000000">
      <w:pPr>
        <w:pStyle w:val="FirstParagraph"/>
      </w:pPr>
      <w:r>
        <w:rPr>
          <w:noProof/>
        </w:rPr>
        <w:lastRenderedPageBreak/>
        <w:drawing>
          <wp:inline distT="0" distB="0" distL="0" distR="0" wp14:anchorId="24B06FB8" wp14:editId="1FBAAD41">
            <wp:extent cx="5334000" cy="4267200"/>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Users/eifer/GoogleDrive/Research/vitamin_meta/outputs/documents/Results_files/figure-docx/fig-sex-trans-low-inter-1.png"/>
                    <pic:cNvPicPr>
                      <a:picLocks noChangeAspect="1" noChangeArrowheads="1"/>
                    </pic:cNvPicPr>
                  </pic:nvPicPr>
                  <pic:blipFill>
                    <a:blip r:embed="rId18"/>
                    <a:stretch>
                      <a:fillRect/>
                    </a:stretch>
                  </pic:blipFill>
                  <pic:spPr bwMode="auto">
                    <a:xfrm>
                      <a:off x="0" y="0"/>
                      <a:ext cx="5334000" cy="4267200"/>
                    </a:xfrm>
                    <a:prstGeom prst="rect">
                      <a:avLst/>
                    </a:prstGeom>
                    <a:noFill/>
                    <a:ln w="9525">
                      <a:noFill/>
                      <a:headEnd/>
                      <a:tailEnd/>
                    </a:ln>
                  </pic:spPr>
                </pic:pic>
              </a:graphicData>
            </a:graphic>
          </wp:inline>
        </w:drawing>
      </w:r>
    </w:p>
    <w:p w14:paraId="6FDEC60E" w14:textId="77777777" w:rsidR="00075642" w:rsidRDefault="00000000">
      <w:pPr>
        <w:pStyle w:val="SourceCode"/>
      </w:pPr>
      <w:r>
        <w:rPr>
          <w:rStyle w:val="NormalTok"/>
        </w:rPr>
        <w:t xml:space="preserve">data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(bias </w:t>
      </w:r>
      <w:r>
        <w:rPr>
          <w:rStyle w:val="SpecialCharTok"/>
        </w:rPr>
        <w:t>==</w:t>
      </w:r>
      <w:r>
        <w:rPr>
          <w:rStyle w:val="NormalTok"/>
        </w:rPr>
        <w:t xml:space="preserve"> </w:t>
      </w:r>
      <w:r>
        <w:rPr>
          <w:rStyle w:val="StringTok"/>
        </w:rPr>
        <w:t>"low"</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def =</w:t>
      </w:r>
      <w:r>
        <w:rPr>
          <w:rStyle w:val="NormalTok"/>
        </w:rPr>
        <w:t xml:space="preserve"> forcats</w:t>
      </w:r>
      <w:r>
        <w:rPr>
          <w:rStyle w:val="SpecialCharTok"/>
        </w:rPr>
        <w:t>::</w:t>
      </w:r>
      <w:r>
        <w:rPr>
          <w:rStyle w:val="FunctionTok"/>
        </w:rPr>
        <w:t>fct_recode</w:t>
      </w:r>
      <w:r>
        <w:rPr>
          <w:rStyle w:val="NormalTok"/>
        </w:rPr>
        <w:t xml:space="preserve">(def, </w:t>
      </w:r>
      <w:r>
        <w:rPr>
          <w:rStyle w:val="StringTok"/>
        </w:rPr>
        <w:t>"unknown"</w:t>
      </w:r>
      <w:r>
        <w:rPr>
          <w:rStyle w:val="NormalTok"/>
        </w:rPr>
        <w:t xml:space="preserve"> </w:t>
      </w:r>
      <w:r>
        <w:rPr>
          <w:rStyle w:val="OtherTok"/>
        </w:rPr>
        <w:t>=</w:t>
      </w:r>
      <w:r>
        <w:rPr>
          <w:rStyle w:val="NormalTok"/>
        </w:rPr>
        <w:t xml:space="preserve"> </w:t>
      </w:r>
      <w:r>
        <w:rPr>
          <w:rStyle w:val="StringTok"/>
        </w:rPr>
        <w:t>"NA"</w:t>
      </w:r>
      <w:r>
        <w:rPr>
          <w:rStyle w:val="NormalTok"/>
        </w:rPr>
        <w:t xml:space="preserve"> ))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def =</w:t>
      </w:r>
      <w:r>
        <w:rPr>
          <w:rStyle w:val="NormalTok"/>
        </w:rPr>
        <w:t xml:space="preserve"> forcats</w:t>
      </w:r>
      <w:r>
        <w:rPr>
          <w:rStyle w:val="SpecialCharTok"/>
        </w:rPr>
        <w:t>::</w:t>
      </w:r>
      <w:r>
        <w:rPr>
          <w:rStyle w:val="FunctionTok"/>
        </w:rPr>
        <w:t>fct_relevel</w:t>
      </w:r>
      <w:r>
        <w:rPr>
          <w:rStyle w:val="NormalTok"/>
        </w:rPr>
        <w:t xml:space="preserve">(def, </w:t>
      </w:r>
      <w:r>
        <w:rPr>
          <w:rStyle w:val="StringTok"/>
        </w:rPr>
        <w:t>"unknown"</w:t>
      </w:r>
      <w:r>
        <w:rPr>
          <w:rStyle w:val="NormalTok"/>
        </w:rPr>
        <w:t>,</w:t>
      </w:r>
      <w:r>
        <w:rPr>
          <w:rStyle w:val="StringTok"/>
        </w:rPr>
        <w:t>"no"</w:t>
      </w:r>
      <w:r>
        <w:rPr>
          <w:rStyle w:val="NormalTok"/>
        </w:rPr>
        <w:t>,</w:t>
      </w:r>
      <w:r>
        <w:rPr>
          <w:rStyle w:val="StringTok"/>
        </w:rPr>
        <w:t>"yes"</w:t>
      </w:r>
      <w:r>
        <w:rPr>
          <w:rStyle w:val="NormalTok"/>
        </w:rPr>
        <w:t xml:space="preserve">)) </w:t>
      </w:r>
      <w:r>
        <w:rPr>
          <w:rStyle w:val="SpecialCharTok"/>
        </w:rPr>
        <w:t>%&gt;%</w:t>
      </w:r>
      <w:r>
        <w:br/>
      </w:r>
      <w:r>
        <w:rPr>
          <w:rStyle w:val="NormalTok"/>
        </w:rPr>
        <w:t xml:space="preserve">  </w:t>
      </w:r>
      <w:r>
        <w:rPr>
          <w:rStyle w:val="FunctionTok"/>
        </w:rPr>
        <w:t>rename</w:t>
      </w:r>
      <w:r>
        <w:rPr>
          <w:rStyle w:val="NormalTok"/>
        </w:rPr>
        <w:t>(</w:t>
      </w:r>
      <w:r>
        <w:rPr>
          <w:rStyle w:val="AttributeTok"/>
        </w:rPr>
        <w:t>deficiency =</w:t>
      </w:r>
      <w:r>
        <w:rPr>
          <w:rStyle w:val="NormalTok"/>
        </w:rPr>
        <w:t xml:space="preserve"> def) </w:t>
      </w:r>
      <w:r>
        <w:rPr>
          <w:rStyle w:val="SpecialCharTok"/>
        </w:rPr>
        <w:t>%&gt;%</w:t>
      </w:r>
      <w:r>
        <w:rPr>
          <w:rStyle w:val="NormalTok"/>
        </w:rPr>
        <w:t xml:space="preserve"> </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intervention, </w:t>
      </w:r>
      <w:r>
        <w:rPr>
          <w:rStyle w:val="AttributeTok"/>
        </w:rPr>
        <w:t>fill =</w:t>
      </w:r>
      <w:r>
        <w:rPr>
          <w:rStyle w:val="NormalTok"/>
        </w:rPr>
        <w:t xml:space="preserve"> deficiency, </w:t>
      </w:r>
      <w:r>
        <w:rPr>
          <w:rStyle w:val="AttributeTok"/>
        </w:rPr>
        <w:t>group =</w:t>
      </w:r>
      <w:r>
        <w:rPr>
          <w:rStyle w:val="NormalTok"/>
        </w:rPr>
        <w:t xml:space="preserve"> deficiency)) </w:t>
      </w:r>
      <w:r>
        <w:rPr>
          <w:rStyle w:val="SpecialCharTok"/>
        </w:rPr>
        <w:t>+</w:t>
      </w:r>
      <w:r>
        <w:br/>
      </w:r>
      <w:r>
        <w:rPr>
          <w:rStyle w:val="NormalTok"/>
        </w:rPr>
        <w:t xml:space="preserve">    </w:t>
      </w:r>
      <w:r>
        <w:rPr>
          <w:rStyle w:val="FunctionTok"/>
        </w:rPr>
        <w:t>geom_bar</w:t>
      </w:r>
      <w:r>
        <w:rPr>
          <w:rStyle w:val="NormalTok"/>
        </w:rPr>
        <w:t>(</w:t>
      </w:r>
      <w:r>
        <w:rPr>
          <w:rStyle w:val="AttributeTok"/>
        </w:rPr>
        <w:t>position =</w:t>
      </w:r>
      <w:r>
        <w:rPr>
          <w:rStyle w:val="NormalTok"/>
        </w:rPr>
        <w:t xml:space="preserve"> </w:t>
      </w:r>
      <w:r>
        <w:rPr>
          <w:rStyle w:val="StringTok"/>
        </w:rPr>
        <w:t>"fill"</w:t>
      </w:r>
      <w:r>
        <w:rPr>
          <w:rStyle w:val="NormalTok"/>
        </w:rPr>
        <w:t xml:space="preserve">) </w:t>
      </w:r>
      <w:r>
        <w:rPr>
          <w:rStyle w:val="SpecialCharTok"/>
        </w:rPr>
        <w:t>+</w:t>
      </w:r>
      <w:r>
        <w:rPr>
          <w:rStyle w:val="NormalTok"/>
        </w:rPr>
        <w:t xml:space="preserve"> </w:t>
      </w:r>
      <w:r>
        <w:rPr>
          <w:rStyle w:val="FunctionTok"/>
        </w:rPr>
        <w:t>scale_fill_manual</w:t>
      </w:r>
      <w:r>
        <w:rPr>
          <w:rStyle w:val="NormalTok"/>
        </w:rPr>
        <w:t>(</w:t>
      </w:r>
      <w:r>
        <w:rPr>
          <w:rStyle w:val="AttributeTok"/>
        </w:rPr>
        <w:t>values =</w:t>
      </w:r>
      <w:r>
        <w:rPr>
          <w:rStyle w:val="NormalTok"/>
        </w:rPr>
        <w:t xml:space="preserve"> vit</w:t>
      </w:r>
      <w:r>
        <w:rPr>
          <w:rStyle w:val="SpecialCharTok"/>
        </w:rPr>
        <w:t>$</w:t>
      </w:r>
      <w:r>
        <w:rPr>
          <w:rStyle w:val="NormalTok"/>
        </w:rPr>
        <w:t xml:space="preserve">def_colors)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scales</w:t>
      </w:r>
      <w:r>
        <w:rPr>
          <w:rStyle w:val="SpecialCharTok"/>
        </w:rPr>
        <w:t>::</w:t>
      </w:r>
      <w:r>
        <w:rPr>
          <w:rStyle w:val="FunctionTok"/>
        </w:rPr>
        <w:t>percent_format</w:t>
      </w:r>
      <w:r>
        <w:rPr>
          <w:rStyle w:val="NormalTok"/>
        </w:rPr>
        <w:t>(),</w:t>
      </w:r>
      <w:r>
        <w:br/>
      </w:r>
      <w:r>
        <w:rPr>
          <w:rStyle w:val="NormalTok"/>
        </w:rPr>
        <w:t xml:space="preserve">                       </w:t>
      </w:r>
      <w:r>
        <w:rPr>
          <w:rStyle w:val="AttributeTok"/>
        </w:rPr>
        <w:t>expand =</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0</w:t>
      </w:r>
      <w:r>
        <w:rPr>
          <w:rStyle w:val="NormalTok"/>
        </w:rPr>
        <w:t>))</w:t>
      </w:r>
      <w:r>
        <w:rPr>
          <w:rStyle w:val="SpecialCharTok"/>
        </w:rPr>
        <w:t>+</w:t>
      </w:r>
      <w:r>
        <w:br/>
      </w:r>
      <w:r>
        <w:rPr>
          <w:rStyle w:val="NormalTok"/>
        </w:rPr>
        <w:t xml:space="preserve">  vit</w:t>
      </w:r>
      <w:r>
        <w:rPr>
          <w:rStyle w:val="SpecialCharTok"/>
        </w:rPr>
        <w:t>$</w:t>
      </w:r>
      <w:r>
        <w:rPr>
          <w:rStyle w:val="FunctionTok"/>
        </w:rPr>
        <w:t>theme_vit</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element_text</w:t>
      </w:r>
      <w:r>
        <w:rPr>
          <w:rStyle w:val="NormalTok"/>
        </w:rPr>
        <w:t>(</w:t>
      </w:r>
      <w:r>
        <w:br/>
      </w:r>
      <w:r>
        <w:rPr>
          <w:rStyle w:val="NormalTok"/>
        </w:rPr>
        <w:t xml:space="preserve">            </w:t>
      </w:r>
      <w:r>
        <w:rPr>
          <w:rStyle w:val="AttributeTok"/>
        </w:rPr>
        <w:t>angle =</w:t>
      </w:r>
      <w:r>
        <w:rPr>
          <w:rStyle w:val="NormalTok"/>
        </w:rPr>
        <w:t xml:space="preserve"> </w:t>
      </w:r>
      <w:r>
        <w:rPr>
          <w:rStyle w:val="DecValTok"/>
        </w:rPr>
        <w:t>45</w:t>
      </w:r>
      <w:r>
        <w:rPr>
          <w:rStyle w:val="NormalTok"/>
        </w:rPr>
        <w:t>,</w:t>
      </w:r>
      <w:r>
        <w:br/>
      </w:r>
      <w:r>
        <w:rPr>
          <w:rStyle w:val="NormalTok"/>
        </w:rPr>
        <w:t xml:space="preserve">            </w:t>
      </w:r>
      <w:r>
        <w:rPr>
          <w:rStyle w:val="AttributeTok"/>
        </w:rPr>
        <w:t>hjust =</w:t>
      </w:r>
      <w:r>
        <w:rPr>
          <w:rStyle w:val="NormalTok"/>
        </w:rPr>
        <w:t xml:space="preserve"> </w:t>
      </w:r>
      <w:r>
        <w:rPr>
          <w:rStyle w:val="DecValTok"/>
        </w:rPr>
        <w:t>1</w:t>
      </w:r>
      <w:r>
        <w:br/>
      </w:r>
      <w:r>
        <w:rPr>
          <w:rStyle w:val="NormalTok"/>
        </w:rPr>
        <w:t xml:space="preserve">        ),</w:t>
      </w:r>
      <w:r>
        <w:br/>
      </w:r>
      <w:r>
        <w:rPr>
          <w:rStyle w:val="NormalTok"/>
        </w:rPr>
        <w:t xml:space="preserve">        </w:t>
      </w:r>
      <w:r>
        <w:rPr>
          <w:rStyle w:val="AttributeTok"/>
        </w:rPr>
        <w:t>plot.margin =</w:t>
      </w:r>
      <w:r>
        <w:rPr>
          <w:rStyle w:val="NormalTok"/>
        </w:rPr>
        <w:t xml:space="preserve"> </w:t>
      </w:r>
      <w:r>
        <w:rPr>
          <w:rStyle w:val="FunctionTok"/>
        </w:rPr>
        <w:t>margin</w:t>
      </w:r>
      <w:r>
        <w:rPr>
          <w:rStyle w:val="NormalTok"/>
        </w:rPr>
        <w:t>(</w:t>
      </w:r>
      <w:r>
        <w:rPr>
          <w:rStyle w:val="AttributeTok"/>
        </w:rPr>
        <w:t>t =</w:t>
      </w:r>
      <w:r>
        <w:rPr>
          <w:rStyle w:val="NormalTok"/>
        </w:rPr>
        <w:t xml:space="preserve"> </w:t>
      </w:r>
      <w:r>
        <w:rPr>
          <w:rStyle w:val="DecValTok"/>
        </w:rPr>
        <w:t>5</w:t>
      </w:r>
      <w:r>
        <w:rPr>
          <w:rStyle w:val="NormalTok"/>
        </w:rPr>
        <w:t xml:space="preserve">, </w:t>
      </w:r>
      <w:r>
        <w:rPr>
          <w:rStyle w:val="AttributeTok"/>
        </w:rPr>
        <w:t>r =</w:t>
      </w:r>
      <w:r>
        <w:rPr>
          <w:rStyle w:val="NormalTok"/>
        </w:rPr>
        <w:t xml:space="preserve"> </w:t>
      </w:r>
      <w:r>
        <w:rPr>
          <w:rStyle w:val="DecValTok"/>
        </w:rPr>
        <w:t>5</w:t>
      </w:r>
      <w:r>
        <w:rPr>
          <w:rStyle w:val="NormalTok"/>
        </w:rPr>
        <w:t xml:space="preserve">, </w:t>
      </w:r>
      <w:r>
        <w:rPr>
          <w:rStyle w:val="AttributeTok"/>
        </w:rPr>
        <w:t>b =</w:t>
      </w:r>
      <w:r>
        <w:rPr>
          <w:rStyle w:val="NormalTok"/>
        </w:rPr>
        <w:t xml:space="preserve"> </w:t>
      </w:r>
      <w:r>
        <w:rPr>
          <w:rStyle w:val="DecValTok"/>
        </w:rPr>
        <w:t>5</w:t>
      </w:r>
      <w:r>
        <w:rPr>
          <w:rStyle w:val="NormalTok"/>
        </w:rPr>
        <w:t xml:space="preserve">, </w:t>
      </w:r>
      <w:r>
        <w:rPr>
          <w:rStyle w:val="AttributeTok"/>
        </w:rPr>
        <w:t>l =</w:t>
      </w:r>
      <w:r>
        <w:rPr>
          <w:rStyle w:val="NormalTok"/>
        </w:rPr>
        <w:t xml:space="preserve"> </w:t>
      </w:r>
      <w:r>
        <w:rPr>
          <w:rStyle w:val="DecValTok"/>
        </w:rPr>
        <w:t>10</w:t>
      </w:r>
      <w:r>
        <w:rPr>
          <w:rStyle w:val="NormalTok"/>
        </w:rPr>
        <w:t>),</w:t>
      </w:r>
      <w:r>
        <w:br/>
      </w:r>
      <w:r>
        <w:rPr>
          <w:rStyle w:val="NormalTok"/>
        </w:rPr>
        <w:t xml:space="preserve">        </w:t>
      </w:r>
      <w:r>
        <w:rPr>
          <w:rStyle w:val="AttributeTok"/>
        </w:rPr>
        <w:t>panel.grid.major.x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legend.position =</w:t>
      </w:r>
      <w:r>
        <w:rPr>
          <w:rStyle w:val="NormalTok"/>
        </w:rPr>
        <w:t xml:space="preserve"> </w:t>
      </w:r>
      <w:r>
        <w:rPr>
          <w:rStyle w:val="StringTok"/>
        </w:rPr>
        <w:t>"bottom"</w:t>
      </w:r>
      <w:r>
        <w:rPr>
          <w:rStyle w:val="NormalTok"/>
        </w:rPr>
        <w:t>,</w:t>
      </w:r>
      <w:r>
        <w:br/>
      </w:r>
      <w:r>
        <w:rPr>
          <w:rStyle w:val="NormalTok"/>
        </w:rPr>
        <w:t xml:space="preserve">    </w:t>
      </w:r>
      <w:r>
        <w:rPr>
          <w:rStyle w:val="AttributeTok"/>
        </w:rPr>
        <w:t>legend.margin =</w:t>
      </w:r>
      <w:r>
        <w:rPr>
          <w:rStyle w:val="NormalTok"/>
        </w:rPr>
        <w:t xml:space="preserve"> </w:t>
      </w:r>
      <w:r>
        <w:rPr>
          <w:rStyle w:val="FunctionTok"/>
        </w:rPr>
        <w:t>margin</w:t>
      </w:r>
      <w:r>
        <w:rPr>
          <w:rStyle w:val="NormalTok"/>
        </w:rPr>
        <w:t>(</w:t>
      </w:r>
      <w:r>
        <w:rPr>
          <w:rStyle w:val="AttributeTok"/>
        </w:rPr>
        <w:t>t =</w:t>
      </w:r>
      <w:r>
        <w:rPr>
          <w:rStyle w:val="NormalTok"/>
        </w:rPr>
        <w:t xml:space="preserve"> </w:t>
      </w:r>
      <w:r>
        <w:rPr>
          <w:rStyle w:val="SpecialCharTok"/>
        </w:rPr>
        <w:t>-</w:t>
      </w:r>
      <w:r>
        <w:rPr>
          <w:rStyle w:val="DecValTok"/>
        </w:rPr>
        <w:t>20</w:t>
      </w:r>
      <w:r>
        <w:rPr>
          <w:rStyle w:val="NormalTok"/>
        </w:rPr>
        <w:t>),</w:t>
      </w:r>
      <w:r>
        <w:br/>
      </w:r>
      <w:r>
        <w:rPr>
          <w:rStyle w:val="NormalTok"/>
        </w:rPr>
        <w:t xml:space="preserve">    </w:t>
      </w:r>
      <w:r>
        <w:rPr>
          <w:rStyle w:val="AttributeTok"/>
        </w:rPr>
        <w:t>legend.box.margin =</w:t>
      </w:r>
      <w:r>
        <w:rPr>
          <w:rStyle w:val="NormalTok"/>
        </w:rPr>
        <w:t xml:space="preserve"> </w:t>
      </w:r>
      <w:r>
        <w:rPr>
          <w:rStyle w:val="FunctionTok"/>
        </w:rPr>
        <w:t>margin</w:t>
      </w:r>
      <w:r>
        <w:rPr>
          <w:rStyle w:val="NormalTok"/>
        </w:rPr>
        <w:t>(</w:t>
      </w:r>
      <w:r>
        <w:rPr>
          <w:rStyle w:val="AttributeTok"/>
        </w:rPr>
        <w:t>t =</w:t>
      </w:r>
      <w:r>
        <w:rPr>
          <w:rStyle w:val="NormalTok"/>
        </w:rPr>
        <w:t xml:space="preserve"> </w:t>
      </w:r>
      <w:r>
        <w:rPr>
          <w:rStyle w:val="SpecialCharTok"/>
        </w:rPr>
        <w:t>-</w:t>
      </w:r>
      <w:r>
        <w:rPr>
          <w:rStyle w:val="DecValTok"/>
        </w:rPr>
        <w:t>20</w:t>
      </w:r>
      <w:r>
        <w:rPr>
          <w:rStyle w:val="NormalTok"/>
        </w:rPr>
        <w:t>)</w:t>
      </w:r>
      <w:r>
        <w:br/>
      </w:r>
      <w:r>
        <w:rPr>
          <w:rStyle w:val="NormalTok"/>
        </w:rPr>
        <w:t xml:space="preserve">        ) </w:t>
      </w:r>
      <w:r>
        <w:rPr>
          <w:rStyle w:val="SpecialCharTok"/>
        </w:rPr>
        <w:t>+</w:t>
      </w:r>
      <w:r>
        <w:br/>
      </w:r>
      <w:r>
        <w:rPr>
          <w:rStyle w:val="NormalTok"/>
        </w:rPr>
        <w:t xml:space="preserve">  </w:t>
      </w:r>
      <w:r>
        <w:rPr>
          <w:rStyle w:val="FunctionTok"/>
        </w:rPr>
        <w:t>ylab</w:t>
      </w:r>
      <w:r>
        <w:rPr>
          <w:rStyle w:val="NormalTok"/>
        </w:rPr>
        <w:t>(</w:t>
      </w:r>
      <w:r>
        <w:rPr>
          <w:rStyle w:val="StringTok"/>
        </w:rPr>
        <w:t>"Pct. trials"</w:t>
      </w:r>
      <w:r>
        <w:rPr>
          <w:rStyle w:val="NormalTok"/>
        </w:rPr>
        <w:t xml:space="preserve">) </w:t>
      </w:r>
      <w:r>
        <w:rPr>
          <w:rStyle w:val="SpecialCharTok"/>
        </w:rPr>
        <w:t>+</w:t>
      </w:r>
      <w:r>
        <w:rPr>
          <w:rStyle w:val="NormalTok"/>
        </w:rPr>
        <w:t xml:space="preserve"> </w:t>
      </w:r>
      <w:r>
        <w:rPr>
          <w:rStyle w:val="FunctionTok"/>
        </w:rPr>
        <w:t>xlab</w:t>
      </w:r>
      <w:r>
        <w:rPr>
          <w:rStyle w:val="NormalTok"/>
        </w:rPr>
        <w:t>(</w:t>
      </w:r>
      <w:r>
        <w:rPr>
          <w:rStyle w:val="StringTok"/>
        </w:rPr>
        <w:t>""</w:t>
      </w:r>
      <w:r>
        <w:rPr>
          <w:rStyle w:val="NormalTok"/>
        </w:rPr>
        <w:t>)</w:t>
      </w:r>
    </w:p>
    <w:p w14:paraId="506107AA" w14:textId="77777777" w:rsidR="00075642" w:rsidRDefault="00000000">
      <w:pPr>
        <w:pStyle w:val="FirstParagraph"/>
      </w:pPr>
      <w:r>
        <w:rPr>
          <w:noProof/>
        </w:rPr>
        <w:lastRenderedPageBreak/>
        <w:drawing>
          <wp:inline distT="0" distB="0" distL="0" distR="0" wp14:anchorId="57954E0F" wp14:editId="15E07F2D">
            <wp:extent cx="5334000" cy="4267200"/>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Users/eifer/GoogleDrive/Research/vitamin_meta/outputs/documents/Results_files/figure-docx/fig-def-trans-low-inter-1.png"/>
                    <pic:cNvPicPr>
                      <a:picLocks noChangeAspect="1" noChangeArrowheads="1"/>
                    </pic:cNvPicPr>
                  </pic:nvPicPr>
                  <pic:blipFill>
                    <a:blip r:embed="rId19"/>
                    <a:stretch>
                      <a:fillRect/>
                    </a:stretch>
                  </pic:blipFill>
                  <pic:spPr bwMode="auto">
                    <a:xfrm>
                      <a:off x="0" y="0"/>
                      <a:ext cx="5334000" cy="4267200"/>
                    </a:xfrm>
                    <a:prstGeom prst="rect">
                      <a:avLst/>
                    </a:prstGeom>
                    <a:noFill/>
                    <a:ln w="9525">
                      <a:noFill/>
                      <a:headEnd/>
                      <a:tailEnd/>
                    </a:ln>
                  </pic:spPr>
                </pic:pic>
              </a:graphicData>
            </a:graphic>
          </wp:inline>
        </w:drawing>
      </w:r>
    </w:p>
    <w:p w14:paraId="356FD2E9" w14:textId="77777777" w:rsidR="00075642" w:rsidRDefault="00000000">
      <w:pPr>
        <w:pStyle w:val="SourceCode"/>
      </w:pPr>
      <w:r>
        <w:rPr>
          <w:rStyle w:val="NormalTok"/>
        </w:rPr>
        <w:t xml:space="preserve">data </w:t>
      </w:r>
      <w:r>
        <w:rPr>
          <w:rStyle w:val="SpecialCharTok"/>
        </w:rPr>
        <w:t>%&gt;%</w:t>
      </w:r>
      <w:r>
        <w:rPr>
          <w:rStyle w:val="NormalTok"/>
        </w:rPr>
        <w:t xml:space="preserve"> </w:t>
      </w:r>
      <w:r>
        <w:rPr>
          <w:rStyle w:val="FunctionTok"/>
        </w:rPr>
        <w:t>filter</w:t>
      </w:r>
      <w:r>
        <w:rPr>
          <w:rStyle w:val="NormalTok"/>
        </w:rPr>
        <w:t xml:space="preserve">(bias </w:t>
      </w:r>
      <w:r>
        <w:rPr>
          <w:rStyle w:val="SpecialCharTok"/>
        </w:rPr>
        <w:t>==</w:t>
      </w:r>
      <w:r>
        <w:rPr>
          <w:rStyle w:val="NormalTok"/>
        </w:rPr>
        <w:t xml:space="preserve"> </w:t>
      </w:r>
      <w:r>
        <w:rPr>
          <w:rStyle w:val="StringTok"/>
        </w:rPr>
        <w:t>"low"</w:t>
      </w:r>
      <w:r>
        <w:rPr>
          <w:rStyle w:val="NormalTok"/>
        </w:rPr>
        <w:t xml:space="preserve">) </w:t>
      </w:r>
      <w:r>
        <w:rPr>
          <w:rStyle w:val="SpecialCharTok"/>
        </w:rPr>
        <w:t>%&gt;%</w:t>
      </w:r>
      <w:r>
        <w:rPr>
          <w:rStyle w:val="NormalTok"/>
        </w:rPr>
        <w:t xml:space="preserve"> </w:t>
      </w:r>
      <w:r>
        <w:rPr>
          <w:rStyle w:val="FunctionTok"/>
        </w:rPr>
        <w:t>mutate</w:t>
      </w:r>
      <w:r>
        <w:rPr>
          <w:rStyle w:val="NormalTok"/>
        </w:rPr>
        <w:t>(</w:t>
      </w:r>
      <w:r>
        <w:rPr>
          <w:rStyle w:val="AttributeTok"/>
        </w:rPr>
        <w:t>depressed =</w:t>
      </w:r>
      <w:r>
        <w:rPr>
          <w:rStyle w:val="NormalTok"/>
        </w:rPr>
        <w:t xml:space="preserve"> </w:t>
      </w:r>
      <w:r>
        <w:rPr>
          <w:rStyle w:val="FunctionTok"/>
        </w:rPr>
        <w:t>factor</w:t>
      </w:r>
      <w:r>
        <w:rPr>
          <w:rStyle w:val="NormalTok"/>
        </w:rPr>
        <w:t xml:space="preserve">(depressed, </w:t>
      </w:r>
      <w:r>
        <w:rPr>
          <w:rStyle w:val="AttributeTok"/>
        </w:rPr>
        <w:t>levels =</w:t>
      </w:r>
      <w:r>
        <w:rPr>
          <w:rStyle w:val="NormalTok"/>
        </w:rPr>
        <w:t xml:space="preserve"> </w:t>
      </w:r>
      <w:r>
        <w:rPr>
          <w:rStyle w:val="DecValTok"/>
        </w:rPr>
        <w:t>1</w:t>
      </w:r>
      <w:r>
        <w:rPr>
          <w:rStyle w:val="SpecialCharTok"/>
        </w:rPr>
        <w:t>:</w:t>
      </w:r>
      <w:r>
        <w:rPr>
          <w:rStyle w:val="DecValTok"/>
        </w:rPr>
        <w:t>0</w:t>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"no"</w:t>
      </w:r>
      <w:r>
        <w:rPr>
          <w:rStyle w:val="NormalTok"/>
        </w:rPr>
        <w:t>,</w:t>
      </w:r>
      <w:r>
        <w:rPr>
          <w:rStyle w:val="StringTok"/>
        </w:rPr>
        <w:t>"yes"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intervention, </w:t>
      </w:r>
      <w:r>
        <w:rPr>
          <w:rStyle w:val="AttributeTok"/>
        </w:rPr>
        <w:t>fill =</w:t>
      </w:r>
      <w:r>
        <w:rPr>
          <w:rStyle w:val="NormalTok"/>
        </w:rPr>
        <w:t xml:space="preserve"> depressed, </w:t>
      </w:r>
      <w:r>
        <w:rPr>
          <w:rStyle w:val="AttributeTok"/>
        </w:rPr>
        <w:t>group =</w:t>
      </w:r>
      <w:r>
        <w:rPr>
          <w:rStyle w:val="NormalTok"/>
        </w:rPr>
        <w:t xml:space="preserve"> depressed)) </w:t>
      </w:r>
      <w:r>
        <w:rPr>
          <w:rStyle w:val="SpecialCharTok"/>
        </w:rPr>
        <w:t>+</w:t>
      </w:r>
      <w:r>
        <w:br/>
      </w:r>
      <w:r>
        <w:rPr>
          <w:rStyle w:val="NormalTok"/>
        </w:rPr>
        <w:t xml:space="preserve">    </w:t>
      </w:r>
      <w:r>
        <w:rPr>
          <w:rStyle w:val="FunctionTok"/>
        </w:rPr>
        <w:t>geom_bar</w:t>
      </w:r>
      <w:r>
        <w:rPr>
          <w:rStyle w:val="NormalTok"/>
        </w:rPr>
        <w:t>(</w:t>
      </w:r>
      <w:r>
        <w:rPr>
          <w:rStyle w:val="AttributeTok"/>
        </w:rPr>
        <w:t>position =</w:t>
      </w:r>
      <w:r>
        <w:rPr>
          <w:rStyle w:val="NormalTok"/>
        </w:rPr>
        <w:t xml:space="preserve"> </w:t>
      </w:r>
      <w:r>
        <w:rPr>
          <w:rStyle w:val="StringTok"/>
        </w:rPr>
        <w:t>"fill"</w:t>
      </w:r>
      <w:r>
        <w:rPr>
          <w:rStyle w:val="NormalTok"/>
        </w:rPr>
        <w:t xml:space="preserve">) </w:t>
      </w:r>
      <w:r>
        <w:rPr>
          <w:rStyle w:val="SpecialCharTok"/>
        </w:rPr>
        <w:t>+</w:t>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"grey80"</w:t>
      </w:r>
      <w:r>
        <w:rPr>
          <w:rStyle w:val="NormalTok"/>
        </w:rPr>
        <w:t>,</w:t>
      </w:r>
      <w:r>
        <w:rPr>
          <w:rStyle w:val="StringTok"/>
        </w:rPr>
        <w:t>"grey20"</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scales</w:t>
      </w:r>
      <w:r>
        <w:rPr>
          <w:rStyle w:val="SpecialCharTok"/>
        </w:rPr>
        <w:t>::</w:t>
      </w:r>
      <w:r>
        <w:rPr>
          <w:rStyle w:val="FunctionTok"/>
        </w:rPr>
        <w:t>percent_format</w:t>
      </w:r>
      <w:r>
        <w:rPr>
          <w:rStyle w:val="NormalTok"/>
        </w:rPr>
        <w:t>(),</w:t>
      </w:r>
      <w:r>
        <w:br/>
      </w:r>
      <w:r>
        <w:rPr>
          <w:rStyle w:val="NormalTok"/>
        </w:rPr>
        <w:t xml:space="preserve">                       </w:t>
      </w:r>
      <w:r>
        <w:rPr>
          <w:rStyle w:val="AttributeTok"/>
        </w:rPr>
        <w:t>expand =</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0</w:t>
      </w:r>
      <w:r>
        <w:rPr>
          <w:rStyle w:val="NormalTok"/>
        </w:rPr>
        <w:t>))</w:t>
      </w:r>
      <w:r>
        <w:rPr>
          <w:rStyle w:val="SpecialCharTok"/>
        </w:rPr>
        <w:t>+</w:t>
      </w:r>
      <w:r>
        <w:br/>
      </w:r>
      <w:r>
        <w:rPr>
          <w:rStyle w:val="NormalTok"/>
        </w:rPr>
        <w:t xml:space="preserve">  vit</w:t>
      </w:r>
      <w:r>
        <w:rPr>
          <w:rStyle w:val="SpecialCharTok"/>
        </w:rPr>
        <w:t>$</w:t>
      </w:r>
      <w:r>
        <w:rPr>
          <w:rStyle w:val="FunctionTok"/>
        </w:rPr>
        <w:t>theme_vit</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element_text</w:t>
      </w:r>
      <w:r>
        <w:rPr>
          <w:rStyle w:val="NormalTok"/>
        </w:rPr>
        <w:t>(</w:t>
      </w:r>
      <w:r>
        <w:br/>
      </w:r>
      <w:r>
        <w:rPr>
          <w:rStyle w:val="NormalTok"/>
        </w:rPr>
        <w:t xml:space="preserve">            </w:t>
      </w:r>
      <w:r>
        <w:rPr>
          <w:rStyle w:val="AttributeTok"/>
        </w:rPr>
        <w:t>angle =</w:t>
      </w:r>
      <w:r>
        <w:rPr>
          <w:rStyle w:val="NormalTok"/>
        </w:rPr>
        <w:t xml:space="preserve"> </w:t>
      </w:r>
      <w:r>
        <w:rPr>
          <w:rStyle w:val="DecValTok"/>
        </w:rPr>
        <w:t>45</w:t>
      </w:r>
      <w:r>
        <w:rPr>
          <w:rStyle w:val="NormalTok"/>
        </w:rPr>
        <w:t>,</w:t>
      </w:r>
      <w:r>
        <w:br/>
      </w:r>
      <w:r>
        <w:rPr>
          <w:rStyle w:val="NormalTok"/>
        </w:rPr>
        <w:t xml:space="preserve">            </w:t>
      </w:r>
      <w:r>
        <w:rPr>
          <w:rStyle w:val="AttributeTok"/>
        </w:rPr>
        <w:t>hjust =</w:t>
      </w:r>
      <w:r>
        <w:rPr>
          <w:rStyle w:val="NormalTok"/>
        </w:rPr>
        <w:t xml:space="preserve"> </w:t>
      </w:r>
      <w:r>
        <w:rPr>
          <w:rStyle w:val="DecValTok"/>
        </w:rPr>
        <w:t>1</w:t>
      </w:r>
      <w:r>
        <w:br/>
      </w:r>
      <w:r>
        <w:rPr>
          <w:rStyle w:val="NormalTok"/>
        </w:rPr>
        <w:t xml:space="preserve">        ),</w:t>
      </w:r>
      <w:r>
        <w:br/>
      </w:r>
      <w:r>
        <w:rPr>
          <w:rStyle w:val="NormalTok"/>
        </w:rPr>
        <w:t xml:space="preserve">        </w:t>
      </w:r>
      <w:r>
        <w:rPr>
          <w:rStyle w:val="AttributeTok"/>
        </w:rPr>
        <w:t>plot.margin =</w:t>
      </w:r>
      <w:r>
        <w:rPr>
          <w:rStyle w:val="NormalTok"/>
        </w:rPr>
        <w:t xml:space="preserve"> </w:t>
      </w:r>
      <w:r>
        <w:rPr>
          <w:rStyle w:val="FunctionTok"/>
        </w:rPr>
        <w:t>margin</w:t>
      </w:r>
      <w:r>
        <w:rPr>
          <w:rStyle w:val="NormalTok"/>
        </w:rPr>
        <w:t>(</w:t>
      </w:r>
      <w:r>
        <w:rPr>
          <w:rStyle w:val="AttributeTok"/>
        </w:rPr>
        <w:t>t =</w:t>
      </w:r>
      <w:r>
        <w:rPr>
          <w:rStyle w:val="NormalTok"/>
        </w:rPr>
        <w:t xml:space="preserve"> </w:t>
      </w:r>
      <w:r>
        <w:rPr>
          <w:rStyle w:val="DecValTok"/>
        </w:rPr>
        <w:t>5</w:t>
      </w:r>
      <w:r>
        <w:rPr>
          <w:rStyle w:val="NormalTok"/>
        </w:rPr>
        <w:t xml:space="preserve">, </w:t>
      </w:r>
      <w:r>
        <w:rPr>
          <w:rStyle w:val="AttributeTok"/>
        </w:rPr>
        <w:t>r =</w:t>
      </w:r>
      <w:r>
        <w:rPr>
          <w:rStyle w:val="NormalTok"/>
        </w:rPr>
        <w:t xml:space="preserve"> </w:t>
      </w:r>
      <w:r>
        <w:rPr>
          <w:rStyle w:val="DecValTok"/>
        </w:rPr>
        <w:t>5</w:t>
      </w:r>
      <w:r>
        <w:rPr>
          <w:rStyle w:val="NormalTok"/>
        </w:rPr>
        <w:t xml:space="preserve">, </w:t>
      </w:r>
      <w:r>
        <w:rPr>
          <w:rStyle w:val="AttributeTok"/>
        </w:rPr>
        <w:t>b =</w:t>
      </w:r>
      <w:r>
        <w:rPr>
          <w:rStyle w:val="NormalTok"/>
        </w:rPr>
        <w:t xml:space="preserve"> </w:t>
      </w:r>
      <w:r>
        <w:rPr>
          <w:rStyle w:val="DecValTok"/>
        </w:rPr>
        <w:t>5</w:t>
      </w:r>
      <w:r>
        <w:rPr>
          <w:rStyle w:val="NormalTok"/>
        </w:rPr>
        <w:t xml:space="preserve">, </w:t>
      </w:r>
      <w:r>
        <w:rPr>
          <w:rStyle w:val="AttributeTok"/>
        </w:rPr>
        <w:t>l =</w:t>
      </w:r>
      <w:r>
        <w:rPr>
          <w:rStyle w:val="NormalTok"/>
        </w:rPr>
        <w:t xml:space="preserve"> </w:t>
      </w:r>
      <w:r>
        <w:rPr>
          <w:rStyle w:val="DecValTok"/>
        </w:rPr>
        <w:t>10</w:t>
      </w:r>
      <w:r>
        <w:rPr>
          <w:rStyle w:val="NormalTok"/>
        </w:rPr>
        <w:t>),</w:t>
      </w:r>
      <w:r>
        <w:br/>
      </w:r>
      <w:r>
        <w:rPr>
          <w:rStyle w:val="NormalTok"/>
        </w:rPr>
        <w:t xml:space="preserve">        </w:t>
      </w:r>
      <w:r>
        <w:rPr>
          <w:rStyle w:val="AttributeTok"/>
        </w:rPr>
        <w:t>panel.grid.major.x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legend.position =</w:t>
      </w:r>
      <w:r>
        <w:rPr>
          <w:rStyle w:val="NormalTok"/>
        </w:rPr>
        <w:t xml:space="preserve"> </w:t>
      </w:r>
      <w:r>
        <w:rPr>
          <w:rStyle w:val="StringTok"/>
        </w:rPr>
        <w:t>"bottom"</w:t>
      </w:r>
      <w:r>
        <w:rPr>
          <w:rStyle w:val="NormalTok"/>
        </w:rPr>
        <w:t>,</w:t>
      </w:r>
      <w:r>
        <w:br/>
      </w:r>
      <w:r>
        <w:rPr>
          <w:rStyle w:val="NormalTok"/>
        </w:rPr>
        <w:t xml:space="preserve">    </w:t>
      </w:r>
      <w:r>
        <w:rPr>
          <w:rStyle w:val="AttributeTok"/>
        </w:rPr>
        <w:t>legend.margin =</w:t>
      </w:r>
      <w:r>
        <w:rPr>
          <w:rStyle w:val="NormalTok"/>
        </w:rPr>
        <w:t xml:space="preserve"> </w:t>
      </w:r>
      <w:r>
        <w:rPr>
          <w:rStyle w:val="FunctionTok"/>
        </w:rPr>
        <w:t>margin</w:t>
      </w:r>
      <w:r>
        <w:rPr>
          <w:rStyle w:val="NormalTok"/>
        </w:rPr>
        <w:t>(</w:t>
      </w:r>
      <w:r>
        <w:rPr>
          <w:rStyle w:val="AttributeTok"/>
        </w:rPr>
        <w:t>t =</w:t>
      </w:r>
      <w:r>
        <w:rPr>
          <w:rStyle w:val="NormalTok"/>
        </w:rPr>
        <w:t xml:space="preserve"> </w:t>
      </w:r>
      <w:r>
        <w:rPr>
          <w:rStyle w:val="SpecialCharTok"/>
        </w:rPr>
        <w:t>-</w:t>
      </w:r>
      <w:r>
        <w:rPr>
          <w:rStyle w:val="DecValTok"/>
        </w:rPr>
        <w:t>20</w:t>
      </w:r>
      <w:r>
        <w:rPr>
          <w:rStyle w:val="NormalTok"/>
        </w:rPr>
        <w:t>),</w:t>
      </w:r>
      <w:r>
        <w:br/>
      </w:r>
      <w:r>
        <w:rPr>
          <w:rStyle w:val="NormalTok"/>
        </w:rPr>
        <w:t xml:space="preserve">    </w:t>
      </w:r>
      <w:r>
        <w:rPr>
          <w:rStyle w:val="AttributeTok"/>
        </w:rPr>
        <w:t>legend.box.margin =</w:t>
      </w:r>
      <w:r>
        <w:rPr>
          <w:rStyle w:val="NormalTok"/>
        </w:rPr>
        <w:t xml:space="preserve"> </w:t>
      </w:r>
      <w:r>
        <w:rPr>
          <w:rStyle w:val="FunctionTok"/>
        </w:rPr>
        <w:t>margin</w:t>
      </w:r>
      <w:r>
        <w:rPr>
          <w:rStyle w:val="NormalTok"/>
        </w:rPr>
        <w:t>(</w:t>
      </w:r>
      <w:r>
        <w:rPr>
          <w:rStyle w:val="AttributeTok"/>
        </w:rPr>
        <w:t>t =</w:t>
      </w:r>
      <w:r>
        <w:rPr>
          <w:rStyle w:val="NormalTok"/>
        </w:rPr>
        <w:t xml:space="preserve"> </w:t>
      </w:r>
      <w:r>
        <w:rPr>
          <w:rStyle w:val="SpecialCharTok"/>
        </w:rPr>
        <w:t>-</w:t>
      </w:r>
      <w:r>
        <w:rPr>
          <w:rStyle w:val="DecValTok"/>
        </w:rPr>
        <w:t>20</w:t>
      </w:r>
      <w:r>
        <w:rPr>
          <w:rStyle w:val="NormalTok"/>
        </w:rPr>
        <w:t>)</w:t>
      </w:r>
      <w:r>
        <w:br/>
      </w:r>
      <w:r>
        <w:rPr>
          <w:rStyle w:val="NormalTok"/>
        </w:rPr>
        <w:t xml:space="preserve">        )  </w:t>
      </w:r>
      <w:r>
        <w:rPr>
          <w:rStyle w:val="SpecialCharTok"/>
        </w:rPr>
        <w:t>+</w:t>
      </w:r>
      <w:r>
        <w:rPr>
          <w:rStyle w:val="FunctionTok"/>
        </w:rPr>
        <w:t>xlab</w:t>
      </w:r>
      <w:r>
        <w:rPr>
          <w:rStyle w:val="NormalTok"/>
        </w:rPr>
        <w:t>(</w:t>
      </w:r>
      <w:r>
        <w:rPr>
          <w:rStyle w:val="StringTok"/>
        </w:rPr>
        <w:t>""</w:t>
      </w:r>
      <w:r>
        <w:rPr>
          <w:rStyle w:val="NormalTok"/>
        </w:rPr>
        <w:t xml:space="preserve">) </w:t>
      </w:r>
      <w:r>
        <w:rPr>
          <w:rStyle w:val="SpecialCharTok"/>
        </w:rPr>
        <w:t>+</w:t>
      </w:r>
      <w:r>
        <w:rPr>
          <w:rStyle w:val="NormalTok"/>
        </w:rPr>
        <w:t xml:space="preserve"> </w:t>
      </w:r>
      <w:r>
        <w:rPr>
          <w:rStyle w:val="FunctionTok"/>
        </w:rPr>
        <w:t>ylab</w:t>
      </w:r>
      <w:r>
        <w:rPr>
          <w:rStyle w:val="NormalTok"/>
        </w:rPr>
        <w:t>(</w:t>
      </w:r>
      <w:r>
        <w:rPr>
          <w:rStyle w:val="StringTok"/>
        </w:rPr>
        <w:t>"Pct. trials"</w:t>
      </w:r>
      <w:r>
        <w:rPr>
          <w:rStyle w:val="NormalTok"/>
        </w:rPr>
        <w:t>)</w:t>
      </w:r>
    </w:p>
    <w:p w14:paraId="1DFAF96E" w14:textId="77777777" w:rsidR="00075642" w:rsidRDefault="00000000">
      <w:pPr>
        <w:pStyle w:val="FirstParagraph"/>
      </w:pPr>
      <w:r>
        <w:rPr>
          <w:noProof/>
        </w:rPr>
        <w:lastRenderedPageBreak/>
        <w:drawing>
          <wp:inline distT="0" distB="0" distL="0" distR="0" wp14:anchorId="607BA023" wp14:editId="01BB40CD">
            <wp:extent cx="5334000" cy="4267200"/>
            <wp:effectExtent l="0" t="0" r="0" b="0"/>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Users/eifer/GoogleDrive/Research/vitamin_meta/outputs/documents/Results_files/figure-docx/fig-dep-trans-low-inter-1.png"/>
                    <pic:cNvPicPr>
                      <a:picLocks noChangeAspect="1" noChangeArrowheads="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14:paraId="403FC10F" w14:textId="77777777" w:rsidR="00075642" w:rsidRDefault="00000000">
      <w:pPr>
        <w:pStyle w:val="SourceCode"/>
      </w:pPr>
      <w:r>
        <w:rPr>
          <w:rStyle w:val="NormalTok"/>
        </w:rPr>
        <w:t xml:space="preserve">data </w:t>
      </w:r>
      <w:r>
        <w:rPr>
          <w:rStyle w:val="SpecialCharTok"/>
        </w:rPr>
        <w:t>%&gt;%</w:t>
      </w:r>
      <w:r>
        <w:rPr>
          <w:rStyle w:val="NormalTok"/>
        </w:rPr>
        <w:t xml:space="preserve"> </w:t>
      </w:r>
      <w:r>
        <w:rPr>
          <w:rStyle w:val="FunctionTok"/>
        </w:rPr>
        <w:t>filter</w:t>
      </w:r>
      <w:r>
        <w:rPr>
          <w:rStyle w:val="NormalTok"/>
        </w:rPr>
        <w:t xml:space="preserve">(bias </w:t>
      </w:r>
      <w:r>
        <w:rPr>
          <w:rStyle w:val="SpecialCharTok"/>
        </w:rPr>
        <w:t>==</w:t>
      </w:r>
      <w:r>
        <w:rPr>
          <w:rStyle w:val="NormalTok"/>
        </w:rPr>
        <w:t xml:space="preserve"> </w:t>
      </w:r>
      <w:r>
        <w:rPr>
          <w:rStyle w:val="StringTok"/>
        </w:rPr>
        <w:t>"low"</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select</w:t>
      </w:r>
      <w:r>
        <w:rPr>
          <w:rStyle w:val="NormalTok"/>
        </w:rPr>
        <w:t xml:space="preserve">(intervention, pct_dep) </w:t>
      </w:r>
      <w:r>
        <w:rPr>
          <w:rStyle w:val="SpecialCharTok"/>
        </w:rPr>
        <w:t>%&gt;%</w:t>
      </w:r>
      <w:r>
        <w:rPr>
          <w:rStyle w:val="NormalTok"/>
        </w:rPr>
        <w:t xml:space="preserve"> </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intervention, </w:t>
      </w:r>
      <w:r>
        <w:rPr>
          <w:rStyle w:val="AttributeTok"/>
        </w:rPr>
        <w:t>y =</w:t>
      </w:r>
      <w:r>
        <w:rPr>
          <w:rStyle w:val="NormalTok"/>
        </w:rPr>
        <w:t xml:space="preserve"> pct_dep </w:t>
      </w:r>
      <w:r>
        <w:rPr>
          <w:rStyle w:val="SpecialCharTok"/>
        </w:rPr>
        <w:t>*</w:t>
      </w:r>
      <w:r>
        <w:rPr>
          <w:rStyle w:val="NormalTok"/>
        </w:rPr>
        <w:t xml:space="preserve"> </w:t>
      </w:r>
      <w:r>
        <w:rPr>
          <w:rStyle w:val="DecValTok"/>
        </w:rPr>
        <w:t>100</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position =</w:t>
      </w:r>
      <w:r>
        <w:rPr>
          <w:rStyle w:val="NormalTok"/>
        </w:rPr>
        <w:t xml:space="preserve"> </w:t>
      </w:r>
      <w:r>
        <w:rPr>
          <w:rStyle w:val="FunctionTok"/>
        </w:rPr>
        <w:t>position_jitter</w:t>
      </w:r>
      <w:r>
        <w:rPr>
          <w:rStyle w:val="NormalTok"/>
        </w:rPr>
        <w:t>(</w:t>
      </w:r>
      <w:r>
        <w:rPr>
          <w:rStyle w:val="AttributeTok"/>
        </w:rPr>
        <w:t>width =</w:t>
      </w:r>
      <w:r>
        <w:rPr>
          <w:rStyle w:val="NormalTok"/>
        </w:rPr>
        <w:t xml:space="preserve"> </w:t>
      </w:r>
      <w:r>
        <w:rPr>
          <w:rStyle w:val="FloatTok"/>
        </w:rPr>
        <w:t>0.15</w:t>
      </w:r>
      <w:r>
        <w:rPr>
          <w:rStyle w:val="NormalTok"/>
        </w:rPr>
        <w:t xml:space="preserve">, </w:t>
      </w:r>
      <w:r>
        <w:rPr>
          <w:rStyle w:val="AttributeTok"/>
        </w:rPr>
        <w:t>height =</w:t>
      </w:r>
      <w:r>
        <w:rPr>
          <w:rStyle w:val="NormalTok"/>
        </w:rPr>
        <w:t xml:space="preserve"> </w:t>
      </w:r>
      <w:r>
        <w:rPr>
          <w:rStyle w:val="DecValTok"/>
        </w:rPr>
        <w:t>0</w:t>
      </w:r>
      <w:r>
        <w:rPr>
          <w:rStyle w:val="NormalTok"/>
        </w:rPr>
        <w:t>),</w:t>
      </w:r>
      <w:r>
        <w:br/>
      </w:r>
      <w:r>
        <w:rPr>
          <w:rStyle w:val="NormalTok"/>
        </w:rPr>
        <w:t xml:space="preserve">  </w:t>
      </w:r>
      <w:r>
        <w:rPr>
          <w:rStyle w:val="AttributeTok"/>
        </w:rPr>
        <w:t>alpha =</w:t>
      </w:r>
      <w:r>
        <w:rPr>
          <w:rStyle w:val="NormalTok"/>
        </w:rPr>
        <w:t xml:space="preserve"> </w:t>
      </w:r>
      <w:r>
        <w:rPr>
          <w:rStyle w:val="FloatTok"/>
        </w:rPr>
        <w:t>0.6</w:t>
      </w:r>
      <w:r>
        <w:br/>
      </w:r>
      <w:r>
        <w:rPr>
          <w:rStyle w:val="NormalTok"/>
        </w:rPr>
        <w:t xml:space="preserve">)  </w:t>
      </w:r>
      <w:r>
        <w:rPr>
          <w:rStyle w:val="SpecialCharTok"/>
        </w:rPr>
        <w:t>+</w:t>
      </w:r>
      <w:r>
        <w:br/>
      </w:r>
      <w:r>
        <w:rPr>
          <w:rStyle w:val="NormalTok"/>
        </w:rPr>
        <w:t xml:space="preserve">  vit</w:t>
      </w:r>
      <w:r>
        <w:rPr>
          <w:rStyle w:val="SpecialCharTok"/>
        </w:rPr>
        <w:t>$</w:t>
      </w:r>
      <w:r>
        <w:rPr>
          <w:rStyle w:val="FunctionTok"/>
        </w:rPr>
        <w:t>theme_vit</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element_text</w:t>
      </w:r>
      <w:r>
        <w:rPr>
          <w:rStyle w:val="NormalTok"/>
        </w:rPr>
        <w:t>(</w:t>
      </w:r>
      <w:r>
        <w:br/>
      </w:r>
      <w:r>
        <w:rPr>
          <w:rStyle w:val="NormalTok"/>
        </w:rPr>
        <w:t xml:space="preserve">            </w:t>
      </w:r>
      <w:r>
        <w:rPr>
          <w:rStyle w:val="AttributeTok"/>
        </w:rPr>
        <w:t>angle =</w:t>
      </w:r>
      <w:r>
        <w:rPr>
          <w:rStyle w:val="NormalTok"/>
        </w:rPr>
        <w:t xml:space="preserve"> </w:t>
      </w:r>
      <w:r>
        <w:rPr>
          <w:rStyle w:val="DecValTok"/>
        </w:rPr>
        <w:t>45</w:t>
      </w:r>
      <w:r>
        <w:rPr>
          <w:rStyle w:val="NormalTok"/>
        </w:rPr>
        <w:t>,</w:t>
      </w:r>
      <w:r>
        <w:br/>
      </w:r>
      <w:r>
        <w:rPr>
          <w:rStyle w:val="NormalTok"/>
        </w:rPr>
        <w:t xml:space="preserve">            </w:t>
      </w:r>
      <w:r>
        <w:rPr>
          <w:rStyle w:val="AttributeTok"/>
        </w:rPr>
        <w:t>hjust =</w:t>
      </w:r>
      <w:r>
        <w:rPr>
          <w:rStyle w:val="NormalTok"/>
        </w:rPr>
        <w:t xml:space="preserve"> </w:t>
      </w:r>
      <w:r>
        <w:rPr>
          <w:rStyle w:val="DecValTok"/>
        </w:rPr>
        <w:t>1</w:t>
      </w:r>
      <w:r>
        <w:br/>
      </w:r>
      <w:r>
        <w:rPr>
          <w:rStyle w:val="NormalTok"/>
        </w:rPr>
        <w:t xml:space="preserve">        ),</w:t>
      </w:r>
      <w:r>
        <w:br/>
      </w:r>
      <w:r>
        <w:rPr>
          <w:rStyle w:val="NormalTok"/>
        </w:rPr>
        <w:t xml:space="preserve">        </w:t>
      </w:r>
      <w:r>
        <w:rPr>
          <w:rStyle w:val="AttributeTok"/>
        </w:rPr>
        <w:t>plot.margin =</w:t>
      </w:r>
      <w:r>
        <w:rPr>
          <w:rStyle w:val="NormalTok"/>
        </w:rPr>
        <w:t xml:space="preserve"> </w:t>
      </w:r>
      <w:r>
        <w:rPr>
          <w:rStyle w:val="FunctionTok"/>
        </w:rPr>
        <w:t>margin</w:t>
      </w:r>
      <w:r>
        <w:rPr>
          <w:rStyle w:val="NormalTok"/>
        </w:rPr>
        <w:t>(</w:t>
      </w:r>
      <w:r>
        <w:rPr>
          <w:rStyle w:val="AttributeTok"/>
        </w:rPr>
        <w:t>t =</w:t>
      </w:r>
      <w:r>
        <w:rPr>
          <w:rStyle w:val="NormalTok"/>
        </w:rPr>
        <w:t xml:space="preserve"> </w:t>
      </w:r>
      <w:r>
        <w:rPr>
          <w:rStyle w:val="DecValTok"/>
        </w:rPr>
        <w:t>5</w:t>
      </w:r>
      <w:r>
        <w:rPr>
          <w:rStyle w:val="NormalTok"/>
        </w:rPr>
        <w:t xml:space="preserve">, </w:t>
      </w:r>
      <w:r>
        <w:rPr>
          <w:rStyle w:val="AttributeTok"/>
        </w:rPr>
        <w:t>r =</w:t>
      </w:r>
      <w:r>
        <w:rPr>
          <w:rStyle w:val="NormalTok"/>
        </w:rPr>
        <w:t xml:space="preserve"> </w:t>
      </w:r>
      <w:r>
        <w:rPr>
          <w:rStyle w:val="DecValTok"/>
        </w:rPr>
        <w:t>5</w:t>
      </w:r>
      <w:r>
        <w:rPr>
          <w:rStyle w:val="NormalTok"/>
        </w:rPr>
        <w:t xml:space="preserve">, </w:t>
      </w:r>
      <w:r>
        <w:rPr>
          <w:rStyle w:val="AttributeTok"/>
        </w:rPr>
        <w:t>b =</w:t>
      </w:r>
      <w:r>
        <w:rPr>
          <w:rStyle w:val="NormalTok"/>
        </w:rPr>
        <w:t xml:space="preserve"> </w:t>
      </w:r>
      <w:r>
        <w:rPr>
          <w:rStyle w:val="DecValTok"/>
        </w:rPr>
        <w:t>0</w:t>
      </w:r>
      <w:r>
        <w:rPr>
          <w:rStyle w:val="NormalTok"/>
        </w:rPr>
        <w:t xml:space="preserve">, </w:t>
      </w:r>
      <w:r>
        <w:rPr>
          <w:rStyle w:val="AttributeTok"/>
        </w:rPr>
        <w:t>l =</w:t>
      </w:r>
      <w:r>
        <w:rPr>
          <w:rStyle w:val="NormalTok"/>
        </w:rPr>
        <w:t xml:space="preserve"> </w:t>
      </w:r>
      <w:r>
        <w:rPr>
          <w:rStyle w:val="DecValTok"/>
        </w:rPr>
        <w:t>20</w:t>
      </w:r>
      <w:r>
        <w:rPr>
          <w:rStyle w:val="NormalTok"/>
        </w:rPr>
        <w:t>)</w:t>
      </w:r>
      <w:r>
        <w:br/>
      </w:r>
      <w:r>
        <w:rPr>
          <w:rStyle w:val="NormalTok"/>
        </w:rPr>
        <w:t xml:space="preserve">        )  </w:t>
      </w:r>
      <w:r>
        <w:rPr>
          <w:rStyle w:val="SpecialCharTok"/>
        </w:rPr>
        <w:t>+</w:t>
      </w:r>
      <w:r>
        <w:rPr>
          <w:rStyle w:val="NormalTok"/>
        </w:rPr>
        <w:t xml:space="preserve"> </w:t>
      </w:r>
      <w:r>
        <w:rPr>
          <w:rStyle w:val="FunctionTok"/>
        </w:rPr>
        <w:t>ylab</w:t>
      </w:r>
      <w:r>
        <w:rPr>
          <w:rStyle w:val="NormalTok"/>
        </w:rPr>
        <w:t>(</w:t>
      </w:r>
      <w:r>
        <w:rPr>
          <w:rStyle w:val="StringTok"/>
        </w:rPr>
        <w:t>"Estimated pct. depressed"</w:t>
      </w:r>
      <w:r>
        <w:rPr>
          <w:rStyle w:val="NormalTok"/>
        </w:rPr>
        <w:t xml:space="preserve">) </w:t>
      </w:r>
      <w:r>
        <w:rPr>
          <w:rStyle w:val="SpecialCharTok"/>
        </w:rPr>
        <w:t>+</w:t>
      </w:r>
      <w:r>
        <w:rPr>
          <w:rStyle w:val="NormalTok"/>
        </w:rPr>
        <w:t xml:space="preserve"> </w:t>
      </w:r>
      <w:r>
        <w:rPr>
          <w:rStyle w:val="FunctionTok"/>
        </w:rPr>
        <w:t>xlab</w:t>
      </w:r>
      <w:r>
        <w:rPr>
          <w:rStyle w:val="NormalTok"/>
        </w:rPr>
        <w:t>(</w:t>
      </w:r>
      <w:r>
        <w:rPr>
          <w:rStyle w:val="StringTok"/>
        </w:rPr>
        <w:t>""</w:t>
      </w:r>
      <w:r>
        <w:rPr>
          <w:rStyle w:val="NormalTok"/>
        </w:rPr>
        <w:t>)</w:t>
      </w:r>
    </w:p>
    <w:p w14:paraId="68DE3CF4" w14:textId="77777777" w:rsidR="00075642" w:rsidRDefault="00000000">
      <w:pPr>
        <w:pStyle w:val="FirstParagraph"/>
      </w:pPr>
      <w:r>
        <w:rPr>
          <w:noProof/>
        </w:rPr>
        <w:lastRenderedPageBreak/>
        <w:drawing>
          <wp:inline distT="0" distB="0" distL="0" distR="0" wp14:anchorId="07B1A309" wp14:editId="44C84A57">
            <wp:extent cx="5334000" cy="4267200"/>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Users/eifer/GoogleDrive/Research/vitamin_meta/outputs/documents/Results_files/figure-docx/fig-dep-trans-low-inter-pct-1.png"/>
                    <pic:cNvPicPr>
                      <a:picLocks noChangeAspect="1" noChangeArrowheads="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p>
    <w:p w14:paraId="30D55B0C" w14:textId="77777777" w:rsidR="00075642" w:rsidRDefault="00000000">
      <w:pPr>
        <w:pStyle w:val="SourceCode"/>
      </w:pPr>
      <w:r>
        <w:rPr>
          <w:rStyle w:val="NormalTok"/>
        </w:rPr>
        <w:t xml:space="preserve">data </w:t>
      </w:r>
      <w:r>
        <w:rPr>
          <w:rStyle w:val="SpecialCharTok"/>
        </w:rPr>
        <w:t>%&gt;%</w:t>
      </w:r>
      <w:r>
        <w:rPr>
          <w:rStyle w:val="NormalTok"/>
        </w:rPr>
        <w:t xml:space="preserve"> </w:t>
      </w:r>
      <w:r>
        <w:rPr>
          <w:rStyle w:val="FunctionTok"/>
        </w:rPr>
        <w:t>filter</w:t>
      </w:r>
      <w:r>
        <w:rPr>
          <w:rStyle w:val="NormalTok"/>
        </w:rPr>
        <w:t xml:space="preserve">(bias </w:t>
      </w:r>
      <w:r>
        <w:rPr>
          <w:rStyle w:val="SpecialCharTok"/>
        </w:rPr>
        <w:t>==</w:t>
      </w:r>
      <w:r>
        <w:rPr>
          <w:rStyle w:val="NormalTok"/>
        </w:rPr>
        <w:t xml:space="preserve"> </w:t>
      </w:r>
      <w:r>
        <w:rPr>
          <w:rStyle w:val="StringTok"/>
        </w:rPr>
        <w:t>"low"</w:t>
      </w:r>
      <w:r>
        <w:rPr>
          <w:rStyle w:val="NormalTok"/>
        </w:rPr>
        <w:t xml:space="preserve">) </w:t>
      </w:r>
      <w:r>
        <w:rPr>
          <w:rStyle w:val="SpecialCharTok"/>
        </w:rPr>
        <w:t>%&gt;%</w:t>
      </w:r>
      <w:r>
        <w:rPr>
          <w:rStyle w:val="NormalTok"/>
        </w:rPr>
        <w:t xml:space="preserve"> </w:t>
      </w:r>
      <w:r>
        <w:rPr>
          <w:rStyle w:val="FunctionTok"/>
        </w:rPr>
        <w:t>mutate</w:t>
      </w:r>
      <w:r>
        <w:rPr>
          <w:rStyle w:val="NormalTok"/>
        </w:rPr>
        <w:t>(</w:t>
      </w:r>
      <w:r>
        <w:rPr>
          <w:rStyle w:val="AttributeTok"/>
        </w:rPr>
        <w:t>anxiety =</w:t>
      </w:r>
      <w:r>
        <w:rPr>
          <w:rStyle w:val="NormalTok"/>
        </w:rPr>
        <w:t xml:space="preserve"> </w:t>
      </w:r>
      <w:r>
        <w:rPr>
          <w:rStyle w:val="FunctionTok"/>
        </w:rPr>
        <w:t>factor</w:t>
      </w:r>
      <w:r>
        <w:rPr>
          <w:rStyle w:val="NormalTok"/>
        </w:rPr>
        <w:t xml:space="preserve">(anxiety, </w:t>
      </w:r>
      <w:r>
        <w:rPr>
          <w:rStyle w:val="AttributeTok"/>
        </w:rPr>
        <w:t>levels =</w:t>
      </w:r>
      <w:r>
        <w:rPr>
          <w:rStyle w:val="NormalTok"/>
        </w:rPr>
        <w:t xml:space="preserve"> </w:t>
      </w:r>
      <w:r>
        <w:rPr>
          <w:rStyle w:val="DecValTok"/>
        </w:rPr>
        <w:t>1</w:t>
      </w:r>
      <w:r>
        <w:rPr>
          <w:rStyle w:val="SpecialCharTok"/>
        </w:rPr>
        <w:t>:</w:t>
      </w:r>
      <w:r>
        <w:rPr>
          <w:rStyle w:val="DecValTok"/>
        </w:rPr>
        <w:t>0</w:t>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"no"</w:t>
      </w:r>
      <w:r>
        <w:rPr>
          <w:rStyle w:val="NormalTok"/>
        </w:rPr>
        <w:t>,</w:t>
      </w:r>
      <w:r>
        <w:rPr>
          <w:rStyle w:val="StringTok"/>
        </w:rPr>
        <w:t>"yes"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intervention, </w:t>
      </w:r>
      <w:r>
        <w:rPr>
          <w:rStyle w:val="AttributeTok"/>
        </w:rPr>
        <w:t>fill =</w:t>
      </w:r>
      <w:r>
        <w:rPr>
          <w:rStyle w:val="NormalTok"/>
        </w:rPr>
        <w:t xml:space="preserve"> anxiety, </w:t>
      </w:r>
      <w:r>
        <w:rPr>
          <w:rStyle w:val="AttributeTok"/>
        </w:rPr>
        <w:t>group =</w:t>
      </w:r>
      <w:r>
        <w:rPr>
          <w:rStyle w:val="NormalTok"/>
        </w:rPr>
        <w:t xml:space="preserve"> anxiety)) </w:t>
      </w:r>
      <w:r>
        <w:rPr>
          <w:rStyle w:val="SpecialCharTok"/>
        </w:rPr>
        <w:t>+</w:t>
      </w:r>
      <w:r>
        <w:br/>
      </w:r>
      <w:r>
        <w:rPr>
          <w:rStyle w:val="NormalTok"/>
        </w:rPr>
        <w:t xml:space="preserve">    </w:t>
      </w:r>
      <w:r>
        <w:rPr>
          <w:rStyle w:val="FunctionTok"/>
        </w:rPr>
        <w:t>geom_bar</w:t>
      </w:r>
      <w:r>
        <w:rPr>
          <w:rStyle w:val="NormalTok"/>
        </w:rPr>
        <w:t>(</w:t>
      </w:r>
      <w:r>
        <w:rPr>
          <w:rStyle w:val="AttributeTok"/>
        </w:rPr>
        <w:t>position =</w:t>
      </w:r>
      <w:r>
        <w:rPr>
          <w:rStyle w:val="NormalTok"/>
        </w:rPr>
        <w:t xml:space="preserve"> </w:t>
      </w:r>
      <w:r>
        <w:rPr>
          <w:rStyle w:val="StringTok"/>
        </w:rPr>
        <w:t>"fill"</w:t>
      </w:r>
      <w:r>
        <w:rPr>
          <w:rStyle w:val="NormalTok"/>
        </w:rPr>
        <w:t xml:space="preserve">) </w:t>
      </w:r>
      <w:r>
        <w:rPr>
          <w:rStyle w:val="SpecialCharTok"/>
        </w:rPr>
        <w:t>+</w:t>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"grey80"</w:t>
      </w:r>
      <w:r>
        <w:rPr>
          <w:rStyle w:val="NormalTok"/>
        </w:rPr>
        <w:t>,</w:t>
      </w:r>
      <w:r>
        <w:rPr>
          <w:rStyle w:val="StringTok"/>
        </w:rPr>
        <w:t>"grey20"</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scales</w:t>
      </w:r>
      <w:r>
        <w:rPr>
          <w:rStyle w:val="SpecialCharTok"/>
        </w:rPr>
        <w:t>::</w:t>
      </w:r>
      <w:r>
        <w:rPr>
          <w:rStyle w:val="FunctionTok"/>
        </w:rPr>
        <w:t>percent_format</w:t>
      </w:r>
      <w:r>
        <w:rPr>
          <w:rStyle w:val="NormalTok"/>
        </w:rPr>
        <w:t>(),</w:t>
      </w:r>
      <w:r>
        <w:br/>
      </w:r>
      <w:r>
        <w:rPr>
          <w:rStyle w:val="NormalTok"/>
        </w:rPr>
        <w:t xml:space="preserve">                       </w:t>
      </w:r>
      <w:r>
        <w:rPr>
          <w:rStyle w:val="AttributeTok"/>
        </w:rPr>
        <w:t>expand =</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0</w:t>
      </w:r>
      <w:r>
        <w:rPr>
          <w:rStyle w:val="NormalTok"/>
        </w:rPr>
        <w:t>))</w:t>
      </w:r>
      <w:r>
        <w:rPr>
          <w:rStyle w:val="SpecialCharTok"/>
        </w:rPr>
        <w:t>+</w:t>
      </w:r>
      <w:r>
        <w:br/>
      </w:r>
      <w:r>
        <w:rPr>
          <w:rStyle w:val="NormalTok"/>
        </w:rPr>
        <w:t xml:space="preserve">  vit</w:t>
      </w:r>
      <w:r>
        <w:rPr>
          <w:rStyle w:val="SpecialCharTok"/>
        </w:rPr>
        <w:t>$</w:t>
      </w:r>
      <w:r>
        <w:rPr>
          <w:rStyle w:val="FunctionTok"/>
        </w:rPr>
        <w:t>theme_vit</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element_text</w:t>
      </w:r>
      <w:r>
        <w:rPr>
          <w:rStyle w:val="NormalTok"/>
        </w:rPr>
        <w:t>(</w:t>
      </w:r>
      <w:r>
        <w:br/>
      </w:r>
      <w:r>
        <w:rPr>
          <w:rStyle w:val="NormalTok"/>
        </w:rPr>
        <w:t xml:space="preserve">            </w:t>
      </w:r>
      <w:r>
        <w:rPr>
          <w:rStyle w:val="AttributeTok"/>
        </w:rPr>
        <w:t>angle =</w:t>
      </w:r>
      <w:r>
        <w:rPr>
          <w:rStyle w:val="NormalTok"/>
        </w:rPr>
        <w:t xml:space="preserve"> </w:t>
      </w:r>
      <w:r>
        <w:rPr>
          <w:rStyle w:val="DecValTok"/>
        </w:rPr>
        <w:t>45</w:t>
      </w:r>
      <w:r>
        <w:rPr>
          <w:rStyle w:val="NormalTok"/>
        </w:rPr>
        <w:t>,</w:t>
      </w:r>
      <w:r>
        <w:br/>
      </w:r>
      <w:r>
        <w:rPr>
          <w:rStyle w:val="NormalTok"/>
        </w:rPr>
        <w:t xml:space="preserve">            </w:t>
      </w:r>
      <w:r>
        <w:rPr>
          <w:rStyle w:val="AttributeTok"/>
        </w:rPr>
        <w:t>hjust =</w:t>
      </w:r>
      <w:r>
        <w:rPr>
          <w:rStyle w:val="NormalTok"/>
        </w:rPr>
        <w:t xml:space="preserve"> </w:t>
      </w:r>
      <w:r>
        <w:rPr>
          <w:rStyle w:val="DecValTok"/>
        </w:rPr>
        <w:t>1</w:t>
      </w:r>
      <w:r>
        <w:br/>
      </w:r>
      <w:r>
        <w:rPr>
          <w:rStyle w:val="NormalTok"/>
        </w:rPr>
        <w:t xml:space="preserve">        ),</w:t>
      </w:r>
      <w:r>
        <w:br/>
      </w:r>
      <w:r>
        <w:rPr>
          <w:rStyle w:val="NormalTok"/>
        </w:rPr>
        <w:t xml:space="preserve">        </w:t>
      </w:r>
      <w:r>
        <w:rPr>
          <w:rStyle w:val="AttributeTok"/>
        </w:rPr>
        <w:t>plot.margin =</w:t>
      </w:r>
      <w:r>
        <w:rPr>
          <w:rStyle w:val="NormalTok"/>
        </w:rPr>
        <w:t xml:space="preserve"> </w:t>
      </w:r>
      <w:r>
        <w:rPr>
          <w:rStyle w:val="FunctionTok"/>
        </w:rPr>
        <w:t>margin</w:t>
      </w:r>
      <w:r>
        <w:rPr>
          <w:rStyle w:val="NormalTok"/>
        </w:rPr>
        <w:t>(</w:t>
      </w:r>
      <w:r>
        <w:rPr>
          <w:rStyle w:val="AttributeTok"/>
        </w:rPr>
        <w:t>t =</w:t>
      </w:r>
      <w:r>
        <w:rPr>
          <w:rStyle w:val="NormalTok"/>
        </w:rPr>
        <w:t xml:space="preserve"> </w:t>
      </w:r>
      <w:r>
        <w:rPr>
          <w:rStyle w:val="DecValTok"/>
        </w:rPr>
        <w:t>5</w:t>
      </w:r>
      <w:r>
        <w:rPr>
          <w:rStyle w:val="NormalTok"/>
        </w:rPr>
        <w:t xml:space="preserve">, </w:t>
      </w:r>
      <w:r>
        <w:rPr>
          <w:rStyle w:val="AttributeTok"/>
        </w:rPr>
        <w:t>r =</w:t>
      </w:r>
      <w:r>
        <w:rPr>
          <w:rStyle w:val="NormalTok"/>
        </w:rPr>
        <w:t xml:space="preserve"> </w:t>
      </w:r>
      <w:r>
        <w:rPr>
          <w:rStyle w:val="DecValTok"/>
        </w:rPr>
        <w:t>5</w:t>
      </w:r>
      <w:r>
        <w:rPr>
          <w:rStyle w:val="NormalTok"/>
        </w:rPr>
        <w:t xml:space="preserve">, </w:t>
      </w:r>
      <w:r>
        <w:rPr>
          <w:rStyle w:val="AttributeTok"/>
        </w:rPr>
        <w:t>b =</w:t>
      </w:r>
      <w:r>
        <w:rPr>
          <w:rStyle w:val="NormalTok"/>
        </w:rPr>
        <w:t xml:space="preserve"> </w:t>
      </w:r>
      <w:r>
        <w:rPr>
          <w:rStyle w:val="DecValTok"/>
        </w:rPr>
        <w:t>5</w:t>
      </w:r>
      <w:r>
        <w:rPr>
          <w:rStyle w:val="NormalTok"/>
        </w:rPr>
        <w:t xml:space="preserve">, </w:t>
      </w:r>
      <w:r>
        <w:rPr>
          <w:rStyle w:val="AttributeTok"/>
        </w:rPr>
        <w:t>l =</w:t>
      </w:r>
      <w:r>
        <w:rPr>
          <w:rStyle w:val="NormalTok"/>
        </w:rPr>
        <w:t xml:space="preserve"> </w:t>
      </w:r>
      <w:r>
        <w:rPr>
          <w:rStyle w:val="DecValTok"/>
        </w:rPr>
        <w:t>10</w:t>
      </w:r>
      <w:r>
        <w:rPr>
          <w:rStyle w:val="NormalTok"/>
        </w:rPr>
        <w:t>),</w:t>
      </w:r>
      <w:r>
        <w:br/>
      </w:r>
      <w:r>
        <w:rPr>
          <w:rStyle w:val="NormalTok"/>
        </w:rPr>
        <w:t xml:space="preserve">        </w:t>
      </w:r>
      <w:r>
        <w:rPr>
          <w:rStyle w:val="AttributeTok"/>
        </w:rPr>
        <w:t>panel.grid.major.x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legend.position =</w:t>
      </w:r>
      <w:r>
        <w:rPr>
          <w:rStyle w:val="NormalTok"/>
        </w:rPr>
        <w:t xml:space="preserve"> </w:t>
      </w:r>
      <w:r>
        <w:rPr>
          <w:rStyle w:val="StringTok"/>
        </w:rPr>
        <w:t>"bottom"</w:t>
      </w:r>
      <w:r>
        <w:rPr>
          <w:rStyle w:val="NormalTok"/>
        </w:rPr>
        <w:t>,</w:t>
      </w:r>
      <w:r>
        <w:br/>
      </w:r>
      <w:r>
        <w:rPr>
          <w:rStyle w:val="NormalTok"/>
        </w:rPr>
        <w:t xml:space="preserve">    </w:t>
      </w:r>
      <w:r>
        <w:rPr>
          <w:rStyle w:val="AttributeTok"/>
        </w:rPr>
        <w:t>legend.margin =</w:t>
      </w:r>
      <w:r>
        <w:rPr>
          <w:rStyle w:val="NormalTok"/>
        </w:rPr>
        <w:t xml:space="preserve"> </w:t>
      </w:r>
      <w:r>
        <w:rPr>
          <w:rStyle w:val="FunctionTok"/>
        </w:rPr>
        <w:t>margin</w:t>
      </w:r>
      <w:r>
        <w:rPr>
          <w:rStyle w:val="NormalTok"/>
        </w:rPr>
        <w:t>(</w:t>
      </w:r>
      <w:r>
        <w:rPr>
          <w:rStyle w:val="AttributeTok"/>
        </w:rPr>
        <w:t>t =</w:t>
      </w:r>
      <w:r>
        <w:rPr>
          <w:rStyle w:val="NormalTok"/>
        </w:rPr>
        <w:t xml:space="preserve"> </w:t>
      </w:r>
      <w:r>
        <w:rPr>
          <w:rStyle w:val="SpecialCharTok"/>
        </w:rPr>
        <w:t>-</w:t>
      </w:r>
      <w:r>
        <w:rPr>
          <w:rStyle w:val="DecValTok"/>
        </w:rPr>
        <w:t>20</w:t>
      </w:r>
      <w:r>
        <w:rPr>
          <w:rStyle w:val="NormalTok"/>
        </w:rPr>
        <w:t>),</w:t>
      </w:r>
      <w:r>
        <w:br/>
      </w:r>
      <w:r>
        <w:rPr>
          <w:rStyle w:val="NormalTok"/>
        </w:rPr>
        <w:t xml:space="preserve">    </w:t>
      </w:r>
      <w:r>
        <w:rPr>
          <w:rStyle w:val="AttributeTok"/>
        </w:rPr>
        <w:t>legend.box.margin =</w:t>
      </w:r>
      <w:r>
        <w:rPr>
          <w:rStyle w:val="NormalTok"/>
        </w:rPr>
        <w:t xml:space="preserve"> </w:t>
      </w:r>
      <w:r>
        <w:rPr>
          <w:rStyle w:val="FunctionTok"/>
        </w:rPr>
        <w:t>margin</w:t>
      </w:r>
      <w:r>
        <w:rPr>
          <w:rStyle w:val="NormalTok"/>
        </w:rPr>
        <w:t>(</w:t>
      </w:r>
      <w:r>
        <w:rPr>
          <w:rStyle w:val="AttributeTok"/>
        </w:rPr>
        <w:t>t =</w:t>
      </w:r>
      <w:r>
        <w:rPr>
          <w:rStyle w:val="NormalTok"/>
        </w:rPr>
        <w:t xml:space="preserve"> </w:t>
      </w:r>
      <w:r>
        <w:rPr>
          <w:rStyle w:val="SpecialCharTok"/>
        </w:rPr>
        <w:t>-</w:t>
      </w:r>
      <w:r>
        <w:rPr>
          <w:rStyle w:val="DecValTok"/>
        </w:rPr>
        <w:t>20</w:t>
      </w:r>
      <w:r>
        <w:rPr>
          <w:rStyle w:val="NormalTok"/>
        </w:rPr>
        <w:t>)</w:t>
      </w:r>
      <w:r>
        <w:br/>
      </w:r>
      <w:r>
        <w:rPr>
          <w:rStyle w:val="NormalTok"/>
        </w:rPr>
        <w:t xml:space="preserve">        ) </w:t>
      </w:r>
      <w:r>
        <w:rPr>
          <w:rStyle w:val="SpecialCharTok"/>
        </w:rPr>
        <w:t>+</w:t>
      </w:r>
      <w:r>
        <w:rPr>
          <w:rStyle w:val="FunctionTok"/>
        </w:rPr>
        <w:t>xlab</w:t>
      </w:r>
      <w:r>
        <w:rPr>
          <w:rStyle w:val="NormalTok"/>
        </w:rPr>
        <w:t>(</w:t>
      </w:r>
      <w:r>
        <w:rPr>
          <w:rStyle w:val="StringTok"/>
        </w:rPr>
        <w:t>""</w:t>
      </w:r>
      <w:r>
        <w:rPr>
          <w:rStyle w:val="NormalTok"/>
        </w:rPr>
        <w:t xml:space="preserve">) </w:t>
      </w:r>
      <w:r>
        <w:rPr>
          <w:rStyle w:val="SpecialCharTok"/>
        </w:rPr>
        <w:t>+</w:t>
      </w:r>
      <w:r>
        <w:rPr>
          <w:rStyle w:val="NormalTok"/>
        </w:rPr>
        <w:t xml:space="preserve"> </w:t>
      </w:r>
      <w:r>
        <w:rPr>
          <w:rStyle w:val="FunctionTok"/>
        </w:rPr>
        <w:t>ylab</w:t>
      </w:r>
      <w:r>
        <w:rPr>
          <w:rStyle w:val="NormalTok"/>
        </w:rPr>
        <w:t>(</w:t>
      </w:r>
      <w:r>
        <w:rPr>
          <w:rStyle w:val="StringTok"/>
        </w:rPr>
        <w:t>"Pct. trials"</w:t>
      </w:r>
      <w:r>
        <w:rPr>
          <w:rStyle w:val="NormalTok"/>
        </w:rPr>
        <w:t>)</w:t>
      </w:r>
    </w:p>
    <w:p w14:paraId="04129F40" w14:textId="77777777" w:rsidR="00075642" w:rsidRDefault="00000000">
      <w:pPr>
        <w:pStyle w:val="FirstParagraph"/>
      </w:pPr>
      <w:r>
        <w:rPr>
          <w:noProof/>
        </w:rPr>
        <w:lastRenderedPageBreak/>
        <w:drawing>
          <wp:inline distT="0" distB="0" distL="0" distR="0" wp14:anchorId="52D8D3AC" wp14:editId="633D4380">
            <wp:extent cx="5334000" cy="4267200"/>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Users/eifer/GoogleDrive/Research/vitamin_meta/outputs/documents/Results_files/figure-docx/fig-anx-trans-low-inter-1.png"/>
                    <pic:cNvPicPr>
                      <a:picLocks noChangeAspect="1" noChangeArrowheads="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p w14:paraId="5973FD17" w14:textId="77777777" w:rsidR="00075642" w:rsidRDefault="00000000">
      <w:pPr>
        <w:pStyle w:val="SourceCode"/>
      </w:pPr>
      <w:r>
        <w:rPr>
          <w:rStyle w:val="CommentTok"/>
        </w:rPr>
        <w:t># outcome &lt;- "anxiety"</w:t>
      </w:r>
      <w:r>
        <w:br/>
      </w:r>
      <w:r>
        <w:rPr>
          <w:rStyle w:val="CommentTok"/>
        </w:rPr>
        <w:t># fit_pcts_approx &lt;- readRDS(</w:t>
      </w:r>
      <w:r>
        <w:br/>
      </w:r>
      <w:r>
        <w:rPr>
          <w:rStyle w:val="CommentTok"/>
        </w:rPr>
        <w:t xml:space="preserve">#       file = here::here("outputs", </w:t>
      </w:r>
      <w:r>
        <w:br/>
      </w:r>
      <w:r>
        <w:rPr>
          <w:rStyle w:val="CommentTok"/>
        </w:rPr>
        <w:t xml:space="preserve">#                         "saved_models", </w:t>
      </w:r>
      <w:r>
        <w:br/>
      </w:r>
      <w:r>
        <w:rPr>
          <w:rStyle w:val="CommentTok"/>
        </w:rPr>
        <w:t xml:space="preserve">#                         outcome,  </w:t>
      </w:r>
      <w:r>
        <w:br/>
      </w:r>
      <w:r>
        <w:rPr>
          <w:rStyle w:val="CommentTok"/>
        </w:rPr>
        <w:t>#                         "sensitivity",</w:t>
      </w:r>
      <w:r>
        <w:br/>
      </w:r>
      <w:r>
        <w:rPr>
          <w:rStyle w:val="CommentTok"/>
        </w:rPr>
        <w:t xml:space="preserve">#                                    glue::glue("model_", </w:t>
      </w:r>
      <w:r>
        <w:br/>
      </w:r>
      <w:r>
        <w:rPr>
          <w:rStyle w:val="CommentTok"/>
        </w:rPr>
        <w:t xml:space="preserve">#                                               outcome, </w:t>
      </w:r>
      <w:r>
        <w:br/>
      </w:r>
      <w:r>
        <w:rPr>
          <w:rStyle w:val="CommentTok"/>
        </w:rPr>
        <w:t>#                                               "_low_bias_data_by_pct_def_and_dep.rds")))</w:t>
      </w:r>
      <w:r>
        <w:br/>
      </w:r>
      <w:r>
        <w:rPr>
          <w:rStyle w:val="CommentTok"/>
        </w:rPr>
        <w:t xml:space="preserve"># </w:t>
      </w:r>
      <w:r>
        <w:br/>
      </w:r>
      <w:r>
        <w:rPr>
          <w:rStyle w:val="CommentTok"/>
        </w:rPr>
        <w:t xml:space="preserve"># fit_pcts_approx %&gt;% </w:t>
      </w:r>
      <w:r>
        <w:br/>
      </w:r>
      <w:r>
        <w:br/>
      </w:r>
      <w:r>
        <w:rPr>
          <w:rStyle w:val="NormalTok"/>
        </w:rPr>
        <w:t xml:space="preserve">data </w:t>
      </w:r>
      <w:r>
        <w:rPr>
          <w:rStyle w:val="SpecialCharTok"/>
        </w:rPr>
        <w:t>%&gt;%</w:t>
      </w:r>
      <w:r>
        <w:rPr>
          <w:rStyle w:val="NormalTok"/>
        </w:rPr>
        <w:t xml:space="preserve"> </w:t>
      </w:r>
      <w:r>
        <w:rPr>
          <w:rStyle w:val="FunctionTok"/>
        </w:rPr>
        <w:t>filter</w:t>
      </w:r>
      <w:r>
        <w:rPr>
          <w:rStyle w:val="NormalTok"/>
        </w:rPr>
        <w:t xml:space="preserve">(bias </w:t>
      </w:r>
      <w:r>
        <w:rPr>
          <w:rStyle w:val="SpecialCharTok"/>
        </w:rPr>
        <w:t>==</w:t>
      </w:r>
      <w:r>
        <w:rPr>
          <w:rStyle w:val="NormalTok"/>
        </w:rPr>
        <w:t xml:space="preserve"> </w:t>
      </w:r>
      <w:r>
        <w:rPr>
          <w:rStyle w:val="StringTok"/>
        </w:rPr>
        <w:t>"low"</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select</w:t>
      </w:r>
      <w:r>
        <w:rPr>
          <w:rStyle w:val="NormalTok"/>
        </w:rPr>
        <w:t xml:space="preserve">(intervention, pct_anx) </w:t>
      </w:r>
      <w:r>
        <w:rPr>
          <w:rStyle w:val="SpecialCharTok"/>
        </w:rPr>
        <w:t>%&gt;%</w:t>
      </w:r>
      <w:r>
        <w:rPr>
          <w:rStyle w:val="NormalTok"/>
        </w:rPr>
        <w:t xml:space="preserve"> </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intervention, </w:t>
      </w:r>
      <w:r>
        <w:rPr>
          <w:rStyle w:val="AttributeTok"/>
        </w:rPr>
        <w:t>y =</w:t>
      </w:r>
      <w:r>
        <w:rPr>
          <w:rStyle w:val="NormalTok"/>
        </w:rPr>
        <w:t xml:space="preserve"> pct_anx </w:t>
      </w:r>
      <w:r>
        <w:rPr>
          <w:rStyle w:val="SpecialCharTok"/>
        </w:rPr>
        <w:t>*</w:t>
      </w:r>
      <w:r>
        <w:rPr>
          <w:rStyle w:val="NormalTok"/>
        </w:rPr>
        <w:t xml:space="preserve"> </w:t>
      </w:r>
      <w:r>
        <w:rPr>
          <w:rStyle w:val="DecValTok"/>
        </w:rPr>
        <w:t>100</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position =</w:t>
      </w:r>
      <w:r>
        <w:rPr>
          <w:rStyle w:val="NormalTok"/>
        </w:rPr>
        <w:t xml:space="preserve"> </w:t>
      </w:r>
      <w:r>
        <w:rPr>
          <w:rStyle w:val="FunctionTok"/>
        </w:rPr>
        <w:t>position_jitter</w:t>
      </w:r>
      <w:r>
        <w:rPr>
          <w:rStyle w:val="NormalTok"/>
        </w:rPr>
        <w:t>(</w:t>
      </w:r>
      <w:r>
        <w:rPr>
          <w:rStyle w:val="AttributeTok"/>
        </w:rPr>
        <w:t>width =</w:t>
      </w:r>
      <w:r>
        <w:rPr>
          <w:rStyle w:val="NormalTok"/>
        </w:rPr>
        <w:t xml:space="preserve"> </w:t>
      </w:r>
      <w:r>
        <w:rPr>
          <w:rStyle w:val="FloatTok"/>
        </w:rPr>
        <w:t>0.15</w:t>
      </w:r>
      <w:r>
        <w:rPr>
          <w:rStyle w:val="NormalTok"/>
        </w:rPr>
        <w:t xml:space="preserve">, </w:t>
      </w:r>
      <w:r>
        <w:rPr>
          <w:rStyle w:val="AttributeTok"/>
        </w:rPr>
        <w:t>height =</w:t>
      </w:r>
      <w:r>
        <w:rPr>
          <w:rStyle w:val="NormalTok"/>
        </w:rPr>
        <w:t xml:space="preserve"> </w:t>
      </w:r>
      <w:r>
        <w:rPr>
          <w:rStyle w:val="DecValTok"/>
        </w:rPr>
        <w:t>0</w:t>
      </w:r>
      <w:r>
        <w:rPr>
          <w:rStyle w:val="NormalTok"/>
        </w:rPr>
        <w:t>),</w:t>
      </w:r>
      <w:r>
        <w:br/>
      </w:r>
      <w:r>
        <w:rPr>
          <w:rStyle w:val="NormalTok"/>
        </w:rPr>
        <w:t xml:space="preserve">  </w:t>
      </w:r>
      <w:r>
        <w:rPr>
          <w:rStyle w:val="AttributeTok"/>
        </w:rPr>
        <w:t>alpha =</w:t>
      </w:r>
      <w:r>
        <w:rPr>
          <w:rStyle w:val="NormalTok"/>
        </w:rPr>
        <w:t xml:space="preserve"> </w:t>
      </w:r>
      <w:r>
        <w:rPr>
          <w:rStyle w:val="FloatTok"/>
        </w:rPr>
        <w:t>0.6</w:t>
      </w:r>
      <w:r>
        <w:br/>
      </w:r>
      <w:r>
        <w:rPr>
          <w:rStyle w:val="NormalTok"/>
        </w:rPr>
        <w:t xml:space="preserve">)  </w:t>
      </w:r>
      <w:r>
        <w:rPr>
          <w:rStyle w:val="SpecialCharTok"/>
        </w:rPr>
        <w:t>+</w:t>
      </w:r>
      <w:r>
        <w:br/>
      </w:r>
      <w:r>
        <w:rPr>
          <w:rStyle w:val="NormalTok"/>
        </w:rPr>
        <w:t xml:space="preserve">  vit</w:t>
      </w:r>
      <w:r>
        <w:rPr>
          <w:rStyle w:val="SpecialCharTok"/>
        </w:rPr>
        <w:t>$</w:t>
      </w:r>
      <w:r>
        <w:rPr>
          <w:rStyle w:val="FunctionTok"/>
        </w:rPr>
        <w:t>theme_vit</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element_text</w:t>
      </w:r>
      <w:r>
        <w:rPr>
          <w:rStyle w:val="NormalTok"/>
        </w:rPr>
        <w:t>(</w:t>
      </w:r>
      <w:r>
        <w:br/>
      </w:r>
      <w:r>
        <w:rPr>
          <w:rStyle w:val="NormalTok"/>
        </w:rPr>
        <w:lastRenderedPageBreak/>
        <w:t xml:space="preserve">            </w:t>
      </w:r>
      <w:r>
        <w:rPr>
          <w:rStyle w:val="AttributeTok"/>
        </w:rPr>
        <w:t>angle =</w:t>
      </w:r>
      <w:r>
        <w:rPr>
          <w:rStyle w:val="NormalTok"/>
        </w:rPr>
        <w:t xml:space="preserve"> </w:t>
      </w:r>
      <w:r>
        <w:rPr>
          <w:rStyle w:val="DecValTok"/>
        </w:rPr>
        <w:t>45</w:t>
      </w:r>
      <w:r>
        <w:rPr>
          <w:rStyle w:val="NormalTok"/>
        </w:rPr>
        <w:t>,</w:t>
      </w:r>
      <w:r>
        <w:br/>
      </w:r>
      <w:r>
        <w:rPr>
          <w:rStyle w:val="NormalTok"/>
        </w:rPr>
        <w:t xml:space="preserve">            </w:t>
      </w:r>
      <w:r>
        <w:rPr>
          <w:rStyle w:val="AttributeTok"/>
        </w:rPr>
        <w:t>hjust =</w:t>
      </w:r>
      <w:r>
        <w:rPr>
          <w:rStyle w:val="NormalTok"/>
        </w:rPr>
        <w:t xml:space="preserve"> </w:t>
      </w:r>
      <w:r>
        <w:rPr>
          <w:rStyle w:val="DecValTok"/>
        </w:rPr>
        <w:t>1</w:t>
      </w:r>
      <w:r>
        <w:br/>
      </w:r>
      <w:r>
        <w:rPr>
          <w:rStyle w:val="NormalTok"/>
        </w:rPr>
        <w:t xml:space="preserve">        ),</w:t>
      </w:r>
      <w:r>
        <w:br/>
      </w:r>
      <w:r>
        <w:rPr>
          <w:rStyle w:val="NormalTok"/>
        </w:rPr>
        <w:t xml:space="preserve">        </w:t>
      </w:r>
      <w:r>
        <w:rPr>
          <w:rStyle w:val="AttributeTok"/>
        </w:rPr>
        <w:t>plot.margin =</w:t>
      </w:r>
      <w:r>
        <w:rPr>
          <w:rStyle w:val="NormalTok"/>
        </w:rPr>
        <w:t xml:space="preserve"> </w:t>
      </w:r>
      <w:r>
        <w:rPr>
          <w:rStyle w:val="FunctionTok"/>
        </w:rPr>
        <w:t>margin</w:t>
      </w:r>
      <w:r>
        <w:rPr>
          <w:rStyle w:val="NormalTok"/>
        </w:rPr>
        <w:t>(</w:t>
      </w:r>
      <w:r>
        <w:rPr>
          <w:rStyle w:val="AttributeTok"/>
        </w:rPr>
        <w:t>t =</w:t>
      </w:r>
      <w:r>
        <w:rPr>
          <w:rStyle w:val="NormalTok"/>
        </w:rPr>
        <w:t xml:space="preserve"> </w:t>
      </w:r>
      <w:r>
        <w:rPr>
          <w:rStyle w:val="DecValTok"/>
        </w:rPr>
        <w:t>5</w:t>
      </w:r>
      <w:r>
        <w:rPr>
          <w:rStyle w:val="NormalTok"/>
        </w:rPr>
        <w:t xml:space="preserve">, </w:t>
      </w:r>
      <w:r>
        <w:rPr>
          <w:rStyle w:val="AttributeTok"/>
        </w:rPr>
        <w:t>r =</w:t>
      </w:r>
      <w:r>
        <w:rPr>
          <w:rStyle w:val="NormalTok"/>
        </w:rPr>
        <w:t xml:space="preserve"> </w:t>
      </w:r>
      <w:r>
        <w:rPr>
          <w:rStyle w:val="DecValTok"/>
        </w:rPr>
        <w:t>5</w:t>
      </w:r>
      <w:r>
        <w:rPr>
          <w:rStyle w:val="NormalTok"/>
        </w:rPr>
        <w:t xml:space="preserve">, </w:t>
      </w:r>
      <w:r>
        <w:rPr>
          <w:rStyle w:val="AttributeTok"/>
        </w:rPr>
        <w:t>b =</w:t>
      </w:r>
      <w:r>
        <w:rPr>
          <w:rStyle w:val="NormalTok"/>
        </w:rPr>
        <w:t xml:space="preserve"> </w:t>
      </w:r>
      <w:r>
        <w:rPr>
          <w:rStyle w:val="DecValTok"/>
        </w:rPr>
        <w:t>5</w:t>
      </w:r>
      <w:r>
        <w:rPr>
          <w:rStyle w:val="NormalTok"/>
        </w:rPr>
        <w:t xml:space="preserve">, </w:t>
      </w:r>
      <w:r>
        <w:rPr>
          <w:rStyle w:val="AttributeTok"/>
        </w:rPr>
        <w:t>l =</w:t>
      </w:r>
      <w:r>
        <w:rPr>
          <w:rStyle w:val="NormalTok"/>
        </w:rPr>
        <w:t xml:space="preserve"> </w:t>
      </w:r>
      <w:r>
        <w:rPr>
          <w:rStyle w:val="DecValTok"/>
        </w:rPr>
        <w:t>20</w:t>
      </w:r>
      <w:r>
        <w:rPr>
          <w:rStyle w:val="NormalTok"/>
        </w:rPr>
        <w:t>)</w:t>
      </w:r>
      <w:r>
        <w:br/>
      </w:r>
      <w:r>
        <w:rPr>
          <w:rStyle w:val="NormalTok"/>
        </w:rPr>
        <w:t xml:space="preserve">        ) </w:t>
      </w:r>
      <w:r>
        <w:rPr>
          <w:rStyle w:val="SpecialCharTok"/>
        </w:rPr>
        <w:t>+</w:t>
      </w:r>
      <w:r>
        <w:rPr>
          <w:rStyle w:val="NormalTok"/>
        </w:rPr>
        <w:t xml:space="preserve"> </w:t>
      </w:r>
      <w:r>
        <w:rPr>
          <w:rStyle w:val="FunctionTok"/>
        </w:rPr>
        <w:t>ylab</w:t>
      </w:r>
      <w:r>
        <w:rPr>
          <w:rStyle w:val="NormalTok"/>
        </w:rPr>
        <w:t>(</w:t>
      </w:r>
      <w:r>
        <w:rPr>
          <w:rStyle w:val="StringTok"/>
        </w:rPr>
        <w:t>"Estimated pct. anxious"</w:t>
      </w:r>
      <w:r>
        <w:rPr>
          <w:rStyle w:val="NormalTok"/>
        </w:rPr>
        <w:t xml:space="preserve">) </w:t>
      </w:r>
      <w:r>
        <w:rPr>
          <w:rStyle w:val="SpecialCharTok"/>
        </w:rPr>
        <w:t>+</w:t>
      </w:r>
      <w:r>
        <w:rPr>
          <w:rStyle w:val="NormalTok"/>
        </w:rPr>
        <w:t xml:space="preserve"> </w:t>
      </w:r>
      <w:r>
        <w:rPr>
          <w:rStyle w:val="FunctionTok"/>
        </w:rPr>
        <w:t>xlab</w:t>
      </w:r>
      <w:r>
        <w:rPr>
          <w:rStyle w:val="NormalTok"/>
        </w:rPr>
        <w:t>(</w:t>
      </w:r>
      <w:r>
        <w:rPr>
          <w:rStyle w:val="StringTok"/>
        </w:rPr>
        <w:t>""</w:t>
      </w:r>
      <w:r>
        <w:rPr>
          <w:rStyle w:val="NormalTok"/>
        </w:rPr>
        <w:t>)</w:t>
      </w:r>
    </w:p>
    <w:p w14:paraId="51C146F4" w14:textId="77777777" w:rsidR="00075642" w:rsidRDefault="00000000">
      <w:pPr>
        <w:pStyle w:val="FirstParagraph"/>
      </w:pPr>
      <w:r>
        <w:rPr>
          <w:noProof/>
        </w:rPr>
        <w:drawing>
          <wp:inline distT="0" distB="0" distL="0" distR="0" wp14:anchorId="4053736C" wp14:editId="5C7FBB9E">
            <wp:extent cx="5334000" cy="4267200"/>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118" name="Picture" descr="/Users/eifer/GoogleDrive/Research/vitamin_meta/outputs/documents/Results_files/figure-docx/fig-anx-trans-low-inter-pct-1.png"/>
                    <pic:cNvPicPr>
                      <a:picLocks noChangeAspect="1" noChangeArrowheads="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14:paraId="7ECBD22F" w14:textId="77777777" w:rsidR="00075642" w:rsidRDefault="00000000">
      <w:pPr>
        <w:pStyle w:val="BodyText"/>
      </w:pPr>
      <w:r>
        <w:t>When examining the effect of placebo over time, there did not appear to be any major trend in response to placebo over time either by gain score or final endpoint mean. We ran random effects models adjusting for scale used and attempted to use varying slopes by scale but the variance of the slope random effect was estimated to be zero. Overall, we found very small changes in placebo response over time that were not statistically significant. On average, the end points trended downward while the gain scores trended upward. The mean placebo response over time is presented in @fig-placebo-endpoint and @fig-placebo-gain.</w:t>
      </w:r>
    </w:p>
    <w:p w14:paraId="6C4B4337" w14:textId="77777777" w:rsidR="00075642" w:rsidRDefault="00075642">
      <w:pPr>
        <w:pStyle w:val="BodyText"/>
      </w:pPr>
      <w:bookmarkStart w:id="53" w:name="fig-placebo-endpoint"/>
    </w:p>
    <w:p w14:paraId="1E5E95A2" w14:textId="77777777" w:rsidR="00075642" w:rsidRDefault="00000000">
      <w:pPr>
        <w:pStyle w:val="BodyText"/>
      </w:pPr>
      <w:r>
        <w:t>The mean end score of placebo arms by year of publication for placebo arms. The points are the observed points for placebo arms in studies included in our main and sensitivity analyses with and endpoint available. The line is the predicted mean from a random effects meta-regression model adjusting for scale used. There does not appear to be a major trend in placebo response over time.</w:t>
      </w:r>
    </w:p>
    <w:p w14:paraId="2D9F3D0C" w14:textId="77777777" w:rsidR="00075642" w:rsidRDefault="00075642">
      <w:pPr>
        <w:pStyle w:val="BodyText"/>
      </w:pPr>
      <w:bookmarkStart w:id="54" w:name="fig-placebo-gain"/>
      <w:bookmarkEnd w:id="53"/>
    </w:p>
    <w:p w14:paraId="50F5BCFD" w14:textId="77777777" w:rsidR="00075642" w:rsidRDefault="00000000">
      <w:pPr>
        <w:pStyle w:val="BodyText"/>
      </w:pPr>
      <w:r>
        <w:t>The mean gain score of placebo arms by year of publication for placebo arms. The points are the gain scores for placebo arms in studies included in our main and sensitivity analyses with a gain score available. The line is the predicted mean from a random effects meta-regression model adjusting for scale used. There does not appear to be a major trend in placebo response over time.</w:t>
      </w:r>
    </w:p>
    <w:p w14:paraId="7E60289F" w14:textId="77777777" w:rsidR="00075642" w:rsidRDefault="00000000" w:rsidP="00C34756">
      <w:pPr>
        <w:pStyle w:val="Heading2"/>
        <w:numPr>
          <w:ilvl w:val="1"/>
          <w:numId w:val="4"/>
        </w:numPr>
      </w:pPr>
      <w:bookmarkStart w:id="55" w:name="reporting-bias"/>
      <w:bookmarkEnd w:id="52"/>
      <w:bookmarkEnd w:id="54"/>
      <w:r>
        <w:t>Reporting bias</w:t>
      </w:r>
    </w:p>
    <w:p w14:paraId="4A035F7C" w14:textId="77777777" w:rsidR="00075642" w:rsidRDefault="00000000" w:rsidP="00C34756">
      <w:pPr>
        <w:pStyle w:val="Heading3"/>
        <w:numPr>
          <w:ilvl w:val="2"/>
          <w:numId w:val="4"/>
        </w:numPr>
      </w:pPr>
      <w:bookmarkStart w:id="56" w:name="funnel-plots-for-main-analysis"/>
      <w:r>
        <w:t>Funnel plots for main analysis</w:t>
      </w:r>
    </w:p>
    <w:p w14:paraId="7E72FE52" w14:textId="77777777" w:rsidR="00075642" w:rsidRDefault="00000000">
      <w:pPr>
        <w:pStyle w:val="FirstParagraph"/>
      </w:pPr>
      <w:r>
        <w:t>We assessed reporting bias by examining funnel plots both for the simple model without effect modification and for the model including effect modification by baseline deficiency and depression/anxiety status. The funnel plots for the simple model are presented in @fig-funnel-dep and @fig-funnel-anx. The funnel plots for the model including effect modification are presented in @fig-funnel-dep-mod and @fig-funnel-anx-mod.</w:t>
      </w:r>
    </w:p>
    <w:p w14:paraId="1C938DAC" w14:textId="77777777" w:rsidR="00075642" w:rsidRDefault="00000000">
      <w:pPr>
        <w:pStyle w:val="BodyText"/>
      </w:pPr>
      <w:bookmarkStart w:id="57" w:name="fig-funnel-dep"/>
      <w:r>
        <w:rPr>
          <w:noProof/>
        </w:rPr>
        <w:drawing>
          <wp:inline distT="0" distB="0" distL="0" distR="0" wp14:anchorId="2B4D7DE2" wp14:editId="56E306A4">
            <wp:extent cx="5334000" cy="4000500"/>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24" name="Picture" descr="../depression/pdf/funnel_plot.pdf"/>
                    <pic:cNvPicPr>
                      <a:picLocks noChangeAspect="1" noChangeArrowheads="1"/>
                    </pic:cNvPicPr>
                  </pic:nvPicPr>
                  <pic:blipFill>
                    <a:blip r:embed="rId24"/>
                    <a:stretch>
                      <a:fillRect/>
                    </a:stretch>
                  </pic:blipFill>
                  <pic:spPr bwMode="auto">
                    <a:xfrm>
                      <a:off x="0" y="0"/>
                      <a:ext cx="5334000" cy="4000500"/>
                    </a:xfrm>
                    <a:prstGeom prst="rect">
                      <a:avLst/>
                    </a:prstGeom>
                    <a:noFill/>
                    <a:ln w="9525">
                      <a:noFill/>
                      <a:headEnd/>
                      <a:tailEnd/>
                    </a:ln>
                  </pic:spPr>
                </pic:pic>
              </a:graphicData>
            </a:graphic>
          </wp:inline>
        </w:drawing>
      </w:r>
    </w:p>
    <w:p w14:paraId="63AEB8F4" w14:textId="77777777" w:rsidR="00075642" w:rsidRDefault="00000000">
      <w:pPr>
        <w:pStyle w:val="BodyText"/>
      </w:pPr>
      <w:r>
        <w:t xml:space="preserve">Contour enhanced funnel plot for effects on depression outcomes. Study outcomes in standardized mean differences (SMD) are centered by predicted mean ($) based on simple model incorporating only treatment effects as well as the study level random effects. The y-axis shows the standard error of the SMD. The vertical dashed line represents the overall effect estimate from the network meta-analysis and shaded areas show to the probability </w:t>
      </w:r>
      <w:r>
        <w:lastRenderedPageBreak/>
        <w:t>that an observed study SMD would be that far from the predicted mean. In the absence of reporting bias, we would expect the points to be symmetrically distributed around the overall effect estimate, with more precise studies (those with smaller standard errors) clustered near the top of the plot and less precise studies (those with larger standard errors) spread out towards the bottom. Asymmetry in the funnel plot may suggest the presence of reporting bias or small study effects.</w:t>
      </w:r>
    </w:p>
    <w:p w14:paraId="40FA4EB1" w14:textId="77777777" w:rsidR="00075642" w:rsidRDefault="00000000">
      <w:pPr>
        <w:pStyle w:val="BodyText"/>
      </w:pPr>
      <w:bookmarkStart w:id="58" w:name="fig-funnel-anx"/>
      <w:bookmarkEnd w:id="57"/>
      <w:r>
        <w:rPr>
          <w:noProof/>
        </w:rPr>
        <w:drawing>
          <wp:inline distT="0" distB="0" distL="0" distR="0" wp14:anchorId="5E829C9D" wp14:editId="53BF2779">
            <wp:extent cx="5334000" cy="4000500"/>
            <wp:effectExtent l="0" t="0" r="0" b="0"/>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anxiety/pdf/funnel_plot.pdf"/>
                    <pic:cNvPicPr>
                      <a:picLocks noChangeAspect="1" noChangeArrowheads="1"/>
                    </pic:cNvPicPr>
                  </pic:nvPicPr>
                  <pic:blipFill>
                    <a:blip r:embed="rId25"/>
                    <a:stretch>
                      <a:fillRect/>
                    </a:stretch>
                  </pic:blipFill>
                  <pic:spPr bwMode="auto">
                    <a:xfrm>
                      <a:off x="0" y="0"/>
                      <a:ext cx="5334000" cy="4000500"/>
                    </a:xfrm>
                    <a:prstGeom prst="rect">
                      <a:avLst/>
                    </a:prstGeom>
                    <a:noFill/>
                    <a:ln w="9525">
                      <a:noFill/>
                      <a:headEnd/>
                      <a:tailEnd/>
                    </a:ln>
                  </pic:spPr>
                </pic:pic>
              </a:graphicData>
            </a:graphic>
          </wp:inline>
        </w:drawing>
      </w:r>
    </w:p>
    <w:p w14:paraId="5DA9C546" w14:textId="77777777" w:rsidR="00075642" w:rsidRDefault="00000000">
      <w:pPr>
        <w:pStyle w:val="BodyText"/>
      </w:pPr>
      <w:r>
        <w:t>Contour enhanced funnel plot for effects on anxiety outcomes. Study outcomes in standardized mean differences (SMD) are centered by predicted mean ($) based on simple model incorporating only treatment effects as well as the study level random effects. The y-axis shows the standard error of the SMD. The vertical dashed line represents the overall effect estimate from the network meta-analysis and shaded areas show to the probability that an observed study SMD would be that far from the predicted mean. In the absence of reporting bias, we would expect the points to be symmetrically distributed around the overall effect estimate, with more precise studies (those with smaller standard errors) clustered near the top of the plot and less precise studies (those with larger standard errors) spread out towards the bottom. Asymmetry in the funnel plot may suggest the presence of reporting bias or small study effects.</w:t>
      </w:r>
    </w:p>
    <w:p w14:paraId="5501FAA0" w14:textId="77777777" w:rsidR="00075642" w:rsidRDefault="00000000">
      <w:pPr>
        <w:pStyle w:val="BodyText"/>
      </w:pPr>
      <w:bookmarkStart w:id="59" w:name="fig-funnel-dep-mod"/>
      <w:bookmarkEnd w:id="58"/>
      <w:r>
        <w:rPr>
          <w:noProof/>
        </w:rPr>
        <w:lastRenderedPageBreak/>
        <w:drawing>
          <wp:inline distT="0" distB="0" distL="0" distR="0" wp14:anchorId="675A3122" wp14:editId="0A1BDFF0">
            <wp:extent cx="5334000" cy="4000500"/>
            <wp:effectExtent l="0" t="0" r="0" b="0"/>
            <wp:docPr id="131" name="Picture"/>
            <wp:cNvGraphicFramePr/>
            <a:graphic xmlns:a="http://schemas.openxmlformats.org/drawingml/2006/main">
              <a:graphicData uri="http://schemas.openxmlformats.org/drawingml/2006/picture">
                <pic:pic xmlns:pic="http://schemas.openxmlformats.org/drawingml/2006/picture">
                  <pic:nvPicPr>
                    <pic:cNvPr id="132" name="Picture" descr="../depression/pdf/funnel_plot_by_def_centered_low_bias_only_with_contours.pdf"/>
                    <pic:cNvPicPr>
                      <a:picLocks noChangeAspect="1" noChangeArrowheads="1"/>
                    </pic:cNvPicPr>
                  </pic:nvPicPr>
                  <pic:blipFill>
                    <a:blip r:embed="rId26"/>
                    <a:stretch>
                      <a:fillRect/>
                    </a:stretch>
                  </pic:blipFill>
                  <pic:spPr bwMode="auto">
                    <a:xfrm>
                      <a:off x="0" y="0"/>
                      <a:ext cx="5334000" cy="4000500"/>
                    </a:xfrm>
                    <a:prstGeom prst="rect">
                      <a:avLst/>
                    </a:prstGeom>
                    <a:noFill/>
                    <a:ln w="9525">
                      <a:noFill/>
                      <a:headEnd/>
                      <a:tailEnd/>
                    </a:ln>
                  </pic:spPr>
                </pic:pic>
              </a:graphicData>
            </a:graphic>
          </wp:inline>
        </w:drawing>
      </w:r>
    </w:p>
    <w:p w14:paraId="47F8B10E" w14:textId="77777777" w:rsidR="00075642" w:rsidRDefault="00000000">
      <w:pPr>
        <w:pStyle w:val="BodyText"/>
      </w:pPr>
      <w:r>
        <w:t>Contour enhanced funnel plot for effects on depression outcomes. Study outcomes in standardized mean differences (SMD) are centered by predicted mean ($) based on a model incorporating treatment effects and depression and deficiency status effect modifiers as well as the study level random effects. The y-axis shows the standard error of the SMD. The vertical dashed line represents the overall effect estimate from the network meta-analysis and shaded areas show to the probability that an observed study SMD would be that far from the predicted mean. In the absence of reporting bias, we would expect the points to be symmetrically distributed around the overall effect estimate, with more precise studies (those with smaller standard errors) clustered near the top of the plot and less precise studies (those with larger standard errors) spread out towards the bottom. Asymmetry in the funnel plot may suggest the presence of reporting bias or small study effects.</w:t>
      </w:r>
    </w:p>
    <w:p w14:paraId="2AAD3344" w14:textId="77777777" w:rsidR="00075642" w:rsidRDefault="00000000">
      <w:pPr>
        <w:pStyle w:val="BodyText"/>
      </w:pPr>
      <w:bookmarkStart w:id="60" w:name="fig-funnel-anx-mod"/>
      <w:bookmarkEnd w:id="59"/>
      <w:r>
        <w:rPr>
          <w:noProof/>
        </w:rPr>
        <w:lastRenderedPageBreak/>
        <w:drawing>
          <wp:inline distT="0" distB="0" distL="0" distR="0" wp14:anchorId="6A6AB3F4" wp14:editId="1A869992">
            <wp:extent cx="5334000" cy="4000500"/>
            <wp:effectExtent l="0" t="0" r="0" b="0"/>
            <wp:docPr id="135" name="Picture"/>
            <wp:cNvGraphicFramePr/>
            <a:graphic xmlns:a="http://schemas.openxmlformats.org/drawingml/2006/main">
              <a:graphicData uri="http://schemas.openxmlformats.org/drawingml/2006/picture">
                <pic:pic xmlns:pic="http://schemas.openxmlformats.org/drawingml/2006/picture">
                  <pic:nvPicPr>
                    <pic:cNvPr id="136" name="Picture" descr="../anxiety/pdf/funnel_plot_by_def_centered_low_bias_only_with_contours.pdf"/>
                    <pic:cNvPicPr>
                      <a:picLocks noChangeAspect="1" noChangeArrowheads="1"/>
                    </pic:cNvPicPr>
                  </pic:nvPicPr>
                  <pic:blipFill>
                    <a:blip r:embed="rId27"/>
                    <a:stretch>
                      <a:fillRect/>
                    </a:stretch>
                  </pic:blipFill>
                  <pic:spPr bwMode="auto">
                    <a:xfrm>
                      <a:off x="0" y="0"/>
                      <a:ext cx="5334000" cy="4000500"/>
                    </a:xfrm>
                    <a:prstGeom prst="rect">
                      <a:avLst/>
                    </a:prstGeom>
                    <a:noFill/>
                    <a:ln w="9525">
                      <a:noFill/>
                      <a:headEnd/>
                      <a:tailEnd/>
                    </a:ln>
                  </pic:spPr>
                </pic:pic>
              </a:graphicData>
            </a:graphic>
          </wp:inline>
        </w:drawing>
      </w:r>
    </w:p>
    <w:p w14:paraId="51946EA0" w14:textId="77777777" w:rsidR="00075642" w:rsidRDefault="00000000">
      <w:pPr>
        <w:pStyle w:val="BodyText"/>
      </w:pPr>
      <w:r>
        <w:t>Contour enhanced funnel plot for effects on anxiety outcomes. Study outcomes in standardized mean differences (SMD) are centered by predicted mean ($) based on a model incorporating treatment effects and depression and deficiency status effect modifiers as well as the study level random effects. The y-axis shows the standard error of the SMD. The vertical dashed line represents the overall effect estimate from the network meta-analysis and shaded areas show to the probability that an observed study SMD would be that far from the predicted mean. In the absence of reporting bias, we would expect the points to be symmetrically distributed around the overall effect estimate, with more precise studies (those with smaller standard errors) clustered near the top of the plot and less precise studies (those with larger standard errors) spread out towards the bottom. Asymmetry in the funnel plot may suggest the presence of reporting bias or small study effects.</w:t>
      </w:r>
    </w:p>
    <w:bookmarkEnd w:id="60"/>
    <w:p w14:paraId="4664CF6F" w14:textId="77777777" w:rsidR="00075642" w:rsidRDefault="00000000">
      <w:pPr>
        <w:pStyle w:val="BodyText"/>
      </w:pPr>
      <w:r>
        <w:t>Based on the funnel plots, there is some evidence of asymmetry in the simple model for depression and a anxiety outcomes, which may suggest the presence of small study effects or publication bias. The models incorporating baseline disease (depression/anxiety) and deficiency status appear more symmetric but still appear to have outliers. Thus, we also examined funnel plots by intervention to further explore potential sources of asymmetry. The funnel plots for the simple model by intervention are presented in @fig-funnel-dep-by-inter and @fig-funnel-anx-by-inter. The funnel plots for the model including effect modification by intervention are presented in @fig-funnel-dep-mod-by-inter and @fig-funnel-anx-mod-by-inter.</w:t>
      </w:r>
    </w:p>
    <w:p w14:paraId="2476B0F7" w14:textId="77777777" w:rsidR="00075642" w:rsidRDefault="00000000">
      <w:pPr>
        <w:pStyle w:val="BodyText"/>
      </w:pPr>
      <w:bookmarkStart w:id="61" w:name="fig-funnel-dep-by-inter"/>
      <w:r>
        <w:rPr>
          <w:noProof/>
        </w:rPr>
        <w:lastRenderedPageBreak/>
        <w:drawing>
          <wp:inline distT="0" distB="0" distL="0" distR="0" wp14:anchorId="38BE282B" wp14:editId="7217C0F3">
            <wp:extent cx="5334000" cy="4000500"/>
            <wp:effectExtent l="0" t="0" r="0" b="0"/>
            <wp:docPr id="139" name="Picture"/>
            <wp:cNvGraphicFramePr/>
            <a:graphic xmlns:a="http://schemas.openxmlformats.org/drawingml/2006/main">
              <a:graphicData uri="http://schemas.openxmlformats.org/drawingml/2006/picture">
                <pic:pic xmlns:pic="http://schemas.openxmlformats.org/drawingml/2006/picture">
                  <pic:nvPicPr>
                    <pic:cNvPr id="140" name="Picture" descr="../depression/pdf/funnel_plot_by_intervention_centered.pdf"/>
                    <pic:cNvPicPr>
                      <a:picLocks noChangeAspect="1" noChangeArrowheads="1"/>
                    </pic:cNvPicPr>
                  </pic:nvPicPr>
                  <pic:blipFill>
                    <a:blip r:embed="rId28"/>
                    <a:stretch>
                      <a:fillRect/>
                    </a:stretch>
                  </pic:blipFill>
                  <pic:spPr bwMode="auto">
                    <a:xfrm>
                      <a:off x="0" y="0"/>
                      <a:ext cx="5334000" cy="4000500"/>
                    </a:xfrm>
                    <a:prstGeom prst="rect">
                      <a:avLst/>
                    </a:prstGeom>
                    <a:noFill/>
                    <a:ln w="9525">
                      <a:noFill/>
                      <a:headEnd/>
                      <a:tailEnd/>
                    </a:ln>
                  </pic:spPr>
                </pic:pic>
              </a:graphicData>
            </a:graphic>
          </wp:inline>
        </w:drawing>
      </w:r>
    </w:p>
    <w:p w14:paraId="786FACD3" w14:textId="77777777" w:rsidR="00075642" w:rsidRDefault="00000000">
      <w:pPr>
        <w:pStyle w:val="BodyText"/>
      </w:pPr>
      <w:r>
        <w:t>Contour enhanced funnel plot for effects on depression outcomes separated by intervention. Study outcomes in standardized mean differences (SMD) are centered by predicted mean ($) based on a simple model incorporating only treatment effects and study level random effects. The y-axis shows the standard error of the SMD. The vertical dashed line represents the overall effect estimate from the network meta-analysis and shaded areas show to the probability that an observed study SMD would be that far from the predicted mean. In the absence of reporting bias, we would expect the points to be symmetrically distributed around the overall effect estimate, with more precise studies (those with smaller standard errors) clustered near the top of the plot and less precise studies (those with larger standard errors) spread out towards the bottom. Asymmetry in the funnel plot may suggest the presence of reporting bias or small study effects.</w:t>
      </w:r>
    </w:p>
    <w:p w14:paraId="6F460439" w14:textId="77777777" w:rsidR="00075642" w:rsidRDefault="00000000">
      <w:pPr>
        <w:pStyle w:val="BodyText"/>
      </w:pPr>
      <w:bookmarkStart w:id="62" w:name="fig-funnel-anx-by-inter"/>
      <w:bookmarkEnd w:id="61"/>
      <w:r>
        <w:rPr>
          <w:noProof/>
        </w:rPr>
        <w:lastRenderedPageBreak/>
        <w:drawing>
          <wp:inline distT="0" distB="0" distL="0" distR="0" wp14:anchorId="1452277C" wp14:editId="2EC1879B">
            <wp:extent cx="5334000" cy="4000500"/>
            <wp:effectExtent l="0" t="0" r="0" b="0"/>
            <wp:docPr id="143" name="Picture"/>
            <wp:cNvGraphicFramePr/>
            <a:graphic xmlns:a="http://schemas.openxmlformats.org/drawingml/2006/main">
              <a:graphicData uri="http://schemas.openxmlformats.org/drawingml/2006/picture">
                <pic:pic xmlns:pic="http://schemas.openxmlformats.org/drawingml/2006/picture">
                  <pic:nvPicPr>
                    <pic:cNvPr id="144" name="Picture" descr="../anxiety/pdf/funnel_plot_by_intervention_centered.pdf"/>
                    <pic:cNvPicPr>
                      <a:picLocks noChangeAspect="1" noChangeArrowheads="1"/>
                    </pic:cNvPicPr>
                  </pic:nvPicPr>
                  <pic:blipFill>
                    <a:blip r:embed="rId29"/>
                    <a:stretch>
                      <a:fillRect/>
                    </a:stretch>
                  </pic:blipFill>
                  <pic:spPr bwMode="auto">
                    <a:xfrm>
                      <a:off x="0" y="0"/>
                      <a:ext cx="5334000" cy="4000500"/>
                    </a:xfrm>
                    <a:prstGeom prst="rect">
                      <a:avLst/>
                    </a:prstGeom>
                    <a:noFill/>
                    <a:ln w="9525">
                      <a:noFill/>
                      <a:headEnd/>
                      <a:tailEnd/>
                    </a:ln>
                  </pic:spPr>
                </pic:pic>
              </a:graphicData>
            </a:graphic>
          </wp:inline>
        </w:drawing>
      </w:r>
    </w:p>
    <w:p w14:paraId="6C1CFC5C" w14:textId="77777777" w:rsidR="00075642" w:rsidRDefault="00000000">
      <w:pPr>
        <w:pStyle w:val="BodyText"/>
      </w:pPr>
      <w:r>
        <w:t>Contour enhanced funnel plot for effects on anxiety outcomes separated by intervention. Study outcomes in standardized mean differences (SMD) are centered by predicted mean ($) based on a simple model incorporating only treatment effects and study level random effects. The y-axis shows the standard error of the SMD. The vertical dashed line represents the overall effect estimate from the network meta-analysis and shaded areas show to the probability that an observed study SMD would be that far from the predicted mean. In the absence of reporting bias, we would expect the points to be symmetrically distributed around the overall effect estimate, with more precise studies (those with smaller standard errors) clustered near the top of the plot and less precise studies (those with larger standard errors) spread out towards the bottom. Asymmetry in the funnel plot may suggest the presence of reporting bias or small study effects.</w:t>
      </w:r>
    </w:p>
    <w:p w14:paraId="2F0A46CA" w14:textId="77777777" w:rsidR="00075642" w:rsidRDefault="00000000">
      <w:pPr>
        <w:pStyle w:val="BodyText"/>
      </w:pPr>
      <w:bookmarkStart w:id="63" w:name="fig-funnel-dep-mod-by-inter"/>
      <w:bookmarkEnd w:id="62"/>
      <w:r>
        <w:rPr>
          <w:noProof/>
        </w:rPr>
        <w:lastRenderedPageBreak/>
        <w:drawing>
          <wp:inline distT="0" distB="0" distL="0" distR="0" wp14:anchorId="517C0AB1" wp14:editId="1EB309C9">
            <wp:extent cx="5334000" cy="4000500"/>
            <wp:effectExtent l="0" t="0" r="0" b="0"/>
            <wp:docPr id="147" name="Picture"/>
            <wp:cNvGraphicFramePr/>
            <a:graphic xmlns:a="http://schemas.openxmlformats.org/drawingml/2006/main">
              <a:graphicData uri="http://schemas.openxmlformats.org/drawingml/2006/picture">
                <pic:pic xmlns:pic="http://schemas.openxmlformats.org/drawingml/2006/picture">
                  <pic:nvPicPr>
                    <pic:cNvPr id="148" name="Picture" descr="../depression/pdf/funnel_plot_by_def_centered_low_bias_only_with_contours_facet.pdf"/>
                    <pic:cNvPicPr>
                      <a:picLocks noChangeAspect="1" noChangeArrowheads="1"/>
                    </pic:cNvPicPr>
                  </pic:nvPicPr>
                  <pic:blipFill>
                    <a:blip r:embed="rId30"/>
                    <a:stretch>
                      <a:fillRect/>
                    </a:stretch>
                  </pic:blipFill>
                  <pic:spPr bwMode="auto">
                    <a:xfrm>
                      <a:off x="0" y="0"/>
                      <a:ext cx="5334000" cy="4000500"/>
                    </a:xfrm>
                    <a:prstGeom prst="rect">
                      <a:avLst/>
                    </a:prstGeom>
                    <a:noFill/>
                    <a:ln w="9525">
                      <a:noFill/>
                      <a:headEnd/>
                      <a:tailEnd/>
                    </a:ln>
                  </pic:spPr>
                </pic:pic>
              </a:graphicData>
            </a:graphic>
          </wp:inline>
        </w:drawing>
      </w:r>
    </w:p>
    <w:p w14:paraId="384A867B" w14:textId="77777777" w:rsidR="00075642" w:rsidRDefault="00000000">
      <w:pPr>
        <w:pStyle w:val="BodyText"/>
      </w:pPr>
      <w:r>
        <w:t>Contour enhanced funnel plot for effects on depression outcomes separated by intervention. Study outcomes in standardized mean differences (SMD) are centered by predicted mean ($) based on a model incorporating treatment effects and depression and deficiency status effect modifiers as well as the study level random effects. The y-axis shows the standard error of the SMD. The vertical dashed line represents the overall effect estimate from the network meta-analysis and shaded areas show to the probability that an observed study SMD would be that far from the predicted mean. In the absence of reporting bias, we would expect the points to be symmetrically distributed around the overall effect estimate, with more precise studies (those with smaller standard errors) clustered near the top of the plot and less precise studies (those with larger standard errors) spread out towards the bottom. Asymmetry in the funnel plot may suggest the presence of reporting bias or small study effects.</w:t>
      </w:r>
    </w:p>
    <w:p w14:paraId="1E15E105" w14:textId="77777777" w:rsidR="00075642" w:rsidRDefault="00000000">
      <w:pPr>
        <w:pStyle w:val="BodyText"/>
      </w:pPr>
      <w:bookmarkStart w:id="64" w:name="fig-funnel-anx-mod-by-inter"/>
      <w:bookmarkEnd w:id="63"/>
      <w:r>
        <w:rPr>
          <w:noProof/>
        </w:rPr>
        <w:lastRenderedPageBreak/>
        <w:drawing>
          <wp:inline distT="0" distB="0" distL="0" distR="0" wp14:anchorId="558B238F" wp14:editId="55DFFFFC">
            <wp:extent cx="5334000" cy="4000500"/>
            <wp:effectExtent l="0" t="0" r="0" b="0"/>
            <wp:docPr id="151" name="Picture"/>
            <wp:cNvGraphicFramePr/>
            <a:graphic xmlns:a="http://schemas.openxmlformats.org/drawingml/2006/main">
              <a:graphicData uri="http://schemas.openxmlformats.org/drawingml/2006/picture">
                <pic:pic xmlns:pic="http://schemas.openxmlformats.org/drawingml/2006/picture">
                  <pic:nvPicPr>
                    <pic:cNvPr id="152" name="Picture" descr="../anxiety/pdf/funnel_plot_by_def_centered_low_bias_only_with_contours_facet.pdf"/>
                    <pic:cNvPicPr>
                      <a:picLocks noChangeAspect="1" noChangeArrowheads="1"/>
                    </pic:cNvPicPr>
                  </pic:nvPicPr>
                  <pic:blipFill>
                    <a:blip r:embed="rId31"/>
                    <a:stretch>
                      <a:fillRect/>
                    </a:stretch>
                  </pic:blipFill>
                  <pic:spPr bwMode="auto">
                    <a:xfrm>
                      <a:off x="0" y="0"/>
                      <a:ext cx="5334000" cy="4000500"/>
                    </a:xfrm>
                    <a:prstGeom prst="rect">
                      <a:avLst/>
                    </a:prstGeom>
                    <a:noFill/>
                    <a:ln w="9525">
                      <a:noFill/>
                      <a:headEnd/>
                      <a:tailEnd/>
                    </a:ln>
                  </pic:spPr>
                </pic:pic>
              </a:graphicData>
            </a:graphic>
          </wp:inline>
        </w:drawing>
      </w:r>
    </w:p>
    <w:p w14:paraId="48664978" w14:textId="77777777" w:rsidR="00075642" w:rsidRDefault="00000000">
      <w:pPr>
        <w:pStyle w:val="BodyText"/>
      </w:pPr>
      <w:r>
        <w:t>Contour enhanced funnel plot for effects on anxiety outcomes separated by intervention. Study outcomes in standardized mean differences (SMD) are centered by predicted mean ($) based on a model incorporating treatment effects and depression and deficiency status effect modifiers as well as the study level random effects. The y-axis shows the standard error of the SMD. The vertical dashed line represents the overall effect estimate from the network meta-analysis and shaded areas show to the probability that an observed study SMD would be that far from the predicted mean. In the absence of reporting bias, we would expect the points to be symmetrically distributed around the overall effect estimate, with more precise studies (those with smaller standard errors) clustered near the top of the plot and less precise studies (those with larger standard errors) spread out towards the bottom. Asymmetry in the funnel plot may suggest the presence of reporting bias or small study effects.</w:t>
      </w:r>
    </w:p>
    <w:p w14:paraId="171D5378" w14:textId="77777777" w:rsidR="00075642" w:rsidRDefault="00000000" w:rsidP="00C34756">
      <w:pPr>
        <w:pStyle w:val="Heading3"/>
        <w:numPr>
          <w:ilvl w:val="2"/>
          <w:numId w:val="4"/>
        </w:numPr>
      </w:pPr>
      <w:bookmarkStart w:id="65" w:name="funnel-plots-for-all-data"/>
      <w:bookmarkEnd w:id="56"/>
      <w:bookmarkEnd w:id="64"/>
      <w:r>
        <w:t>Funnel plots for all data</w:t>
      </w:r>
    </w:p>
    <w:p w14:paraId="5B17D206" w14:textId="77777777" w:rsidR="00075642" w:rsidRDefault="00000000">
      <w:pPr>
        <w:pStyle w:val="FirstParagraph"/>
      </w:pPr>
      <w:r>
        <w:t>We also examined funnel plots for all data to assess reporting bias in the full dataset. The funnel plots for the simple model in all data are presented in @fig-funnel-dep-all and @fig-funnel-anx-all. The funnel plots for the model including effect modification in all data are presented in @fig-funnel-dep-mod-all and @fig-funnel-anx-mod-all.</w:t>
      </w:r>
    </w:p>
    <w:p w14:paraId="3BE10932" w14:textId="77777777" w:rsidR="00075642" w:rsidRDefault="00000000">
      <w:pPr>
        <w:pStyle w:val="BodyText"/>
      </w:pPr>
      <w:bookmarkStart w:id="66" w:name="fig-funnel-dep-all"/>
      <w:r>
        <w:rPr>
          <w:noProof/>
        </w:rPr>
        <w:lastRenderedPageBreak/>
        <w:drawing>
          <wp:inline distT="0" distB="0" distL="0" distR="0" wp14:anchorId="0D6C5AFD" wp14:editId="10EB59BB">
            <wp:extent cx="5334000" cy="4000500"/>
            <wp:effectExtent l="0" t="0" r="0" b="0"/>
            <wp:docPr id="156" name="Picture"/>
            <wp:cNvGraphicFramePr/>
            <a:graphic xmlns:a="http://schemas.openxmlformats.org/drawingml/2006/main">
              <a:graphicData uri="http://schemas.openxmlformats.org/drawingml/2006/picture">
                <pic:pic xmlns:pic="http://schemas.openxmlformats.org/drawingml/2006/picture">
                  <pic:nvPicPr>
                    <pic:cNvPr id="157" name="Picture" descr="../depression/pdf/funnel_plot_high.pdf"/>
                    <pic:cNvPicPr>
                      <a:picLocks noChangeAspect="1" noChangeArrowheads="1"/>
                    </pic:cNvPicPr>
                  </pic:nvPicPr>
                  <pic:blipFill>
                    <a:blip r:embed="rId32"/>
                    <a:stretch>
                      <a:fillRect/>
                    </a:stretch>
                  </pic:blipFill>
                  <pic:spPr bwMode="auto">
                    <a:xfrm>
                      <a:off x="0" y="0"/>
                      <a:ext cx="5334000" cy="4000500"/>
                    </a:xfrm>
                    <a:prstGeom prst="rect">
                      <a:avLst/>
                    </a:prstGeom>
                    <a:noFill/>
                    <a:ln w="9525">
                      <a:noFill/>
                      <a:headEnd/>
                      <a:tailEnd/>
                    </a:ln>
                  </pic:spPr>
                </pic:pic>
              </a:graphicData>
            </a:graphic>
          </wp:inline>
        </w:drawing>
      </w:r>
    </w:p>
    <w:p w14:paraId="432A94E9" w14:textId="77777777" w:rsidR="00075642" w:rsidRDefault="00000000">
      <w:pPr>
        <w:pStyle w:val="BodyText"/>
      </w:pPr>
      <w:r>
        <w:t>Contour enhanced funnel plot for effects on depression outcomes for all data. Study outcomes in standardized mean differences (SMD) are centered by predicted mean ($) based on simple model incorporating only treatment effects as well as the study level random effects. The y-axis shows the standard error of the SMD. The vertical dashed line represents the overall effect estimate from the network meta-analysis and shaded areas show to the probability that an observed study SMD would be that far from the predicted mean. In the absence of reporting bias, we would expect the points to be symmetrically distributed around the overall effect estimate, with more precise studies (those with smaller standard errors) clustered near the top of the plot and less precise studies (those with larger standard errors) spread out towards the bottom. Asymmetry in the funnel plot may suggest the presence of reporting bias or small study effects.</w:t>
      </w:r>
    </w:p>
    <w:p w14:paraId="539F8F00" w14:textId="77777777" w:rsidR="00075642" w:rsidRDefault="00000000">
      <w:pPr>
        <w:pStyle w:val="BodyText"/>
      </w:pPr>
      <w:bookmarkStart w:id="67" w:name="fig-funnel-anx-all"/>
      <w:bookmarkEnd w:id="66"/>
      <w:r>
        <w:rPr>
          <w:noProof/>
        </w:rPr>
        <w:lastRenderedPageBreak/>
        <w:drawing>
          <wp:inline distT="0" distB="0" distL="0" distR="0" wp14:anchorId="2FDE08CB" wp14:editId="74040D83">
            <wp:extent cx="5334000" cy="4000500"/>
            <wp:effectExtent l="0" t="0" r="0" b="0"/>
            <wp:docPr id="160" name="Picture"/>
            <wp:cNvGraphicFramePr/>
            <a:graphic xmlns:a="http://schemas.openxmlformats.org/drawingml/2006/main">
              <a:graphicData uri="http://schemas.openxmlformats.org/drawingml/2006/picture">
                <pic:pic xmlns:pic="http://schemas.openxmlformats.org/drawingml/2006/picture">
                  <pic:nvPicPr>
                    <pic:cNvPr id="161" name="Picture" descr="../anxiety/pdf/funnel_plot_high.pdf"/>
                    <pic:cNvPicPr>
                      <a:picLocks noChangeAspect="1" noChangeArrowheads="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14:paraId="2B3DE378" w14:textId="77777777" w:rsidR="00075642" w:rsidRDefault="00000000">
      <w:pPr>
        <w:pStyle w:val="BodyText"/>
      </w:pPr>
      <w:r>
        <w:t>Contour enhanced funnel plot for effects on anxiety outcomes for all data. Study outcomes in standardized mean differences (SMD) are centered by predicted mean ($) based on simple model incorporating only treatment effects as well as the study level random effects. The y-axis shows the standard error of the SMD. The vertical dashed line represents the overall effect estimate from the network meta-analysis and shaded areas show to the probability that an observed study SMD would be that far from the predicted mean. In the absence of reporting bias, we would expect the points to be symmetrically distributed around the overall effect estimate, with more precise studies (those with smaller standard errors) clustered near the top of the plot and less precise studies (those with larger standard errors) spread out towards the bottom. Asymmetry in the funnel plot may suggest the presence of reporting bias or small study effects.</w:t>
      </w:r>
    </w:p>
    <w:p w14:paraId="004C3EBA" w14:textId="77777777" w:rsidR="00075642" w:rsidRDefault="00000000">
      <w:pPr>
        <w:pStyle w:val="BodyText"/>
      </w:pPr>
      <w:bookmarkStart w:id="68" w:name="fig-funnel-dep-mod-all"/>
      <w:bookmarkEnd w:id="67"/>
      <w:r>
        <w:rPr>
          <w:noProof/>
        </w:rPr>
        <w:lastRenderedPageBreak/>
        <w:drawing>
          <wp:inline distT="0" distB="0" distL="0" distR="0" wp14:anchorId="5A875C84" wp14:editId="15F50C72">
            <wp:extent cx="5334000" cy="4000500"/>
            <wp:effectExtent l="0" t="0" r="0" b="0"/>
            <wp:docPr id="164" name="Picture"/>
            <wp:cNvGraphicFramePr/>
            <a:graphic xmlns:a="http://schemas.openxmlformats.org/drawingml/2006/main">
              <a:graphicData uri="http://schemas.openxmlformats.org/drawingml/2006/picture">
                <pic:pic xmlns:pic="http://schemas.openxmlformats.org/drawingml/2006/picture">
                  <pic:nvPicPr>
                    <pic:cNvPr id="165" name="Picture" descr="../depression/pdf/funnel_plot_by_def_centered_with_contours.pdf"/>
                    <pic:cNvPicPr>
                      <a:picLocks noChangeAspect="1" noChangeArrowheads="1"/>
                    </pic:cNvPicPr>
                  </pic:nvPicPr>
                  <pic:blipFill>
                    <a:blip r:embed="rId34"/>
                    <a:stretch>
                      <a:fillRect/>
                    </a:stretch>
                  </pic:blipFill>
                  <pic:spPr bwMode="auto">
                    <a:xfrm>
                      <a:off x="0" y="0"/>
                      <a:ext cx="5334000" cy="4000500"/>
                    </a:xfrm>
                    <a:prstGeom prst="rect">
                      <a:avLst/>
                    </a:prstGeom>
                    <a:noFill/>
                    <a:ln w="9525">
                      <a:noFill/>
                      <a:headEnd/>
                      <a:tailEnd/>
                    </a:ln>
                  </pic:spPr>
                </pic:pic>
              </a:graphicData>
            </a:graphic>
          </wp:inline>
        </w:drawing>
      </w:r>
    </w:p>
    <w:p w14:paraId="080F07AB" w14:textId="77777777" w:rsidR="00075642" w:rsidRDefault="00000000">
      <w:pPr>
        <w:pStyle w:val="BodyText"/>
      </w:pPr>
      <w:r>
        <w:t>Contour enhanced funnel plot for effects on depression outcomes for all data. Study outcomes in standardized mean differences (SMD) are centered by predicted mean ($) based on a model incorporating treatment effects and depression and deficiency status effect modifiers as well as the study level random effects. The y-axis shows the standard error of the SMD. The vertical dashed line represents the overall effect estimate from the network meta-analysis and shaded areas show to the probability that an observed study SMD would be that far from the predicted mean. In the absence of reporting bias, we would expect the points to be symmetrically distributed around the overall effect estimate, with more precise studies (those with smaller standard errors) clustered near the top of the plot and less precise studies (those with larger standard errors) spread out towards the bottom. Asymmetry in the funnel plot may suggest the presence of reporting bias or small study effects.</w:t>
      </w:r>
    </w:p>
    <w:p w14:paraId="43A5D109" w14:textId="77777777" w:rsidR="00075642" w:rsidRDefault="00000000">
      <w:pPr>
        <w:pStyle w:val="BodyText"/>
      </w:pPr>
      <w:bookmarkStart w:id="69" w:name="fig-funnel-anx-mod-all"/>
      <w:bookmarkEnd w:id="68"/>
      <w:r>
        <w:rPr>
          <w:noProof/>
        </w:rPr>
        <w:lastRenderedPageBreak/>
        <w:drawing>
          <wp:inline distT="0" distB="0" distL="0" distR="0" wp14:anchorId="74EB38BE" wp14:editId="7EECCE3A">
            <wp:extent cx="5334000" cy="4000500"/>
            <wp:effectExtent l="0" t="0" r="0" b="0"/>
            <wp:docPr id="168" name="Picture"/>
            <wp:cNvGraphicFramePr/>
            <a:graphic xmlns:a="http://schemas.openxmlformats.org/drawingml/2006/main">
              <a:graphicData uri="http://schemas.openxmlformats.org/drawingml/2006/picture">
                <pic:pic xmlns:pic="http://schemas.openxmlformats.org/drawingml/2006/picture">
                  <pic:nvPicPr>
                    <pic:cNvPr id="169" name="Picture" descr="../anxiety/pdf/funnel_plot_by_def_centered_with_contours.pdf"/>
                    <pic:cNvPicPr>
                      <a:picLocks noChangeAspect="1" noChangeArrowheads="1"/>
                    </pic:cNvPicPr>
                  </pic:nvPicPr>
                  <pic:blipFill>
                    <a:blip r:embed="rId35"/>
                    <a:stretch>
                      <a:fillRect/>
                    </a:stretch>
                  </pic:blipFill>
                  <pic:spPr bwMode="auto">
                    <a:xfrm>
                      <a:off x="0" y="0"/>
                      <a:ext cx="5334000" cy="4000500"/>
                    </a:xfrm>
                    <a:prstGeom prst="rect">
                      <a:avLst/>
                    </a:prstGeom>
                    <a:noFill/>
                    <a:ln w="9525">
                      <a:noFill/>
                      <a:headEnd/>
                      <a:tailEnd/>
                    </a:ln>
                  </pic:spPr>
                </pic:pic>
              </a:graphicData>
            </a:graphic>
          </wp:inline>
        </w:drawing>
      </w:r>
    </w:p>
    <w:p w14:paraId="4B512B0A" w14:textId="77777777" w:rsidR="00075642" w:rsidRDefault="00000000">
      <w:pPr>
        <w:pStyle w:val="BodyText"/>
      </w:pPr>
      <w:r>
        <w:t>Contour enhanced funnel plot for effects on anxiety outcomes for all data. Study outcomes in standardized mean differences (SMD) are centered by predicted mean ($) based on a model incorporating treatment effects and depression and deficiency status effect modifiers as well as the study level random effects. The y-axis shows the standard error of the SMD. The vertical dashed line represents the overall effect estimate from the network meta-analysis and shaded areas show to the probability that an observed study SMD would be that far from the predicted mean. In the absence of reporting bias, we would expect the points to be symmetrically distributed around the overall effect estimate, with more precise studies (those with smaller standard errors) clustered near the top of the plot and less precise studies (those with larger standard errors) spread out towards the bottom. Asymmetry in the funnel plot may suggest the presence of reporting bias or small study effects.</w:t>
      </w:r>
    </w:p>
    <w:p w14:paraId="03ECF4F4" w14:textId="77777777" w:rsidR="00075642" w:rsidRDefault="00000000" w:rsidP="00C34756">
      <w:pPr>
        <w:pStyle w:val="Heading3"/>
        <w:numPr>
          <w:ilvl w:val="2"/>
          <w:numId w:val="4"/>
        </w:numPr>
      </w:pPr>
      <w:bookmarkStart w:id="70" w:name="publication-bias-assessment-by-country"/>
      <w:bookmarkEnd w:id="65"/>
      <w:bookmarkEnd w:id="69"/>
      <w:r>
        <w:t>Publication bias assessment by country</w:t>
      </w:r>
    </w:p>
    <w:p w14:paraId="347DF1B5" w14:textId="77777777" w:rsidR="00075642" w:rsidRDefault="00000000">
      <w:pPr>
        <w:pStyle w:val="FirstParagraph"/>
      </w:pPr>
      <w:r>
        <w:t xml:space="preserve">In this section we present the evidence from our meta-regression analyses as to whether there are any country level effects (1) in general and (2) with publication bias. We utilize a Egger regression (regression of the standard error of estimates on the outcome) with a random effect by country to assess whether there is evidence of small study effects by country. We also present funnel plots highlighting studies from Iran, which had the largest number of studies and thus may be driving any observed small study effects. The results of </w:t>
      </w:r>
      <w:r>
        <w:lastRenderedPageBreak/>
        <w:t>the meta-regression analyses are presented in @fig-country and the funnel plots are presented in @fig-funnel-country-dep and @fig-funnel-country-anx.</w:t>
      </w:r>
    </w:p>
    <w:p w14:paraId="5EAE8804" w14:textId="77777777" w:rsidR="00075642" w:rsidRDefault="00000000">
      <w:pPr>
        <w:pStyle w:val="BodyText"/>
      </w:pPr>
      <w:bookmarkStart w:id="71" w:name="fig-country"/>
      <w:r>
        <w:rPr>
          <w:noProof/>
        </w:rPr>
        <w:drawing>
          <wp:inline distT="0" distB="0" distL="0" distR="0" wp14:anchorId="5DB074FD" wp14:editId="5584F9BB">
            <wp:extent cx="5334000" cy="4445000"/>
            <wp:effectExtent l="0" t="0" r="0" b="0"/>
            <wp:docPr id="173" name="Picture"/>
            <wp:cNvGraphicFramePr/>
            <a:graphic xmlns:a="http://schemas.openxmlformats.org/drawingml/2006/main">
              <a:graphicData uri="http://schemas.openxmlformats.org/drawingml/2006/picture">
                <pic:pic xmlns:pic="http://schemas.openxmlformats.org/drawingml/2006/picture">
                  <pic:nvPicPr>
                    <pic:cNvPr id="174" name="Picture" descr="../depression/pdf/bias_regression_country_effects.pdf"/>
                    <pic:cNvPicPr>
                      <a:picLocks noChangeAspect="1" noChangeArrowheads="1"/>
                    </pic:cNvPicPr>
                  </pic:nvPicPr>
                  <pic:blipFill>
                    <a:blip r:embed="rId36"/>
                    <a:stretch>
                      <a:fillRect/>
                    </a:stretch>
                  </pic:blipFill>
                  <pic:spPr bwMode="auto">
                    <a:xfrm>
                      <a:off x="0" y="0"/>
                      <a:ext cx="5334000" cy="4445000"/>
                    </a:xfrm>
                    <a:prstGeom prst="rect">
                      <a:avLst/>
                    </a:prstGeom>
                    <a:noFill/>
                    <a:ln w="9525">
                      <a:noFill/>
                      <a:headEnd/>
                      <a:tailEnd/>
                    </a:ln>
                  </pic:spPr>
                </pic:pic>
              </a:graphicData>
            </a:graphic>
          </wp:inline>
        </w:drawing>
      </w:r>
    </w:p>
    <w:p w14:paraId="68A4E46E" w14:textId="77777777" w:rsidR="00075642" w:rsidRDefault="00000000">
      <w:pPr>
        <w:pStyle w:val="BodyText"/>
      </w:pPr>
      <w:r>
        <w:rPr>
          <w:noProof/>
        </w:rPr>
        <w:lastRenderedPageBreak/>
        <w:drawing>
          <wp:inline distT="0" distB="0" distL="0" distR="0" wp14:anchorId="696D6362" wp14:editId="248A8863">
            <wp:extent cx="5334000" cy="4445000"/>
            <wp:effectExtent l="0" t="0" r="0" b="0"/>
            <wp:docPr id="176" name="Picture"/>
            <wp:cNvGraphicFramePr/>
            <a:graphic xmlns:a="http://schemas.openxmlformats.org/drawingml/2006/main">
              <a:graphicData uri="http://schemas.openxmlformats.org/drawingml/2006/picture">
                <pic:pic xmlns:pic="http://schemas.openxmlformats.org/drawingml/2006/picture">
                  <pic:nvPicPr>
                    <pic:cNvPr id="177" name="Picture" descr="../anxiety/pdf/bias_regression_country_effects.pdf"/>
                    <pic:cNvPicPr>
                      <a:picLocks noChangeAspect="1" noChangeArrowheads="1"/>
                    </pic:cNvPicPr>
                  </pic:nvPicPr>
                  <pic:blipFill>
                    <a:blip r:embed="rId37"/>
                    <a:stretch>
                      <a:fillRect/>
                    </a:stretch>
                  </pic:blipFill>
                  <pic:spPr bwMode="auto">
                    <a:xfrm>
                      <a:off x="0" y="0"/>
                      <a:ext cx="5334000" cy="4445000"/>
                    </a:xfrm>
                    <a:prstGeom prst="rect">
                      <a:avLst/>
                    </a:prstGeom>
                    <a:noFill/>
                    <a:ln w="9525">
                      <a:noFill/>
                      <a:headEnd/>
                      <a:tailEnd/>
                    </a:ln>
                  </pic:spPr>
                </pic:pic>
              </a:graphicData>
            </a:graphic>
          </wp:inline>
        </w:drawing>
      </w:r>
    </w:p>
    <w:p w14:paraId="18DC4E25" w14:textId="77777777" w:rsidR="00075642" w:rsidRDefault="00000000">
      <w:pPr>
        <w:pStyle w:val="BodyText"/>
      </w:pPr>
      <w:r>
        <w:t>In these plots we present the coefficient for the random intercept for country and the random slopes by country for the Egger regression model. The coefficient for the intercept can be interpreted as the average difference in standardized mean differences (SMD) to be expected for the given country, while the coefficients correspond to the decrease in SMD expected for each unit change in standard error for each country. In depression studies, there is some evidence that there may be a small study effect that is larger in Iran (negative slope coefficient for Iran). In anxiety studies, there is no evidence of a small study effect on average across all countries (intercept coefficient is close to zero) and no evidence that this small study effect varies by country (slope coefficients are close to zero).</w:t>
      </w:r>
    </w:p>
    <w:p w14:paraId="56AE906C" w14:textId="77777777" w:rsidR="00075642" w:rsidRDefault="00000000">
      <w:pPr>
        <w:pStyle w:val="BodyText"/>
      </w:pPr>
      <w:bookmarkStart w:id="72" w:name="fig-funnel-country-dep"/>
      <w:bookmarkEnd w:id="71"/>
      <w:r>
        <w:rPr>
          <w:noProof/>
        </w:rPr>
        <w:lastRenderedPageBreak/>
        <w:drawing>
          <wp:inline distT="0" distB="0" distL="0" distR="0" wp14:anchorId="719EF303" wp14:editId="79DDAB01">
            <wp:extent cx="5334000" cy="3810000"/>
            <wp:effectExtent l="0" t="0" r="0" b="0"/>
            <wp:docPr id="180" name="Picture"/>
            <wp:cNvGraphicFramePr/>
            <a:graphic xmlns:a="http://schemas.openxmlformats.org/drawingml/2006/main">
              <a:graphicData uri="http://schemas.openxmlformats.org/drawingml/2006/picture">
                <pic:pic xmlns:pic="http://schemas.openxmlformats.org/drawingml/2006/picture">
                  <pic:nvPicPr>
                    <pic:cNvPr id="181" name="Picture" descr="../depression/pdf/funnel_plot_iran_studies_highlighted.pdf"/>
                    <pic:cNvPicPr>
                      <a:picLocks noChangeAspect="1" noChangeArrowheads="1"/>
                    </pic:cNvPicPr>
                  </pic:nvPicPr>
                  <pic:blipFill>
                    <a:blip r:embed="rId38"/>
                    <a:stretch>
                      <a:fillRect/>
                    </a:stretch>
                  </pic:blipFill>
                  <pic:spPr bwMode="auto">
                    <a:xfrm>
                      <a:off x="0" y="0"/>
                      <a:ext cx="5334000" cy="3810000"/>
                    </a:xfrm>
                    <a:prstGeom prst="rect">
                      <a:avLst/>
                    </a:prstGeom>
                    <a:noFill/>
                    <a:ln w="9525">
                      <a:noFill/>
                      <a:headEnd/>
                      <a:tailEnd/>
                    </a:ln>
                  </pic:spPr>
                </pic:pic>
              </a:graphicData>
            </a:graphic>
          </wp:inline>
        </w:drawing>
      </w:r>
    </w:p>
    <w:p w14:paraId="01E754CE" w14:textId="77777777" w:rsidR="00075642" w:rsidRDefault="00000000">
      <w:pPr>
        <w:pStyle w:val="BodyText"/>
      </w:pPr>
      <w:r>
        <w:t>Funnel plot with Iran studies highlighted for depression outcomes. The regression line corresponds to the predicted effect for these studies based on the Egger regression model. There is some evidence of asymmetry in the funnel plot for depression outcomes, which may be driven by studies from Iran. The regression line suggests that there may be a small study effect in these studies, with smaller studies showing larger effects.</w:t>
      </w:r>
    </w:p>
    <w:p w14:paraId="22AD26F3" w14:textId="77777777" w:rsidR="00075642" w:rsidRDefault="00000000">
      <w:pPr>
        <w:pStyle w:val="BodyText"/>
      </w:pPr>
      <w:bookmarkStart w:id="73" w:name="fig-funnel-country-anx"/>
      <w:bookmarkEnd w:id="72"/>
      <w:r>
        <w:rPr>
          <w:noProof/>
        </w:rPr>
        <w:lastRenderedPageBreak/>
        <w:drawing>
          <wp:inline distT="0" distB="0" distL="0" distR="0" wp14:anchorId="47F63B60" wp14:editId="4C50AF03">
            <wp:extent cx="5334000" cy="3810000"/>
            <wp:effectExtent l="0" t="0" r="0" b="0"/>
            <wp:docPr id="184" name="Picture"/>
            <wp:cNvGraphicFramePr/>
            <a:graphic xmlns:a="http://schemas.openxmlformats.org/drawingml/2006/main">
              <a:graphicData uri="http://schemas.openxmlformats.org/drawingml/2006/picture">
                <pic:pic xmlns:pic="http://schemas.openxmlformats.org/drawingml/2006/picture">
                  <pic:nvPicPr>
                    <pic:cNvPr id="185" name="Picture" descr="../anxiety/pdf/funnel_plot_iran_studies_highlighted.pdf"/>
                    <pic:cNvPicPr>
                      <a:picLocks noChangeAspect="1" noChangeArrowheads="1"/>
                    </pic:cNvPicPr>
                  </pic:nvPicPr>
                  <pic:blipFill>
                    <a:blip r:embed="rId39"/>
                    <a:stretch>
                      <a:fillRect/>
                    </a:stretch>
                  </pic:blipFill>
                  <pic:spPr bwMode="auto">
                    <a:xfrm>
                      <a:off x="0" y="0"/>
                      <a:ext cx="5334000" cy="3810000"/>
                    </a:xfrm>
                    <a:prstGeom prst="rect">
                      <a:avLst/>
                    </a:prstGeom>
                    <a:noFill/>
                    <a:ln w="9525">
                      <a:noFill/>
                      <a:headEnd/>
                      <a:tailEnd/>
                    </a:ln>
                  </pic:spPr>
                </pic:pic>
              </a:graphicData>
            </a:graphic>
          </wp:inline>
        </w:drawing>
      </w:r>
    </w:p>
    <w:p w14:paraId="67BBF006" w14:textId="77777777" w:rsidR="00075642" w:rsidRDefault="00000000">
      <w:pPr>
        <w:pStyle w:val="BodyText"/>
      </w:pPr>
      <w:r>
        <w:t>Funnel plot with Iran studies highlighted for anxiety outcomes. The regression line corresponds to the predicted effect for these studies based on the Egger regression model. It appears that Iranian studies may be more variable than one would predict but that this variability is not systematically related to the standard error of the studies, which would be expected in the presence of small study effects.</w:t>
      </w:r>
    </w:p>
    <w:p w14:paraId="2FF40C6B" w14:textId="77777777" w:rsidR="00075642" w:rsidRDefault="00000000">
      <w:pPr>
        <w:pStyle w:val="BodyText"/>
      </w:pPr>
      <w:bookmarkStart w:id="74" w:name="fit-funnel-debias"/>
      <w:bookmarkEnd w:id="73"/>
      <w:r>
        <w:rPr>
          <w:noProof/>
        </w:rPr>
        <w:lastRenderedPageBreak/>
        <w:drawing>
          <wp:inline distT="0" distB="0" distL="0" distR="0" wp14:anchorId="4E56D776" wp14:editId="7494ADBE">
            <wp:extent cx="5334000" cy="3810000"/>
            <wp:effectExtent l="0" t="0" r="0" b="0"/>
            <wp:docPr id="188" name="Picture"/>
            <wp:cNvGraphicFramePr/>
            <a:graphic xmlns:a="http://schemas.openxmlformats.org/drawingml/2006/main">
              <a:graphicData uri="http://schemas.openxmlformats.org/drawingml/2006/picture">
                <pic:pic xmlns:pic="http://schemas.openxmlformats.org/drawingml/2006/picture">
                  <pic:nvPicPr>
                    <pic:cNvPr id="189" name="Picture" descr="../depression/pdf/funnel_plot_debiasing_regression_adjusted.pdf"/>
                    <pic:cNvPicPr>
                      <a:picLocks noChangeAspect="1" noChangeArrowheads="1"/>
                    </pic:cNvPicPr>
                  </pic:nvPicPr>
                  <pic:blipFill>
                    <a:blip r:embed="rId40"/>
                    <a:stretch>
                      <a:fillRect/>
                    </a:stretch>
                  </pic:blipFill>
                  <pic:spPr bwMode="auto">
                    <a:xfrm>
                      <a:off x="0" y="0"/>
                      <a:ext cx="5334000" cy="3810000"/>
                    </a:xfrm>
                    <a:prstGeom prst="rect">
                      <a:avLst/>
                    </a:prstGeom>
                    <a:noFill/>
                    <a:ln w="9525">
                      <a:noFill/>
                      <a:headEnd/>
                      <a:tailEnd/>
                    </a:ln>
                  </pic:spPr>
                </pic:pic>
              </a:graphicData>
            </a:graphic>
          </wp:inline>
        </w:drawing>
      </w:r>
    </w:p>
    <w:p w14:paraId="408D3079" w14:textId="77777777" w:rsidR="00075642" w:rsidRDefault="00000000">
      <w:pPr>
        <w:pStyle w:val="BodyText"/>
      </w:pPr>
      <w:r>
        <w:rPr>
          <w:noProof/>
        </w:rPr>
        <w:drawing>
          <wp:inline distT="0" distB="0" distL="0" distR="0" wp14:anchorId="06DA571A" wp14:editId="014C2457">
            <wp:extent cx="5334000" cy="3810000"/>
            <wp:effectExtent l="0" t="0" r="0" b="0"/>
            <wp:docPr id="191" name="Picture"/>
            <wp:cNvGraphicFramePr/>
            <a:graphic xmlns:a="http://schemas.openxmlformats.org/drawingml/2006/main">
              <a:graphicData uri="http://schemas.openxmlformats.org/drawingml/2006/picture">
                <pic:pic xmlns:pic="http://schemas.openxmlformats.org/drawingml/2006/picture">
                  <pic:nvPicPr>
                    <pic:cNvPr id="192" name="Picture" descr="../anxiety/pdf/funnel_plot_debiasing_regression_adjusted.pdf"/>
                    <pic:cNvPicPr>
                      <a:picLocks noChangeAspect="1" noChangeArrowheads="1"/>
                    </pic:cNvPicPr>
                  </pic:nvPicPr>
                  <pic:blipFill>
                    <a:blip r:embed="rId41"/>
                    <a:stretch>
                      <a:fillRect/>
                    </a:stretch>
                  </pic:blipFill>
                  <pic:spPr bwMode="auto">
                    <a:xfrm>
                      <a:off x="0" y="0"/>
                      <a:ext cx="5334000" cy="3810000"/>
                    </a:xfrm>
                    <a:prstGeom prst="rect">
                      <a:avLst/>
                    </a:prstGeom>
                    <a:noFill/>
                    <a:ln w="9525">
                      <a:noFill/>
                      <a:headEnd/>
                      <a:tailEnd/>
                    </a:ln>
                  </pic:spPr>
                </pic:pic>
              </a:graphicData>
            </a:graphic>
          </wp:inline>
        </w:drawing>
      </w:r>
    </w:p>
    <w:p w14:paraId="0389765D" w14:textId="77777777" w:rsidR="00075642" w:rsidRDefault="00000000">
      <w:pPr>
        <w:pStyle w:val="BodyText"/>
      </w:pPr>
      <w:r>
        <w:lastRenderedPageBreak/>
        <w:t>Contour enhanced funnel plot with studies centered by meta-regression adjusted estimates (</w:t>
      </w:r>
      <m:oMath>
        <m:acc>
          <m:accPr>
            <m:ctrlPr>
              <w:rPr>
                <w:rFonts w:ascii="Cambria Math" w:hAnsi="Cambria Math"/>
              </w:rPr>
            </m:ctrlPr>
          </m:accPr>
          <m:e>
            <m:r>
              <w:rPr>
                <w:rFonts w:ascii="Cambria Math" w:hAnsi="Cambria Math"/>
              </w:rPr>
              <m:t>μ</m:t>
            </m:r>
          </m:e>
        </m:acc>
      </m:oMath>
      <w:r>
        <w:t>) for depression and anxiety outcomes. Compared to the funnel plots above, there appear to be fewer outliers. SMD = Standardized mean difference.</w:t>
      </w:r>
    </w:p>
    <w:p w14:paraId="4B8E908C" w14:textId="77777777" w:rsidR="00075642" w:rsidRDefault="00000000">
      <w:pPr>
        <w:pStyle w:val="BodyText"/>
      </w:pPr>
      <w:bookmarkStart w:id="75" w:name="fit-funnel-debias-by-intervention"/>
      <w:bookmarkEnd w:id="74"/>
      <w:r>
        <w:rPr>
          <w:noProof/>
        </w:rPr>
        <w:drawing>
          <wp:inline distT="0" distB="0" distL="0" distR="0" wp14:anchorId="611AD14E" wp14:editId="5CDC83EA">
            <wp:extent cx="5334000" cy="4000500"/>
            <wp:effectExtent l="0" t="0" r="0" b="0"/>
            <wp:docPr id="195" name="Picture"/>
            <wp:cNvGraphicFramePr/>
            <a:graphic xmlns:a="http://schemas.openxmlformats.org/drawingml/2006/main">
              <a:graphicData uri="http://schemas.openxmlformats.org/drawingml/2006/picture">
                <pic:pic xmlns:pic="http://schemas.openxmlformats.org/drawingml/2006/picture">
                  <pic:nvPicPr>
                    <pic:cNvPr id="196" name="Picture" descr="../depression/pdf/funnel_plot_by_intervention_debiased.pdf"/>
                    <pic:cNvPicPr>
                      <a:picLocks noChangeAspect="1" noChangeArrowheads="1"/>
                    </pic:cNvPicPr>
                  </pic:nvPicPr>
                  <pic:blipFill>
                    <a:blip r:embed="rId42"/>
                    <a:stretch>
                      <a:fillRect/>
                    </a:stretch>
                  </pic:blipFill>
                  <pic:spPr bwMode="auto">
                    <a:xfrm>
                      <a:off x="0" y="0"/>
                      <a:ext cx="5334000" cy="4000500"/>
                    </a:xfrm>
                    <a:prstGeom prst="rect">
                      <a:avLst/>
                    </a:prstGeom>
                    <a:noFill/>
                    <a:ln w="9525">
                      <a:noFill/>
                      <a:headEnd/>
                      <a:tailEnd/>
                    </a:ln>
                  </pic:spPr>
                </pic:pic>
              </a:graphicData>
            </a:graphic>
          </wp:inline>
        </w:drawing>
      </w:r>
    </w:p>
    <w:p w14:paraId="374C1EA1" w14:textId="77777777" w:rsidR="00075642" w:rsidRDefault="00000000">
      <w:pPr>
        <w:pStyle w:val="BodyText"/>
      </w:pPr>
      <w:r>
        <w:rPr>
          <w:noProof/>
        </w:rPr>
        <w:lastRenderedPageBreak/>
        <w:drawing>
          <wp:inline distT="0" distB="0" distL="0" distR="0" wp14:anchorId="12BD8080" wp14:editId="0AF775D6">
            <wp:extent cx="5334000" cy="4000500"/>
            <wp:effectExtent l="0" t="0" r="0" b="0"/>
            <wp:docPr id="198" name="Picture"/>
            <wp:cNvGraphicFramePr/>
            <a:graphic xmlns:a="http://schemas.openxmlformats.org/drawingml/2006/main">
              <a:graphicData uri="http://schemas.openxmlformats.org/drawingml/2006/picture">
                <pic:pic xmlns:pic="http://schemas.openxmlformats.org/drawingml/2006/picture">
                  <pic:nvPicPr>
                    <pic:cNvPr id="199" name="Picture" descr="../anxiety/pdf/funnel_plot_by_intervention_debiased.pdf"/>
                    <pic:cNvPicPr>
                      <a:picLocks noChangeAspect="1" noChangeArrowheads="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14:paraId="7E3FE32C" w14:textId="77777777" w:rsidR="00075642" w:rsidRDefault="00000000">
      <w:pPr>
        <w:pStyle w:val="BodyText"/>
      </w:pPr>
      <w:r>
        <w:t>Contour enhanced funnel plot by intervention with studies centered by meta-regression adjusted estimates (</w:t>
      </w:r>
      <m:oMath>
        <m:acc>
          <m:accPr>
            <m:ctrlPr>
              <w:rPr>
                <w:rFonts w:ascii="Cambria Math" w:hAnsi="Cambria Math"/>
              </w:rPr>
            </m:ctrlPr>
          </m:accPr>
          <m:e>
            <m:r>
              <w:rPr>
                <w:rFonts w:ascii="Cambria Math" w:hAnsi="Cambria Math"/>
              </w:rPr>
              <m:t>μ</m:t>
            </m:r>
          </m:e>
        </m:acc>
      </m:oMath>
      <w:r>
        <w:t>) for depression and anxiety outcomes. Compared to the funnel plots above, there appear to be fewer outliers. SMD = Standardized mean difference.</w:t>
      </w:r>
    </w:p>
    <w:p w14:paraId="73FB0345" w14:textId="77777777" w:rsidR="00075642" w:rsidRDefault="00000000" w:rsidP="00C34756">
      <w:pPr>
        <w:pStyle w:val="Heading2"/>
        <w:numPr>
          <w:ilvl w:val="1"/>
          <w:numId w:val="4"/>
        </w:numPr>
      </w:pPr>
      <w:bookmarkStart w:id="76" w:name="inconsistency-assessment"/>
      <w:bookmarkEnd w:id="55"/>
      <w:bookmarkEnd w:id="70"/>
      <w:bookmarkEnd w:id="75"/>
      <w:r>
        <w:t>Inconsistency assessment</w:t>
      </w:r>
    </w:p>
    <w:p w14:paraId="7FB96AAB" w14:textId="77777777" w:rsidR="00075642" w:rsidRDefault="00000000">
      <w:pPr>
        <w:pStyle w:val="FirstParagraph"/>
      </w:pPr>
      <w:r>
        <w:t>The assessment of inconsistency involved comparing direct and indirect evidence for each comparison in the network. This was done in two ways.</w:t>
      </w:r>
    </w:p>
    <w:p w14:paraId="073E2506" w14:textId="77777777" w:rsidR="00075642" w:rsidRDefault="00000000">
      <w:pPr>
        <w:pStyle w:val="BodyText"/>
      </w:pPr>
      <w:r>
        <w:t>First, a design-by-treatment interaction model was fitted to the data, which tests for inconsistency across the entire network. If there was a significant design-by-treatment interaction, this was considered evidence of inconsistency in the network.</w:t>
      </w:r>
    </w:p>
    <w:p w14:paraId="761F173E" w14:textId="77777777" w:rsidR="00075642" w:rsidRDefault="00000000">
      <w:pPr>
        <w:pStyle w:val="BodyText"/>
      </w:pPr>
      <w:r>
        <w:t>This was done using node-splitting models, which separate the evidence for a particular comparison into direct and indirect components and test for differences between them. If there was a significant difference between the direct and indirect estimates for a comparison, this was considered evidence of inconsistency. The results of the node-splitting analyses are presented in @fig-node-split-dep and @fig-node-split-anx.</w:t>
      </w:r>
    </w:p>
    <w:p w14:paraId="21CB8AFA" w14:textId="77777777" w:rsidR="00075642" w:rsidRDefault="00000000">
      <w:pPr>
        <w:pStyle w:val="SourceCode"/>
      </w:pPr>
      <w:r>
        <w:rPr>
          <w:rStyle w:val="NormalTok"/>
        </w:rPr>
        <w:t xml:space="preserve">loo_ume_dep </w:t>
      </w:r>
      <w:r>
        <w:rPr>
          <w:rStyle w:val="OtherTok"/>
        </w:rPr>
        <w:t>&lt;-</w:t>
      </w:r>
      <w:r>
        <w:rPr>
          <w:rStyle w:val="NormalTok"/>
        </w:rPr>
        <w:t xml:space="preserve"> </w:t>
      </w:r>
      <w:r>
        <w:rPr>
          <w:rStyle w:val="FunctionTok"/>
        </w:rPr>
        <w:t>readRDS</w:t>
      </w:r>
      <w:r>
        <w:rPr>
          <w:rStyle w:val="NormalTok"/>
        </w:rPr>
        <w:t>(here</w:t>
      </w:r>
      <w:r>
        <w:rPr>
          <w:rStyle w:val="SpecialCharTok"/>
        </w:rPr>
        <w:t>::</w:t>
      </w:r>
      <w:r>
        <w:rPr>
          <w:rStyle w:val="FunctionTok"/>
        </w:rPr>
        <w:t>here</w:t>
      </w:r>
      <w:r>
        <w:rPr>
          <w:rStyle w:val="NormalTok"/>
        </w:rPr>
        <w:t>(</w:t>
      </w:r>
      <w:r>
        <w:rPr>
          <w:rStyle w:val="StringTok"/>
        </w:rPr>
        <w:t>"outputs"</w:t>
      </w:r>
      <w:r>
        <w:rPr>
          <w:rStyle w:val="NormalTok"/>
        </w:rPr>
        <w:t>,</w:t>
      </w:r>
      <w:r>
        <w:rPr>
          <w:rStyle w:val="StringTok"/>
        </w:rPr>
        <w:t>"depression"</w:t>
      </w:r>
      <w:r>
        <w:rPr>
          <w:rStyle w:val="NormalTok"/>
        </w:rPr>
        <w:t>,</w:t>
      </w:r>
      <w:r>
        <w:rPr>
          <w:rStyle w:val="StringTok"/>
        </w:rPr>
        <w:t>"tables"</w:t>
      </w:r>
      <w:r>
        <w:rPr>
          <w:rStyle w:val="NormalTok"/>
        </w:rPr>
        <w:t>,</w:t>
      </w:r>
      <w:r>
        <w:rPr>
          <w:rStyle w:val="StringTok"/>
        </w:rPr>
        <w:t>"gt"</w:t>
      </w:r>
      <w:r>
        <w:rPr>
          <w:rStyle w:val="NormalTok"/>
        </w:rPr>
        <w:t>,</w:t>
      </w:r>
      <w:r>
        <w:rPr>
          <w:rStyle w:val="StringTok"/>
        </w:rPr>
        <w:t>"loo_compare_model_tab.rds"</w:t>
      </w:r>
      <w:r>
        <w:rPr>
          <w:rStyle w:val="NormalTok"/>
        </w:rPr>
        <w:t>))</w:t>
      </w:r>
      <w:r>
        <w:br/>
      </w:r>
      <w:r>
        <w:br/>
      </w:r>
      <w:r>
        <w:rPr>
          <w:rStyle w:val="NormalTok"/>
        </w:rPr>
        <w:t xml:space="preserve">loo_ume_dep </w:t>
      </w:r>
      <w:r>
        <w:rPr>
          <w:rStyle w:val="SpecialCharTok"/>
        </w:rPr>
        <w:t>%&gt;%</w:t>
      </w:r>
      <w:r>
        <w:rPr>
          <w:rStyle w:val="NormalTok"/>
        </w:rPr>
        <w:t xml:space="preserve"> gt</w:t>
      </w:r>
      <w:r>
        <w:rPr>
          <w:rStyle w:val="SpecialCharTok"/>
        </w:rPr>
        <w:t>::</w:t>
      </w:r>
      <w:r>
        <w:rPr>
          <w:rStyle w:val="FunctionTok"/>
        </w:rPr>
        <w:t>rm_caption</w:t>
      </w:r>
      <w:r>
        <w:rPr>
          <w:rStyle w:val="NormalTok"/>
        </w:rPr>
        <w:t xml:space="preserve">() </w:t>
      </w:r>
      <w:r>
        <w:rPr>
          <w:rStyle w:val="SpecialCharTok"/>
        </w:rPr>
        <w:t>%&gt;%</w:t>
      </w:r>
      <w:r>
        <w:rPr>
          <w:rStyle w:val="NormalTok"/>
        </w:rPr>
        <w:t xml:space="preserve"> gt</w:t>
      </w:r>
      <w:r>
        <w:rPr>
          <w:rStyle w:val="SpecialCharTok"/>
        </w:rPr>
        <w:t>::</w:t>
      </w:r>
      <w:r>
        <w:rPr>
          <w:rStyle w:val="FunctionTok"/>
        </w:rPr>
        <w:t>rm_header</w:t>
      </w:r>
      <w:r>
        <w:rPr>
          <w:rStyle w:val="NormalTok"/>
        </w:rPr>
        <w:t xml:space="preserve">() </w:t>
      </w:r>
      <w:r>
        <w:rPr>
          <w:rStyle w:val="SpecialCharTok"/>
        </w:rPr>
        <w:t>%&gt;%</w:t>
      </w:r>
      <w:r>
        <w:rPr>
          <w:rStyle w:val="NormalTok"/>
        </w:rPr>
        <w:t xml:space="preserve">  gt</w:t>
      </w:r>
      <w:r>
        <w:rPr>
          <w:rStyle w:val="SpecialCharTok"/>
        </w:rPr>
        <w:t>::</w:t>
      </w:r>
      <w:r>
        <w:rPr>
          <w:rStyle w:val="FunctionTok"/>
        </w:rPr>
        <w:t>as_raw_html</w:t>
      </w:r>
      <w:r>
        <w:rPr>
          <w:rStyle w:val="NormalTok"/>
        </w:rPr>
        <w:t>()</w:t>
      </w:r>
    </w:p>
    <w:p w14:paraId="189F706A" w14:textId="77777777" w:rsidR="00075642" w:rsidRDefault="00000000">
      <w:pPr>
        <w:pStyle w:val="SourceCode"/>
      </w:pPr>
      <w:r>
        <w:rPr>
          <w:rStyle w:val="CommentTok"/>
        </w:rPr>
        <w:lastRenderedPageBreak/>
        <w:t># "Comparison of Model Fit by Bias. Differences in expected log point-wise predictive densities (ELPD) estimated by leave-one-out cross validation. The second through third columns list the difference in ELPDs separated by the bias of the included studies. Standard error of difference in parentheses."</w:t>
      </w:r>
    </w:p>
    <w:p w14:paraId="37A852F2" w14:textId="77777777" w:rsidR="00075642" w:rsidRDefault="00000000">
      <w:pPr>
        <w:pStyle w:val="SourceCode"/>
      </w:pPr>
      <w:r>
        <w:rPr>
          <w:rStyle w:val="NormalTok"/>
        </w:rPr>
        <w:t xml:space="preserve">loo_ume_anx </w:t>
      </w:r>
      <w:r>
        <w:rPr>
          <w:rStyle w:val="OtherTok"/>
        </w:rPr>
        <w:t>&lt;-</w:t>
      </w:r>
      <w:r>
        <w:rPr>
          <w:rStyle w:val="NormalTok"/>
        </w:rPr>
        <w:t xml:space="preserve"> </w:t>
      </w:r>
      <w:r>
        <w:rPr>
          <w:rStyle w:val="FunctionTok"/>
        </w:rPr>
        <w:t>readRDS</w:t>
      </w:r>
      <w:r>
        <w:rPr>
          <w:rStyle w:val="NormalTok"/>
        </w:rPr>
        <w:t>(here</w:t>
      </w:r>
      <w:r>
        <w:rPr>
          <w:rStyle w:val="SpecialCharTok"/>
        </w:rPr>
        <w:t>::</w:t>
      </w:r>
      <w:r>
        <w:rPr>
          <w:rStyle w:val="FunctionTok"/>
        </w:rPr>
        <w:t>here</w:t>
      </w:r>
      <w:r>
        <w:rPr>
          <w:rStyle w:val="NormalTok"/>
        </w:rPr>
        <w:t>(</w:t>
      </w:r>
      <w:r>
        <w:rPr>
          <w:rStyle w:val="StringTok"/>
        </w:rPr>
        <w:t>"outputs"</w:t>
      </w:r>
      <w:r>
        <w:rPr>
          <w:rStyle w:val="NormalTok"/>
        </w:rPr>
        <w:t>,</w:t>
      </w:r>
      <w:r>
        <w:rPr>
          <w:rStyle w:val="StringTok"/>
        </w:rPr>
        <w:t>"depression"</w:t>
      </w:r>
      <w:r>
        <w:rPr>
          <w:rStyle w:val="NormalTok"/>
        </w:rPr>
        <w:t>,</w:t>
      </w:r>
      <w:r>
        <w:rPr>
          <w:rStyle w:val="StringTok"/>
        </w:rPr>
        <w:t>"tables"</w:t>
      </w:r>
      <w:r>
        <w:rPr>
          <w:rStyle w:val="NormalTok"/>
        </w:rPr>
        <w:t>,</w:t>
      </w:r>
      <w:r>
        <w:rPr>
          <w:rStyle w:val="StringTok"/>
        </w:rPr>
        <w:t>"gt"</w:t>
      </w:r>
      <w:r>
        <w:rPr>
          <w:rStyle w:val="NormalTok"/>
        </w:rPr>
        <w:t>,</w:t>
      </w:r>
      <w:r>
        <w:rPr>
          <w:rStyle w:val="StringTok"/>
        </w:rPr>
        <w:t>"loo_compare_model_tab.rds"</w:t>
      </w:r>
      <w:r>
        <w:rPr>
          <w:rStyle w:val="NormalTok"/>
        </w:rPr>
        <w:t>))</w:t>
      </w:r>
      <w:r>
        <w:br/>
      </w:r>
      <w:r>
        <w:br/>
      </w:r>
      <w:r>
        <w:rPr>
          <w:rStyle w:val="NormalTok"/>
        </w:rPr>
        <w:t xml:space="preserve">loo_ume_anx </w:t>
      </w:r>
      <w:r>
        <w:rPr>
          <w:rStyle w:val="SpecialCharTok"/>
        </w:rPr>
        <w:t>%&gt;%</w:t>
      </w:r>
      <w:r>
        <w:rPr>
          <w:rStyle w:val="NormalTok"/>
        </w:rPr>
        <w:t xml:space="preserve"> gt</w:t>
      </w:r>
      <w:r>
        <w:rPr>
          <w:rStyle w:val="SpecialCharTok"/>
        </w:rPr>
        <w:t>::</w:t>
      </w:r>
      <w:r>
        <w:rPr>
          <w:rStyle w:val="FunctionTok"/>
        </w:rPr>
        <w:t>rm_caption</w:t>
      </w:r>
      <w:r>
        <w:rPr>
          <w:rStyle w:val="NormalTok"/>
        </w:rPr>
        <w:t xml:space="preserve">() </w:t>
      </w:r>
      <w:r>
        <w:rPr>
          <w:rStyle w:val="SpecialCharTok"/>
        </w:rPr>
        <w:t>%&gt;%</w:t>
      </w:r>
      <w:r>
        <w:rPr>
          <w:rStyle w:val="NormalTok"/>
        </w:rPr>
        <w:t xml:space="preserve">  gt</w:t>
      </w:r>
      <w:r>
        <w:rPr>
          <w:rStyle w:val="SpecialCharTok"/>
        </w:rPr>
        <w:t>::</w:t>
      </w:r>
      <w:r>
        <w:rPr>
          <w:rStyle w:val="FunctionTok"/>
        </w:rPr>
        <w:t>rm_header</w:t>
      </w:r>
      <w:r>
        <w:rPr>
          <w:rStyle w:val="NormalTok"/>
        </w:rPr>
        <w:t xml:space="preserve">() </w:t>
      </w:r>
      <w:r>
        <w:rPr>
          <w:rStyle w:val="SpecialCharTok"/>
        </w:rPr>
        <w:t>%&gt;%</w:t>
      </w:r>
      <w:r>
        <w:rPr>
          <w:rStyle w:val="NormalTok"/>
        </w:rPr>
        <w:t xml:space="preserve"> gt</w:t>
      </w:r>
      <w:r>
        <w:rPr>
          <w:rStyle w:val="SpecialCharTok"/>
        </w:rPr>
        <w:t>::</w:t>
      </w:r>
      <w:r>
        <w:rPr>
          <w:rStyle w:val="FunctionTok"/>
        </w:rPr>
        <w:t>as_raw_html</w:t>
      </w:r>
      <w:r>
        <w:rPr>
          <w:rStyle w:val="NormalTok"/>
        </w:rPr>
        <w:t>()</w:t>
      </w:r>
    </w:p>
    <w:p w14:paraId="4F82EFD8" w14:textId="77777777" w:rsidR="00075642" w:rsidRDefault="00000000">
      <w:pPr>
        <w:pStyle w:val="SourceCode"/>
      </w:pPr>
      <w:r>
        <w:rPr>
          <w:rStyle w:val="CommentTok"/>
        </w:rPr>
        <w:t># "Comparison of Model Fit by Bias. Differences in expected log point-wise predictive densities (ELPD) estimated by leave-one-out cross validation. The second through third columns list the difference in ELPDs separated by the bias of the included studies. Standard error of difference in parentheses."</w:t>
      </w:r>
    </w:p>
    <w:p w14:paraId="6D381AD1" w14:textId="77777777" w:rsidR="00075642" w:rsidRDefault="00000000">
      <w:pPr>
        <w:pStyle w:val="FirstParagraph"/>
      </w:pPr>
      <w:bookmarkStart w:id="77" w:name="fig-node-split-dep"/>
      <w:r>
        <w:rPr>
          <w:noProof/>
        </w:rPr>
        <w:drawing>
          <wp:inline distT="0" distB="0" distL="0" distR="0" wp14:anchorId="52704338" wp14:editId="37CFA930">
            <wp:extent cx="3200400" cy="2743200"/>
            <wp:effectExtent l="0" t="0" r="0" b="0"/>
            <wp:docPr id="204" name="Picture"/>
            <wp:cNvGraphicFramePr/>
            <a:graphic xmlns:a="http://schemas.openxmlformats.org/drawingml/2006/main">
              <a:graphicData uri="http://schemas.openxmlformats.org/drawingml/2006/picture">
                <pic:pic xmlns:pic="http://schemas.openxmlformats.org/drawingml/2006/picture">
                  <pic:nvPicPr>
                    <pic:cNvPr id="205" name="Picture" descr="../depression/pdf/inconsistency_low_bias.pdf"/>
                    <pic:cNvPicPr>
                      <a:picLocks noChangeAspect="1" noChangeArrowheads="1"/>
                    </pic:cNvPicPr>
                  </pic:nvPicPr>
                  <pic:blipFill>
                    <a:blip r:embed="rId44"/>
                    <a:stretch>
                      <a:fillRect/>
                    </a:stretch>
                  </pic:blipFill>
                  <pic:spPr bwMode="auto">
                    <a:xfrm>
                      <a:off x="0" y="0"/>
                      <a:ext cx="3200400" cy="2743200"/>
                    </a:xfrm>
                    <a:prstGeom prst="rect">
                      <a:avLst/>
                    </a:prstGeom>
                    <a:noFill/>
                    <a:ln w="9525">
                      <a:noFill/>
                      <a:headEnd/>
                      <a:tailEnd/>
                    </a:ln>
                  </pic:spPr>
                </pic:pic>
              </a:graphicData>
            </a:graphic>
          </wp:inline>
        </w:drawing>
      </w:r>
    </w:p>
    <w:p w14:paraId="1C69AC9A" w14:textId="77777777" w:rsidR="00075642" w:rsidRDefault="00000000">
      <w:pPr>
        <w:pStyle w:val="BodyText"/>
      </w:pPr>
      <w:r>
        <w:rPr>
          <w:noProof/>
        </w:rPr>
        <w:drawing>
          <wp:inline distT="0" distB="0" distL="0" distR="0" wp14:anchorId="349A7B38" wp14:editId="2575D296">
            <wp:extent cx="3200400" cy="2743200"/>
            <wp:effectExtent l="0" t="0" r="0" b="0"/>
            <wp:docPr id="207" name="Picture"/>
            <wp:cNvGraphicFramePr/>
            <a:graphic xmlns:a="http://schemas.openxmlformats.org/drawingml/2006/main">
              <a:graphicData uri="http://schemas.openxmlformats.org/drawingml/2006/picture">
                <pic:pic xmlns:pic="http://schemas.openxmlformats.org/drawingml/2006/picture">
                  <pic:nvPicPr>
                    <pic:cNvPr id="208" name="Picture" descr="../depression/pdf/inconsistency_some_and_low_bias.pdf"/>
                    <pic:cNvPicPr>
                      <a:picLocks noChangeAspect="1" noChangeArrowheads="1"/>
                    </pic:cNvPicPr>
                  </pic:nvPicPr>
                  <pic:blipFill>
                    <a:blip r:embed="rId45"/>
                    <a:stretch>
                      <a:fillRect/>
                    </a:stretch>
                  </pic:blipFill>
                  <pic:spPr bwMode="auto">
                    <a:xfrm>
                      <a:off x="0" y="0"/>
                      <a:ext cx="3200400" cy="2743200"/>
                    </a:xfrm>
                    <a:prstGeom prst="rect">
                      <a:avLst/>
                    </a:prstGeom>
                    <a:noFill/>
                    <a:ln w="9525">
                      <a:noFill/>
                      <a:headEnd/>
                      <a:tailEnd/>
                    </a:ln>
                  </pic:spPr>
                </pic:pic>
              </a:graphicData>
            </a:graphic>
          </wp:inline>
        </w:drawing>
      </w:r>
    </w:p>
    <w:p w14:paraId="1D0F6059" w14:textId="77777777" w:rsidR="00075642" w:rsidRDefault="00000000">
      <w:pPr>
        <w:pStyle w:val="BodyText"/>
      </w:pPr>
      <w:r>
        <w:rPr>
          <w:noProof/>
        </w:rPr>
        <w:lastRenderedPageBreak/>
        <w:drawing>
          <wp:inline distT="0" distB="0" distL="0" distR="0" wp14:anchorId="341C83A8" wp14:editId="44F3A297">
            <wp:extent cx="3200400" cy="4572000"/>
            <wp:effectExtent l="0" t="0" r="0" b="0"/>
            <wp:docPr id="210" name="Picture"/>
            <wp:cNvGraphicFramePr/>
            <a:graphic xmlns:a="http://schemas.openxmlformats.org/drawingml/2006/main">
              <a:graphicData uri="http://schemas.openxmlformats.org/drawingml/2006/picture">
                <pic:pic xmlns:pic="http://schemas.openxmlformats.org/drawingml/2006/picture">
                  <pic:nvPicPr>
                    <pic:cNvPr id="211" name="Picture" descr="../depression/pdf/inconsistency_all_bias.pdf"/>
                    <pic:cNvPicPr>
                      <a:picLocks noChangeAspect="1" noChangeArrowheads="1"/>
                    </pic:cNvPicPr>
                  </pic:nvPicPr>
                  <pic:blipFill>
                    <a:blip r:embed="rId46"/>
                    <a:stretch>
                      <a:fillRect/>
                    </a:stretch>
                  </pic:blipFill>
                  <pic:spPr bwMode="auto">
                    <a:xfrm>
                      <a:off x="0" y="0"/>
                      <a:ext cx="3200400" cy="4572000"/>
                    </a:xfrm>
                    <a:prstGeom prst="rect">
                      <a:avLst/>
                    </a:prstGeom>
                    <a:noFill/>
                    <a:ln w="9525">
                      <a:noFill/>
                      <a:headEnd/>
                      <a:tailEnd/>
                    </a:ln>
                  </pic:spPr>
                </pic:pic>
              </a:graphicData>
            </a:graphic>
          </wp:inline>
        </w:drawing>
      </w:r>
    </w:p>
    <w:p w14:paraId="71EFE5FC" w14:textId="77777777" w:rsidR="00075642" w:rsidRDefault="00000000">
      <w:pPr>
        <w:pStyle w:val="BodyText"/>
      </w:pPr>
      <w:r>
        <w:t>Node-splitting analyses for depression outcomes. Each plot corresponds to a comparison in the network with both direct and indirect evidence. The x-axis shows the difference between the direct and indirect estimates for that comparison, with 95% credible intervals. If the credible interval includes zero, this suggests that there is no significant inconsistency between the direct and indirect evidence for that comparison. None of the nodes showed significant inconsistency.</w:t>
      </w:r>
    </w:p>
    <w:p w14:paraId="1B56E278" w14:textId="77777777" w:rsidR="00075642" w:rsidRDefault="00000000">
      <w:pPr>
        <w:pStyle w:val="BodyText"/>
      </w:pPr>
      <w:bookmarkStart w:id="78" w:name="fig-node-split-anx"/>
      <w:bookmarkEnd w:id="77"/>
      <w:r>
        <w:rPr>
          <w:noProof/>
        </w:rPr>
        <w:lastRenderedPageBreak/>
        <w:drawing>
          <wp:inline distT="0" distB="0" distL="0" distR="0" wp14:anchorId="51B15D89" wp14:editId="1C5E3314">
            <wp:extent cx="3200400" cy="4572000"/>
            <wp:effectExtent l="0" t="0" r="0" b="0"/>
            <wp:docPr id="214" name="Picture"/>
            <wp:cNvGraphicFramePr/>
            <a:graphic xmlns:a="http://schemas.openxmlformats.org/drawingml/2006/main">
              <a:graphicData uri="http://schemas.openxmlformats.org/drawingml/2006/picture">
                <pic:pic xmlns:pic="http://schemas.openxmlformats.org/drawingml/2006/picture">
                  <pic:nvPicPr>
                    <pic:cNvPr id="215" name="Picture" descr="../anxiety/pdf/inconsistency_all_bias.pdf"/>
                    <pic:cNvPicPr>
                      <a:picLocks noChangeAspect="1" noChangeArrowheads="1"/>
                    </pic:cNvPicPr>
                  </pic:nvPicPr>
                  <pic:blipFill>
                    <a:blip r:embed="rId47"/>
                    <a:stretch>
                      <a:fillRect/>
                    </a:stretch>
                  </pic:blipFill>
                  <pic:spPr bwMode="auto">
                    <a:xfrm>
                      <a:off x="0" y="0"/>
                      <a:ext cx="3200400" cy="4572000"/>
                    </a:xfrm>
                    <a:prstGeom prst="rect">
                      <a:avLst/>
                    </a:prstGeom>
                    <a:noFill/>
                    <a:ln w="9525">
                      <a:noFill/>
                      <a:headEnd/>
                      <a:tailEnd/>
                    </a:ln>
                  </pic:spPr>
                </pic:pic>
              </a:graphicData>
            </a:graphic>
          </wp:inline>
        </w:drawing>
      </w:r>
    </w:p>
    <w:p w14:paraId="6F3ADB0D" w14:textId="77777777" w:rsidR="00075642" w:rsidRDefault="00000000">
      <w:pPr>
        <w:pStyle w:val="BodyText"/>
      </w:pPr>
      <w:r>
        <w:t>Node-splitting analyses for anxiety outcomes. Each plot corresponds to a comparison in the network with both direct and indirect evidence. The x-axis shows the difference between the direct and indirect estimates for that comparison, with 95% credible intervals. If the credible interval includes zero, this suggests that there is no significant inconsistency between the direct and indirect evidence for that comparison. In anxiety studies, there were no nodes available for splitting in low bias and unclear/low bias data and only one node available for splitting in all data, which did not show significant inconsistency.</w:t>
      </w:r>
    </w:p>
    <w:p w14:paraId="3FF26A2C" w14:textId="77777777" w:rsidR="00075642" w:rsidRDefault="00000000" w:rsidP="00C34756">
      <w:pPr>
        <w:pStyle w:val="Heading2"/>
        <w:numPr>
          <w:ilvl w:val="1"/>
          <w:numId w:val="4"/>
        </w:numPr>
      </w:pPr>
      <w:bookmarkStart w:id="79" w:name="heterogeneity-assessments"/>
      <w:bookmarkEnd w:id="76"/>
      <w:bookmarkEnd w:id="78"/>
      <w:r>
        <w:t>Heterogeneity assessments</w:t>
      </w:r>
    </w:p>
    <w:p w14:paraId="51DFFBC4" w14:textId="77777777" w:rsidR="00075642" w:rsidRDefault="00000000">
      <w:pPr>
        <w:pStyle w:val="FirstParagraph"/>
      </w:pPr>
      <w:r>
        <w:t>Heterogeneity was assessed by examining the posterior distribution of the heterogeneity parameter (</w:t>
      </w:r>
      <m:oMath>
        <m:r>
          <w:rPr>
            <w:rFonts w:ascii="Cambria Math" w:hAnsi="Cambria Math"/>
          </w:rPr>
          <m:t>τ</m:t>
        </m:r>
      </m:oMath>
      <w:r>
        <w:t xml:space="preserve">) from the network meta-analysis models. The mean and 95% credible interval for </w:t>
      </w:r>
      <m:oMath>
        <m:r>
          <w:rPr>
            <w:rFonts w:ascii="Cambria Math" w:hAnsi="Cambria Math"/>
          </w:rPr>
          <m:t>τ</m:t>
        </m:r>
      </m:oMath>
      <w:r>
        <w:t xml:space="preserve"> are reported in the results section. A larger value of </w:t>
      </w:r>
      <m:oMath>
        <m:r>
          <w:rPr>
            <w:rFonts w:ascii="Cambria Math" w:hAnsi="Cambria Math"/>
          </w:rPr>
          <m:t>τ</m:t>
        </m:r>
      </m:oMath>
      <w:r>
        <w:t xml:space="preserve"> indicates greater heterogeneity between studies.</w:t>
      </w:r>
    </w:p>
    <w:p w14:paraId="18CA699E" w14:textId="77777777" w:rsidR="00075642" w:rsidRDefault="00000000">
      <w:pPr>
        <w:pStyle w:val="BodyText"/>
      </w:pPr>
      <w:r>
        <w:t xml:space="preserve">To get a sense of the scale of heterogeneity, we also report the 95% prediction interval for the treatment effects, which incorporates both the uncertainty in the estimated treatment effects and the heterogeneity between studies. If the prediction interval is wide and includes both clinically meaningful benefits and harms, this suggests that there is </w:t>
      </w:r>
      <w:r>
        <w:lastRenderedPageBreak/>
        <w:t>substantial heterogeneity in the treatment effects across studies. We set a minimal clinically important difference (MCID) of 0.5 standardized mean difference for both depression and anxiety outcomes, based on previous literature on the interpretation of standardized mean differences in mental health research (e.g., Cuijpers et al., 2014; Furukawa et al., 2014). If the prediction interval includes values greater than 0.5 or less than -0.5, this suggests that there is substantial heterogeneity in the treatment effects across studies.</w:t>
      </w:r>
    </w:p>
    <w:p w14:paraId="28429CF4" w14:textId="77777777" w:rsidR="00075642" w:rsidRDefault="00000000">
      <w:pPr>
        <w:pStyle w:val="BodyText"/>
      </w:pPr>
      <w:bookmarkStart w:id="80" w:name="fig-heterogeneity-dep"/>
      <w:r>
        <w:rPr>
          <w:noProof/>
        </w:rPr>
        <w:drawing>
          <wp:inline distT="0" distB="0" distL="0" distR="0" wp14:anchorId="64DA45BA" wp14:editId="24B1EB01">
            <wp:extent cx="5334000" cy="3810000"/>
            <wp:effectExtent l="0" t="0" r="0" b="0"/>
            <wp:docPr id="219" name="Picture"/>
            <wp:cNvGraphicFramePr/>
            <a:graphic xmlns:a="http://schemas.openxmlformats.org/drawingml/2006/main">
              <a:graphicData uri="http://schemas.openxmlformats.org/drawingml/2006/picture">
                <pic:pic xmlns:pic="http://schemas.openxmlformats.org/drawingml/2006/picture">
                  <pic:nvPicPr>
                    <pic:cNvPr id="220" name="Picture" descr="../depression/pdf/heterogeneity_comparison_low_bias.pdf"/>
                    <pic:cNvPicPr>
                      <a:picLocks noChangeAspect="1" noChangeArrowheads="1"/>
                    </pic:cNvPicPr>
                  </pic:nvPicPr>
                  <pic:blipFill>
                    <a:blip r:embed="rId48"/>
                    <a:stretch>
                      <a:fillRect/>
                    </a:stretch>
                  </pic:blipFill>
                  <pic:spPr bwMode="auto">
                    <a:xfrm>
                      <a:off x="0" y="0"/>
                      <a:ext cx="5334000" cy="3810000"/>
                    </a:xfrm>
                    <a:prstGeom prst="rect">
                      <a:avLst/>
                    </a:prstGeom>
                    <a:noFill/>
                    <a:ln w="9525">
                      <a:noFill/>
                      <a:headEnd/>
                      <a:tailEnd/>
                    </a:ln>
                  </pic:spPr>
                </pic:pic>
              </a:graphicData>
            </a:graphic>
          </wp:inline>
        </w:drawing>
      </w:r>
    </w:p>
    <w:p w14:paraId="1E8C0C38" w14:textId="77777777" w:rsidR="00075642" w:rsidRDefault="00000000">
      <w:pPr>
        <w:pStyle w:val="BodyText"/>
      </w:pPr>
      <w:r>
        <w:t>Heterogeneity of low bias data for various models assessing the effects of micro-nutrients on depression. The models are a simple network model (simple), an interaction model accounting for depression and deficiency status (deficiency vs. depressed), and a model excluding Iranian studies. Heterogeneity decreases with the interaction model, suggesting that some of the heterogeneity may be explained by differences in baseline depression and deficiency status across studies. Heterogeneity also decreases with the exclusion of Iranian studies, suggesting that some of the heterogeneity may be explained by differences in study characteristics or populations in Iranian studies compared to other studies.</w:t>
      </w:r>
    </w:p>
    <w:p w14:paraId="7DBD7012" w14:textId="77777777" w:rsidR="00075642" w:rsidRDefault="00000000">
      <w:pPr>
        <w:pStyle w:val="BodyText"/>
      </w:pPr>
      <w:bookmarkStart w:id="81" w:name="fig-heterogeneity-anx"/>
      <w:bookmarkEnd w:id="80"/>
      <w:r>
        <w:rPr>
          <w:noProof/>
        </w:rPr>
        <w:lastRenderedPageBreak/>
        <w:drawing>
          <wp:inline distT="0" distB="0" distL="0" distR="0" wp14:anchorId="5891578F" wp14:editId="5AD8ECC1">
            <wp:extent cx="5334000" cy="3810000"/>
            <wp:effectExtent l="0" t="0" r="0" b="0"/>
            <wp:docPr id="223" name="Picture"/>
            <wp:cNvGraphicFramePr/>
            <a:graphic xmlns:a="http://schemas.openxmlformats.org/drawingml/2006/main">
              <a:graphicData uri="http://schemas.openxmlformats.org/drawingml/2006/picture">
                <pic:pic xmlns:pic="http://schemas.openxmlformats.org/drawingml/2006/picture">
                  <pic:nvPicPr>
                    <pic:cNvPr id="224" name="Picture" descr="../anxiety/pdf/heterogeneity_comparison_low_bias.pdf"/>
                    <pic:cNvPicPr>
                      <a:picLocks noChangeAspect="1" noChangeArrowheads="1"/>
                    </pic:cNvPicPr>
                  </pic:nvPicPr>
                  <pic:blipFill>
                    <a:blip r:embed="rId49"/>
                    <a:stretch>
                      <a:fillRect/>
                    </a:stretch>
                  </pic:blipFill>
                  <pic:spPr bwMode="auto">
                    <a:xfrm>
                      <a:off x="0" y="0"/>
                      <a:ext cx="5334000" cy="3810000"/>
                    </a:xfrm>
                    <a:prstGeom prst="rect">
                      <a:avLst/>
                    </a:prstGeom>
                    <a:noFill/>
                    <a:ln w="9525">
                      <a:noFill/>
                      <a:headEnd/>
                      <a:tailEnd/>
                    </a:ln>
                  </pic:spPr>
                </pic:pic>
              </a:graphicData>
            </a:graphic>
          </wp:inline>
        </w:drawing>
      </w:r>
    </w:p>
    <w:p w14:paraId="6781576D" w14:textId="77777777" w:rsidR="00075642" w:rsidRDefault="00000000">
      <w:pPr>
        <w:pStyle w:val="BodyText"/>
      </w:pPr>
      <w:r>
        <w:t>Heterogeneity of low bias data for various models assessing the effects of micro-nutrients on anxiety The models are a simple network model (simple), an interaction model accounting for anxiety and deficiency status (deficiency vs. depressed), and a model excluding Iranian studies. Heterogeneity increases somewhat with the interaction model, perhaps suggesting the extra covariates are adding noise. Heterogeneity decreases, however, with the exclusion of Iranian studies, suggesting that some of the heterogeneity may be explained by differences in study characteristics or populations in Iranian studies compared to other studies.</w:t>
      </w:r>
    </w:p>
    <w:p w14:paraId="6803D839" w14:textId="77777777" w:rsidR="00075642" w:rsidRDefault="00000000">
      <w:pPr>
        <w:pStyle w:val="BodyText"/>
      </w:pPr>
      <w:bookmarkStart w:id="82" w:name="fig-prediction-interval-dep"/>
      <w:bookmarkEnd w:id="81"/>
      <w:r>
        <w:rPr>
          <w:noProof/>
        </w:rPr>
        <w:lastRenderedPageBreak/>
        <w:drawing>
          <wp:inline distT="0" distB="0" distL="0" distR="0" wp14:anchorId="4EFF7FDB" wp14:editId="3AD8C2EF">
            <wp:extent cx="5334000" cy="5334000"/>
            <wp:effectExtent l="0" t="0" r="0" b="0"/>
            <wp:docPr id="227" name="Picture"/>
            <wp:cNvGraphicFramePr/>
            <a:graphic xmlns:a="http://schemas.openxmlformats.org/drawingml/2006/main">
              <a:graphicData uri="http://schemas.openxmlformats.org/drawingml/2006/picture">
                <pic:pic xmlns:pic="http://schemas.openxmlformats.org/drawingml/2006/picture">
                  <pic:nvPicPr>
                    <pic:cNvPr id="228" name="Picture" descr="../depression/pdf/simple_model_low_bias_with_prediction_intervals.pdf"/>
                    <pic:cNvPicPr>
                      <a:picLocks noChangeAspect="1" noChangeArrowheads="1"/>
                    </pic:cNvPicPr>
                  </pic:nvPicPr>
                  <pic:blipFill>
                    <a:blip r:embed="rId50"/>
                    <a:stretch>
                      <a:fillRect/>
                    </a:stretch>
                  </pic:blipFill>
                  <pic:spPr bwMode="auto">
                    <a:xfrm>
                      <a:off x="0" y="0"/>
                      <a:ext cx="5334000" cy="5334000"/>
                    </a:xfrm>
                    <a:prstGeom prst="rect">
                      <a:avLst/>
                    </a:prstGeom>
                    <a:noFill/>
                    <a:ln w="9525">
                      <a:noFill/>
                      <a:headEnd/>
                      <a:tailEnd/>
                    </a:ln>
                  </pic:spPr>
                </pic:pic>
              </a:graphicData>
            </a:graphic>
          </wp:inline>
        </w:drawing>
      </w:r>
    </w:p>
    <w:p w14:paraId="768AE48F" w14:textId="77777777" w:rsidR="00075642" w:rsidRDefault="00000000">
      <w:pPr>
        <w:pStyle w:val="BodyText"/>
      </w:pPr>
      <w:r>
        <w:t>Prediction intervals for the main model in the paper assessing the effects of micro-nutrients on depression. The plot shows the estimated treatment effects (standardized mean differences) for each comparison in the network meta-analysis, along with 95% credible intervals (in black) and 95% prediction intervals (in red). The prediction intervals are wider than the credible intervals, reflecting the additional uncertainty due to heterogeneity between studies. If the prediction interval includes values greater than 0.5 or less than -0.5, this suggests that there is substantial heterogeneity in the treatment effects across studies.</w:t>
      </w:r>
    </w:p>
    <w:p w14:paraId="496F4AB1" w14:textId="77777777" w:rsidR="00075642" w:rsidRDefault="00000000">
      <w:pPr>
        <w:pStyle w:val="BodyText"/>
      </w:pPr>
      <w:bookmarkStart w:id="83" w:name="fit-prediction-interval-anx"/>
      <w:bookmarkEnd w:id="82"/>
      <w:r>
        <w:rPr>
          <w:noProof/>
        </w:rPr>
        <w:lastRenderedPageBreak/>
        <w:drawing>
          <wp:inline distT="0" distB="0" distL="0" distR="0" wp14:anchorId="28BB2484" wp14:editId="2E749FB1">
            <wp:extent cx="5334000" cy="5334000"/>
            <wp:effectExtent l="0" t="0" r="0" b="0"/>
            <wp:docPr id="231" name="Picture"/>
            <wp:cNvGraphicFramePr/>
            <a:graphic xmlns:a="http://schemas.openxmlformats.org/drawingml/2006/main">
              <a:graphicData uri="http://schemas.openxmlformats.org/drawingml/2006/picture">
                <pic:pic xmlns:pic="http://schemas.openxmlformats.org/drawingml/2006/picture">
                  <pic:nvPicPr>
                    <pic:cNvPr id="232" name="Picture" descr="../anxiety/pdf/simple_model_low_bias_with_prediction_intervals.pdf"/>
                    <pic:cNvPicPr>
                      <a:picLocks noChangeAspect="1" noChangeArrowheads="1"/>
                    </pic:cNvPicPr>
                  </pic:nvPicPr>
                  <pic:blipFill>
                    <a:blip r:embed="rId51"/>
                    <a:stretch>
                      <a:fillRect/>
                    </a:stretch>
                  </pic:blipFill>
                  <pic:spPr bwMode="auto">
                    <a:xfrm>
                      <a:off x="0" y="0"/>
                      <a:ext cx="5334000" cy="5334000"/>
                    </a:xfrm>
                    <a:prstGeom prst="rect">
                      <a:avLst/>
                    </a:prstGeom>
                    <a:noFill/>
                    <a:ln w="9525">
                      <a:noFill/>
                      <a:headEnd/>
                      <a:tailEnd/>
                    </a:ln>
                  </pic:spPr>
                </pic:pic>
              </a:graphicData>
            </a:graphic>
          </wp:inline>
        </w:drawing>
      </w:r>
    </w:p>
    <w:p w14:paraId="4D91552C" w14:textId="77777777" w:rsidR="00075642" w:rsidRDefault="00000000">
      <w:pPr>
        <w:pStyle w:val="BodyText"/>
      </w:pPr>
      <w:r>
        <w:t>Prediction intervals for the main model in the paper assessing the effects of micro-nutrients on anxiety The plot shows the estimated treatment effects (standardized mean differences) for each comparison in the network meta-analysis, along with 95% credible intervals (in black) and 95% prediction intervals (in red). The prediction intervals are wider than the credible intervals, reflecting the additional uncertainty due to heterogeneity between studies. If the prediction interval includes values greater than 0.5 or less than -0.5, this suggests that there is substantial heterogeneity in the treatment effects across studies.</w:t>
      </w:r>
    </w:p>
    <w:p w14:paraId="5B7D4FE6" w14:textId="77777777" w:rsidR="00075642" w:rsidRDefault="00000000" w:rsidP="00C34756">
      <w:pPr>
        <w:pStyle w:val="Heading1"/>
        <w:numPr>
          <w:ilvl w:val="0"/>
          <w:numId w:val="4"/>
        </w:numPr>
      </w:pPr>
      <w:bookmarkStart w:id="84" w:name="additional-results"/>
      <w:bookmarkEnd w:id="42"/>
      <w:bookmarkEnd w:id="79"/>
      <w:bookmarkEnd w:id="83"/>
      <w:r>
        <w:lastRenderedPageBreak/>
        <w:t>Additional results</w:t>
      </w:r>
    </w:p>
    <w:p w14:paraId="716F1F5D" w14:textId="77777777" w:rsidR="00075642" w:rsidRDefault="00000000" w:rsidP="00C34756">
      <w:pPr>
        <w:pStyle w:val="Heading2"/>
        <w:numPr>
          <w:ilvl w:val="1"/>
          <w:numId w:val="4"/>
        </w:numPr>
      </w:pPr>
      <w:bookmarkStart w:id="85" w:name="effects-of-depression-outcomes"/>
      <w:r>
        <w:t>Effects of depression outcomes</w:t>
      </w:r>
    </w:p>
    <w:p w14:paraId="4F1339CE" w14:textId="77777777" w:rsidR="00075642" w:rsidRDefault="00000000" w:rsidP="00C34756">
      <w:pPr>
        <w:pStyle w:val="Heading3"/>
        <w:numPr>
          <w:ilvl w:val="2"/>
          <w:numId w:val="4"/>
        </w:numPr>
      </w:pPr>
      <w:bookmarkStart w:id="86" w:name="Xb019dd36955eb8869fd0a6bb9437262055e3972"/>
      <w:r>
        <w:t>Tables fo effects of micronutrients on depression outcomes</w:t>
      </w:r>
    </w:p>
    <w:p w14:paraId="2F9D79D1" w14:textId="77777777" w:rsidR="00075642" w:rsidRDefault="00000000">
      <w:pPr>
        <w:pStyle w:val="FirstParagraph"/>
      </w:pPr>
      <w:r>
        <w:t>In the main analysis we present forest plots of the effect of micro-nutrients. Here we also include tables of the effects in @tab-dep-low-bias.</w:t>
      </w:r>
    </w:p>
    <w:p w14:paraId="47570292" w14:textId="77777777" w:rsidR="00075642" w:rsidRDefault="00000000">
      <w:pPr>
        <w:pStyle w:val="SourceCode"/>
      </w:pPr>
      <w:r>
        <w:rPr>
          <w:rStyle w:val="NormalTok"/>
        </w:rPr>
        <w:t xml:space="preserve">dep_results </w:t>
      </w:r>
      <w:r>
        <w:rPr>
          <w:rStyle w:val="SpecialCharTok"/>
        </w:rPr>
        <w:t>%&gt;%</w:t>
      </w:r>
      <w:r>
        <w:rPr>
          <w:rStyle w:val="NormalTok"/>
        </w:rPr>
        <w:t xml:space="preserve"> </w:t>
      </w:r>
      <w:r>
        <w:rPr>
          <w:rStyle w:val="FunctionTok"/>
        </w:rPr>
        <w:t>rename</w:t>
      </w:r>
      <w:r>
        <w:rPr>
          <w:rStyle w:val="NormalTok"/>
        </w:rPr>
        <w:t>(</w:t>
      </w:r>
      <w:r>
        <w:rPr>
          <w:rStyle w:val="AttributeTok"/>
        </w:rPr>
        <w:t>Intervention =</w:t>
      </w:r>
      <w:r>
        <w:rPr>
          <w:rStyle w:val="NormalTok"/>
        </w:rPr>
        <w:t xml:space="preserve"> .trt)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(.observed) </w:t>
      </w:r>
      <w:r>
        <w:rPr>
          <w:rStyle w:val="SpecialCharTok"/>
        </w:rPr>
        <w:t>%&gt;%</w:t>
      </w:r>
      <w:r>
        <w:rPr>
          <w:rStyle w:val="NormalTok"/>
        </w:rPr>
        <w:t xml:space="preserve"> </w:t>
      </w:r>
      <w:r>
        <w:rPr>
          <w:rStyle w:val="FunctionTok"/>
        </w:rPr>
        <w:t>select</w:t>
      </w:r>
      <w:r>
        <w:rPr>
          <w:rStyle w:val="NormalTok"/>
        </w:rPr>
        <w:t>(</w:t>
      </w:r>
      <w:r>
        <w:rPr>
          <w:rStyle w:val="SpecialCharTok"/>
        </w:rPr>
        <w:t>-</w:t>
      </w:r>
      <w:r>
        <w:rPr>
          <w:rStyle w:val="NormalTok"/>
        </w:rPr>
        <w:t xml:space="preserve">.observed) </w:t>
      </w:r>
      <w:r>
        <w:rPr>
          <w:rStyle w:val="SpecialCharTok"/>
        </w:rPr>
        <w:t>%&gt;%</w:t>
      </w:r>
      <w:r>
        <w:rPr>
          <w:rStyle w:val="NormalTok"/>
        </w:rPr>
        <w:t xml:space="preserve"> </w:t>
      </w:r>
      <w:r>
        <w:br/>
      </w:r>
      <w:r>
        <w:rPr>
          <w:rStyle w:val="NormalTok"/>
        </w:rPr>
        <w:t xml:space="preserve">  </w:t>
      </w:r>
      <w:r>
        <w:rPr>
          <w:rStyle w:val="CommentTok"/>
        </w:rPr>
        <w:t># mutate(`Estimate (95% CrI)` = paste0(round(Estimate,digits=2), " (", round(`q2.5%`,digits=2),", ", round(`q97.5%`,digits = 2) ,")")) %&gt;%</w:t>
      </w:r>
      <w:r>
        <w:br/>
      </w:r>
      <w:r>
        <w:rPr>
          <w:rStyle w:val="NormalTok"/>
        </w:rPr>
        <w:t xml:space="preserve">  </w:t>
      </w:r>
      <w:r>
        <w:rPr>
          <w:rStyle w:val="CommentTok"/>
        </w:rPr>
        <w:t># select(Intervention, `Estimate (95% CrI)`) %&gt;%</w:t>
      </w:r>
      <w:r>
        <w:br/>
      </w:r>
      <w:r>
        <w:rPr>
          <w:rStyle w:val="NormalTok"/>
        </w:rPr>
        <w:t xml:space="preserve">  </w:t>
      </w:r>
      <w:r>
        <w:rPr>
          <w:rStyle w:val="CommentTok"/>
        </w:rPr>
        <w:t># knitr::kable(digits = 2)</w:t>
      </w:r>
      <w:r>
        <w:br/>
      </w:r>
      <w:r>
        <w:rPr>
          <w:rStyle w:val="NormalTok"/>
        </w:rPr>
        <w:t xml:space="preserve">  </w:t>
      </w:r>
      <w:r>
        <w:rPr>
          <w:rStyle w:val="FunctionTok"/>
        </w:rPr>
        <w:t>select</w:t>
      </w:r>
      <w:r>
        <w:rPr>
          <w:rStyle w:val="NormalTok"/>
        </w:rPr>
        <w:t xml:space="preserve">(Intervention, Estimate, </w:t>
      </w:r>
      <w:r>
        <w:rPr>
          <w:rStyle w:val="StringTok"/>
        </w:rPr>
        <w:t>`</w:t>
      </w:r>
      <w:r>
        <w:rPr>
          <w:rStyle w:val="AttributeTok"/>
        </w:rPr>
        <w:t>q2.5%</w:t>
      </w:r>
      <w:r>
        <w:rPr>
          <w:rStyle w:val="StringTok"/>
        </w:rPr>
        <w:t>`</w:t>
      </w:r>
      <w:r>
        <w:rPr>
          <w:rStyle w:val="NormalTok"/>
        </w:rPr>
        <w:t xml:space="preserve">, </w:t>
      </w:r>
      <w:r>
        <w:rPr>
          <w:rStyle w:val="StringTok"/>
        </w:rPr>
        <w:t>`</w:t>
      </w:r>
      <w:r>
        <w:rPr>
          <w:rStyle w:val="AttributeTok"/>
        </w:rPr>
        <w:t>q97.5%</w:t>
      </w:r>
      <w:r>
        <w:rPr>
          <w:rStyle w:val="StringTok"/>
        </w:rPr>
        <w:t>`</w:t>
      </w:r>
      <w:r>
        <w:rPr>
          <w:rStyle w:val="NormalTok"/>
        </w:rPr>
        <w:t xml:space="preserve">) </w:t>
      </w:r>
      <w:r>
        <w:rPr>
          <w:rStyle w:val="SpecialCharTok"/>
        </w:rPr>
        <w:t>%&gt;%</w:t>
      </w:r>
      <w:r>
        <w:br/>
      </w:r>
      <w:r>
        <w:rPr>
          <w:rStyle w:val="NormalTok"/>
        </w:rPr>
        <w:t xml:space="preserve">  gt</w:t>
      </w:r>
      <w:r>
        <w:rPr>
          <w:rStyle w:val="SpecialCharTok"/>
        </w:rPr>
        <w:t>::</w:t>
      </w:r>
      <w:r>
        <w:rPr>
          <w:rStyle w:val="FunctionTok"/>
        </w:rPr>
        <w:t>gt</w:t>
      </w:r>
      <w:r>
        <w:rPr>
          <w:rStyle w:val="NormalTok"/>
        </w:rPr>
        <w:t xml:space="preserve">() </w:t>
      </w:r>
      <w:r>
        <w:rPr>
          <w:rStyle w:val="SpecialCharTok"/>
        </w:rPr>
        <w:t>%&gt;%</w:t>
      </w:r>
      <w:r>
        <w:rPr>
          <w:rStyle w:val="NormalTok"/>
        </w:rPr>
        <w:t xml:space="preserve"> </w:t>
      </w:r>
      <w:r>
        <w:br/>
      </w:r>
      <w:r>
        <w:rPr>
          <w:rStyle w:val="NormalTok"/>
        </w:rPr>
        <w:t xml:space="preserve">  gt</w:t>
      </w:r>
      <w:r>
        <w:rPr>
          <w:rStyle w:val="SpecialCharTok"/>
        </w:rPr>
        <w:t>::</w:t>
      </w:r>
      <w:r>
        <w:rPr>
          <w:rStyle w:val="FunctionTok"/>
        </w:rPr>
        <w:t>cols_merge</w:t>
      </w:r>
      <w:r>
        <w:rPr>
          <w:rStyle w:val="NormalTok"/>
        </w:rPr>
        <w:t>(</w:t>
      </w:r>
      <w:r>
        <w:br/>
      </w:r>
      <w:r>
        <w:rPr>
          <w:rStyle w:val="NormalTok"/>
        </w:rPr>
        <w:t xml:space="preserve">    </w:t>
      </w:r>
      <w:r>
        <w:rPr>
          <w:rStyle w:val="AttributeTok"/>
        </w:rPr>
        <w:t>columns =</w:t>
      </w:r>
      <w:r>
        <w:rPr>
          <w:rStyle w:val="NormalTok"/>
        </w:rPr>
        <w:t xml:space="preserve"> </w:t>
      </w:r>
      <w:r>
        <w:rPr>
          <w:rStyle w:val="FunctionTok"/>
        </w:rPr>
        <w:t>c</w:t>
      </w:r>
      <w:r>
        <w:rPr>
          <w:rStyle w:val="NormalTok"/>
        </w:rPr>
        <w:t xml:space="preserve">(Estimate, </w:t>
      </w:r>
      <w:r>
        <w:rPr>
          <w:rStyle w:val="StringTok"/>
        </w:rPr>
        <w:t>`</w:t>
      </w:r>
      <w:r>
        <w:rPr>
          <w:rStyle w:val="AttributeTok"/>
        </w:rPr>
        <w:t>q2.5%</w:t>
      </w:r>
      <w:r>
        <w:rPr>
          <w:rStyle w:val="StringTok"/>
        </w:rPr>
        <w:t>`</w:t>
      </w:r>
      <w:r>
        <w:rPr>
          <w:rStyle w:val="NormalTok"/>
        </w:rPr>
        <w:t xml:space="preserve">, </w:t>
      </w:r>
      <w:r>
        <w:rPr>
          <w:rStyle w:val="StringTok"/>
        </w:rPr>
        <w:t>`</w:t>
      </w:r>
      <w:r>
        <w:rPr>
          <w:rStyle w:val="AttributeTok"/>
        </w:rPr>
        <w:t>q97.5%</w:t>
      </w:r>
      <w:r>
        <w:rPr>
          <w:rStyle w:val="StringTok"/>
        </w:rPr>
        <w:t>`</w:t>
      </w:r>
      <w:r>
        <w:rPr>
          <w:rStyle w:val="NormalTok"/>
        </w:rPr>
        <w:t>),</w:t>
      </w:r>
      <w:r>
        <w:br/>
      </w:r>
      <w:r>
        <w:rPr>
          <w:rStyle w:val="NormalTok"/>
        </w:rPr>
        <w:t xml:space="preserve">    </w:t>
      </w:r>
      <w:r>
        <w:rPr>
          <w:rStyle w:val="AttributeTok"/>
        </w:rPr>
        <w:t>pattern =</w:t>
      </w:r>
      <w:r>
        <w:rPr>
          <w:rStyle w:val="NormalTok"/>
        </w:rPr>
        <w:t xml:space="preserve"> </w:t>
      </w:r>
      <w:r>
        <w:rPr>
          <w:rStyle w:val="StringTok"/>
        </w:rPr>
        <w:t>"{1} ({2}, {3})"</w:t>
      </w:r>
      <w:r>
        <w:br/>
      </w:r>
      <w:r>
        <w:rPr>
          <w:rStyle w:val="NormalTok"/>
        </w:rPr>
        <w:t xml:space="preserve">  ) </w:t>
      </w:r>
      <w:r>
        <w:rPr>
          <w:rStyle w:val="SpecialCharTok"/>
        </w:rPr>
        <w:t>%&gt;%</w:t>
      </w:r>
      <w:r>
        <w:rPr>
          <w:rStyle w:val="NormalTok"/>
        </w:rPr>
        <w:t xml:space="preserve"> </w:t>
      </w:r>
      <w:r>
        <w:br/>
      </w:r>
      <w:r>
        <w:rPr>
          <w:rStyle w:val="NormalTok"/>
        </w:rPr>
        <w:t xml:space="preserve">  gt</w:t>
      </w:r>
      <w:r>
        <w:rPr>
          <w:rStyle w:val="SpecialCharTok"/>
        </w:rPr>
        <w:t>::</w:t>
      </w:r>
      <w:r>
        <w:rPr>
          <w:rStyle w:val="FunctionTok"/>
        </w:rPr>
        <w:t>cols_label</w:t>
      </w:r>
      <w:r>
        <w:rPr>
          <w:rStyle w:val="NormalTok"/>
        </w:rPr>
        <w:t>(</w:t>
      </w:r>
      <w:r>
        <w:rPr>
          <w:rStyle w:val="AttributeTok"/>
        </w:rPr>
        <w:t>Estimate =</w:t>
      </w:r>
      <w:r>
        <w:rPr>
          <w:rStyle w:val="NormalTok"/>
        </w:rPr>
        <w:t xml:space="preserve"> </w:t>
      </w:r>
      <w:r>
        <w:rPr>
          <w:rStyle w:val="StringTok"/>
        </w:rPr>
        <w:t>"Estimate (95% CrI)"</w:t>
      </w:r>
      <w:r>
        <w:rPr>
          <w:rStyle w:val="NormalTok"/>
        </w:rPr>
        <w:t xml:space="preserve">) </w:t>
      </w:r>
      <w:r>
        <w:rPr>
          <w:rStyle w:val="SpecialCharTok"/>
        </w:rPr>
        <w:t>%&gt;%</w:t>
      </w:r>
      <w:r>
        <w:br/>
      </w:r>
      <w:r>
        <w:rPr>
          <w:rStyle w:val="NormalTok"/>
        </w:rPr>
        <w:t xml:space="preserve">  gt</w:t>
      </w:r>
      <w:r>
        <w:rPr>
          <w:rStyle w:val="SpecialCharTok"/>
        </w:rPr>
        <w:t>::</w:t>
      </w:r>
      <w:r>
        <w:rPr>
          <w:rStyle w:val="FunctionTok"/>
        </w:rPr>
        <w:t>fmt_number</w:t>
      </w:r>
      <w:r>
        <w:rPr>
          <w:rStyle w:val="NormalTok"/>
        </w:rPr>
        <w:t xml:space="preserve">() </w:t>
      </w:r>
      <w:r>
        <w:rPr>
          <w:rStyle w:val="SpecialCharTok"/>
        </w:rPr>
        <w:t>%&gt;%</w:t>
      </w:r>
      <w:r>
        <w:rPr>
          <w:rStyle w:val="NormalTok"/>
        </w:rPr>
        <w:t xml:space="preserve"> </w:t>
      </w:r>
      <w:r>
        <w:br/>
      </w:r>
      <w:r>
        <w:rPr>
          <w:rStyle w:val="NormalTok"/>
        </w:rPr>
        <w:t xml:space="preserve">  gt</w:t>
      </w:r>
      <w:r>
        <w:rPr>
          <w:rStyle w:val="SpecialCharTok"/>
        </w:rPr>
        <w:t>::</w:t>
      </w:r>
      <w:r>
        <w:rPr>
          <w:rStyle w:val="FunctionTok"/>
        </w:rPr>
        <w:t>as_raw_html</w:t>
      </w:r>
      <w:r>
        <w:rPr>
          <w:rStyle w:val="NormalTok"/>
        </w:rPr>
        <w:t>()</w:t>
      </w:r>
    </w:p>
    <w:p w14:paraId="700A64FE" w14:textId="77777777" w:rsidR="00075642" w:rsidRDefault="00000000" w:rsidP="00C34756">
      <w:pPr>
        <w:pStyle w:val="Heading3"/>
        <w:numPr>
          <w:ilvl w:val="2"/>
          <w:numId w:val="4"/>
        </w:numPr>
      </w:pPr>
      <w:bookmarkStart w:id="87" w:name="Xfbeacfb62cdde71bb1beb83967c5b0b000956d6"/>
      <w:bookmarkEnd w:id="86"/>
      <w:r>
        <w:t>Effects of micronutrients on depression outcomes by baseline disesase and deficiency</w:t>
      </w:r>
    </w:p>
    <w:p w14:paraId="59D148D3" w14:textId="77777777" w:rsidR="00075642" w:rsidRDefault="00000000" w:rsidP="00C34756">
      <w:pPr>
        <w:pStyle w:val="Heading4"/>
        <w:numPr>
          <w:ilvl w:val="3"/>
          <w:numId w:val="4"/>
        </w:numPr>
      </w:pPr>
      <w:bookmarkStart w:id="88" w:name="low-bias-data"/>
      <w:r>
        <w:t>Low bias data</w:t>
      </w:r>
    </w:p>
    <w:p w14:paraId="4CE3BDB7" w14:textId="77777777" w:rsidR="00075642" w:rsidRDefault="00000000">
      <w:pPr>
        <w:pStyle w:val="FirstParagraph"/>
      </w:pPr>
      <w:r>
        <w:t>In the main analysis, we presented forest plots only for vitamin D of the effect of micro-nutrients by baseline disease and deficiency status. Here we also include the tables of the effects in @tab-dep-mod-low-bias.</w:t>
      </w:r>
    </w:p>
    <w:p w14:paraId="57F1E102" w14:textId="77777777" w:rsidR="00075642" w:rsidRDefault="00000000">
      <w:pPr>
        <w:pStyle w:val="BodyText"/>
      </w:pPr>
      <w:bookmarkStart w:id="89" w:name="fig-dep-mod-low"/>
      <w:r>
        <w:rPr>
          <w:noProof/>
        </w:rPr>
        <w:lastRenderedPageBreak/>
        <w:drawing>
          <wp:inline distT="0" distB="0" distL="0" distR="0" wp14:anchorId="4B1F0492" wp14:editId="7FFF2283">
            <wp:extent cx="5334000" cy="3810000"/>
            <wp:effectExtent l="0" t="0" r="0" b="0"/>
            <wp:docPr id="238" name="Picture"/>
            <wp:cNvGraphicFramePr/>
            <a:graphic xmlns:a="http://schemas.openxmlformats.org/drawingml/2006/main">
              <a:graphicData uri="http://schemas.openxmlformats.org/drawingml/2006/picture">
                <pic:pic xmlns:pic="http://schemas.openxmlformats.org/drawingml/2006/picture">
                  <pic:nvPicPr>
                    <pic:cNvPr id="239" name="Picture" descr="../depression/pdf/deficiency_summary_low_bias.pdf"/>
                    <pic:cNvPicPr>
                      <a:picLocks noChangeAspect="1" noChangeArrowheads="1"/>
                    </pic:cNvPicPr>
                  </pic:nvPicPr>
                  <pic:blipFill>
                    <a:blip r:embed="rId52"/>
                    <a:stretch>
                      <a:fillRect/>
                    </a:stretch>
                  </pic:blipFill>
                  <pic:spPr bwMode="auto">
                    <a:xfrm>
                      <a:off x="0" y="0"/>
                      <a:ext cx="5334000" cy="3810000"/>
                    </a:xfrm>
                    <a:prstGeom prst="rect">
                      <a:avLst/>
                    </a:prstGeom>
                    <a:noFill/>
                    <a:ln w="9525">
                      <a:noFill/>
                      <a:headEnd/>
                      <a:tailEnd/>
                    </a:ln>
                  </pic:spPr>
                </pic:pic>
              </a:graphicData>
            </a:graphic>
          </wp:inline>
        </w:drawing>
      </w:r>
    </w:p>
    <w:p w14:paraId="7551E729" w14:textId="77777777" w:rsidR="00075642" w:rsidRDefault="00000000">
      <w:pPr>
        <w:pStyle w:val="BodyText"/>
      </w:pPr>
      <w:r>
        <w:t>Forest plot for the effect of micronutrients broken down by baseline disease, deficiency, and bias of study. SMD = Standardized mean difference. Estimates with very large intervals (e.g., B9 and B9/Iron) are based on the prior as the placebo effect is not identified.</w:t>
      </w:r>
    </w:p>
    <w:bookmarkEnd w:id="89"/>
    <w:p w14:paraId="621DFD23" w14:textId="77777777" w:rsidR="00075642" w:rsidRDefault="00000000">
      <w:pPr>
        <w:pStyle w:val="SourceCode"/>
      </w:pPr>
      <w:r>
        <w:rPr>
          <w:rStyle w:val="FunctionTok"/>
        </w:rPr>
        <w:t>readRDS</w:t>
      </w:r>
      <w:r>
        <w:rPr>
          <w:rStyle w:val="NormalTok"/>
        </w:rPr>
        <w:t>(glue</w:t>
      </w:r>
      <w:r>
        <w:rPr>
          <w:rStyle w:val="SpecialCharTok"/>
        </w:rPr>
        <w:t>::</w:t>
      </w:r>
      <w:r>
        <w:rPr>
          <w:rStyle w:val="FunctionTok"/>
        </w:rPr>
        <w:t>glue</w:t>
      </w:r>
      <w:r>
        <w:rPr>
          <w:rStyle w:val="NormalTok"/>
        </w:rPr>
        <w:t>(</w:t>
      </w:r>
      <w:r>
        <w:rPr>
          <w:rStyle w:val="StringTok"/>
        </w:rPr>
        <w:t>"../depression/tables/gt/nma_depression_deficiency_table_low_bias.rds"</w:t>
      </w:r>
      <w:r>
        <w:rPr>
          <w:rStyle w:val="NormalTok"/>
        </w:rPr>
        <w:t xml:space="preserve">)) </w:t>
      </w:r>
      <w:r>
        <w:rPr>
          <w:rStyle w:val="SpecialCharTok"/>
        </w:rPr>
        <w:t>%&gt;%</w:t>
      </w:r>
      <w:r>
        <w:rPr>
          <w:rStyle w:val="NormalTok"/>
        </w:rPr>
        <w:t xml:space="preserve"> </w:t>
      </w:r>
      <w:r>
        <w:br/>
      </w:r>
      <w:r>
        <w:rPr>
          <w:rStyle w:val="NormalTok"/>
        </w:rPr>
        <w:t xml:space="preserve">  gt</w:t>
      </w:r>
      <w:r>
        <w:rPr>
          <w:rStyle w:val="SpecialCharTok"/>
        </w:rPr>
        <w:t>::</w:t>
      </w:r>
      <w:r>
        <w:rPr>
          <w:rStyle w:val="FunctionTok"/>
        </w:rPr>
        <w:t>as_raw_html</w:t>
      </w:r>
      <w:r>
        <w:rPr>
          <w:rStyle w:val="NormalTok"/>
        </w:rPr>
        <w:t>()</w:t>
      </w:r>
    </w:p>
    <w:p w14:paraId="33852179" w14:textId="77777777" w:rsidR="00075642" w:rsidRDefault="00000000" w:rsidP="00C34756">
      <w:pPr>
        <w:pStyle w:val="Heading4"/>
        <w:numPr>
          <w:ilvl w:val="3"/>
          <w:numId w:val="4"/>
        </w:numPr>
      </w:pPr>
      <w:bookmarkStart w:id="90" w:name="X82454760c99b60b2bfac9cbffa7ebffa90b745b"/>
      <w:bookmarkEnd w:id="88"/>
      <w:r>
        <w:t>All data by deficiency and depression status</w:t>
      </w:r>
    </w:p>
    <w:p w14:paraId="1561FF2B" w14:textId="77777777" w:rsidR="00075642" w:rsidRDefault="00000000">
      <w:pPr>
        <w:pStyle w:val="FirstParagraph"/>
      </w:pPr>
      <w:r>
        <w:t>In our sensitivity analysis, we included all data with slopes for treatment effect allowed to vary by bias level. Results presented in @tab-dep-mod-all-bias. Vitamin D estimates have been presented as forest plots in @fig-dep-mod-all-D.</w:t>
      </w:r>
    </w:p>
    <w:p w14:paraId="6B86D0C9" w14:textId="77777777" w:rsidR="00075642" w:rsidRDefault="00000000">
      <w:pPr>
        <w:pStyle w:val="BodyText"/>
      </w:pPr>
      <w:bookmarkStart w:id="91" w:name="fig-dep-mod-all-D"/>
      <w:r>
        <w:rPr>
          <w:noProof/>
        </w:rPr>
        <w:lastRenderedPageBreak/>
        <w:drawing>
          <wp:inline distT="0" distB="0" distL="0" distR="0" wp14:anchorId="79DBF4BF" wp14:editId="064938A7">
            <wp:extent cx="5334000" cy="3556000"/>
            <wp:effectExtent l="0" t="0" r="0" b="0"/>
            <wp:docPr id="243" name="Picture"/>
            <wp:cNvGraphicFramePr/>
            <a:graphic xmlns:a="http://schemas.openxmlformats.org/drawingml/2006/main">
              <a:graphicData uri="http://schemas.openxmlformats.org/drawingml/2006/picture">
                <pic:pic xmlns:pic="http://schemas.openxmlformats.org/drawingml/2006/picture">
                  <pic:nvPicPr>
                    <pic:cNvPr id="244" name="Picture" descr="../depression/pdf/deficiency_plots_vitamin_D.pdf"/>
                    <pic:cNvPicPr>
                      <a:picLocks noChangeAspect="1" noChangeArrowheads="1"/>
                    </pic:cNvPicPr>
                  </pic:nvPicPr>
                  <pic:blipFill>
                    <a:blip r:embed="rId53"/>
                    <a:stretch>
                      <a:fillRect/>
                    </a:stretch>
                  </pic:blipFill>
                  <pic:spPr bwMode="auto">
                    <a:xfrm>
                      <a:off x="0" y="0"/>
                      <a:ext cx="5334000" cy="3556000"/>
                    </a:xfrm>
                    <a:prstGeom prst="rect">
                      <a:avLst/>
                    </a:prstGeom>
                    <a:noFill/>
                    <a:ln w="9525">
                      <a:noFill/>
                      <a:headEnd/>
                      <a:tailEnd/>
                    </a:ln>
                  </pic:spPr>
                </pic:pic>
              </a:graphicData>
            </a:graphic>
          </wp:inline>
        </w:drawing>
      </w:r>
    </w:p>
    <w:p w14:paraId="2E04A9C1" w14:textId="77777777" w:rsidR="00075642" w:rsidRDefault="00000000">
      <w:pPr>
        <w:pStyle w:val="BodyText"/>
      </w:pPr>
      <w:r>
        <w:t>Forest plot for the effect of vitamin D on depression broken down by baseline disease, deficiency, and bias of study. SMD = Standardized mean difference.</w:t>
      </w:r>
    </w:p>
    <w:bookmarkEnd w:id="91"/>
    <w:p w14:paraId="03F118D3" w14:textId="77777777" w:rsidR="00075642" w:rsidRDefault="00000000">
      <w:pPr>
        <w:pStyle w:val="SourceCode"/>
      </w:pPr>
      <w:r>
        <w:rPr>
          <w:rStyle w:val="NormalTok"/>
        </w:rPr>
        <w:t xml:space="preserve">outcome </w:t>
      </w:r>
      <w:r>
        <w:rPr>
          <w:rStyle w:val="OtherTok"/>
        </w:rPr>
        <w:t>&lt;-</w:t>
      </w:r>
      <w:r>
        <w:rPr>
          <w:rStyle w:val="NormalTok"/>
        </w:rPr>
        <w:t xml:space="preserve"> </w:t>
      </w:r>
      <w:r>
        <w:rPr>
          <w:rStyle w:val="StringTok"/>
        </w:rPr>
        <w:t>"depression"</w:t>
      </w:r>
      <w:r>
        <w:br/>
      </w:r>
      <w:r>
        <w:rPr>
          <w:rStyle w:val="NormalTok"/>
        </w:rPr>
        <w:t xml:space="preserve">outcome_label </w:t>
      </w:r>
      <w:r>
        <w:rPr>
          <w:rStyle w:val="OtherTok"/>
        </w:rPr>
        <w:t>&lt;-</w:t>
      </w:r>
      <w:r>
        <w:rPr>
          <w:rStyle w:val="NormalTok"/>
        </w:rPr>
        <w:t xml:space="preserve"> </w:t>
      </w:r>
      <w:r>
        <w:rPr>
          <w:rStyle w:val="StringTok"/>
        </w:rPr>
        <w:t>"depressed"</w:t>
      </w:r>
      <w:r>
        <w:br/>
      </w:r>
      <w:r>
        <w:br/>
      </w:r>
      <w:r>
        <w:rPr>
          <w:rStyle w:val="CommentTok"/>
        </w:rPr>
        <w:t># readRDS(</w:t>
      </w:r>
      <w:r>
        <w:br/>
      </w:r>
      <w:r>
        <w:rPr>
          <w:rStyle w:val="CommentTok"/>
        </w:rPr>
        <w:t>#       here::here("outputs", "saved_models", outcome,</w:t>
      </w:r>
      <w:r>
        <w:br/>
      </w:r>
      <w:r>
        <w:rPr>
          <w:rStyle w:val="CommentTok"/>
        </w:rPr>
        <w:t xml:space="preserve">#                  glue::glue("model_", </w:t>
      </w:r>
      <w:r>
        <w:br/>
      </w:r>
      <w:r>
        <w:rPr>
          <w:rStyle w:val="CommentTok"/>
        </w:rPr>
        <w:t xml:space="preserve">#                             outcome, </w:t>
      </w:r>
      <w:r>
        <w:br/>
      </w:r>
      <w:r>
        <w:rPr>
          <w:rStyle w:val="CommentTok"/>
        </w:rPr>
        <w:t>#                             "_all_data_by_deficiency_depression_and_bias.rds"))</w:t>
      </w:r>
      <w:r>
        <w:br/>
      </w:r>
      <w:r>
        <w:rPr>
          <w:rStyle w:val="CommentTok"/>
        </w:rPr>
        <w:t xml:space="preserve">#     ) %&gt;% </w:t>
      </w:r>
      <w:r>
        <w:br/>
      </w:r>
      <w:r>
        <w:rPr>
          <w:rStyle w:val="CommentTok"/>
        </w:rPr>
        <w:t xml:space="preserve">#       vit$summary_brms_nma(keep = c(".trt","def",outcome_label,"bias")) %&gt;% </w:t>
      </w:r>
      <w:r>
        <w:br/>
      </w:r>
      <w:r>
        <w:rPr>
          <w:rStyle w:val="CommentTok"/>
        </w:rPr>
        <w:t>#       mutate(!!outcome_label := if(!is.factor(.data[[outcome_label]]) &amp;&amp; is.numeric(.data[[outcome_label]])) {factor(.data[[outcome_label]], levels = 1:0, labels = c("yes", "no"))} else {.data[[outcome_label]]}) %&gt;%</w:t>
      </w:r>
      <w:r>
        <w:br/>
      </w:r>
      <w:r>
        <w:rPr>
          <w:rStyle w:val="CommentTok"/>
        </w:rPr>
        <w:t xml:space="preserve">#       mutate(!!outcome_label := forcats::fct_relevel(.data[[outcome_label]], "yes","no")) %&gt;% </w:t>
      </w:r>
      <w:r>
        <w:br/>
      </w:r>
      <w:r>
        <w:rPr>
          <w:rStyle w:val="CommentTok"/>
        </w:rPr>
        <w:t>#       mutate(def = forcats::fct_recode(as.factor(def), "unknown" = "NA")) %&gt;%</w:t>
      </w:r>
      <w:r>
        <w:br/>
      </w:r>
      <w:r>
        <w:rPr>
          <w:rStyle w:val="CommentTok"/>
        </w:rPr>
        <w:t>#       mutate(def = forcats::fct_relevel(def, "unknown", "no","yes")) %&gt;%</w:t>
      </w:r>
      <w:r>
        <w:br/>
      </w:r>
      <w:r>
        <w:rPr>
          <w:rStyle w:val="CommentTok"/>
        </w:rPr>
        <w:t xml:space="preserve">#       rename(deficiency = def)  %&gt;% </w:t>
      </w:r>
      <w:r>
        <w:br/>
      </w:r>
      <w:r>
        <w:rPr>
          <w:rStyle w:val="CommentTok"/>
        </w:rPr>
        <w:t>#       mutate(bias = forcats::fct_recode(bias,</w:t>
      </w:r>
      <w:r>
        <w:br/>
      </w:r>
      <w:r>
        <w:rPr>
          <w:rStyle w:val="CommentTok"/>
        </w:rPr>
        <w:t xml:space="preserve">#                                         "unclear" = "some concerns")) %&gt;% </w:t>
      </w:r>
      <w:r>
        <w:br/>
      </w:r>
      <w:r>
        <w:rPr>
          <w:rStyle w:val="CommentTok"/>
        </w:rPr>
        <w:t>#       mutate(bias = forcats::fct_relevel(bias, "low", "unclear", "high"))</w:t>
      </w:r>
      <w:r>
        <w:rPr>
          <w:rStyle w:val="CommentTok"/>
        </w:rPr>
        <w:lastRenderedPageBreak/>
        <w:t xml:space="preserve"> %&gt;% </w:t>
      </w:r>
      <w:r>
        <w:br/>
      </w:r>
      <w:r>
        <w:rPr>
          <w:rStyle w:val="CommentTok"/>
        </w:rPr>
        <w:t xml:space="preserve">#         summary() %&gt;% </w:t>
      </w:r>
      <w:r>
        <w:br/>
      </w:r>
      <w:r>
        <w:rPr>
          <w:rStyle w:val="CommentTok"/>
        </w:rPr>
        <w:t xml:space="preserve">#         arrange(.trt, .data[[outcome_label]], deficiency, bias) %&gt;% </w:t>
      </w:r>
      <w:r>
        <w:br/>
      </w:r>
      <w:r>
        <w:rPr>
          <w:rStyle w:val="CommentTok"/>
        </w:rPr>
        <w:t xml:space="preserve">#       </w:t>
      </w:r>
      <w:r>
        <w:br/>
      </w:r>
      <w:r>
        <w:rPr>
          <w:rStyle w:val="CommentTok"/>
        </w:rPr>
        <w:t>#       select(Intervention = .trt,dplyr::any_of(outcome_label), deficiency, bias, Estimate, `q2.5%`, `q97.5%`) %&gt;%</w:t>
      </w:r>
      <w:r>
        <w:br/>
      </w:r>
      <w:r>
        <w:rPr>
          <w:rStyle w:val="CommentTok"/>
        </w:rPr>
        <w:t xml:space="preserve">#       gt::gt() %&gt;% </w:t>
      </w:r>
      <w:r>
        <w:br/>
      </w:r>
      <w:r>
        <w:rPr>
          <w:rStyle w:val="CommentTok"/>
        </w:rPr>
        <w:t>#       gt::cols_merge(</w:t>
      </w:r>
      <w:r>
        <w:br/>
      </w:r>
      <w:r>
        <w:rPr>
          <w:rStyle w:val="CommentTok"/>
        </w:rPr>
        <w:t>#         columns = c(Estimate, `q2.5%`, `q97.5%`),</w:t>
      </w:r>
      <w:r>
        <w:br/>
      </w:r>
      <w:r>
        <w:rPr>
          <w:rStyle w:val="CommentTok"/>
        </w:rPr>
        <w:t>#         pattern = "{1} ({2}, {3})"</w:t>
      </w:r>
      <w:r>
        <w:br/>
      </w:r>
      <w:r>
        <w:rPr>
          <w:rStyle w:val="CommentTok"/>
        </w:rPr>
        <w:t xml:space="preserve">#       ) %&gt;% </w:t>
      </w:r>
      <w:r>
        <w:br/>
      </w:r>
      <w:r>
        <w:rPr>
          <w:rStyle w:val="CommentTok"/>
        </w:rPr>
        <w:t>#       gt::cols_label(Estimate = "Estimate (95% CrI)") %&gt;%</w:t>
      </w:r>
      <w:r>
        <w:br/>
      </w:r>
      <w:r>
        <w:rPr>
          <w:rStyle w:val="CommentTok"/>
        </w:rPr>
        <w:t xml:space="preserve">#       gt::fmt_number() %&gt;% </w:t>
      </w:r>
      <w:r>
        <w:br/>
      </w:r>
      <w:r>
        <w:rPr>
          <w:rStyle w:val="CommentTok"/>
        </w:rPr>
        <w:t>#       gt::as_raw_html()</w:t>
      </w:r>
      <w:r>
        <w:br/>
      </w:r>
      <w:r>
        <w:rPr>
          <w:rStyle w:val="NormalTok"/>
        </w:rPr>
        <w:t xml:space="preserve">      </w:t>
      </w:r>
      <w:r>
        <w:br/>
      </w:r>
      <w:r>
        <w:br/>
      </w:r>
      <w:r>
        <w:rPr>
          <w:rStyle w:val="FunctionTok"/>
        </w:rPr>
        <w:t>readRDS</w:t>
      </w:r>
      <w:r>
        <w:rPr>
          <w:rStyle w:val="NormalTok"/>
        </w:rPr>
        <w:t>(glue</w:t>
      </w:r>
      <w:r>
        <w:rPr>
          <w:rStyle w:val="SpecialCharTok"/>
        </w:rPr>
        <w:t>::</w:t>
      </w:r>
      <w:r>
        <w:rPr>
          <w:rStyle w:val="FunctionTok"/>
        </w:rPr>
        <w:t>glue</w:t>
      </w:r>
      <w:r>
        <w:rPr>
          <w:rStyle w:val="NormalTok"/>
        </w:rPr>
        <w:t>(</w:t>
      </w:r>
      <w:r>
        <w:rPr>
          <w:rStyle w:val="StringTok"/>
        </w:rPr>
        <w:t>"../depression/tables/gt/nma_depression_deficiency_table_all_data.rds"</w:t>
      </w:r>
      <w:r>
        <w:rPr>
          <w:rStyle w:val="NormalTok"/>
        </w:rPr>
        <w:t xml:space="preserve">)) </w:t>
      </w:r>
      <w:r>
        <w:rPr>
          <w:rStyle w:val="SpecialCharTok"/>
        </w:rPr>
        <w:t>%&gt;%</w:t>
      </w:r>
      <w:r>
        <w:rPr>
          <w:rStyle w:val="NormalTok"/>
        </w:rPr>
        <w:t xml:space="preserve"> </w:t>
      </w:r>
      <w:r>
        <w:br/>
      </w:r>
      <w:r>
        <w:rPr>
          <w:rStyle w:val="NormalTok"/>
        </w:rPr>
        <w:t xml:space="preserve">  gt</w:t>
      </w:r>
      <w:r>
        <w:rPr>
          <w:rStyle w:val="SpecialCharTok"/>
        </w:rPr>
        <w:t>::</w:t>
      </w:r>
      <w:r>
        <w:rPr>
          <w:rStyle w:val="FunctionTok"/>
        </w:rPr>
        <w:t>as_raw_html</w:t>
      </w:r>
      <w:r>
        <w:rPr>
          <w:rStyle w:val="NormalTok"/>
        </w:rPr>
        <w:t>()</w:t>
      </w:r>
    </w:p>
    <w:p w14:paraId="5352039C" w14:textId="77777777" w:rsidR="00075642" w:rsidRDefault="00000000" w:rsidP="00C34756">
      <w:pPr>
        <w:pStyle w:val="Heading3"/>
        <w:numPr>
          <w:ilvl w:val="2"/>
          <w:numId w:val="4"/>
        </w:numPr>
      </w:pPr>
      <w:bookmarkStart w:id="92" w:name="augmentation-of-antidepressants"/>
      <w:bookmarkEnd w:id="87"/>
      <w:bookmarkEnd w:id="90"/>
      <w:r>
        <w:t>Augmentation of Antidepressants</w:t>
      </w:r>
    </w:p>
    <w:p w14:paraId="0C6150EA" w14:textId="77777777" w:rsidR="00075642" w:rsidRDefault="00000000">
      <w:pPr>
        <w:pStyle w:val="FirstParagraph"/>
      </w:pPr>
      <w:r>
        <w:t>Here we present the results of the network meta-analysis assessing the effects of micro-nutrients as augmentation to antidepressants in low bias data. The results are presented in @fig-augmentation-dep and @tab-agumentation-dep. As a reminder, this network is disconnected from the other low bias studies.</w:t>
      </w:r>
    </w:p>
    <w:p w14:paraId="0C69E14D" w14:textId="77777777" w:rsidR="00075642" w:rsidRDefault="00000000">
      <w:pPr>
        <w:pStyle w:val="BodyText"/>
      </w:pPr>
      <w:bookmarkStart w:id="93" w:name="fig-augmentation-dep"/>
      <w:r>
        <w:rPr>
          <w:noProof/>
        </w:rPr>
        <w:lastRenderedPageBreak/>
        <w:drawing>
          <wp:inline distT="0" distB="0" distL="0" distR="0" wp14:anchorId="420F1C7C" wp14:editId="58C49544">
            <wp:extent cx="5334000" cy="3810000"/>
            <wp:effectExtent l="0" t="0" r="0" b="0"/>
            <wp:docPr id="249" name="Picture"/>
            <wp:cNvGraphicFramePr/>
            <a:graphic xmlns:a="http://schemas.openxmlformats.org/drawingml/2006/main">
              <a:graphicData uri="http://schemas.openxmlformats.org/drawingml/2006/picture">
                <pic:pic xmlns:pic="http://schemas.openxmlformats.org/drawingml/2006/picture">
                  <pic:nvPicPr>
                    <pic:cNvPr id="250" name="Picture" descr="../depression/pdf/relative_effects_low_bias_ssri_only.pdf"/>
                    <pic:cNvPicPr>
                      <a:picLocks noChangeAspect="1" noChangeArrowheads="1"/>
                    </pic:cNvPicPr>
                  </pic:nvPicPr>
                  <pic:blipFill>
                    <a:blip r:embed="rId54"/>
                    <a:stretch>
                      <a:fillRect/>
                    </a:stretch>
                  </pic:blipFill>
                  <pic:spPr bwMode="auto">
                    <a:xfrm>
                      <a:off x="0" y="0"/>
                      <a:ext cx="5334000" cy="3810000"/>
                    </a:xfrm>
                    <a:prstGeom prst="rect">
                      <a:avLst/>
                    </a:prstGeom>
                    <a:noFill/>
                    <a:ln w="9525">
                      <a:noFill/>
                      <a:headEnd/>
                      <a:tailEnd/>
                    </a:ln>
                  </pic:spPr>
                </pic:pic>
              </a:graphicData>
            </a:graphic>
          </wp:inline>
        </w:drawing>
      </w:r>
    </w:p>
    <w:p w14:paraId="54F4F49A" w14:textId="77777777" w:rsidR="00075642" w:rsidRDefault="00000000">
      <w:pPr>
        <w:pStyle w:val="BodyText"/>
      </w:pPr>
      <w:r>
        <w:t>Relative effects of micro-nutrients as augmentation to antidepressants for depression outcomes. The plot shows the estimated treatment effects (standardized mean differences, SMD) for each comparison in the network meta-analysis, along with 95% credible intervals. The comparisons are ordered by effect size, with the most effective treatments at the top. The vertical dashed line represents no effect (SMD = 0). Treatments with credible intervals that do not include zero are considered to have a statistically significant effect compared to placebo.</w:t>
      </w:r>
    </w:p>
    <w:bookmarkEnd w:id="93"/>
    <w:p w14:paraId="5458A989" w14:textId="77777777" w:rsidR="00075642" w:rsidRDefault="00000000">
      <w:pPr>
        <w:pStyle w:val="SourceCode"/>
      </w:pPr>
      <w:r>
        <w:rPr>
          <w:rStyle w:val="NormalTok"/>
        </w:rPr>
        <w:t xml:space="preserve">fit_ssri_dep </w:t>
      </w:r>
      <w:r>
        <w:rPr>
          <w:rStyle w:val="SpecialCharTok"/>
        </w:rPr>
        <w:t>%&gt;%</w:t>
      </w:r>
      <w:r>
        <w:rPr>
          <w:rStyle w:val="NormalTok"/>
        </w:rPr>
        <w:t xml:space="preserve"> </w:t>
      </w:r>
      <w:r>
        <w:br/>
      </w:r>
      <w:r>
        <w:rPr>
          <w:rStyle w:val="NormalTok"/>
        </w:rPr>
        <w:t xml:space="preserve">  vit</w:t>
      </w:r>
      <w:r>
        <w:rPr>
          <w:rStyle w:val="SpecialCharTok"/>
        </w:rPr>
        <w:t>$</w:t>
      </w:r>
      <w:r>
        <w:rPr>
          <w:rStyle w:val="FunctionTok"/>
        </w:rPr>
        <w:t>summary_brms_nma</w:t>
      </w:r>
      <w:r>
        <w:rPr>
          <w:rStyle w:val="NormalTok"/>
        </w:rPr>
        <w:t>(</w:t>
      </w:r>
      <w:r>
        <w:rPr>
          <w:rStyle w:val="AttributeTok"/>
        </w:rPr>
        <w:t>keep =</w:t>
      </w:r>
      <w:r>
        <w:rPr>
          <w:rStyle w:val="NormalTok"/>
        </w:rPr>
        <w:t xml:space="preserve"> </w:t>
      </w:r>
      <w:r>
        <w:rPr>
          <w:rStyle w:val="StringTok"/>
        </w:rPr>
        <w:t>".trt"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summary</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(.observed) </w:t>
      </w:r>
      <w:r>
        <w:rPr>
          <w:rStyle w:val="SpecialCharTok"/>
        </w:rPr>
        <w:t>%&gt;%</w:t>
      </w:r>
      <w:r>
        <w:rPr>
          <w:rStyle w:val="NormalTok"/>
        </w:rPr>
        <w:t xml:space="preserve"> </w:t>
      </w:r>
      <w:r>
        <w:rPr>
          <w:rStyle w:val="FunctionTok"/>
        </w:rPr>
        <w:t>select</w:t>
      </w:r>
      <w:r>
        <w:rPr>
          <w:rStyle w:val="NormalTok"/>
        </w:rPr>
        <w:t>(</w:t>
      </w:r>
      <w:r>
        <w:rPr>
          <w:rStyle w:val="SpecialCharTok"/>
        </w:rPr>
        <w:t>-</w:t>
      </w:r>
      <w:r>
        <w:rPr>
          <w:rStyle w:val="NormalTok"/>
        </w:rPr>
        <w:t xml:space="preserve">.observed) </w:t>
      </w:r>
      <w:r>
        <w:rPr>
          <w:rStyle w:val="SpecialCharTok"/>
        </w:rPr>
        <w:t>%&gt;%</w:t>
      </w:r>
      <w:r>
        <w:rPr>
          <w:rStyle w:val="NormalTok"/>
        </w:rPr>
        <w:t xml:space="preserve"> </w:t>
      </w:r>
      <w:r>
        <w:br/>
      </w:r>
      <w:r>
        <w:rPr>
          <w:rStyle w:val="NormalTok"/>
        </w:rPr>
        <w:t xml:space="preserve">  </w:t>
      </w:r>
      <w:r>
        <w:rPr>
          <w:rStyle w:val="FunctionTok"/>
        </w:rPr>
        <w:t>rename</w:t>
      </w:r>
      <w:r>
        <w:rPr>
          <w:rStyle w:val="NormalTok"/>
        </w:rPr>
        <w:t>(</w:t>
      </w:r>
      <w:r>
        <w:rPr>
          <w:rStyle w:val="AttributeTok"/>
        </w:rPr>
        <w:t>Intervention =</w:t>
      </w:r>
      <w:r>
        <w:rPr>
          <w:rStyle w:val="NormalTok"/>
        </w:rPr>
        <w:t xml:space="preserve"> .trt) </w:t>
      </w:r>
      <w:r>
        <w:rPr>
          <w:rStyle w:val="SpecialCharTok"/>
        </w:rPr>
        <w:t>%&gt;%</w:t>
      </w:r>
      <w:r>
        <w:rPr>
          <w:rStyle w:val="NormalTok"/>
        </w:rPr>
        <w:t xml:space="preserve"> </w:t>
      </w:r>
      <w:r>
        <w:br/>
      </w:r>
      <w:r>
        <w:rPr>
          <w:rStyle w:val="NormalTok"/>
        </w:rPr>
        <w:t xml:space="preserve">  </w:t>
      </w:r>
      <w:r>
        <w:rPr>
          <w:rStyle w:val="CommentTok"/>
        </w:rPr>
        <w:t># mutate(`Estimate (95% CrI)` = paste0(round(Estimate,digits=2), " (", round(`q2.5%`,digits=2),", ", round(`q97.5%`,digits = 2) ,")")) %&gt;%</w:t>
      </w:r>
      <w:r>
        <w:br/>
      </w:r>
      <w:r>
        <w:rPr>
          <w:rStyle w:val="NormalTok"/>
        </w:rPr>
        <w:t xml:space="preserve">  </w:t>
      </w:r>
      <w:r>
        <w:rPr>
          <w:rStyle w:val="CommentTok"/>
        </w:rPr>
        <w:t># select(Intervention, `Estimate (95% CrI)`) %&gt;%</w:t>
      </w:r>
      <w:r>
        <w:br/>
      </w:r>
      <w:r>
        <w:rPr>
          <w:rStyle w:val="NormalTok"/>
        </w:rPr>
        <w:t xml:space="preserve">  </w:t>
      </w:r>
      <w:r>
        <w:rPr>
          <w:rStyle w:val="CommentTok"/>
        </w:rPr>
        <w:t># knitr::kable(digits = 2)</w:t>
      </w:r>
      <w:r>
        <w:br/>
      </w:r>
      <w:r>
        <w:rPr>
          <w:rStyle w:val="NormalTok"/>
        </w:rPr>
        <w:t xml:space="preserve">  </w:t>
      </w:r>
      <w:r>
        <w:rPr>
          <w:rStyle w:val="FunctionTok"/>
        </w:rPr>
        <w:t>select</w:t>
      </w:r>
      <w:r>
        <w:rPr>
          <w:rStyle w:val="NormalTok"/>
        </w:rPr>
        <w:t xml:space="preserve">(Intervention, Estimate, </w:t>
      </w:r>
      <w:r>
        <w:rPr>
          <w:rStyle w:val="StringTok"/>
        </w:rPr>
        <w:t>`</w:t>
      </w:r>
      <w:r>
        <w:rPr>
          <w:rStyle w:val="AttributeTok"/>
        </w:rPr>
        <w:t>q2.5%</w:t>
      </w:r>
      <w:r>
        <w:rPr>
          <w:rStyle w:val="StringTok"/>
        </w:rPr>
        <w:t>`</w:t>
      </w:r>
      <w:r>
        <w:rPr>
          <w:rStyle w:val="NormalTok"/>
        </w:rPr>
        <w:t xml:space="preserve">, </w:t>
      </w:r>
      <w:r>
        <w:rPr>
          <w:rStyle w:val="StringTok"/>
        </w:rPr>
        <w:t>`</w:t>
      </w:r>
      <w:r>
        <w:rPr>
          <w:rStyle w:val="AttributeTok"/>
        </w:rPr>
        <w:t>q97.5%</w:t>
      </w:r>
      <w:r>
        <w:rPr>
          <w:rStyle w:val="StringTok"/>
        </w:rPr>
        <w:t>`</w:t>
      </w:r>
      <w:r>
        <w:rPr>
          <w:rStyle w:val="NormalTok"/>
        </w:rPr>
        <w:t xml:space="preserve">) </w:t>
      </w:r>
      <w:r>
        <w:rPr>
          <w:rStyle w:val="SpecialCharTok"/>
        </w:rPr>
        <w:t>%&gt;%</w:t>
      </w:r>
      <w:r>
        <w:br/>
      </w:r>
      <w:r>
        <w:rPr>
          <w:rStyle w:val="NormalTok"/>
        </w:rPr>
        <w:t xml:space="preserve">   gt</w:t>
      </w:r>
      <w:r>
        <w:rPr>
          <w:rStyle w:val="SpecialCharTok"/>
        </w:rPr>
        <w:t>::</w:t>
      </w:r>
      <w:r>
        <w:rPr>
          <w:rStyle w:val="FunctionTok"/>
        </w:rPr>
        <w:t>gt</w:t>
      </w:r>
      <w:r>
        <w:rPr>
          <w:rStyle w:val="NormalTok"/>
        </w:rPr>
        <w:t xml:space="preserve">() </w:t>
      </w:r>
      <w:r>
        <w:rPr>
          <w:rStyle w:val="SpecialCharTok"/>
        </w:rPr>
        <w:t>%&gt;%</w:t>
      </w:r>
      <w:r>
        <w:rPr>
          <w:rStyle w:val="NormalTok"/>
        </w:rPr>
        <w:t xml:space="preserve"> </w:t>
      </w:r>
      <w:r>
        <w:br/>
      </w:r>
      <w:r>
        <w:rPr>
          <w:rStyle w:val="NormalTok"/>
        </w:rPr>
        <w:t xml:space="preserve">  gt</w:t>
      </w:r>
      <w:r>
        <w:rPr>
          <w:rStyle w:val="SpecialCharTok"/>
        </w:rPr>
        <w:t>::</w:t>
      </w:r>
      <w:r>
        <w:rPr>
          <w:rStyle w:val="FunctionTok"/>
        </w:rPr>
        <w:t>cols_merge</w:t>
      </w:r>
      <w:r>
        <w:rPr>
          <w:rStyle w:val="NormalTok"/>
        </w:rPr>
        <w:t>(</w:t>
      </w:r>
      <w:r>
        <w:br/>
      </w:r>
      <w:r>
        <w:rPr>
          <w:rStyle w:val="NormalTok"/>
        </w:rPr>
        <w:t xml:space="preserve">    </w:t>
      </w:r>
      <w:r>
        <w:rPr>
          <w:rStyle w:val="AttributeTok"/>
        </w:rPr>
        <w:t>columns =</w:t>
      </w:r>
      <w:r>
        <w:rPr>
          <w:rStyle w:val="NormalTok"/>
        </w:rPr>
        <w:t xml:space="preserve"> </w:t>
      </w:r>
      <w:r>
        <w:rPr>
          <w:rStyle w:val="FunctionTok"/>
        </w:rPr>
        <w:t>c</w:t>
      </w:r>
      <w:r>
        <w:rPr>
          <w:rStyle w:val="NormalTok"/>
        </w:rPr>
        <w:t xml:space="preserve">(Estimate, </w:t>
      </w:r>
      <w:r>
        <w:rPr>
          <w:rStyle w:val="StringTok"/>
        </w:rPr>
        <w:t>`</w:t>
      </w:r>
      <w:r>
        <w:rPr>
          <w:rStyle w:val="AttributeTok"/>
        </w:rPr>
        <w:t>q2.5%</w:t>
      </w:r>
      <w:r>
        <w:rPr>
          <w:rStyle w:val="StringTok"/>
        </w:rPr>
        <w:t>`</w:t>
      </w:r>
      <w:r>
        <w:rPr>
          <w:rStyle w:val="NormalTok"/>
        </w:rPr>
        <w:t xml:space="preserve">, </w:t>
      </w:r>
      <w:r>
        <w:rPr>
          <w:rStyle w:val="StringTok"/>
        </w:rPr>
        <w:t>`</w:t>
      </w:r>
      <w:r>
        <w:rPr>
          <w:rStyle w:val="AttributeTok"/>
        </w:rPr>
        <w:t>q97.5%</w:t>
      </w:r>
      <w:r>
        <w:rPr>
          <w:rStyle w:val="StringTok"/>
        </w:rPr>
        <w:t>`</w:t>
      </w:r>
      <w:r>
        <w:rPr>
          <w:rStyle w:val="NormalTok"/>
        </w:rPr>
        <w:t>),</w:t>
      </w:r>
      <w:r>
        <w:br/>
      </w:r>
      <w:r>
        <w:rPr>
          <w:rStyle w:val="NormalTok"/>
        </w:rPr>
        <w:t xml:space="preserve">    </w:t>
      </w:r>
      <w:r>
        <w:rPr>
          <w:rStyle w:val="AttributeTok"/>
        </w:rPr>
        <w:t>pattern =</w:t>
      </w:r>
      <w:r>
        <w:rPr>
          <w:rStyle w:val="NormalTok"/>
        </w:rPr>
        <w:t xml:space="preserve"> </w:t>
      </w:r>
      <w:r>
        <w:rPr>
          <w:rStyle w:val="StringTok"/>
        </w:rPr>
        <w:t>"{1} ({2}, {3})"</w:t>
      </w:r>
      <w:r>
        <w:br/>
      </w:r>
      <w:r>
        <w:rPr>
          <w:rStyle w:val="NormalTok"/>
        </w:rPr>
        <w:t xml:space="preserve">  ) </w:t>
      </w:r>
      <w:r>
        <w:rPr>
          <w:rStyle w:val="SpecialCharTok"/>
        </w:rPr>
        <w:t>%&gt;%</w:t>
      </w:r>
      <w:r>
        <w:rPr>
          <w:rStyle w:val="NormalTok"/>
        </w:rPr>
        <w:t xml:space="preserve"> </w:t>
      </w:r>
      <w:r>
        <w:br/>
      </w:r>
      <w:r>
        <w:rPr>
          <w:rStyle w:val="NormalTok"/>
        </w:rPr>
        <w:t xml:space="preserve">  gt</w:t>
      </w:r>
      <w:r>
        <w:rPr>
          <w:rStyle w:val="SpecialCharTok"/>
        </w:rPr>
        <w:t>::</w:t>
      </w:r>
      <w:r>
        <w:rPr>
          <w:rStyle w:val="FunctionTok"/>
        </w:rPr>
        <w:t>cols_label</w:t>
      </w:r>
      <w:r>
        <w:rPr>
          <w:rStyle w:val="NormalTok"/>
        </w:rPr>
        <w:t>(</w:t>
      </w:r>
      <w:r>
        <w:rPr>
          <w:rStyle w:val="AttributeTok"/>
        </w:rPr>
        <w:t>Estimate =</w:t>
      </w:r>
      <w:r>
        <w:rPr>
          <w:rStyle w:val="NormalTok"/>
        </w:rPr>
        <w:t xml:space="preserve"> </w:t>
      </w:r>
      <w:r>
        <w:rPr>
          <w:rStyle w:val="StringTok"/>
        </w:rPr>
        <w:t>"Estimate (95% CrI)"</w:t>
      </w:r>
      <w:r>
        <w:rPr>
          <w:rStyle w:val="NormalTok"/>
        </w:rPr>
        <w:t xml:space="preserve">) </w:t>
      </w:r>
      <w:r>
        <w:rPr>
          <w:rStyle w:val="SpecialCharTok"/>
        </w:rPr>
        <w:t>%&gt;%</w:t>
      </w:r>
      <w:r>
        <w:br/>
      </w:r>
      <w:r>
        <w:rPr>
          <w:rStyle w:val="NormalTok"/>
        </w:rPr>
        <w:lastRenderedPageBreak/>
        <w:t xml:space="preserve">  gt</w:t>
      </w:r>
      <w:r>
        <w:rPr>
          <w:rStyle w:val="SpecialCharTok"/>
        </w:rPr>
        <w:t>::</w:t>
      </w:r>
      <w:r>
        <w:rPr>
          <w:rStyle w:val="FunctionTok"/>
        </w:rPr>
        <w:t>fmt_number</w:t>
      </w:r>
      <w:r>
        <w:rPr>
          <w:rStyle w:val="NormalTok"/>
        </w:rPr>
        <w:t xml:space="preserve">() </w:t>
      </w:r>
      <w:r>
        <w:rPr>
          <w:rStyle w:val="SpecialCharTok"/>
        </w:rPr>
        <w:t>%&gt;%</w:t>
      </w:r>
      <w:r>
        <w:rPr>
          <w:rStyle w:val="NormalTok"/>
        </w:rPr>
        <w:t xml:space="preserve"> </w:t>
      </w:r>
      <w:r>
        <w:br/>
      </w:r>
      <w:r>
        <w:rPr>
          <w:rStyle w:val="NormalTok"/>
        </w:rPr>
        <w:t xml:space="preserve">  gt</w:t>
      </w:r>
      <w:r>
        <w:rPr>
          <w:rStyle w:val="SpecialCharTok"/>
        </w:rPr>
        <w:t>::</w:t>
      </w:r>
      <w:r>
        <w:rPr>
          <w:rStyle w:val="FunctionTok"/>
        </w:rPr>
        <w:t>as_raw_html</w:t>
      </w:r>
      <w:r>
        <w:rPr>
          <w:rStyle w:val="NormalTok"/>
        </w:rPr>
        <w:t>()</w:t>
      </w:r>
    </w:p>
    <w:p w14:paraId="686CD4B1" w14:textId="77777777" w:rsidR="00075642" w:rsidRDefault="00000000" w:rsidP="00C34756">
      <w:pPr>
        <w:pStyle w:val="Heading3"/>
        <w:numPr>
          <w:ilvl w:val="2"/>
          <w:numId w:val="4"/>
        </w:numPr>
      </w:pPr>
      <w:bookmarkStart w:id="94" w:name="cumulative-ranking-plots"/>
      <w:bookmarkEnd w:id="92"/>
      <w:r>
        <w:t>Cumulative ranking plots</w:t>
      </w:r>
    </w:p>
    <w:p w14:paraId="32288808" w14:textId="77777777" w:rsidR="00075642" w:rsidRDefault="00000000">
      <w:pPr>
        <w:pStyle w:val="FirstParagraph"/>
      </w:pPr>
      <w:r>
        <w:t>Cumulative ranking plots for deficient populations do not make sense; however, they may have utility for non-deficient populations or populations in which the deficiency status is unknown. Thus, we present combinations of depression status and deficiency status other than in deficient populations.</w:t>
      </w:r>
    </w:p>
    <w:p w14:paraId="57F76CCD" w14:textId="77777777" w:rsidR="00075642" w:rsidRDefault="00000000">
      <w:pPr>
        <w:pStyle w:val="BodyText"/>
      </w:pPr>
      <w:r>
        <w:rPr>
          <w:noProof/>
        </w:rPr>
        <w:drawing>
          <wp:inline distT="0" distB="0" distL="0" distR="0" wp14:anchorId="089F31D7" wp14:editId="5E47BA4E">
            <wp:extent cx="5334000" cy="3810000"/>
            <wp:effectExtent l="0" t="0" r="0" b="0"/>
            <wp:docPr id="254" name="Picture"/>
            <wp:cNvGraphicFramePr/>
            <a:graphic xmlns:a="http://schemas.openxmlformats.org/drawingml/2006/main">
              <a:graphicData uri="http://schemas.openxmlformats.org/drawingml/2006/picture">
                <pic:pic xmlns:pic="http://schemas.openxmlformats.org/drawingml/2006/picture">
                  <pic:nvPicPr>
                    <pic:cNvPr id="255" name="Picture" descr="../depression/pdf/treatment_ranks_low_bias_data_no_def_dis.pdf"/>
                    <pic:cNvPicPr>
                      <a:picLocks noChangeAspect="1" noChangeArrowheads="1"/>
                    </pic:cNvPicPr>
                  </pic:nvPicPr>
                  <pic:blipFill>
                    <a:blip r:embed="rId55"/>
                    <a:stretch>
                      <a:fillRect/>
                    </a:stretch>
                  </pic:blipFill>
                  <pic:spPr bwMode="auto">
                    <a:xfrm>
                      <a:off x="0" y="0"/>
                      <a:ext cx="5334000" cy="3810000"/>
                    </a:xfrm>
                    <a:prstGeom prst="rect">
                      <a:avLst/>
                    </a:prstGeom>
                    <a:noFill/>
                    <a:ln w="9525">
                      <a:noFill/>
                      <a:headEnd/>
                      <a:tailEnd/>
                    </a:ln>
                  </pic:spPr>
                </pic:pic>
              </a:graphicData>
            </a:graphic>
          </wp:inline>
        </w:drawing>
      </w:r>
    </w:p>
    <w:p w14:paraId="4A15E2C4" w14:textId="77777777" w:rsidR="00075642" w:rsidRDefault="00000000">
      <w:pPr>
        <w:pStyle w:val="BodyText"/>
      </w:pPr>
      <w:r>
        <w:t>Cumulative probability that a treatment has a rank as high or higher than the current rank in depressed, non-deficient populations.</w:t>
      </w:r>
    </w:p>
    <w:p w14:paraId="44A9616E" w14:textId="77777777" w:rsidR="00075642" w:rsidRDefault="00000000">
      <w:pPr>
        <w:pStyle w:val="BodyText"/>
      </w:pPr>
      <w:r>
        <w:rPr>
          <w:noProof/>
        </w:rPr>
        <w:lastRenderedPageBreak/>
        <w:drawing>
          <wp:inline distT="0" distB="0" distL="0" distR="0" wp14:anchorId="00C31AD5" wp14:editId="57E8FE59">
            <wp:extent cx="5334000" cy="3810000"/>
            <wp:effectExtent l="0" t="0" r="0" b="0"/>
            <wp:docPr id="257" name="Picture"/>
            <wp:cNvGraphicFramePr/>
            <a:graphic xmlns:a="http://schemas.openxmlformats.org/drawingml/2006/main">
              <a:graphicData uri="http://schemas.openxmlformats.org/drawingml/2006/picture">
                <pic:pic xmlns:pic="http://schemas.openxmlformats.org/drawingml/2006/picture">
                  <pic:nvPicPr>
                    <pic:cNvPr id="258" name="Picture" descr="../depression/pdf/treatment_ranks_low_bias_data_no_def_no_dis.pdf"/>
                    <pic:cNvPicPr>
                      <a:picLocks noChangeAspect="1" noChangeArrowheads="1"/>
                    </pic:cNvPicPr>
                  </pic:nvPicPr>
                  <pic:blipFill>
                    <a:blip r:embed="rId56"/>
                    <a:stretch>
                      <a:fillRect/>
                    </a:stretch>
                  </pic:blipFill>
                  <pic:spPr bwMode="auto">
                    <a:xfrm>
                      <a:off x="0" y="0"/>
                      <a:ext cx="5334000" cy="3810000"/>
                    </a:xfrm>
                    <a:prstGeom prst="rect">
                      <a:avLst/>
                    </a:prstGeom>
                    <a:noFill/>
                    <a:ln w="9525">
                      <a:noFill/>
                      <a:headEnd/>
                      <a:tailEnd/>
                    </a:ln>
                  </pic:spPr>
                </pic:pic>
              </a:graphicData>
            </a:graphic>
          </wp:inline>
        </w:drawing>
      </w:r>
    </w:p>
    <w:p w14:paraId="310B85D7" w14:textId="77777777" w:rsidR="00075642" w:rsidRDefault="00000000">
      <w:pPr>
        <w:pStyle w:val="BodyText"/>
      </w:pPr>
      <w:r>
        <w:t>Cumulative probability that a treatment has a rank as high or higher than the current rank in non-depressed, non-deficient populations.</w:t>
      </w:r>
    </w:p>
    <w:p w14:paraId="221A4A85" w14:textId="77777777" w:rsidR="00075642" w:rsidRDefault="00000000">
      <w:pPr>
        <w:pStyle w:val="BodyText"/>
      </w:pPr>
      <w:r>
        <w:rPr>
          <w:noProof/>
        </w:rPr>
        <w:drawing>
          <wp:inline distT="0" distB="0" distL="0" distR="0" wp14:anchorId="2072732D" wp14:editId="61B9584B">
            <wp:extent cx="5334000" cy="3810000"/>
            <wp:effectExtent l="0" t="0" r="0" b="0"/>
            <wp:docPr id="260" name="Picture"/>
            <wp:cNvGraphicFramePr/>
            <a:graphic xmlns:a="http://schemas.openxmlformats.org/drawingml/2006/main">
              <a:graphicData uri="http://schemas.openxmlformats.org/drawingml/2006/picture">
                <pic:pic xmlns:pic="http://schemas.openxmlformats.org/drawingml/2006/picture">
                  <pic:nvPicPr>
                    <pic:cNvPr id="261" name="Picture" descr="../depression/pdf/treatment_ranks_low_bias_data_by_unknown_def_and_dis.pdf"/>
                    <pic:cNvPicPr>
                      <a:picLocks noChangeAspect="1" noChangeArrowheads="1"/>
                    </pic:cNvPicPr>
                  </pic:nvPicPr>
                  <pic:blipFill>
                    <a:blip r:embed="rId57"/>
                    <a:stretch>
                      <a:fillRect/>
                    </a:stretch>
                  </pic:blipFill>
                  <pic:spPr bwMode="auto">
                    <a:xfrm>
                      <a:off x="0" y="0"/>
                      <a:ext cx="5334000" cy="3810000"/>
                    </a:xfrm>
                    <a:prstGeom prst="rect">
                      <a:avLst/>
                    </a:prstGeom>
                    <a:noFill/>
                    <a:ln w="9525">
                      <a:noFill/>
                      <a:headEnd/>
                      <a:tailEnd/>
                    </a:ln>
                  </pic:spPr>
                </pic:pic>
              </a:graphicData>
            </a:graphic>
          </wp:inline>
        </w:drawing>
      </w:r>
    </w:p>
    <w:p w14:paraId="65A999BF" w14:textId="77777777" w:rsidR="00075642" w:rsidRDefault="00000000">
      <w:pPr>
        <w:pStyle w:val="BodyText"/>
      </w:pPr>
      <w:r>
        <w:lastRenderedPageBreak/>
        <w:t>Cumulative probability that a treatment has a rank as high or higher than the current rank in depressed populations with unknown deficiency status.</w:t>
      </w:r>
    </w:p>
    <w:p w14:paraId="367C0E87" w14:textId="77777777" w:rsidR="00075642" w:rsidRDefault="00075642">
      <w:pPr>
        <w:pStyle w:val="BodyText"/>
      </w:pPr>
    </w:p>
    <w:p w14:paraId="50461839" w14:textId="77777777" w:rsidR="00075642" w:rsidRDefault="00000000">
      <w:pPr>
        <w:pStyle w:val="BodyText"/>
      </w:pPr>
      <w:r>
        <w:t>Cumulative probability that a treatment has a rank as high or higher than the current rank in non-depressed populations with unknown deficiency status.</w:t>
      </w:r>
    </w:p>
    <w:p w14:paraId="2C1C31FA" w14:textId="77777777" w:rsidR="00075642" w:rsidRDefault="00000000" w:rsidP="00C34756">
      <w:pPr>
        <w:pStyle w:val="Heading2"/>
        <w:numPr>
          <w:ilvl w:val="1"/>
          <w:numId w:val="4"/>
        </w:numPr>
      </w:pPr>
      <w:bookmarkStart w:id="95" w:name="effects-on-anxiety-outcomes"/>
      <w:bookmarkEnd w:id="85"/>
      <w:bookmarkEnd w:id="94"/>
      <w:r>
        <w:t>Effects on anxiety outcomes</w:t>
      </w:r>
    </w:p>
    <w:p w14:paraId="50B6138B" w14:textId="77777777" w:rsidR="00075642" w:rsidRDefault="00000000" w:rsidP="00C34756">
      <w:pPr>
        <w:pStyle w:val="Heading3"/>
        <w:numPr>
          <w:ilvl w:val="2"/>
          <w:numId w:val="4"/>
        </w:numPr>
      </w:pPr>
      <w:bookmarkStart w:id="96" w:name="X870698517bd341060b3ff58fe1cb75f817872ac"/>
      <w:r>
        <w:t>Effects of micronutrients on anxiety outcomes</w:t>
      </w:r>
    </w:p>
    <w:p w14:paraId="74189F86" w14:textId="77777777" w:rsidR="00075642" w:rsidRDefault="00000000">
      <w:pPr>
        <w:pStyle w:val="FirstParagraph"/>
      </w:pPr>
      <w:r>
        <w:t>In the main analysis, we present forest plots of the effect of micro-nutrients. Here we also include tables of the effects in @tab-anx-low-bias. Note that no studies using antidepressants also examined anxiety scales.</w:t>
      </w:r>
    </w:p>
    <w:p w14:paraId="6FACC453" w14:textId="77777777" w:rsidR="00075642" w:rsidRDefault="00000000">
      <w:pPr>
        <w:pStyle w:val="SourceCode"/>
      </w:pPr>
      <w:r>
        <w:rPr>
          <w:rStyle w:val="NormalTok"/>
        </w:rPr>
        <w:t xml:space="preserve">anx_results </w:t>
      </w:r>
      <w:r>
        <w:rPr>
          <w:rStyle w:val="SpecialCharTok"/>
        </w:rPr>
        <w:t>%&gt;%</w:t>
      </w:r>
      <w:r>
        <w:rPr>
          <w:rStyle w:val="NormalTok"/>
        </w:rPr>
        <w:t xml:space="preserve"> </w:t>
      </w:r>
      <w:r>
        <w:rPr>
          <w:rStyle w:val="FunctionTok"/>
        </w:rPr>
        <w:t>rename</w:t>
      </w:r>
      <w:r>
        <w:rPr>
          <w:rStyle w:val="NormalTok"/>
        </w:rPr>
        <w:t>(</w:t>
      </w:r>
      <w:r>
        <w:rPr>
          <w:rStyle w:val="AttributeTok"/>
        </w:rPr>
        <w:t>Intervention =</w:t>
      </w:r>
      <w:r>
        <w:rPr>
          <w:rStyle w:val="NormalTok"/>
        </w:rPr>
        <w:t xml:space="preserve"> .trt)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(.observed) </w:t>
      </w:r>
      <w:r>
        <w:rPr>
          <w:rStyle w:val="SpecialCharTok"/>
        </w:rPr>
        <w:t>%&gt;%</w:t>
      </w:r>
      <w:r>
        <w:rPr>
          <w:rStyle w:val="NormalTok"/>
        </w:rPr>
        <w:t xml:space="preserve"> </w:t>
      </w:r>
      <w:r>
        <w:rPr>
          <w:rStyle w:val="FunctionTok"/>
        </w:rPr>
        <w:t>select</w:t>
      </w:r>
      <w:r>
        <w:rPr>
          <w:rStyle w:val="NormalTok"/>
        </w:rPr>
        <w:t>(</w:t>
      </w:r>
      <w:r>
        <w:rPr>
          <w:rStyle w:val="SpecialCharTok"/>
        </w:rPr>
        <w:t>-</w:t>
      </w:r>
      <w:r>
        <w:rPr>
          <w:rStyle w:val="NormalTok"/>
        </w:rPr>
        <w:t xml:space="preserve">.observed) </w:t>
      </w:r>
      <w:r>
        <w:rPr>
          <w:rStyle w:val="SpecialCharTok"/>
        </w:rPr>
        <w:t>%&gt;%</w:t>
      </w:r>
      <w:r>
        <w:rPr>
          <w:rStyle w:val="NormalTok"/>
        </w:rPr>
        <w:t xml:space="preserve"> </w:t>
      </w:r>
      <w:r>
        <w:br/>
      </w:r>
      <w:r>
        <w:rPr>
          <w:rStyle w:val="NormalTok"/>
        </w:rPr>
        <w:t xml:space="preserve">  </w:t>
      </w:r>
      <w:r>
        <w:rPr>
          <w:rStyle w:val="CommentTok"/>
        </w:rPr>
        <w:t># mutate(`Estimate (95% CrI)` = paste0(round(Estimate,digits=2), " (", round(`q2.5%`,digits=2),", ", round(`q97.5%`,digits = 2) ,")")) %&gt;%</w:t>
      </w:r>
      <w:r>
        <w:br/>
      </w:r>
      <w:r>
        <w:rPr>
          <w:rStyle w:val="NormalTok"/>
        </w:rPr>
        <w:t xml:space="preserve">  </w:t>
      </w:r>
      <w:r>
        <w:rPr>
          <w:rStyle w:val="CommentTok"/>
        </w:rPr>
        <w:t># select(Intervention, `Estimate (95% CrI)`) %&gt;%</w:t>
      </w:r>
      <w:r>
        <w:br/>
      </w:r>
      <w:r>
        <w:rPr>
          <w:rStyle w:val="NormalTok"/>
        </w:rPr>
        <w:t xml:space="preserve">  </w:t>
      </w:r>
      <w:r>
        <w:rPr>
          <w:rStyle w:val="CommentTok"/>
        </w:rPr>
        <w:t># knitr::kable(digits = 2)</w:t>
      </w:r>
      <w:r>
        <w:br/>
      </w:r>
      <w:r>
        <w:rPr>
          <w:rStyle w:val="NormalTok"/>
        </w:rPr>
        <w:t xml:space="preserve">  </w:t>
      </w:r>
      <w:r>
        <w:rPr>
          <w:rStyle w:val="FunctionTok"/>
        </w:rPr>
        <w:t>select</w:t>
      </w:r>
      <w:r>
        <w:rPr>
          <w:rStyle w:val="NormalTok"/>
        </w:rPr>
        <w:t xml:space="preserve">(Intervention, Estimate, </w:t>
      </w:r>
      <w:r>
        <w:rPr>
          <w:rStyle w:val="StringTok"/>
        </w:rPr>
        <w:t>`</w:t>
      </w:r>
      <w:r>
        <w:rPr>
          <w:rStyle w:val="AttributeTok"/>
        </w:rPr>
        <w:t>q2.5%</w:t>
      </w:r>
      <w:r>
        <w:rPr>
          <w:rStyle w:val="StringTok"/>
        </w:rPr>
        <w:t>`</w:t>
      </w:r>
      <w:r>
        <w:rPr>
          <w:rStyle w:val="NormalTok"/>
        </w:rPr>
        <w:t xml:space="preserve">, </w:t>
      </w:r>
      <w:r>
        <w:rPr>
          <w:rStyle w:val="StringTok"/>
        </w:rPr>
        <w:t>`</w:t>
      </w:r>
      <w:r>
        <w:rPr>
          <w:rStyle w:val="AttributeTok"/>
        </w:rPr>
        <w:t>q97.5%</w:t>
      </w:r>
      <w:r>
        <w:rPr>
          <w:rStyle w:val="StringTok"/>
        </w:rPr>
        <w:t>`</w:t>
      </w:r>
      <w:r>
        <w:rPr>
          <w:rStyle w:val="NormalTok"/>
        </w:rPr>
        <w:t xml:space="preserve">) </w:t>
      </w:r>
      <w:r>
        <w:rPr>
          <w:rStyle w:val="SpecialCharTok"/>
        </w:rPr>
        <w:t>%&gt;%</w:t>
      </w:r>
      <w:r>
        <w:br/>
      </w:r>
      <w:r>
        <w:rPr>
          <w:rStyle w:val="NormalTok"/>
        </w:rPr>
        <w:t xml:space="preserve">  gt</w:t>
      </w:r>
      <w:r>
        <w:rPr>
          <w:rStyle w:val="SpecialCharTok"/>
        </w:rPr>
        <w:t>::</w:t>
      </w:r>
      <w:r>
        <w:rPr>
          <w:rStyle w:val="FunctionTok"/>
        </w:rPr>
        <w:t>gt</w:t>
      </w:r>
      <w:r>
        <w:rPr>
          <w:rStyle w:val="NormalTok"/>
        </w:rPr>
        <w:t xml:space="preserve">() </w:t>
      </w:r>
      <w:r>
        <w:rPr>
          <w:rStyle w:val="SpecialCharTok"/>
        </w:rPr>
        <w:t>%&gt;%</w:t>
      </w:r>
      <w:r>
        <w:rPr>
          <w:rStyle w:val="NormalTok"/>
        </w:rPr>
        <w:t xml:space="preserve"> </w:t>
      </w:r>
      <w:r>
        <w:br/>
      </w:r>
      <w:r>
        <w:rPr>
          <w:rStyle w:val="NormalTok"/>
        </w:rPr>
        <w:t xml:space="preserve">  gt</w:t>
      </w:r>
      <w:r>
        <w:rPr>
          <w:rStyle w:val="SpecialCharTok"/>
        </w:rPr>
        <w:t>::</w:t>
      </w:r>
      <w:r>
        <w:rPr>
          <w:rStyle w:val="FunctionTok"/>
        </w:rPr>
        <w:t>cols_merge</w:t>
      </w:r>
      <w:r>
        <w:rPr>
          <w:rStyle w:val="NormalTok"/>
        </w:rPr>
        <w:t>(</w:t>
      </w:r>
      <w:r>
        <w:br/>
      </w:r>
      <w:r>
        <w:rPr>
          <w:rStyle w:val="NormalTok"/>
        </w:rPr>
        <w:t xml:space="preserve">    </w:t>
      </w:r>
      <w:r>
        <w:rPr>
          <w:rStyle w:val="AttributeTok"/>
        </w:rPr>
        <w:t>columns =</w:t>
      </w:r>
      <w:r>
        <w:rPr>
          <w:rStyle w:val="NormalTok"/>
        </w:rPr>
        <w:t xml:space="preserve"> </w:t>
      </w:r>
      <w:r>
        <w:rPr>
          <w:rStyle w:val="FunctionTok"/>
        </w:rPr>
        <w:t>c</w:t>
      </w:r>
      <w:r>
        <w:rPr>
          <w:rStyle w:val="NormalTok"/>
        </w:rPr>
        <w:t xml:space="preserve">(Estimate, </w:t>
      </w:r>
      <w:r>
        <w:rPr>
          <w:rStyle w:val="StringTok"/>
        </w:rPr>
        <w:t>`</w:t>
      </w:r>
      <w:r>
        <w:rPr>
          <w:rStyle w:val="AttributeTok"/>
        </w:rPr>
        <w:t>q2.5%</w:t>
      </w:r>
      <w:r>
        <w:rPr>
          <w:rStyle w:val="StringTok"/>
        </w:rPr>
        <w:t>`</w:t>
      </w:r>
      <w:r>
        <w:rPr>
          <w:rStyle w:val="NormalTok"/>
        </w:rPr>
        <w:t xml:space="preserve">, </w:t>
      </w:r>
      <w:r>
        <w:rPr>
          <w:rStyle w:val="StringTok"/>
        </w:rPr>
        <w:t>`</w:t>
      </w:r>
      <w:r>
        <w:rPr>
          <w:rStyle w:val="AttributeTok"/>
        </w:rPr>
        <w:t>q97.5%</w:t>
      </w:r>
      <w:r>
        <w:rPr>
          <w:rStyle w:val="StringTok"/>
        </w:rPr>
        <w:t>`</w:t>
      </w:r>
      <w:r>
        <w:rPr>
          <w:rStyle w:val="NormalTok"/>
        </w:rPr>
        <w:t>),</w:t>
      </w:r>
      <w:r>
        <w:br/>
      </w:r>
      <w:r>
        <w:rPr>
          <w:rStyle w:val="NormalTok"/>
        </w:rPr>
        <w:t xml:space="preserve">    </w:t>
      </w:r>
      <w:r>
        <w:rPr>
          <w:rStyle w:val="AttributeTok"/>
        </w:rPr>
        <w:t>pattern =</w:t>
      </w:r>
      <w:r>
        <w:rPr>
          <w:rStyle w:val="NormalTok"/>
        </w:rPr>
        <w:t xml:space="preserve"> </w:t>
      </w:r>
      <w:r>
        <w:rPr>
          <w:rStyle w:val="StringTok"/>
        </w:rPr>
        <w:t>"{1} ({2}, {3})"</w:t>
      </w:r>
      <w:r>
        <w:br/>
      </w:r>
      <w:r>
        <w:rPr>
          <w:rStyle w:val="NormalTok"/>
        </w:rPr>
        <w:t xml:space="preserve">  ) </w:t>
      </w:r>
      <w:r>
        <w:rPr>
          <w:rStyle w:val="SpecialCharTok"/>
        </w:rPr>
        <w:t>%&gt;%</w:t>
      </w:r>
      <w:r>
        <w:rPr>
          <w:rStyle w:val="NormalTok"/>
        </w:rPr>
        <w:t xml:space="preserve"> </w:t>
      </w:r>
      <w:r>
        <w:br/>
      </w:r>
      <w:r>
        <w:rPr>
          <w:rStyle w:val="NormalTok"/>
        </w:rPr>
        <w:t xml:space="preserve">  gt</w:t>
      </w:r>
      <w:r>
        <w:rPr>
          <w:rStyle w:val="SpecialCharTok"/>
        </w:rPr>
        <w:t>::</w:t>
      </w:r>
      <w:r>
        <w:rPr>
          <w:rStyle w:val="FunctionTok"/>
        </w:rPr>
        <w:t>cols_label</w:t>
      </w:r>
      <w:r>
        <w:rPr>
          <w:rStyle w:val="NormalTok"/>
        </w:rPr>
        <w:t>(</w:t>
      </w:r>
      <w:r>
        <w:rPr>
          <w:rStyle w:val="AttributeTok"/>
        </w:rPr>
        <w:t>Estimate =</w:t>
      </w:r>
      <w:r>
        <w:rPr>
          <w:rStyle w:val="NormalTok"/>
        </w:rPr>
        <w:t xml:space="preserve"> </w:t>
      </w:r>
      <w:r>
        <w:rPr>
          <w:rStyle w:val="StringTok"/>
        </w:rPr>
        <w:t>"Estimate (95% CrI)"</w:t>
      </w:r>
      <w:r>
        <w:rPr>
          <w:rStyle w:val="NormalTok"/>
        </w:rPr>
        <w:t xml:space="preserve">) </w:t>
      </w:r>
      <w:r>
        <w:rPr>
          <w:rStyle w:val="SpecialCharTok"/>
        </w:rPr>
        <w:t>%&gt;%</w:t>
      </w:r>
      <w:r>
        <w:br/>
      </w:r>
      <w:r>
        <w:rPr>
          <w:rStyle w:val="NormalTok"/>
        </w:rPr>
        <w:t xml:space="preserve">  gt</w:t>
      </w:r>
      <w:r>
        <w:rPr>
          <w:rStyle w:val="SpecialCharTok"/>
        </w:rPr>
        <w:t>::</w:t>
      </w:r>
      <w:r>
        <w:rPr>
          <w:rStyle w:val="FunctionTok"/>
        </w:rPr>
        <w:t>fmt_number</w:t>
      </w:r>
      <w:r>
        <w:rPr>
          <w:rStyle w:val="NormalTok"/>
        </w:rPr>
        <w:t xml:space="preserve">() </w:t>
      </w:r>
      <w:r>
        <w:rPr>
          <w:rStyle w:val="SpecialCharTok"/>
        </w:rPr>
        <w:t>%&gt;%</w:t>
      </w:r>
      <w:r>
        <w:rPr>
          <w:rStyle w:val="NormalTok"/>
        </w:rPr>
        <w:t xml:space="preserve"> </w:t>
      </w:r>
      <w:r>
        <w:br/>
      </w:r>
      <w:r>
        <w:rPr>
          <w:rStyle w:val="NormalTok"/>
        </w:rPr>
        <w:t xml:space="preserve">  gt</w:t>
      </w:r>
      <w:r>
        <w:rPr>
          <w:rStyle w:val="SpecialCharTok"/>
        </w:rPr>
        <w:t>::</w:t>
      </w:r>
      <w:r>
        <w:rPr>
          <w:rStyle w:val="FunctionTok"/>
        </w:rPr>
        <w:t>as_raw_html</w:t>
      </w:r>
      <w:r>
        <w:rPr>
          <w:rStyle w:val="NormalTok"/>
        </w:rPr>
        <w:t>()</w:t>
      </w:r>
    </w:p>
    <w:p w14:paraId="51F48C87" w14:textId="77777777" w:rsidR="00075642" w:rsidRDefault="00000000" w:rsidP="00C34756">
      <w:pPr>
        <w:pStyle w:val="Heading3"/>
        <w:numPr>
          <w:ilvl w:val="2"/>
          <w:numId w:val="4"/>
        </w:numPr>
      </w:pPr>
      <w:bookmarkStart w:id="97" w:name="X70a34d9d4943077c01dbf3de9c63fbed47c4684"/>
      <w:bookmarkEnd w:id="96"/>
      <w:r>
        <w:t>Effects of micronutrients on anxiety outcomes by baseline disesase and deficiency</w:t>
      </w:r>
    </w:p>
    <w:p w14:paraId="2DBFF1EF" w14:textId="77777777" w:rsidR="00075642" w:rsidRDefault="00000000" w:rsidP="00C34756">
      <w:pPr>
        <w:pStyle w:val="Heading4"/>
        <w:numPr>
          <w:ilvl w:val="3"/>
          <w:numId w:val="4"/>
        </w:numPr>
      </w:pPr>
      <w:bookmarkStart w:id="98" w:name="low-bias-data-1"/>
      <w:r>
        <w:t>Low bias data</w:t>
      </w:r>
    </w:p>
    <w:p w14:paraId="37B11DF7" w14:textId="77777777" w:rsidR="00075642" w:rsidRDefault="00000000">
      <w:pPr>
        <w:pStyle w:val="FirstParagraph"/>
      </w:pPr>
      <w:r>
        <w:t>In the main analysis, we presented forest plots only for vitamin D of the effect of micro-nutrients by baseline disease and deficiency status. Here we also include the tables of the effects for all miconutrients in @tab-anx-mod-low and forest plots for those outcomes in @fig-anx-mod-low.</w:t>
      </w:r>
    </w:p>
    <w:p w14:paraId="20D752CA" w14:textId="77777777" w:rsidR="00075642" w:rsidRDefault="00000000">
      <w:pPr>
        <w:pStyle w:val="BodyText"/>
      </w:pPr>
      <w:bookmarkStart w:id="99" w:name="fig-anx-mod-low"/>
      <w:r>
        <w:rPr>
          <w:noProof/>
        </w:rPr>
        <w:lastRenderedPageBreak/>
        <w:drawing>
          <wp:inline distT="0" distB="0" distL="0" distR="0" wp14:anchorId="1E7D1202" wp14:editId="3F28AB9F">
            <wp:extent cx="5334000" cy="3810000"/>
            <wp:effectExtent l="0" t="0" r="0" b="0"/>
            <wp:docPr id="266" name="Picture"/>
            <wp:cNvGraphicFramePr/>
            <a:graphic xmlns:a="http://schemas.openxmlformats.org/drawingml/2006/main">
              <a:graphicData uri="http://schemas.openxmlformats.org/drawingml/2006/picture">
                <pic:pic xmlns:pic="http://schemas.openxmlformats.org/drawingml/2006/picture">
                  <pic:nvPicPr>
                    <pic:cNvPr id="267" name="Picture" descr="../anxiety/pdf/deficiency_summary_low_bias.pdf"/>
                    <pic:cNvPicPr>
                      <a:picLocks noChangeAspect="1" noChangeArrowheads="1"/>
                    </pic:cNvPicPr>
                  </pic:nvPicPr>
                  <pic:blipFill>
                    <a:blip r:embed="rId58"/>
                    <a:stretch>
                      <a:fillRect/>
                    </a:stretch>
                  </pic:blipFill>
                  <pic:spPr bwMode="auto">
                    <a:xfrm>
                      <a:off x="0" y="0"/>
                      <a:ext cx="5334000" cy="3810000"/>
                    </a:xfrm>
                    <a:prstGeom prst="rect">
                      <a:avLst/>
                    </a:prstGeom>
                    <a:noFill/>
                    <a:ln w="9525">
                      <a:noFill/>
                      <a:headEnd/>
                      <a:tailEnd/>
                    </a:ln>
                  </pic:spPr>
                </pic:pic>
              </a:graphicData>
            </a:graphic>
          </wp:inline>
        </w:drawing>
      </w:r>
    </w:p>
    <w:p w14:paraId="7F8FE2D9" w14:textId="77777777" w:rsidR="00075642" w:rsidRDefault="00000000">
      <w:pPr>
        <w:pStyle w:val="BodyText"/>
      </w:pPr>
      <w:r>
        <w:t>Forest plot for the effect of micronutrients broken down by baseline disease, deficiency, and bias of study. SMD = Standardized mean difference. Estimates with very large intervals are based on the prior as the placebo effect is not identified.</w:t>
      </w:r>
    </w:p>
    <w:p w14:paraId="4DFEAC5F" w14:textId="77777777" w:rsidR="00075642" w:rsidRDefault="00000000" w:rsidP="00C34756">
      <w:pPr>
        <w:pStyle w:val="Heading4"/>
        <w:numPr>
          <w:ilvl w:val="3"/>
          <w:numId w:val="4"/>
        </w:numPr>
      </w:pPr>
      <w:bookmarkStart w:id="100" w:name="all-data"/>
      <w:bookmarkEnd w:id="98"/>
      <w:bookmarkEnd w:id="99"/>
      <w:r>
        <w:t>All data</w:t>
      </w:r>
    </w:p>
    <w:p w14:paraId="3E2796FF" w14:textId="77777777" w:rsidR="00075642" w:rsidRDefault="00000000">
      <w:pPr>
        <w:pStyle w:val="FirstParagraph"/>
      </w:pPr>
      <w:r>
        <w:t>In our sensitivity analysis, we included all data with slopes for treatment effect allowed to vary by bias level. Results presented in @tab-anx-mod-all-bias. Vitamin D estimates have been presented as forest plots in @fig-dep-mod-all-D.</w:t>
      </w:r>
    </w:p>
    <w:p w14:paraId="0FD8905A" w14:textId="77777777" w:rsidR="00075642" w:rsidRDefault="00000000">
      <w:pPr>
        <w:pStyle w:val="BodyText"/>
      </w:pPr>
      <w:bookmarkStart w:id="101" w:name="fig-anx-mod-all-D"/>
      <w:r>
        <w:rPr>
          <w:noProof/>
        </w:rPr>
        <w:lastRenderedPageBreak/>
        <w:drawing>
          <wp:inline distT="0" distB="0" distL="0" distR="0" wp14:anchorId="164CC4E3" wp14:editId="1A29EEF1">
            <wp:extent cx="5334000" cy="3556000"/>
            <wp:effectExtent l="0" t="0" r="0" b="0"/>
            <wp:docPr id="271" name="Picture"/>
            <wp:cNvGraphicFramePr/>
            <a:graphic xmlns:a="http://schemas.openxmlformats.org/drawingml/2006/main">
              <a:graphicData uri="http://schemas.openxmlformats.org/drawingml/2006/picture">
                <pic:pic xmlns:pic="http://schemas.openxmlformats.org/drawingml/2006/picture">
                  <pic:nvPicPr>
                    <pic:cNvPr id="272" name="Picture" descr="../anxiety/pdf/deficiency_plots_vitamin_D.pdf"/>
                    <pic:cNvPicPr>
                      <a:picLocks noChangeAspect="1" noChangeArrowheads="1"/>
                    </pic:cNvPicPr>
                  </pic:nvPicPr>
                  <pic:blipFill>
                    <a:blip r:embed="rId59"/>
                    <a:stretch>
                      <a:fillRect/>
                    </a:stretch>
                  </pic:blipFill>
                  <pic:spPr bwMode="auto">
                    <a:xfrm>
                      <a:off x="0" y="0"/>
                      <a:ext cx="5334000" cy="3556000"/>
                    </a:xfrm>
                    <a:prstGeom prst="rect">
                      <a:avLst/>
                    </a:prstGeom>
                    <a:noFill/>
                    <a:ln w="9525">
                      <a:noFill/>
                      <a:headEnd/>
                      <a:tailEnd/>
                    </a:ln>
                  </pic:spPr>
                </pic:pic>
              </a:graphicData>
            </a:graphic>
          </wp:inline>
        </w:drawing>
      </w:r>
    </w:p>
    <w:p w14:paraId="02268CC3" w14:textId="77777777" w:rsidR="00075642" w:rsidRDefault="00000000">
      <w:pPr>
        <w:pStyle w:val="BodyText"/>
      </w:pPr>
      <w:r>
        <w:t>Forest plot for the effect of vitamin D on anxiety broken down by baseline disease, deficiency, and bias of study. SMD = Standardized mean difference.</w:t>
      </w:r>
    </w:p>
    <w:bookmarkEnd w:id="101"/>
    <w:p w14:paraId="1BF2D3EF" w14:textId="77777777" w:rsidR="00075642" w:rsidRDefault="00000000">
      <w:pPr>
        <w:pStyle w:val="SourceCode"/>
      </w:pPr>
      <w:r>
        <w:rPr>
          <w:rStyle w:val="NormalTok"/>
        </w:rPr>
        <w:t xml:space="preserve">outcome </w:t>
      </w:r>
      <w:r>
        <w:rPr>
          <w:rStyle w:val="OtherTok"/>
        </w:rPr>
        <w:t>&lt;-</w:t>
      </w:r>
      <w:r>
        <w:rPr>
          <w:rStyle w:val="NormalTok"/>
        </w:rPr>
        <w:t xml:space="preserve"> </w:t>
      </w:r>
      <w:r>
        <w:rPr>
          <w:rStyle w:val="StringTok"/>
        </w:rPr>
        <w:t>"anxiety"</w:t>
      </w:r>
      <w:r>
        <w:br/>
      </w:r>
      <w:r>
        <w:rPr>
          <w:rStyle w:val="NormalTok"/>
        </w:rPr>
        <w:t xml:space="preserve">outcome_label </w:t>
      </w:r>
      <w:r>
        <w:rPr>
          <w:rStyle w:val="OtherTok"/>
        </w:rPr>
        <w:t>&lt;-</w:t>
      </w:r>
      <w:r>
        <w:rPr>
          <w:rStyle w:val="NormalTok"/>
        </w:rPr>
        <w:t xml:space="preserve"> </w:t>
      </w:r>
      <w:r>
        <w:rPr>
          <w:rStyle w:val="StringTok"/>
        </w:rPr>
        <w:t>"anxiety"</w:t>
      </w:r>
      <w:r>
        <w:br/>
      </w:r>
      <w:r>
        <w:br/>
      </w:r>
      <w:r>
        <w:rPr>
          <w:rStyle w:val="CommentTok"/>
        </w:rPr>
        <w:t># readRDS(</w:t>
      </w:r>
      <w:r>
        <w:br/>
      </w:r>
      <w:r>
        <w:rPr>
          <w:rStyle w:val="CommentTok"/>
        </w:rPr>
        <w:t>#       here::here("outputs", "saved_models", outcome,</w:t>
      </w:r>
      <w:r>
        <w:br/>
      </w:r>
      <w:r>
        <w:rPr>
          <w:rStyle w:val="CommentTok"/>
        </w:rPr>
        <w:t xml:space="preserve">#                  glue::glue("model_", </w:t>
      </w:r>
      <w:r>
        <w:br/>
      </w:r>
      <w:r>
        <w:rPr>
          <w:rStyle w:val="CommentTok"/>
        </w:rPr>
        <w:t xml:space="preserve">#                             outcome, </w:t>
      </w:r>
      <w:r>
        <w:br/>
      </w:r>
      <w:r>
        <w:rPr>
          <w:rStyle w:val="CommentTok"/>
        </w:rPr>
        <w:t>#                             "_all_data_by_deficiency_depression_and_bias.rds"))</w:t>
      </w:r>
      <w:r>
        <w:br/>
      </w:r>
      <w:r>
        <w:rPr>
          <w:rStyle w:val="CommentTok"/>
        </w:rPr>
        <w:t xml:space="preserve">#     ) %&gt;% </w:t>
      </w:r>
      <w:r>
        <w:br/>
      </w:r>
      <w:r>
        <w:rPr>
          <w:rStyle w:val="CommentTok"/>
        </w:rPr>
        <w:t xml:space="preserve">#       vit$summary_brms_nma(keep = c(".trt","def",outcome_label,"bias")) %&gt;% </w:t>
      </w:r>
      <w:r>
        <w:br/>
      </w:r>
      <w:r>
        <w:rPr>
          <w:rStyle w:val="CommentTok"/>
        </w:rPr>
        <w:t>#       mutate(!!outcome_label := if(!is.factor(.data[[outcome_label]]) &amp;&amp; is.numeric(.data[[outcome_label]])) {factor(.data[[outcome_label]], levels = 1:0, labels = c("yes", "no"))} else {.data[[outcome_label]]}) %&gt;%</w:t>
      </w:r>
      <w:r>
        <w:br/>
      </w:r>
      <w:r>
        <w:rPr>
          <w:rStyle w:val="CommentTok"/>
        </w:rPr>
        <w:t xml:space="preserve">#       mutate(!!outcome_label := forcats::fct_relevel(.data[[outcome_label]], "yes","no")) %&gt;% </w:t>
      </w:r>
      <w:r>
        <w:br/>
      </w:r>
      <w:r>
        <w:rPr>
          <w:rStyle w:val="CommentTok"/>
        </w:rPr>
        <w:t>#       mutate(def = forcats::fct_recode(as.factor(def), "unknown" = "NA")) %&gt;%</w:t>
      </w:r>
      <w:r>
        <w:br/>
      </w:r>
      <w:r>
        <w:rPr>
          <w:rStyle w:val="CommentTok"/>
        </w:rPr>
        <w:t>#       mutate(def = forcats::fct_relevel(def, "unknown", "no","yes")) %&gt;%</w:t>
      </w:r>
      <w:r>
        <w:br/>
      </w:r>
      <w:r>
        <w:rPr>
          <w:rStyle w:val="CommentTok"/>
        </w:rPr>
        <w:t xml:space="preserve">#       rename(deficiency = def)  %&gt;% </w:t>
      </w:r>
      <w:r>
        <w:br/>
      </w:r>
      <w:r>
        <w:rPr>
          <w:rStyle w:val="CommentTok"/>
        </w:rPr>
        <w:t>#       mutate(bias = forcats::fct_recode(bias,</w:t>
      </w:r>
      <w:r>
        <w:br/>
      </w:r>
      <w:r>
        <w:rPr>
          <w:rStyle w:val="CommentTok"/>
        </w:rPr>
        <w:t xml:space="preserve">#                                         "unclear" = "some concerns")) %&gt;% </w:t>
      </w:r>
      <w:r>
        <w:br/>
      </w:r>
      <w:r>
        <w:rPr>
          <w:rStyle w:val="CommentTok"/>
        </w:rPr>
        <w:t>#       mutate(bias = forcats::fct_relevel(bias, "low", "unclear", "high"))</w:t>
      </w:r>
      <w:r>
        <w:rPr>
          <w:rStyle w:val="CommentTok"/>
        </w:rPr>
        <w:lastRenderedPageBreak/>
        <w:t xml:space="preserve"> %&gt;% </w:t>
      </w:r>
      <w:r>
        <w:br/>
      </w:r>
      <w:r>
        <w:rPr>
          <w:rStyle w:val="CommentTok"/>
        </w:rPr>
        <w:t xml:space="preserve">#         summary() %&gt;% </w:t>
      </w:r>
      <w:r>
        <w:br/>
      </w:r>
      <w:r>
        <w:rPr>
          <w:rStyle w:val="CommentTok"/>
        </w:rPr>
        <w:t xml:space="preserve">#         arrange(.trt, .data[[outcome_label]], deficiency, bias) %&gt;% </w:t>
      </w:r>
      <w:r>
        <w:br/>
      </w:r>
      <w:r>
        <w:rPr>
          <w:rStyle w:val="CommentTok"/>
        </w:rPr>
        <w:t xml:space="preserve">#       </w:t>
      </w:r>
      <w:r>
        <w:br/>
      </w:r>
      <w:r>
        <w:rPr>
          <w:rStyle w:val="CommentTok"/>
        </w:rPr>
        <w:t>#       select(Intervention = .trt,dplyr::any_of(outcome_label), deficiency, bias, Estimate, `q2.5%`, `q97.5%`) %&gt;%</w:t>
      </w:r>
      <w:r>
        <w:br/>
      </w:r>
      <w:r>
        <w:rPr>
          <w:rStyle w:val="CommentTok"/>
        </w:rPr>
        <w:t xml:space="preserve">#       gt::gt() %&gt;% </w:t>
      </w:r>
      <w:r>
        <w:br/>
      </w:r>
      <w:r>
        <w:rPr>
          <w:rStyle w:val="CommentTok"/>
        </w:rPr>
        <w:t>#       gt::cols_merge(</w:t>
      </w:r>
      <w:r>
        <w:br/>
      </w:r>
      <w:r>
        <w:rPr>
          <w:rStyle w:val="CommentTok"/>
        </w:rPr>
        <w:t>#         columns = c(Estimate, `q2.5%`, `q97.5%`),</w:t>
      </w:r>
      <w:r>
        <w:br/>
      </w:r>
      <w:r>
        <w:rPr>
          <w:rStyle w:val="CommentTok"/>
        </w:rPr>
        <w:t>#         pattern = "{1} ({2}, {3})"</w:t>
      </w:r>
      <w:r>
        <w:br/>
      </w:r>
      <w:r>
        <w:rPr>
          <w:rStyle w:val="CommentTok"/>
        </w:rPr>
        <w:t xml:space="preserve">#       ) %&gt;% </w:t>
      </w:r>
      <w:r>
        <w:br/>
      </w:r>
      <w:r>
        <w:rPr>
          <w:rStyle w:val="CommentTok"/>
        </w:rPr>
        <w:t>#       gt::cols_label(Estimate = "Estimate (95% CrI)") %&gt;%</w:t>
      </w:r>
      <w:r>
        <w:br/>
      </w:r>
      <w:r>
        <w:rPr>
          <w:rStyle w:val="CommentTok"/>
        </w:rPr>
        <w:t xml:space="preserve">#       gt::fmt_number() %&gt;% </w:t>
      </w:r>
      <w:r>
        <w:br/>
      </w:r>
      <w:r>
        <w:rPr>
          <w:rStyle w:val="CommentTok"/>
        </w:rPr>
        <w:t>#       gt::as_raw_html()</w:t>
      </w:r>
      <w:r>
        <w:br/>
      </w:r>
      <w:r>
        <w:rPr>
          <w:rStyle w:val="NormalTok"/>
        </w:rPr>
        <w:t xml:space="preserve">      </w:t>
      </w:r>
      <w:r>
        <w:br/>
      </w:r>
      <w:r>
        <w:br/>
      </w:r>
      <w:r>
        <w:rPr>
          <w:rStyle w:val="FunctionTok"/>
        </w:rPr>
        <w:t>readRDS</w:t>
      </w:r>
      <w:r>
        <w:rPr>
          <w:rStyle w:val="NormalTok"/>
        </w:rPr>
        <w:t>(glue</w:t>
      </w:r>
      <w:r>
        <w:rPr>
          <w:rStyle w:val="SpecialCharTok"/>
        </w:rPr>
        <w:t>::</w:t>
      </w:r>
      <w:r>
        <w:rPr>
          <w:rStyle w:val="FunctionTok"/>
        </w:rPr>
        <w:t>glue</w:t>
      </w:r>
      <w:r>
        <w:rPr>
          <w:rStyle w:val="NormalTok"/>
        </w:rPr>
        <w:t>(</w:t>
      </w:r>
      <w:r>
        <w:rPr>
          <w:rStyle w:val="StringTok"/>
        </w:rPr>
        <w:t>"../anxiety/tables/gt/nma_anxiety_deficiency_table_all_data.rds"</w:t>
      </w:r>
      <w:r>
        <w:rPr>
          <w:rStyle w:val="NormalTok"/>
        </w:rPr>
        <w:t xml:space="preserve">)) </w:t>
      </w:r>
      <w:r>
        <w:rPr>
          <w:rStyle w:val="SpecialCharTok"/>
        </w:rPr>
        <w:t>%&gt;%</w:t>
      </w:r>
      <w:r>
        <w:rPr>
          <w:rStyle w:val="NormalTok"/>
        </w:rPr>
        <w:t xml:space="preserve"> </w:t>
      </w:r>
      <w:r>
        <w:br/>
      </w:r>
      <w:r>
        <w:rPr>
          <w:rStyle w:val="NormalTok"/>
        </w:rPr>
        <w:t xml:space="preserve">  gt</w:t>
      </w:r>
      <w:r>
        <w:rPr>
          <w:rStyle w:val="SpecialCharTok"/>
        </w:rPr>
        <w:t>::</w:t>
      </w:r>
      <w:r>
        <w:rPr>
          <w:rStyle w:val="FunctionTok"/>
        </w:rPr>
        <w:t>as_raw_html</w:t>
      </w:r>
      <w:r>
        <w:rPr>
          <w:rStyle w:val="NormalTok"/>
        </w:rPr>
        <w:t>()</w:t>
      </w:r>
    </w:p>
    <w:p w14:paraId="4DB9290E" w14:textId="77777777" w:rsidR="00075642" w:rsidRDefault="00000000" w:rsidP="00C34756">
      <w:pPr>
        <w:pStyle w:val="Heading3"/>
        <w:numPr>
          <w:ilvl w:val="2"/>
          <w:numId w:val="4"/>
        </w:numPr>
      </w:pPr>
      <w:bookmarkStart w:id="102" w:name="augmentation-to-antidepressants"/>
      <w:bookmarkEnd w:id="97"/>
      <w:bookmarkEnd w:id="100"/>
      <w:r>
        <w:t>Augmentation to Antidepressants</w:t>
      </w:r>
    </w:p>
    <w:p w14:paraId="5368D587" w14:textId="77777777" w:rsidR="00075642" w:rsidRDefault="00000000" w:rsidP="00C34756">
      <w:pPr>
        <w:pStyle w:val="Heading1"/>
        <w:numPr>
          <w:ilvl w:val="0"/>
          <w:numId w:val="4"/>
        </w:numPr>
      </w:pPr>
      <w:bookmarkStart w:id="103" w:name="app-meta-reg"/>
      <w:bookmarkEnd w:id="84"/>
      <w:bookmarkEnd w:id="95"/>
      <w:bookmarkEnd w:id="102"/>
      <w:r>
        <w:t>Meta-regression Results</w:t>
      </w:r>
    </w:p>
    <w:p w14:paraId="77D474E8" w14:textId="77777777" w:rsidR="00075642" w:rsidRDefault="00000000">
      <w:pPr>
        <w:pStyle w:val="FirstParagraph"/>
      </w:pPr>
      <w:r>
        <w:t>In this section we present the evidence from our meta-regression analyses assessing potential effect modification by baseline depression/anxiety status and baseline micro-nutrient deficiency status.</w:t>
      </w:r>
    </w:p>
    <w:p w14:paraId="2C95D275" w14:textId="77777777" w:rsidR="00075642" w:rsidRDefault="00000000" w:rsidP="00C34756">
      <w:pPr>
        <w:pStyle w:val="Heading2"/>
        <w:numPr>
          <w:ilvl w:val="1"/>
          <w:numId w:val="4"/>
        </w:numPr>
      </w:pPr>
      <w:bookmarkStart w:id="104" w:name="fixed-effects-for-depression-outcomes"/>
      <w:r>
        <w:t>Fixed effects for depression outcomes</w:t>
      </w:r>
    </w:p>
    <w:p w14:paraId="0AB794D2" w14:textId="77777777" w:rsidR="00075642" w:rsidRDefault="00000000">
      <w:pPr>
        <w:pStyle w:val="SourceCode"/>
      </w:pPr>
      <w:r>
        <w:rPr>
          <w:rStyle w:val="NormalTok"/>
        </w:rPr>
        <w:t xml:space="preserve">meta_reg  </w:t>
      </w:r>
      <w:r>
        <w:rPr>
          <w:rStyle w:val="OtherTok"/>
        </w:rPr>
        <w:t>&lt;-</w:t>
      </w:r>
      <w:r>
        <w:rPr>
          <w:rStyle w:val="NormalTok"/>
        </w:rPr>
        <w:t xml:space="preserve"> </w:t>
      </w:r>
      <w:r>
        <w:rPr>
          <w:rStyle w:val="FunctionTok"/>
        </w:rPr>
        <w:t>readRDS</w:t>
      </w:r>
      <w:r>
        <w:rPr>
          <w:rStyle w:val="NormalTok"/>
        </w:rPr>
        <w:t>(here</w:t>
      </w:r>
      <w:r>
        <w:rPr>
          <w:rStyle w:val="SpecialCharTok"/>
        </w:rPr>
        <w:t>::</w:t>
      </w:r>
      <w:r>
        <w:rPr>
          <w:rStyle w:val="FunctionTok"/>
        </w:rPr>
        <w:t>here</w:t>
      </w:r>
      <w:r>
        <w:rPr>
          <w:rStyle w:val="NormalTok"/>
        </w:rPr>
        <w:t>(</w:t>
      </w:r>
      <w:r>
        <w:rPr>
          <w:rStyle w:val="StringTok"/>
        </w:rPr>
        <w:t>"outputs"</w:t>
      </w:r>
      <w:r>
        <w:rPr>
          <w:rStyle w:val="NormalTok"/>
        </w:rPr>
        <w:t>,</w:t>
      </w:r>
      <w:r>
        <w:rPr>
          <w:rStyle w:val="StringTok"/>
        </w:rPr>
        <w:t>"saved_models"</w:t>
      </w:r>
      <w:r>
        <w:rPr>
          <w:rStyle w:val="NormalTok"/>
        </w:rPr>
        <w:t>,</w:t>
      </w:r>
      <w:r>
        <w:rPr>
          <w:rStyle w:val="StringTok"/>
        </w:rPr>
        <w:t>"bias_regression_fit_overall.rds"</w:t>
      </w:r>
      <w:r>
        <w:rPr>
          <w:rStyle w:val="NormalTok"/>
        </w:rPr>
        <w:t>))</w:t>
      </w:r>
      <w:r>
        <w:br/>
      </w:r>
      <w:r>
        <w:br/>
      </w:r>
      <w:r>
        <w:rPr>
          <w:rStyle w:val="NormalTok"/>
        </w:rPr>
        <w:t xml:space="preserve">fe </w:t>
      </w:r>
      <w:r>
        <w:rPr>
          <w:rStyle w:val="OtherTok"/>
        </w:rPr>
        <w:t>&lt;-</w:t>
      </w:r>
      <w:r>
        <w:rPr>
          <w:rStyle w:val="NormalTok"/>
        </w:rPr>
        <w:t xml:space="preserve"> meta_reg </w:t>
      </w:r>
      <w:r>
        <w:rPr>
          <w:rStyle w:val="SpecialCharTok"/>
        </w:rPr>
        <w:t>%&gt;%</w:t>
      </w:r>
      <w:r>
        <w:rPr>
          <w:rStyle w:val="NormalTok"/>
        </w:rPr>
        <w:t xml:space="preserve"> brms</w:t>
      </w:r>
      <w:r>
        <w:rPr>
          <w:rStyle w:val="SpecialCharTok"/>
        </w:rPr>
        <w:t>::</w:t>
      </w:r>
      <w:r>
        <w:rPr>
          <w:rStyle w:val="FunctionTok"/>
        </w:rPr>
        <w:t>fixef</w:t>
      </w:r>
      <w:r>
        <w:rPr>
          <w:rStyle w:val="NormalTok"/>
        </w:rPr>
        <w:t xml:space="preserve">() </w:t>
      </w:r>
      <w:r>
        <w:br/>
      </w:r>
      <w:r>
        <w:br/>
      </w:r>
      <w:r>
        <w:rPr>
          <w:rStyle w:val="NormalTok"/>
        </w:rPr>
        <w:t xml:space="preserve">fe </w:t>
      </w:r>
      <w:r>
        <w:rPr>
          <w:rStyle w:val="SpecialCharTok"/>
        </w:rPr>
        <w:t>%&gt;%</w:t>
      </w:r>
      <w:r>
        <w:rPr>
          <w:rStyle w:val="NormalTok"/>
        </w:rPr>
        <w:t xml:space="preserve"> </w:t>
      </w:r>
      <w:r>
        <w:br/>
      </w:r>
      <w:r>
        <w:rPr>
          <w:rStyle w:val="NormalTok"/>
        </w:rPr>
        <w:t xml:space="preserve">  </w:t>
      </w:r>
      <w:r>
        <w:rPr>
          <w:rStyle w:val="FunctionTok"/>
        </w:rPr>
        <w:t>as.data.frame</w:t>
      </w:r>
      <w:r>
        <w:rPr>
          <w:rStyle w:val="NormalTok"/>
        </w:rPr>
        <w:t xml:space="preserve">() </w:t>
      </w:r>
      <w:r>
        <w:rPr>
          <w:rStyle w:val="SpecialCharTok"/>
        </w:rPr>
        <w:t>%&gt;%</w:t>
      </w:r>
      <w:r>
        <w:rPr>
          <w:rStyle w:val="NormalTok"/>
        </w:rPr>
        <w:t xml:space="preserve"> </w:t>
      </w:r>
      <w:r>
        <w:br/>
      </w:r>
      <w:r>
        <w:rPr>
          <w:rStyle w:val="NormalTok"/>
        </w:rPr>
        <w:t xml:space="preserve">  tibble</w:t>
      </w:r>
      <w:r>
        <w:rPr>
          <w:rStyle w:val="SpecialCharTok"/>
        </w:rPr>
        <w:t>::</w:t>
      </w:r>
      <w:r>
        <w:rPr>
          <w:rStyle w:val="FunctionTok"/>
        </w:rPr>
        <w:t>rownames_to_column</w:t>
      </w:r>
      <w:r>
        <w:rPr>
          <w:rStyle w:val="NormalTok"/>
        </w:rPr>
        <w:t>(</w:t>
      </w:r>
      <w:r>
        <w:rPr>
          <w:rStyle w:val="StringTok"/>
        </w:rPr>
        <w:t>"parameter"</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filter</w:t>
      </w:r>
      <w:r>
        <w:rPr>
          <w:rStyle w:val="NormalTok"/>
        </w:rPr>
        <w:t>(</w:t>
      </w:r>
      <w:r>
        <w:rPr>
          <w:rStyle w:val="FunctionTok"/>
        </w:rPr>
        <w:t>grepl</w:t>
      </w:r>
      <w:r>
        <w:rPr>
          <w:rStyle w:val="NormalTok"/>
        </w:rPr>
        <w:t>(</w:t>
      </w:r>
      <w:r>
        <w:rPr>
          <w:rStyle w:val="StringTok"/>
        </w:rPr>
        <w:t>"y_confounders_"</w:t>
      </w:r>
      <w:r>
        <w:rPr>
          <w:rStyle w:val="NormalTok"/>
        </w:rPr>
        <w:t xml:space="preserve">, parameter)) </w:t>
      </w:r>
      <w:r>
        <w:rPr>
          <w:rStyle w:val="SpecialCharTok"/>
        </w:rPr>
        <w:t>%&gt;%</w:t>
      </w:r>
      <w:r>
        <w:br/>
      </w:r>
      <w:r>
        <w:rPr>
          <w:rStyle w:val="NormalTok"/>
        </w:rPr>
        <w:t xml:space="preserve">  </w:t>
      </w:r>
      <w:r>
        <w:rPr>
          <w:rStyle w:val="FunctionTok"/>
        </w:rPr>
        <w:t>mutate</w:t>
      </w:r>
      <w:r>
        <w:rPr>
          <w:rStyle w:val="NormalTok"/>
        </w:rPr>
        <w:t>(</w:t>
      </w:r>
      <w:r>
        <w:rPr>
          <w:rStyle w:val="AttributeTok"/>
        </w:rPr>
        <w:t>parameter =</w:t>
      </w:r>
      <w:r>
        <w:rPr>
          <w:rStyle w:val="NormalTok"/>
        </w:rPr>
        <w:t xml:space="preserve"> stringr</w:t>
      </w:r>
      <w:r>
        <w:rPr>
          <w:rStyle w:val="SpecialCharTok"/>
        </w:rPr>
        <w:t>::</w:t>
      </w:r>
      <w:r>
        <w:rPr>
          <w:rStyle w:val="FunctionTok"/>
        </w:rPr>
        <w:t>str_remove</w:t>
      </w:r>
      <w:r>
        <w:rPr>
          <w:rStyle w:val="NormalTok"/>
        </w:rPr>
        <w:t xml:space="preserve">(parameter, </w:t>
      </w:r>
      <w:r>
        <w:rPr>
          <w:rStyle w:val="StringTok"/>
        </w:rPr>
        <w:t>"y_confounders_"</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parameter =</w:t>
      </w:r>
      <w:r>
        <w:rPr>
          <w:rStyle w:val="NormalTok"/>
        </w:rPr>
        <w:t xml:space="preserve"> stringr</w:t>
      </w:r>
      <w:r>
        <w:rPr>
          <w:rStyle w:val="SpecialCharTok"/>
        </w:rPr>
        <w:t>::</w:t>
      </w:r>
      <w:r>
        <w:rPr>
          <w:rStyle w:val="FunctionTok"/>
        </w:rPr>
        <w:t>str_remove</w:t>
      </w:r>
      <w:r>
        <w:rPr>
          <w:rStyle w:val="NormalTok"/>
        </w:rPr>
        <w:t xml:space="preserve">(parameter, </w:t>
      </w:r>
      <w:r>
        <w:rPr>
          <w:rStyle w:val="StringTok"/>
        </w:rPr>
        <w:t>"s_"</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arrange</w:t>
      </w:r>
      <w:r>
        <w:rPr>
          <w:rStyle w:val="NormalTok"/>
        </w:rPr>
        <w:t xml:space="preserve">(parameter)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parameter =</w:t>
      </w:r>
      <w:r>
        <w:rPr>
          <w:rStyle w:val="NormalTok"/>
        </w:rPr>
        <w:t xml:space="preserve"> </w:t>
      </w:r>
      <w:r>
        <w:rPr>
          <w:rStyle w:val="FunctionTok"/>
        </w:rPr>
        <w:t>as.factor</w:t>
      </w:r>
      <w:r>
        <w:rPr>
          <w:rStyle w:val="NormalTok"/>
        </w:rPr>
        <w:t xml:space="preserve">(parameter))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(parameter </w:t>
      </w:r>
      <w:r>
        <w:rPr>
          <w:rStyle w:val="SpecialCharTok"/>
        </w:rPr>
        <w:t>!=</w:t>
      </w:r>
      <w:r>
        <w:rPr>
          <w:rStyle w:val="NormalTok"/>
        </w:rPr>
        <w:t xml:space="preserve"> </w:t>
      </w:r>
      <w:r>
        <w:rPr>
          <w:rStyle w:val="StringTok"/>
        </w:rPr>
        <w:t>"bias.selective.outcomehigh"</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parameter =</w:t>
      </w:r>
      <w:r>
        <w:rPr>
          <w:rStyle w:val="NormalTok"/>
        </w:rPr>
        <w:t xml:space="preserve"> forcats</w:t>
      </w:r>
      <w:r>
        <w:rPr>
          <w:rStyle w:val="SpecialCharTok"/>
        </w:rPr>
        <w:t>::</w:t>
      </w:r>
      <w:r>
        <w:rPr>
          <w:rStyle w:val="FunctionTok"/>
        </w:rPr>
        <w:t>fct_recode</w:t>
      </w:r>
      <w:r>
        <w:rPr>
          <w:rStyle w:val="NormalTok"/>
        </w:rPr>
        <w:t>(parameter,</w:t>
      </w:r>
      <w:r>
        <w:br/>
      </w:r>
      <w:r>
        <w:br/>
      </w:r>
      <w:r>
        <w:rPr>
          <w:rStyle w:val="NormalTok"/>
        </w:rPr>
        <w:t xml:space="preserve">    </w:t>
      </w:r>
      <w:r>
        <w:rPr>
          <w:rStyle w:val="CommentTok"/>
        </w:rPr>
        <w:t># Sample / design</w:t>
      </w:r>
      <w:r>
        <w:br/>
      </w:r>
      <w:r>
        <w:rPr>
          <w:rStyle w:val="NormalTok"/>
        </w:rPr>
        <w:t xml:space="preserve">    </w:t>
      </w:r>
      <w:r>
        <w:rPr>
          <w:rStyle w:val="StringTok"/>
        </w:rPr>
        <w:t>"Assigned N"</w:t>
      </w:r>
      <w:r>
        <w:rPr>
          <w:rStyle w:val="NormalTok"/>
        </w:rPr>
        <w:t xml:space="preserve"> </w:t>
      </w:r>
      <w:r>
        <w:rPr>
          <w:rStyle w:val="OtherTok"/>
        </w:rPr>
        <w:t>=</w:t>
      </w:r>
      <w:r>
        <w:rPr>
          <w:rStyle w:val="NormalTok"/>
        </w:rPr>
        <w:t xml:space="preserve"> </w:t>
      </w:r>
      <w:r>
        <w:rPr>
          <w:rStyle w:val="StringTok"/>
        </w:rPr>
        <w:t>"assignedN"</w:t>
      </w:r>
      <w:r>
        <w:rPr>
          <w:rStyle w:val="NormalTok"/>
        </w:rPr>
        <w:t>,</w:t>
      </w:r>
      <w:r>
        <w:br/>
      </w:r>
      <w:r>
        <w:rPr>
          <w:rStyle w:val="NormalTok"/>
        </w:rPr>
        <w:lastRenderedPageBreak/>
        <w:t xml:space="preserve">    </w:t>
      </w:r>
      <w:r>
        <w:rPr>
          <w:rStyle w:val="StringTok"/>
        </w:rPr>
        <w:t>"Dropout rate"</w:t>
      </w:r>
      <w:r>
        <w:rPr>
          <w:rStyle w:val="NormalTok"/>
        </w:rPr>
        <w:t xml:space="preserve"> </w:t>
      </w:r>
      <w:r>
        <w:rPr>
          <w:rStyle w:val="OtherTok"/>
        </w:rPr>
        <w:t>=</w:t>
      </w:r>
      <w:r>
        <w:rPr>
          <w:rStyle w:val="NormalTok"/>
        </w:rPr>
        <w:t xml:space="preserve"> </w:t>
      </w:r>
      <w:r>
        <w:rPr>
          <w:rStyle w:val="StringTok"/>
        </w:rPr>
        <w:t>"dropOut"</w:t>
      </w:r>
      <w:r>
        <w:rPr>
          <w:rStyle w:val="NormalTok"/>
        </w:rPr>
        <w:t>,</w:t>
      </w:r>
      <w:r>
        <w:br/>
      </w:r>
      <w:r>
        <w:rPr>
          <w:rStyle w:val="NormalTok"/>
        </w:rPr>
        <w:t xml:space="preserve">    </w:t>
      </w:r>
      <w:r>
        <w:rPr>
          <w:rStyle w:val="StringTok"/>
        </w:rPr>
        <w:t>"Study SE"</w:t>
      </w:r>
      <w:r>
        <w:rPr>
          <w:rStyle w:val="NormalTok"/>
        </w:rPr>
        <w:t xml:space="preserve"> </w:t>
      </w:r>
      <w:r>
        <w:rPr>
          <w:rStyle w:val="OtherTok"/>
        </w:rPr>
        <w:t>=</w:t>
      </w:r>
      <w:r>
        <w:rPr>
          <w:rStyle w:val="NormalTok"/>
        </w:rPr>
        <w:t xml:space="preserve"> </w:t>
      </w:r>
      <w:r>
        <w:rPr>
          <w:rStyle w:val="StringTok"/>
        </w:rPr>
        <w:t>"se"</w:t>
      </w:r>
      <w:r>
        <w:rPr>
          <w:rStyle w:val="NormalTok"/>
        </w:rPr>
        <w:t>,</w:t>
      </w:r>
      <w:r>
        <w:br/>
      </w:r>
      <w:r>
        <w:br/>
      </w:r>
      <w:r>
        <w:rPr>
          <w:rStyle w:val="NormalTok"/>
        </w:rPr>
        <w:t xml:space="preserve">    </w:t>
      </w:r>
      <w:r>
        <w:rPr>
          <w:rStyle w:val="CommentTok"/>
        </w:rPr>
        <w:t># Duration</w:t>
      </w:r>
      <w:r>
        <w:br/>
      </w:r>
      <w:r>
        <w:rPr>
          <w:rStyle w:val="NormalTok"/>
        </w:rPr>
        <w:t xml:space="preserve">    </w:t>
      </w:r>
      <w:r>
        <w:rPr>
          <w:rStyle w:val="StringTok"/>
        </w:rPr>
        <w:t>"Duration (linear)"</w:t>
      </w:r>
      <w:r>
        <w:rPr>
          <w:rStyle w:val="NormalTok"/>
        </w:rPr>
        <w:t xml:space="preserve"> </w:t>
      </w:r>
      <w:r>
        <w:rPr>
          <w:rStyle w:val="OtherTok"/>
        </w:rPr>
        <w:t>=</w:t>
      </w:r>
      <w:r>
        <w:rPr>
          <w:rStyle w:val="NormalTok"/>
        </w:rPr>
        <w:t xml:space="preserve"> </w:t>
      </w:r>
      <w:r>
        <w:rPr>
          <w:rStyle w:val="StringTok"/>
        </w:rPr>
        <w:t>"duration"</w:t>
      </w:r>
      <w:r>
        <w:rPr>
          <w:rStyle w:val="NormalTok"/>
        </w:rPr>
        <w:t>,</w:t>
      </w:r>
      <w:r>
        <w:br/>
      </w:r>
      <w:r>
        <w:rPr>
          <w:rStyle w:val="NormalTok"/>
        </w:rPr>
        <w:t xml:space="preserve">    </w:t>
      </w:r>
      <w:r>
        <w:rPr>
          <w:rStyle w:val="StringTok"/>
        </w:rPr>
        <w:t>"Duration (quadratic)"</w:t>
      </w:r>
      <w:r>
        <w:rPr>
          <w:rStyle w:val="NormalTok"/>
        </w:rPr>
        <w:t xml:space="preserve"> </w:t>
      </w:r>
      <w:r>
        <w:rPr>
          <w:rStyle w:val="OtherTok"/>
        </w:rPr>
        <w:t>=</w:t>
      </w:r>
      <w:r>
        <w:rPr>
          <w:rStyle w:val="NormalTok"/>
        </w:rPr>
        <w:t xml:space="preserve"> </w:t>
      </w:r>
      <w:r>
        <w:rPr>
          <w:rStyle w:val="StringTok"/>
        </w:rPr>
        <w:t>"durationE2"</w:t>
      </w:r>
      <w:r>
        <w:rPr>
          <w:rStyle w:val="NormalTok"/>
        </w:rPr>
        <w:t>,</w:t>
      </w:r>
      <w:r>
        <w:br/>
      </w:r>
      <w:r>
        <w:br/>
      </w:r>
      <w:r>
        <w:rPr>
          <w:rStyle w:val="NormalTok"/>
        </w:rPr>
        <w:t xml:space="preserve">    </w:t>
      </w:r>
      <w:r>
        <w:rPr>
          <w:rStyle w:val="CommentTok"/>
        </w:rPr>
        <w:t># Overall risk of bias</w:t>
      </w:r>
      <w:r>
        <w:br/>
      </w:r>
      <w:r>
        <w:rPr>
          <w:rStyle w:val="NormalTok"/>
        </w:rPr>
        <w:t xml:space="preserve">    </w:t>
      </w:r>
      <w:r>
        <w:rPr>
          <w:rStyle w:val="StringTok"/>
        </w:rPr>
        <w:t>"Overall ROB: Low vs High"</w:t>
      </w:r>
      <w:r>
        <w:rPr>
          <w:rStyle w:val="NormalTok"/>
        </w:rPr>
        <w:t xml:space="preserve"> </w:t>
      </w:r>
      <w:r>
        <w:rPr>
          <w:rStyle w:val="OtherTok"/>
        </w:rPr>
        <w:t>=</w:t>
      </w:r>
      <w:r>
        <w:rPr>
          <w:rStyle w:val="NormalTok"/>
        </w:rPr>
        <w:t xml:space="preserve"> </w:t>
      </w:r>
      <w:r>
        <w:rPr>
          <w:rStyle w:val="StringTok"/>
        </w:rPr>
        <w:t>"bias.overalllow"</w:t>
      </w:r>
      <w:r>
        <w:rPr>
          <w:rStyle w:val="NormalTok"/>
        </w:rPr>
        <w:t>,</w:t>
      </w:r>
      <w:r>
        <w:br/>
      </w:r>
      <w:r>
        <w:rPr>
          <w:rStyle w:val="NormalTok"/>
        </w:rPr>
        <w:t xml:space="preserve">    </w:t>
      </w:r>
      <w:r>
        <w:rPr>
          <w:rStyle w:val="StringTok"/>
        </w:rPr>
        <w:t>"Overall ROB: Unclear vs High"</w:t>
      </w:r>
      <w:r>
        <w:rPr>
          <w:rStyle w:val="NormalTok"/>
        </w:rPr>
        <w:t xml:space="preserve"> </w:t>
      </w:r>
      <w:r>
        <w:rPr>
          <w:rStyle w:val="OtherTok"/>
        </w:rPr>
        <w:t>=</w:t>
      </w:r>
      <w:r>
        <w:rPr>
          <w:rStyle w:val="NormalTok"/>
        </w:rPr>
        <w:t xml:space="preserve"> </w:t>
      </w:r>
      <w:r>
        <w:rPr>
          <w:rStyle w:val="StringTok"/>
        </w:rPr>
        <w:t>"bias.overallsomeconcerns"</w:t>
      </w:r>
      <w:r>
        <w:rPr>
          <w:rStyle w:val="NormalTok"/>
        </w:rPr>
        <w:t>,</w:t>
      </w:r>
      <w:r>
        <w:br/>
      </w:r>
      <w:r>
        <w:br/>
      </w:r>
      <w:r>
        <w:rPr>
          <w:rStyle w:val="NormalTok"/>
        </w:rPr>
        <w:t xml:space="preserve">    </w:t>
      </w:r>
      <w:r>
        <w:rPr>
          <w:rStyle w:val="CommentTok"/>
        </w:rPr>
        <w:t># Blinding – outcome assessment</w:t>
      </w:r>
      <w:r>
        <w:br/>
      </w:r>
      <w:r>
        <w:rPr>
          <w:rStyle w:val="NormalTok"/>
        </w:rPr>
        <w:t xml:space="preserve">    </w:t>
      </w:r>
      <w:r>
        <w:rPr>
          <w:rStyle w:val="StringTok"/>
        </w:rPr>
        <w:t>"Blinding (Outcome): Low vs High"</w:t>
      </w:r>
      <w:r>
        <w:rPr>
          <w:rStyle w:val="NormalTok"/>
        </w:rPr>
        <w:t xml:space="preserve"> </w:t>
      </w:r>
      <w:r>
        <w:rPr>
          <w:rStyle w:val="OtherTok"/>
        </w:rPr>
        <w:t>=</w:t>
      </w:r>
      <w:r>
        <w:br/>
      </w:r>
      <w:r>
        <w:rPr>
          <w:rStyle w:val="NormalTok"/>
        </w:rPr>
        <w:t xml:space="preserve">      </w:t>
      </w:r>
      <w:r>
        <w:rPr>
          <w:rStyle w:val="StringTok"/>
        </w:rPr>
        <w:t>"bias.blinding.outcomelow"</w:t>
      </w:r>
      <w:r>
        <w:rPr>
          <w:rStyle w:val="NormalTok"/>
        </w:rPr>
        <w:t>,</w:t>
      </w:r>
      <w:r>
        <w:br/>
      </w:r>
      <w:r>
        <w:rPr>
          <w:rStyle w:val="NormalTok"/>
        </w:rPr>
        <w:t xml:space="preserve">    </w:t>
      </w:r>
      <w:r>
        <w:rPr>
          <w:rStyle w:val="StringTok"/>
        </w:rPr>
        <w:t>"Blinding (Outcome): Unclear vs High"</w:t>
      </w:r>
      <w:r>
        <w:rPr>
          <w:rStyle w:val="NormalTok"/>
        </w:rPr>
        <w:t xml:space="preserve"> </w:t>
      </w:r>
      <w:r>
        <w:rPr>
          <w:rStyle w:val="OtherTok"/>
        </w:rPr>
        <w:t>=</w:t>
      </w:r>
      <w:r>
        <w:br/>
      </w:r>
      <w:r>
        <w:rPr>
          <w:rStyle w:val="NormalTok"/>
        </w:rPr>
        <w:t xml:space="preserve">      </w:t>
      </w:r>
      <w:r>
        <w:rPr>
          <w:rStyle w:val="StringTok"/>
        </w:rPr>
        <w:t>"bias.blinding.outcomesomeconcerns"</w:t>
      </w:r>
      <w:r>
        <w:rPr>
          <w:rStyle w:val="NormalTok"/>
        </w:rPr>
        <w:t>,</w:t>
      </w:r>
      <w:r>
        <w:br/>
      </w:r>
      <w:r>
        <w:br/>
      </w:r>
      <w:r>
        <w:rPr>
          <w:rStyle w:val="NormalTok"/>
        </w:rPr>
        <w:t xml:space="preserve">    </w:t>
      </w:r>
      <w:r>
        <w:rPr>
          <w:rStyle w:val="CommentTok"/>
        </w:rPr>
        <w:t># Blinding – participants</w:t>
      </w:r>
      <w:r>
        <w:br/>
      </w:r>
      <w:r>
        <w:rPr>
          <w:rStyle w:val="NormalTok"/>
        </w:rPr>
        <w:t xml:space="preserve">    </w:t>
      </w:r>
      <w:r>
        <w:rPr>
          <w:rStyle w:val="StringTok"/>
        </w:rPr>
        <w:t>"Blinding (Participants): Low vs High"</w:t>
      </w:r>
      <w:r>
        <w:rPr>
          <w:rStyle w:val="NormalTok"/>
        </w:rPr>
        <w:t xml:space="preserve"> </w:t>
      </w:r>
      <w:r>
        <w:rPr>
          <w:rStyle w:val="OtherTok"/>
        </w:rPr>
        <w:t>=</w:t>
      </w:r>
      <w:r>
        <w:br/>
      </w:r>
      <w:r>
        <w:rPr>
          <w:rStyle w:val="NormalTok"/>
        </w:rPr>
        <w:t xml:space="preserve">      </w:t>
      </w:r>
      <w:r>
        <w:rPr>
          <w:rStyle w:val="StringTok"/>
        </w:rPr>
        <w:t>"bias.blinding.participantslow"</w:t>
      </w:r>
      <w:r>
        <w:rPr>
          <w:rStyle w:val="NormalTok"/>
        </w:rPr>
        <w:t>,</w:t>
      </w:r>
      <w:r>
        <w:br/>
      </w:r>
      <w:r>
        <w:rPr>
          <w:rStyle w:val="NormalTok"/>
        </w:rPr>
        <w:t xml:space="preserve">    </w:t>
      </w:r>
      <w:r>
        <w:rPr>
          <w:rStyle w:val="StringTok"/>
        </w:rPr>
        <w:t>"Blinding (Participants): Unclear vs High"</w:t>
      </w:r>
      <w:r>
        <w:rPr>
          <w:rStyle w:val="NormalTok"/>
        </w:rPr>
        <w:t xml:space="preserve"> </w:t>
      </w:r>
      <w:r>
        <w:rPr>
          <w:rStyle w:val="OtherTok"/>
        </w:rPr>
        <w:t>=</w:t>
      </w:r>
      <w:r>
        <w:br/>
      </w:r>
      <w:r>
        <w:rPr>
          <w:rStyle w:val="NormalTok"/>
        </w:rPr>
        <w:t xml:space="preserve">      </w:t>
      </w:r>
      <w:r>
        <w:rPr>
          <w:rStyle w:val="StringTok"/>
        </w:rPr>
        <w:t>"bias.blinding.participantssomeconcerns"</w:t>
      </w:r>
      <w:r>
        <w:rPr>
          <w:rStyle w:val="NormalTok"/>
        </w:rPr>
        <w:t>,</w:t>
      </w:r>
      <w:r>
        <w:br/>
      </w:r>
      <w:r>
        <w:br/>
      </w:r>
      <w:r>
        <w:rPr>
          <w:rStyle w:val="NormalTok"/>
        </w:rPr>
        <w:t xml:space="preserve">    </w:t>
      </w:r>
      <w:r>
        <w:rPr>
          <w:rStyle w:val="CommentTok"/>
        </w:rPr>
        <w:t># Allocation concealment</w:t>
      </w:r>
      <w:r>
        <w:br/>
      </w:r>
      <w:r>
        <w:rPr>
          <w:rStyle w:val="NormalTok"/>
        </w:rPr>
        <w:t xml:space="preserve">    </w:t>
      </w:r>
      <w:r>
        <w:rPr>
          <w:rStyle w:val="StringTok"/>
        </w:rPr>
        <w:t>"Allocation concealment: Low vs High"</w:t>
      </w:r>
      <w:r>
        <w:rPr>
          <w:rStyle w:val="NormalTok"/>
        </w:rPr>
        <w:t xml:space="preserve"> </w:t>
      </w:r>
      <w:r>
        <w:rPr>
          <w:rStyle w:val="OtherTok"/>
        </w:rPr>
        <w:t>=</w:t>
      </w:r>
      <w:r>
        <w:br/>
      </w:r>
      <w:r>
        <w:rPr>
          <w:rStyle w:val="NormalTok"/>
        </w:rPr>
        <w:t xml:space="preserve">      </w:t>
      </w:r>
      <w:r>
        <w:rPr>
          <w:rStyle w:val="StringTok"/>
        </w:rPr>
        <w:t>"bias.concealmentlow"</w:t>
      </w:r>
      <w:r>
        <w:rPr>
          <w:rStyle w:val="NormalTok"/>
        </w:rPr>
        <w:t>,</w:t>
      </w:r>
      <w:r>
        <w:br/>
      </w:r>
      <w:r>
        <w:rPr>
          <w:rStyle w:val="NormalTok"/>
        </w:rPr>
        <w:t xml:space="preserve">    </w:t>
      </w:r>
      <w:r>
        <w:rPr>
          <w:rStyle w:val="StringTok"/>
        </w:rPr>
        <w:t>"Allocation concealment: Unclear vs High"</w:t>
      </w:r>
      <w:r>
        <w:rPr>
          <w:rStyle w:val="NormalTok"/>
        </w:rPr>
        <w:t xml:space="preserve"> </w:t>
      </w:r>
      <w:r>
        <w:rPr>
          <w:rStyle w:val="OtherTok"/>
        </w:rPr>
        <w:t>=</w:t>
      </w:r>
      <w:r>
        <w:br/>
      </w:r>
      <w:r>
        <w:rPr>
          <w:rStyle w:val="NormalTok"/>
        </w:rPr>
        <w:t xml:space="preserve">      </w:t>
      </w:r>
      <w:r>
        <w:rPr>
          <w:rStyle w:val="StringTok"/>
        </w:rPr>
        <w:t>"bias.concealmentsomeconcerns"</w:t>
      </w:r>
      <w:r>
        <w:rPr>
          <w:rStyle w:val="NormalTok"/>
        </w:rPr>
        <w:t>,</w:t>
      </w:r>
      <w:r>
        <w:br/>
      </w:r>
      <w:r>
        <w:br/>
      </w:r>
      <w:r>
        <w:rPr>
          <w:rStyle w:val="NormalTok"/>
        </w:rPr>
        <w:t xml:space="preserve">    </w:t>
      </w:r>
      <w:r>
        <w:rPr>
          <w:rStyle w:val="CommentTok"/>
        </w:rPr>
        <w:t># Incomplete outcome data</w:t>
      </w:r>
      <w:r>
        <w:br/>
      </w:r>
      <w:r>
        <w:rPr>
          <w:rStyle w:val="NormalTok"/>
        </w:rPr>
        <w:t xml:space="preserve">    </w:t>
      </w:r>
      <w:r>
        <w:rPr>
          <w:rStyle w:val="StringTok"/>
        </w:rPr>
        <w:t>"Incomplete outcome data: Low vs High"</w:t>
      </w:r>
      <w:r>
        <w:rPr>
          <w:rStyle w:val="NormalTok"/>
        </w:rPr>
        <w:t xml:space="preserve"> </w:t>
      </w:r>
      <w:r>
        <w:rPr>
          <w:rStyle w:val="OtherTok"/>
        </w:rPr>
        <w:t>=</w:t>
      </w:r>
      <w:r>
        <w:br/>
      </w:r>
      <w:r>
        <w:rPr>
          <w:rStyle w:val="NormalTok"/>
        </w:rPr>
        <w:t xml:space="preserve">      </w:t>
      </w:r>
      <w:r>
        <w:rPr>
          <w:rStyle w:val="StringTok"/>
        </w:rPr>
        <w:t>"bias.incomplete.outcomelow"</w:t>
      </w:r>
      <w:r>
        <w:rPr>
          <w:rStyle w:val="NormalTok"/>
        </w:rPr>
        <w:t>,</w:t>
      </w:r>
      <w:r>
        <w:br/>
      </w:r>
      <w:r>
        <w:rPr>
          <w:rStyle w:val="NormalTok"/>
        </w:rPr>
        <w:t xml:space="preserve">    </w:t>
      </w:r>
      <w:r>
        <w:rPr>
          <w:rStyle w:val="StringTok"/>
        </w:rPr>
        <w:t>"Incomplete outcome data: Unclear vs High"</w:t>
      </w:r>
      <w:r>
        <w:rPr>
          <w:rStyle w:val="NormalTok"/>
        </w:rPr>
        <w:t xml:space="preserve"> </w:t>
      </w:r>
      <w:r>
        <w:rPr>
          <w:rStyle w:val="OtherTok"/>
        </w:rPr>
        <w:t>=</w:t>
      </w:r>
      <w:r>
        <w:br/>
      </w:r>
      <w:r>
        <w:rPr>
          <w:rStyle w:val="NormalTok"/>
        </w:rPr>
        <w:t xml:space="preserve">      </w:t>
      </w:r>
      <w:r>
        <w:rPr>
          <w:rStyle w:val="StringTok"/>
        </w:rPr>
        <w:t>"bias.incomplete.outcomesomeconcerns"</w:t>
      </w:r>
      <w:r>
        <w:rPr>
          <w:rStyle w:val="NormalTok"/>
        </w:rPr>
        <w:t>,</w:t>
      </w:r>
      <w:r>
        <w:br/>
      </w:r>
      <w:r>
        <w:br/>
      </w:r>
      <w:r>
        <w:rPr>
          <w:rStyle w:val="NormalTok"/>
        </w:rPr>
        <w:t xml:space="preserve">    </w:t>
      </w:r>
      <w:r>
        <w:rPr>
          <w:rStyle w:val="CommentTok"/>
        </w:rPr>
        <w:t># Selective reporting</w:t>
      </w:r>
      <w:r>
        <w:br/>
      </w:r>
      <w:r>
        <w:rPr>
          <w:rStyle w:val="NormalTok"/>
        </w:rPr>
        <w:t xml:space="preserve">    </w:t>
      </w:r>
      <w:r>
        <w:rPr>
          <w:rStyle w:val="StringTok"/>
        </w:rPr>
        <w:t>"Selective reporting: Low vs High"</w:t>
      </w:r>
      <w:r>
        <w:rPr>
          <w:rStyle w:val="NormalTok"/>
        </w:rPr>
        <w:t xml:space="preserve"> </w:t>
      </w:r>
      <w:r>
        <w:rPr>
          <w:rStyle w:val="OtherTok"/>
        </w:rPr>
        <w:t>=</w:t>
      </w:r>
      <w:r>
        <w:br/>
      </w:r>
      <w:r>
        <w:rPr>
          <w:rStyle w:val="NormalTok"/>
        </w:rPr>
        <w:t xml:space="preserve">      </w:t>
      </w:r>
      <w:r>
        <w:rPr>
          <w:rStyle w:val="StringTok"/>
        </w:rPr>
        <w:t>"bias.selective.outcomelow"</w:t>
      </w:r>
      <w:r>
        <w:rPr>
          <w:rStyle w:val="NormalTok"/>
        </w:rPr>
        <w:t>,</w:t>
      </w:r>
      <w:r>
        <w:br/>
      </w:r>
      <w:r>
        <w:rPr>
          <w:rStyle w:val="NormalTok"/>
        </w:rPr>
        <w:t xml:space="preserve">    </w:t>
      </w:r>
      <w:r>
        <w:rPr>
          <w:rStyle w:val="StringTok"/>
        </w:rPr>
        <w:t>"Selective reporting: Unclear vs High"</w:t>
      </w:r>
      <w:r>
        <w:rPr>
          <w:rStyle w:val="NormalTok"/>
        </w:rPr>
        <w:t xml:space="preserve"> </w:t>
      </w:r>
      <w:r>
        <w:rPr>
          <w:rStyle w:val="OtherTok"/>
        </w:rPr>
        <w:t>=</w:t>
      </w:r>
      <w:r>
        <w:br/>
      </w:r>
      <w:r>
        <w:rPr>
          <w:rStyle w:val="NormalTok"/>
        </w:rPr>
        <w:t xml:space="preserve">      </w:t>
      </w:r>
      <w:r>
        <w:rPr>
          <w:rStyle w:val="StringTok"/>
        </w:rPr>
        <w:t>"bias.selective.outcomesomeconcerns"</w:t>
      </w:r>
      <w:r>
        <w:rPr>
          <w:rStyle w:val="NormalTok"/>
        </w:rPr>
        <w:t>,</w:t>
      </w:r>
      <w:r>
        <w:br/>
      </w:r>
      <w:r>
        <w:br/>
      </w:r>
      <w:r>
        <w:rPr>
          <w:rStyle w:val="NormalTok"/>
        </w:rPr>
        <w:t xml:space="preserve">    </w:t>
      </w:r>
      <w:r>
        <w:rPr>
          <w:rStyle w:val="CommentTok"/>
        </w:rPr>
        <w:t># Sequence generation</w:t>
      </w:r>
      <w:r>
        <w:br/>
      </w:r>
      <w:r>
        <w:rPr>
          <w:rStyle w:val="NormalTok"/>
        </w:rPr>
        <w:t xml:space="preserve">    </w:t>
      </w:r>
      <w:r>
        <w:rPr>
          <w:rStyle w:val="StringTok"/>
        </w:rPr>
        <w:t>"Random sequence: Low vs High"</w:t>
      </w:r>
      <w:r>
        <w:rPr>
          <w:rStyle w:val="NormalTok"/>
        </w:rPr>
        <w:t xml:space="preserve"> </w:t>
      </w:r>
      <w:r>
        <w:rPr>
          <w:rStyle w:val="OtherTok"/>
        </w:rPr>
        <w:t>=</w:t>
      </w:r>
      <w:r>
        <w:br/>
      </w:r>
      <w:r>
        <w:rPr>
          <w:rStyle w:val="NormalTok"/>
        </w:rPr>
        <w:t xml:space="preserve">      </w:t>
      </w:r>
      <w:r>
        <w:rPr>
          <w:rStyle w:val="StringTok"/>
        </w:rPr>
        <w:t>"bias.sequencelow"</w:t>
      </w:r>
      <w:r>
        <w:rPr>
          <w:rStyle w:val="NormalTok"/>
        </w:rPr>
        <w:t>,</w:t>
      </w:r>
      <w:r>
        <w:br/>
      </w:r>
      <w:r>
        <w:rPr>
          <w:rStyle w:val="NormalTok"/>
        </w:rPr>
        <w:t xml:space="preserve">    </w:t>
      </w:r>
      <w:r>
        <w:rPr>
          <w:rStyle w:val="StringTok"/>
        </w:rPr>
        <w:t>"Random sequence: Some concerns vs High"</w:t>
      </w:r>
      <w:r>
        <w:rPr>
          <w:rStyle w:val="NormalTok"/>
        </w:rPr>
        <w:t xml:space="preserve"> </w:t>
      </w:r>
      <w:r>
        <w:rPr>
          <w:rStyle w:val="OtherTok"/>
        </w:rPr>
        <w:t>=</w:t>
      </w:r>
      <w:r>
        <w:br/>
      </w:r>
      <w:r>
        <w:rPr>
          <w:rStyle w:val="NormalTok"/>
        </w:rPr>
        <w:t xml:space="preserve">      </w:t>
      </w:r>
      <w:r>
        <w:rPr>
          <w:rStyle w:val="StringTok"/>
        </w:rPr>
        <w:t>"bias.sequencesomeconcerns"</w:t>
      </w:r>
      <w:r>
        <w:rPr>
          <w:rStyle w:val="NormalTok"/>
        </w:rPr>
        <w:t>,</w:t>
      </w:r>
      <w:r>
        <w:br/>
      </w:r>
      <w:r>
        <w:br/>
      </w:r>
      <w:r>
        <w:rPr>
          <w:rStyle w:val="NormalTok"/>
        </w:rPr>
        <w:t xml:space="preserve">    </w:t>
      </w:r>
      <w:r>
        <w:rPr>
          <w:rStyle w:val="CommentTok"/>
        </w:rPr>
        <w:t># Other bias</w:t>
      </w:r>
      <w:r>
        <w:br/>
      </w:r>
      <w:r>
        <w:rPr>
          <w:rStyle w:val="NormalTok"/>
        </w:rPr>
        <w:t xml:space="preserve">    </w:t>
      </w:r>
      <w:r>
        <w:rPr>
          <w:rStyle w:val="StringTok"/>
        </w:rPr>
        <w:t>"Other bias: Low vs High"</w:t>
      </w:r>
      <w:r>
        <w:rPr>
          <w:rStyle w:val="NormalTok"/>
        </w:rPr>
        <w:t xml:space="preserve"> </w:t>
      </w:r>
      <w:r>
        <w:rPr>
          <w:rStyle w:val="OtherTok"/>
        </w:rPr>
        <w:t>=</w:t>
      </w:r>
      <w:r>
        <w:br/>
      </w:r>
      <w:r>
        <w:rPr>
          <w:rStyle w:val="NormalTok"/>
        </w:rPr>
        <w:lastRenderedPageBreak/>
        <w:t xml:space="preserve">      </w:t>
      </w:r>
      <w:r>
        <w:rPr>
          <w:rStyle w:val="StringTok"/>
        </w:rPr>
        <w:t>"bias.otherlow"</w:t>
      </w:r>
      <w:r>
        <w:rPr>
          <w:rStyle w:val="NormalTok"/>
        </w:rPr>
        <w:t>,</w:t>
      </w:r>
      <w:r>
        <w:br/>
      </w:r>
      <w:r>
        <w:rPr>
          <w:rStyle w:val="NormalTok"/>
        </w:rPr>
        <w:t xml:space="preserve">    </w:t>
      </w:r>
      <w:r>
        <w:rPr>
          <w:rStyle w:val="StringTok"/>
        </w:rPr>
        <w:t>"Other bias: Some concerns vs High"</w:t>
      </w:r>
      <w:r>
        <w:rPr>
          <w:rStyle w:val="NormalTok"/>
        </w:rPr>
        <w:t xml:space="preserve"> </w:t>
      </w:r>
      <w:r>
        <w:rPr>
          <w:rStyle w:val="OtherTok"/>
        </w:rPr>
        <w:t>=</w:t>
      </w:r>
      <w:r>
        <w:br/>
      </w:r>
      <w:r>
        <w:rPr>
          <w:rStyle w:val="NormalTok"/>
        </w:rPr>
        <w:t xml:space="preserve">      </w:t>
      </w:r>
      <w:r>
        <w:rPr>
          <w:rStyle w:val="StringTok"/>
        </w:rPr>
        <w:t>"bias.othersomeconcerns"</w:t>
      </w:r>
      <w:r>
        <w:rPr>
          <w:rStyle w:val="NormalTok"/>
        </w:rPr>
        <w:t>,</w:t>
      </w:r>
      <w:r>
        <w:br/>
      </w:r>
      <w:r>
        <w:br/>
      </w:r>
      <w:r>
        <w:rPr>
          <w:rStyle w:val="NormalTok"/>
        </w:rPr>
        <w:t xml:space="preserve">    </w:t>
      </w:r>
      <w:r>
        <w:rPr>
          <w:rStyle w:val="CommentTok"/>
        </w:rPr>
        <w:t># MI terms — baseline &amp; contrasts</w:t>
      </w:r>
      <w:r>
        <w:br/>
      </w:r>
      <w:r>
        <w:rPr>
          <w:rStyle w:val="NormalTok"/>
        </w:rPr>
        <w:t xml:space="preserve">    </w:t>
      </w:r>
      <w:r>
        <w:rPr>
          <w:rStyle w:val="StringTok"/>
        </w:rPr>
        <w:t>"Baseline SMD"</w:t>
      </w:r>
      <w:r>
        <w:rPr>
          <w:rStyle w:val="NormalTok"/>
        </w:rPr>
        <w:t xml:space="preserve"> </w:t>
      </w:r>
      <w:r>
        <w:rPr>
          <w:rStyle w:val="OtherTok"/>
        </w:rPr>
        <w:t>=</w:t>
      </w:r>
      <w:r>
        <w:br/>
      </w:r>
      <w:r>
        <w:rPr>
          <w:rStyle w:val="NormalTok"/>
        </w:rPr>
        <w:t xml:space="preserve">      </w:t>
      </w:r>
      <w:r>
        <w:rPr>
          <w:rStyle w:val="StringTok"/>
        </w:rPr>
        <w:t>"mibaseline.yidxEQ.obs"</w:t>
      </w:r>
      <w:r>
        <w:rPr>
          <w:rStyle w:val="NormalTok"/>
        </w:rPr>
        <w:t>,</w:t>
      </w:r>
      <w:r>
        <w:br/>
      </w:r>
      <w:r>
        <w:br/>
      </w:r>
      <w:r>
        <w:rPr>
          <w:rStyle w:val="NormalTok"/>
        </w:rPr>
        <w:t xml:space="preserve">    </w:t>
      </w:r>
      <w:r>
        <w:rPr>
          <w:rStyle w:val="StringTok"/>
        </w:rPr>
        <w:t>"Age difference"</w:t>
      </w:r>
      <w:r>
        <w:rPr>
          <w:rStyle w:val="NormalTok"/>
        </w:rPr>
        <w:t xml:space="preserve"> </w:t>
      </w:r>
      <w:r>
        <w:rPr>
          <w:rStyle w:val="OtherTok"/>
        </w:rPr>
        <w:t>=</w:t>
      </w:r>
      <w:r>
        <w:br/>
      </w:r>
      <w:r>
        <w:rPr>
          <w:rStyle w:val="NormalTok"/>
        </w:rPr>
        <w:t xml:space="preserve">      </w:t>
      </w:r>
      <w:r>
        <w:rPr>
          <w:rStyle w:val="StringTok"/>
        </w:rPr>
        <w:t>"micontrastSAgeidxEQ.obs"</w:t>
      </w:r>
      <w:r>
        <w:rPr>
          <w:rStyle w:val="NormalTok"/>
        </w:rPr>
        <w:t>,</w:t>
      </w:r>
      <w:r>
        <w:br/>
      </w:r>
      <w:r>
        <w:rPr>
          <w:rStyle w:val="NormalTok"/>
        </w:rPr>
        <w:t xml:space="preserve">    </w:t>
      </w:r>
      <w:r>
        <w:rPr>
          <w:rStyle w:val="StringTok"/>
        </w:rPr>
        <w:t>"Difference in Pct. Male"</w:t>
      </w:r>
      <w:r>
        <w:rPr>
          <w:rStyle w:val="NormalTok"/>
        </w:rPr>
        <w:t xml:space="preserve"> </w:t>
      </w:r>
      <w:r>
        <w:rPr>
          <w:rStyle w:val="OtherTok"/>
        </w:rPr>
        <w:t>=</w:t>
      </w:r>
      <w:r>
        <w:br/>
      </w:r>
      <w:r>
        <w:rPr>
          <w:rStyle w:val="NormalTok"/>
        </w:rPr>
        <w:t xml:space="preserve">      </w:t>
      </w:r>
      <w:r>
        <w:rPr>
          <w:rStyle w:val="StringTok"/>
        </w:rPr>
        <w:t>"micontrastSMaleidxEQ.obs"</w:t>
      </w:r>
      <w:r>
        <w:rPr>
          <w:rStyle w:val="NormalTok"/>
        </w:rPr>
        <w:t>,</w:t>
      </w:r>
      <w:r>
        <w:br/>
      </w:r>
      <w:r>
        <w:br/>
      </w:r>
      <w:r>
        <w:rPr>
          <w:rStyle w:val="NormalTok"/>
        </w:rPr>
        <w:t xml:space="preserve">    </w:t>
      </w:r>
      <w:r>
        <w:rPr>
          <w:rStyle w:val="StringTok"/>
        </w:rPr>
        <w:t>"Study Mean Age"</w:t>
      </w:r>
      <w:r>
        <w:rPr>
          <w:rStyle w:val="NormalTok"/>
        </w:rPr>
        <w:t xml:space="preserve"> </w:t>
      </w:r>
      <w:r>
        <w:rPr>
          <w:rStyle w:val="OtherTok"/>
        </w:rPr>
        <w:t>=</w:t>
      </w:r>
      <w:r>
        <w:br/>
      </w:r>
      <w:r>
        <w:rPr>
          <w:rStyle w:val="NormalTok"/>
        </w:rPr>
        <w:t xml:space="preserve">      </w:t>
      </w:r>
      <w:r>
        <w:rPr>
          <w:rStyle w:val="StringTok"/>
        </w:rPr>
        <w:t>"migroupAgeidxEQ.obs"</w:t>
      </w:r>
      <w:r>
        <w:rPr>
          <w:rStyle w:val="NormalTok"/>
        </w:rPr>
        <w:t>,</w:t>
      </w:r>
      <w:r>
        <w:br/>
      </w:r>
      <w:r>
        <w:rPr>
          <w:rStyle w:val="NormalTok"/>
        </w:rPr>
        <w:t xml:space="preserve">    </w:t>
      </w:r>
      <w:r>
        <w:rPr>
          <w:rStyle w:val="StringTok"/>
        </w:rPr>
        <w:t>"Baseline severity"</w:t>
      </w:r>
      <w:r>
        <w:rPr>
          <w:rStyle w:val="NormalTok"/>
        </w:rPr>
        <w:t xml:space="preserve"> </w:t>
      </w:r>
      <w:r>
        <w:rPr>
          <w:rStyle w:val="OtherTok"/>
        </w:rPr>
        <w:t>=</w:t>
      </w:r>
      <w:r>
        <w:rPr>
          <w:rStyle w:val="NormalTok"/>
        </w:rPr>
        <w:t xml:space="preserve">  </w:t>
      </w:r>
      <w:r>
        <w:rPr>
          <w:rStyle w:val="StringTok"/>
        </w:rPr>
        <w:t>"migroupBaselineidxEQ.obs"</w:t>
      </w:r>
      <w:r>
        <w:rPr>
          <w:rStyle w:val="NormalTok"/>
        </w:rPr>
        <w:t>,</w:t>
      </w:r>
      <w:r>
        <w:br/>
      </w:r>
      <w:r>
        <w:rPr>
          <w:rStyle w:val="NormalTok"/>
        </w:rPr>
        <w:t xml:space="preserve">    </w:t>
      </w:r>
      <w:r>
        <w:rPr>
          <w:rStyle w:val="StringTok"/>
        </w:rPr>
        <w:t>"Study Mean Pct. Male"</w:t>
      </w:r>
      <w:r>
        <w:rPr>
          <w:rStyle w:val="NormalTok"/>
        </w:rPr>
        <w:t xml:space="preserve"> </w:t>
      </w:r>
      <w:r>
        <w:rPr>
          <w:rStyle w:val="OtherTok"/>
        </w:rPr>
        <w:t>=</w:t>
      </w:r>
      <w:r>
        <w:rPr>
          <w:rStyle w:val="NormalTok"/>
        </w:rPr>
        <w:t xml:space="preserve"> </w:t>
      </w:r>
      <w:r>
        <w:rPr>
          <w:rStyle w:val="StringTok"/>
        </w:rPr>
        <w:t>"migroupMaleidxEQ.obs"</w:t>
      </w:r>
      <w:r>
        <w:rPr>
          <w:rStyle w:val="NormalTok"/>
        </w:rPr>
        <w:t>,</w:t>
      </w:r>
      <w:r>
        <w:br/>
      </w:r>
      <w:r>
        <w:rPr>
          <w:rStyle w:val="NormalTok"/>
        </w:rPr>
        <w:t xml:space="preserve">    </w:t>
      </w:r>
      <w:r>
        <w:br/>
      </w:r>
      <w:r>
        <w:rPr>
          <w:rStyle w:val="NormalTok"/>
        </w:rPr>
        <w:t xml:space="preserve">    </w:t>
      </w:r>
      <w:r>
        <w:rPr>
          <w:rStyle w:val="StringTok"/>
        </w:rPr>
        <w:t>"Year of Publication"</w:t>
      </w:r>
      <w:r>
        <w:rPr>
          <w:rStyle w:val="NormalTok"/>
        </w:rPr>
        <w:t xml:space="preserve"> </w:t>
      </w:r>
      <w:r>
        <w:rPr>
          <w:rStyle w:val="OtherTok"/>
        </w:rPr>
        <w:t>=</w:t>
      </w:r>
      <w:r>
        <w:rPr>
          <w:rStyle w:val="NormalTok"/>
        </w:rPr>
        <w:t xml:space="preserve"> </w:t>
      </w:r>
      <w:r>
        <w:rPr>
          <w:rStyle w:val="StringTok"/>
        </w:rPr>
        <w:t>"year"</w:t>
      </w:r>
      <w:r>
        <w:br/>
      </w:r>
      <w:r>
        <w:rPr>
          <w:rStyle w:val="NormalTok"/>
        </w:rPr>
        <w:t xml:space="preserve">  )) </w:t>
      </w:r>
      <w:r>
        <w:rPr>
          <w:rStyle w:val="SpecialCharTok"/>
        </w:rPr>
        <w:t>%&gt;%</w:t>
      </w:r>
      <w:r>
        <w:rPr>
          <w:rStyle w:val="NormalTok"/>
        </w:rPr>
        <w:t xml:space="preserve"> </w:t>
      </w:r>
      <w:r>
        <w:br/>
      </w:r>
      <w:r>
        <w:rPr>
          <w:rStyle w:val="NormalTok"/>
        </w:rPr>
        <w:t xml:space="preserve">  </w:t>
      </w:r>
      <w:r>
        <w:rPr>
          <w:rStyle w:val="FunctionTok"/>
        </w:rPr>
        <w:t>select</w:t>
      </w:r>
      <w:r>
        <w:rPr>
          <w:rStyle w:val="NormalTok"/>
        </w:rPr>
        <w:t>(parameter, Estimate, Q2</w:t>
      </w:r>
      <w:r>
        <w:rPr>
          <w:rStyle w:val="FloatTok"/>
        </w:rPr>
        <w:t>.5</w:t>
      </w:r>
      <w:r>
        <w:rPr>
          <w:rStyle w:val="NormalTok"/>
        </w:rPr>
        <w:t>, Q97</w:t>
      </w:r>
      <w:r>
        <w:rPr>
          <w:rStyle w:val="FloatTok"/>
        </w:rPr>
        <w:t>.5</w:t>
      </w:r>
      <w:r>
        <w:rPr>
          <w:rStyle w:val="NormalTok"/>
        </w:rPr>
        <w:t xml:space="preserve">) </w:t>
      </w:r>
      <w:r>
        <w:rPr>
          <w:rStyle w:val="SpecialCharTok"/>
        </w:rPr>
        <w:t>%&gt;%</w:t>
      </w:r>
      <w:r>
        <w:br/>
      </w:r>
      <w:r>
        <w:rPr>
          <w:rStyle w:val="NormalTok"/>
        </w:rPr>
        <w:t xml:space="preserve">  gt</w:t>
      </w:r>
      <w:r>
        <w:rPr>
          <w:rStyle w:val="SpecialCharTok"/>
        </w:rPr>
        <w:t>::</w:t>
      </w:r>
      <w:r>
        <w:rPr>
          <w:rStyle w:val="FunctionTok"/>
        </w:rPr>
        <w:t>gt</w:t>
      </w:r>
      <w:r>
        <w:rPr>
          <w:rStyle w:val="NormalTok"/>
        </w:rPr>
        <w:t xml:space="preserve">() </w:t>
      </w:r>
      <w:r>
        <w:rPr>
          <w:rStyle w:val="SpecialCharTok"/>
        </w:rPr>
        <w:t>%&gt;%</w:t>
      </w:r>
      <w:r>
        <w:rPr>
          <w:rStyle w:val="NormalTok"/>
        </w:rPr>
        <w:t xml:space="preserve"> </w:t>
      </w:r>
      <w:r>
        <w:br/>
      </w:r>
      <w:r>
        <w:rPr>
          <w:rStyle w:val="NormalTok"/>
        </w:rPr>
        <w:t xml:space="preserve">  gt</w:t>
      </w:r>
      <w:r>
        <w:rPr>
          <w:rStyle w:val="SpecialCharTok"/>
        </w:rPr>
        <w:t>::</w:t>
      </w:r>
      <w:r>
        <w:rPr>
          <w:rStyle w:val="FunctionTok"/>
        </w:rPr>
        <w:t>cols_merge</w:t>
      </w:r>
      <w:r>
        <w:rPr>
          <w:rStyle w:val="NormalTok"/>
        </w:rPr>
        <w:t>(</w:t>
      </w:r>
      <w:r>
        <w:br/>
      </w:r>
      <w:r>
        <w:rPr>
          <w:rStyle w:val="NormalTok"/>
        </w:rPr>
        <w:t xml:space="preserve">    </w:t>
      </w:r>
      <w:r>
        <w:rPr>
          <w:rStyle w:val="AttributeTok"/>
        </w:rPr>
        <w:t>columns =</w:t>
      </w:r>
      <w:r>
        <w:rPr>
          <w:rStyle w:val="NormalTok"/>
        </w:rPr>
        <w:t xml:space="preserve"> </w:t>
      </w:r>
      <w:r>
        <w:rPr>
          <w:rStyle w:val="FunctionTok"/>
        </w:rPr>
        <w:t>c</w:t>
      </w:r>
      <w:r>
        <w:rPr>
          <w:rStyle w:val="NormalTok"/>
        </w:rPr>
        <w:t>(</w:t>
      </w:r>
      <w:r>
        <w:rPr>
          <w:rStyle w:val="StringTok"/>
        </w:rPr>
        <w:t>"Estimate"</w:t>
      </w:r>
      <w:r>
        <w:rPr>
          <w:rStyle w:val="NormalTok"/>
        </w:rPr>
        <w:t xml:space="preserve">, </w:t>
      </w:r>
      <w:r>
        <w:rPr>
          <w:rStyle w:val="StringTok"/>
        </w:rPr>
        <w:t>"Q2.5"</w:t>
      </w:r>
      <w:r>
        <w:rPr>
          <w:rStyle w:val="NormalTok"/>
        </w:rPr>
        <w:t xml:space="preserve">, </w:t>
      </w:r>
      <w:r>
        <w:rPr>
          <w:rStyle w:val="StringTok"/>
        </w:rPr>
        <w:t>"Q97.5"</w:t>
      </w:r>
      <w:r>
        <w:rPr>
          <w:rStyle w:val="NormalTok"/>
        </w:rPr>
        <w:t>),</w:t>
      </w:r>
      <w:r>
        <w:br/>
      </w:r>
      <w:r>
        <w:rPr>
          <w:rStyle w:val="NormalTok"/>
        </w:rPr>
        <w:t xml:space="preserve">    </w:t>
      </w:r>
      <w:r>
        <w:rPr>
          <w:rStyle w:val="AttributeTok"/>
        </w:rPr>
        <w:t>pattern =</w:t>
      </w:r>
      <w:r>
        <w:rPr>
          <w:rStyle w:val="NormalTok"/>
        </w:rPr>
        <w:t xml:space="preserve"> </w:t>
      </w:r>
      <w:r>
        <w:rPr>
          <w:rStyle w:val="StringTok"/>
        </w:rPr>
        <w:t>"{1} ({2}, {3})"</w:t>
      </w:r>
      <w:r>
        <w:br/>
      </w:r>
      <w:r>
        <w:rPr>
          <w:rStyle w:val="NormalTok"/>
        </w:rPr>
        <w:t xml:space="preserve">  ) </w:t>
      </w:r>
      <w:r>
        <w:rPr>
          <w:rStyle w:val="SpecialCharTok"/>
        </w:rPr>
        <w:t>%&gt;%</w:t>
      </w:r>
      <w:r>
        <w:br/>
      </w:r>
      <w:r>
        <w:rPr>
          <w:rStyle w:val="NormalTok"/>
        </w:rPr>
        <w:t xml:space="preserve">  gt</w:t>
      </w:r>
      <w:r>
        <w:rPr>
          <w:rStyle w:val="SpecialCharTok"/>
        </w:rPr>
        <w:t>::</w:t>
      </w:r>
      <w:r>
        <w:rPr>
          <w:rStyle w:val="FunctionTok"/>
        </w:rPr>
        <w:t>fmt_number</w:t>
      </w:r>
      <w:r>
        <w:rPr>
          <w:rStyle w:val="NormalTok"/>
        </w:rPr>
        <w:t xml:space="preserve">() </w:t>
      </w:r>
      <w:r>
        <w:rPr>
          <w:rStyle w:val="SpecialCharTok"/>
        </w:rPr>
        <w:t>%&gt;%</w:t>
      </w:r>
      <w:r>
        <w:rPr>
          <w:rStyle w:val="NormalTok"/>
        </w:rPr>
        <w:t xml:space="preserve"> </w:t>
      </w:r>
      <w:r>
        <w:br/>
      </w:r>
      <w:r>
        <w:rPr>
          <w:rStyle w:val="NormalTok"/>
        </w:rPr>
        <w:t xml:space="preserve">  gt</w:t>
      </w:r>
      <w:r>
        <w:rPr>
          <w:rStyle w:val="SpecialCharTok"/>
        </w:rPr>
        <w:t>::</w:t>
      </w:r>
      <w:r>
        <w:rPr>
          <w:rStyle w:val="FunctionTok"/>
        </w:rPr>
        <w:t>cols_label</w:t>
      </w:r>
      <w:r>
        <w:rPr>
          <w:rStyle w:val="NormalTok"/>
        </w:rPr>
        <w:t>(</w:t>
      </w:r>
      <w:r>
        <w:br/>
      </w:r>
      <w:r>
        <w:rPr>
          <w:rStyle w:val="NormalTok"/>
        </w:rPr>
        <w:t xml:space="preserve">    </w:t>
      </w:r>
      <w:r>
        <w:rPr>
          <w:rStyle w:val="AttributeTok"/>
        </w:rPr>
        <w:t>parameter =</w:t>
      </w:r>
      <w:r>
        <w:rPr>
          <w:rStyle w:val="NormalTok"/>
        </w:rPr>
        <w:t xml:space="preserve"> </w:t>
      </w:r>
      <w:r>
        <w:rPr>
          <w:rStyle w:val="StringTok"/>
        </w:rPr>
        <w:t>"Parameter"</w:t>
      </w:r>
      <w:r>
        <w:rPr>
          <w:rStyle w:val="NormalTok"/>
        </w:rPr>
        <w:t>,</w:t>
      </w:r>
      <w:r>
        <w:br/>
      </w:r>
      <w:r>
        <w:rPr>
          <w:rStyle w:val="NormalTok"/>
        </w:rPr>
        <w:t xml:space="preserve">    </w:t>
      </w:r>
      <w:r>
        <w:rPr>
          <w:rStyle w:val="AttributeTok"/>
        </w:rPr>
        <w:t>Estimate =</w:t>
      </w:r>
      <w:r>
        <w:rPr>
          <w:rStyle w:val="NormalTok"/>
        </w:rPr>
        <w:t xml:space="preserve"> </w:t>
      </w:r>
      <w:r>
        <w:rPr>
          <w:rStyle w:val="StringTok"/>
        </w:rPr>
        <w:t>"Estimate (95% CrI)"</w:t>
      </w:r>
      <w:r>
        <w:br/>
      </w:r>
      <w:r>
        <w:rPr>
          <w:rStyle w:val="NormalTok"/>
        </w:rPr>
        <w:t xml:space="preserve">  ) </w:t>
      </w:r>
      <w:r>
        <w:rPr>
          <w:rStyle w:val="SpecialCharTok"/>
        </w:rPr>
        <w:t>%&gt;%</w:t>
      </w:r>
      <w:r>
        <w:rPr>
          <w:rStyle w:val="NormalTok"/>
        </w:rPr>
        <w:t xml:space="preserve"> </w:t>
      </w:r>
      <w:r>
        <w:br/>
      </w:r>
      <w:r>
        <w:rPr>
          <w:rStyle w:val="NormalTok"/>
        </w:rPr>
        <w:t xml:space="preserve">  gt</w:t>
      </w:r>
      <w:r>
        <w:rPr>
          <w:rStyle w:val="SpecialCharTok"/>
        </w:rPr>
        <w:t>::</w:t>
      </w:r>
      <w:r>
        <w:rPr>
          <w:rStyle w:val="FunctionTok"/>
        </w:rPr>
        <w:t>as_raw_html</w:t>
      </w:r>
      <w:r>
        <w:rPr>
          <w:rStyle w:val="NormalTok"/>
        </w:rPr>
        <w:t>()</w:t>
      </w:r>
    </w:p>
    <w:p w14:paraId="3FD4E640" w14:textId="77777777" w:rsidR="00075642" w:rsidRDefault="00000000" w:rsidP="00C34756">
      <w:pPr>
        <w:pStyle w:val="Heading3"/>
        <w:numPr>
          <w:ilvl w:val="2"/>
          <w:numId w:val="4"/>
        </w:numPr>
      </w:pPr>
      <w:bookmarkStart w:id="105" w:name="cumulative-ranking-plots-1"/>
      <w:r>
        <w:t>Cumulative ranking plots</w:t>
      </w:r>
    </w:p>
    <w:p w14:paraId="6591F44C" w14:textId="77777777" w:rsidR="00075642" w:rsidRDefault="00000000">
      <w:pPr>
        <w:pStyle w:val="FirstParagraph"/>
      </w:pPr>
      <w:r>
        <w:t>Cumulative ranking plots for deficient populations do not make sense; however, they may have utility for non-deficient populations or populations in which the deficiency status is unknown. Thus, we present combinations of depression status and deficiency status other than in deficient populations.</w:t>
      </w:r>
    </w:p>
    <w:p w14:paraId="2B55F9A7" w14:textId="77777777" w:rsidR="00075642" w:rsidRDefault="00000000">
      <w:pPr>
        <w:pStyle w:val="BodyText"/>
      </w:pPr>
      <w:r>
        <w:rPr>
          <w:noProof/>
        </w:rPr>
        <w:lastRenderedPageBreak/>
        <w:drawing>
          <wp:inline distT="0" distB="0" distL="0" distR="0" wp14:anchorId="55C0490C" wp14:editId="4CBF45B9">
            <wp:extent cx="5334000" cy="3810000"/>
            <wp:effectExtent l="0" t="0" r="0" b="0"/>
            <wp:docPr id="280" name="Picture"/>
            <wp:cNvGraphicFramePr/>
            <a:graphic xmlns:a="http://schemas.openxmlformats.org/drawingml/2006/main">
              <a:graphicData uri="http://schemas.openxmlformats.org/drawingml/2006/picture">
                <pic:pic xmlns:pic="http://schemas.openxmlformats.org/drawingml/2006/picture">
                  <pic:nvPicPr>
                    <pic:cNvPr id="281" name="Picture" descr="../anxiety/pdf/treatment_ranks_low_bias_data_no_def_dis.pdf"/>
                    <pic:cNvPicPr>
                      <a:picLocks noChangeAspect="1" noChangeArrowheads="1"/>
                    </pic:cNvPicPr>
                  </pic:nvPicPr>
                  <pic:blipFill>
                    <a:blip r:embed="rId60"/>
                    <a:stretch>
                      <a:fillRect/>
                    </a:stretch>
                  </pic:blipFill>
                  <pic:spPr bwMode="auto">
                    <a:xfrm>
                      <a:off x="0" y="0"/>
                      <a:ext cx="5334000" cy="3810000"/>
                    </a:xfrm>
                    <a:prstGeom prst="rect">
                      <a:avLst/>
                    </a:prstGeom>
                    <a:noFill/>
                    <a:ln w="9525">
                      <a:noFill/>
                      <a:headEnd/>
                      <a:tailEnd/>
                    </a:ln>
                  </pic:spPr>
                </pic:pic>
              </a:graphicData>
            </a:graphic>
          </wp:inline>
        </w:drawing>
      </w:r>
    </w:p>
    <w:p w14:paraId="1C5740AE" w14:textId="77777777" w:rsidR="00075642" w:rsidRDefault="00000000">
      <w:pPr>
        <w:pStyle w:val="BodyText"/>
      </w:pPr>
      <w:r>
        <w:t>Cumulative probability that a treatment has a rank as high or higher than the current rank in anxious, non-deficient populations.</w:t>
      </w:r>
    </w:p>
    <w:p w14:paraId="5A5911DA" w14:textId="77777777" w:rsidR="00075642" w:rsidRDefault="00000000">
      <w:pPr>
        <w:pStyle w:val="BodyText"/>
      </w:pPr>
      <w:r>
        <w:rPr>
          <w:noProof/>
        </w:rPr>
        <w:drawing>
          <wp:inline distT="0" distB="0" distL="0" distR="0" wp14:anchorId="60E2A76B" wp14:editId="723D8C35">
            <wp:extent cx="5334000" cy="3810000"/>
            <wp:effectExtent l="0" t="0" r="0" b="0"/>
            <wp:docPr id="283" name="Picture"/>
            <wp:cNvGraphicFramePr/>
            <a:graphic xmlns:a="http://schemas.openxmlformats.org/drawingml/2006/main">
              <a:graphicData uri="http://schemas.openxmlformats.org/drawingml/2006/picture">
                <pic:pic xmlns:pic="http://schemas.openxmlformats.org/drawingml/2006/picture">
                  <pic:nvPicPr>
                    <pic:cNvPr id="284" name="Picture" descr="../anxiety/pdf/treatment_ranks_low_bias_data_no_def_no_dis.pdf"/>
                    <pic:cNvPicPr>
                      <a:picLocks noChangeAspect="1" noChangeArrowheads="1"/>
                    </pic:cNvPicPr>
                  </pic:nvPicPr>
                  <pic:blipFill>
                    <a:blip r:embed="rId61"/>
                    <a:stretch>
                      <a:fillRect/>
                    </a:stretch>
                  </pic:blipFill>
                  <pic:spPr bwMode="auto">
                    <a:xfrm>
                      <a:off x="0" y="0"/>
                      <a:ext cx="5334000" cy="3810000"/>
                    </a:xfrm>
                    <a:prstGeom prst="rect">
                      <a:avLst/>
                    </a:prstGeom>
                    <a:noFill/>
                    <a:ln w="9525">
                      <a:noFill/>
                      <a:headEnd/>
                      <a:tailEnd/>
                    </a:ln>
                  </pic:spPr>
                </pic:pic>
              </a:graphicData>
            </a:graphic>
          </wp:inline>
        </w:drawing>
      </w:r>
    </w:p>
    <w:p w14:paraId="260EAC57" w14:textId="77777777" w:rsidR="00075642" w:rsidRDefault="00000000">
      <w:pPr>
        <w:pStyle w:val="BodyText"/>
      </w:pPr>
      <w:r>
        <w:lastRenderedPageBreak/>
        <w:t>Cumulative probability that a treatment has a rank as high or higher than the current rank in non-anxious, non-deficient populations.</w:t>
      </w:r>
    </w:p>
    <w:p w14:paraId="1BF65EC6" w14:textId="77777777" w:rsidR="00075642" w:rsidRDefault="00000000">
      <w:pPr>
        <w:pStyle w:val="BodyText"/>
      </w:pPr>
      <w:r>
        <w:rPr>
          <w:noProof/>
        </w:rPr>
        <w:drawing>
          <wp:inline distT="0" distB="0" distL="0" distR="0" wp14:anchorId="3E38D360" wp14:editId="2511E8F6">
            <wp:extent cx="5334000" cy="3810000"/>
            <wp:effectExtent l="0" t="0" r="0" b="0"/>
            <wp:docPr id="286" name="Picture"/>
            <wp:cNvGraphicFramePr/>
            <a:graphic xmlns:a="http://schemas.openxmlformats.org/drawingml/2006/main">
              <a:graphicData uri="http://schemas.openxmlformats.org/drawingml/2006/picture">
                <pic:pic xmlns:pic="http://schemas.openxmlformats.org/drawingml/2006/picture">
                  <pic:nvPicPr>
                    <pic:cNvPr id="287" name="Picture" descr="../anxiety/pdf/treatment_ranks_low_bias_data_by_unknown_def_and_dis.pdf"/>
                    <pic:cNvPicPr>
                      <a:picLocks noChangeAspect="1" noChangeArrowheads="1"/>
                    </pic:cNvPicPr>
                  </pic:nvPicPr>
                  <pic:blipFill>
                    <a:blip r:embed="rId62"/>
                    <a:stretch>
                      <a:fillRect/>
                    </a:stretch>
                  </pic:blipFill>
                  <pic:spPr bwMode="auto">
                    <a:xfrm>
                      <a:off x="0" y="0"/>
                      <a:ext cx="5334000" cy="3810000"/>
                    </a:xfrm>
                    <a:prstGeom prst="rect">
                      <a:avLst/>
                    </a:prstGeom>
                    <a:noFill/>
                    <a:ln w="9525">
                      <a:noFill/>
                      <a:headEnd/>
                      <a:tailEnd/>
                    </a:ln>
                  </pic:spPr>
                </pic:pic>
              </a:graphicData>
            </a:graphic>
          </wp:inline>
        </w:drawing>
      </w:r>
    </w:p>
    <w:p w14:paraId="559E8B40" w14:textId="77777777" w:rsidR="00075642" w:rsidRDefault="00000000">
      <w:pPr>
        <w:pStyle w:val="BodyText"/>
      </w:pPr>
      <w:r>
        <w:t>Cumulative probability that a treatment has a rank as high or higher than the current rank in anxious populations with unknown deficiency status.</w:t>
      </w:r>
    </w:p>
    <w:p w14:paraId="3E50EE5E" w14:textId="77777777" w:rsidR="00075642" w:rsidRDefault="00075642">
      <w:pPr>
        <w:pStyle w:val="BodyText"/>
      </w:pPr>
    </w:p>
    <w:p w14:paraId="41D55701" w14:textId="77777777" w:rsidR="00075642" w:rsidRDefault="00000000">
      <w:pPr>
        <w:pStyle w:val="BodyText"/>
      </w:pPr>
      <w:r>
        <w:t>Cumulative probability that a treatment has a rank as high or higher than the current rank in non-anxious populations with unknown deficiency status.</w:t>
      </w:r>
    </w:p>
    <w:p w14:paraId="30778673" w14:textId="77777777" w:rsidR="00075642" w:rsidRDefault="00000000" w:rsidP="00C34756">
      <w:pPr>
        <w:pStyle w:val="Heading2"/>
        <w:numPr>
          <w:ilvl w:val="1"/>
          <w:numId w:val="4"/>
        </w:numPr>
      </w:pPr>
      <w:bookmarkStart w:id="106" w:name="fixed-effects-for-anxiety-outcomes"/>
      <w:bookmarkEnd w:id="104"/>
      <w:bookmarkEnd w:id="105"/>
      <w:r>
        <w:t>Fixed effects for anxiety outcomes</w:t>
      </w:r>
    </w:p>
    <w:p w14:paraId="746DAF62" w14:textId="77777777" w:rsidR="00075642" w:rsidRDefault="00000000">
      <w:pPr>
        <w:pStyle w:val="SourceCode"/>
      </w:pPr>
      <w:r>
        <w:rPr>
          <w:rStyle w:val="NormalTok"/>
        </w:rPr>
        <w:t xml:space="preserve">fe </w:t>
      </w:r>
      <w:r>
        <w:rPr>
          <w:rStyle w:val="SpecialCharTok"/>
        </w:rPr>
        <w:t>%&gt;%</w:t>
      </w:r>
      <w:r>
        <w:rPr>
          <w:rStyle w:val="NormalTok"/>
        </w:rPr>
        <w:t xml:space="preserve"> </w:t>
      </w:r>
      <w:r>
        <w:br/>
      </w:r>
      <w:r>
        <w:rPr>
          <w:rStyle w:val="NormalTok"/>
        </w:rPr>
        <w:t xml:space="preserve">  </w:t>
      </w:r>
      <w:r>
        <w:rPr>
          <w:rStyle w:val="FunctionTok"/>
        </w:rPr>
        <w:t>as.data.frame</w:t>
      </w:r>
      <w:r>
        <w:rPr>
          <w:rStyle w:val="NormalTok"/>
        </w:rPr>
        <w:t xml:space="preserve">() </w:t>
      </w:r>
      <w:r>
        <w:rPr>
          <w:rStyle w:val="SpecialCharTok"/>
        </w:rPr>
        <w:t>%&gt;%</w:t>
      </w:r>
      <w:r>
        <w:rPr>
          <w:rStyle w:val="NormalTok"/>
        </w:rPr>
        <w:t xml:space="preserve"> </w:t>
      </w:r>
      <w:r>
        <w:br/>
      </w:r>
      <w:r>
        <w:rPr>
          <w:rStyle w:val="NormalTok"/>
        </w:rPr>
        <w:t xml:space="preserve">  tibble</w:t>
      </w:r>
      <w:r>
        <w:rPr>
          <w:rStyle w:val="SpecialCharTok"/>
        </w:rPr>
        <w:t>::</w:t>
      </w:r>
      <w:r>
        <w:rPr>
          <w:rStyle w:val="FunctionTok"/>
        </w:rPr>
        <w:t>rownames_to_column</w:t>
      </w:r>
      <w:r>
        <w:rPr>
          <w:rStyle w:val="NormalTok"/>
        </w:rPr>
        <w:t>(</w:t>
      </w:r>
      <w:r>
        <w:rPr>
          <w:rStyle w:val="StringTok"/>
        </w:rPr>
        <w:t>"parameter"</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filter</w:t>
      </w:r>
      <w:r>
        <w:rPr>
          <w:rStyle w:val="NormalTok"/>
        </w:rPr>
        <w:t>(</w:t>
      </w:r>
      <w:r>
        <w:rPr>
          <w:rStyle w:val="FunctionTok"/>
        </w:rPr>
        <w:t>grepl</w:t>
      </w:r>
      <w:r>
        <w:rPr>
          <w:rStyle w:val="NormalTok"/>
        </w:rPr>
        <w:t>(</w:t>
      </w:r>
      <w:r>
        <w:rPr>
          <w:rStyle w:val="StringTok"/>
        </w:rPr>
        <w:t>"yanx_confounders_"</w:t>
      </w:r>
      <w:r>
        <w:rPr>
          <w:rStyle w:val="NormalTok"/>
        </w:rPr>
        <w:t xml:space="preserve">, parameter)) </w:t>
      </w:r>
      <w:r>
        <w:rPr>
          <w:rStyle w:val="SpecialCharTok"/>
        </w:rPr>
        <w:t>%&gt;%</w:t>
      </w:r>
      <w:r>
        <w:br/>
      </w:r>
      <w:r>
        <w:rPr>
          <w:rStyle w:val="NormalTok"/>
        </w:rPr>
        <w:t xml:space="preserve">  </w:t>
      </w:r>
      <w:r>
        <w:rPr>
          <w:rStyle w:val="FunctionTok"/>
        </w:rPr>
        <w:t>mutate</w:t>
      </w:r>
      <w:r>
        <w:rPr>
          <w:rStyle w:val="NormalTok"/>
        </w:rPr>
        <w:t>(</w:t>
      </w:r>
      <w:r>
        <w:rPr>
          <w:rStyle w:val="AttributeTok"/>
        </w:rPr>
        <w:t>parameter =</w:t>
      </w:r>
      <w:r>
        <w:rPr>
          <w:rStyle w:val="NormalTok"/>
        </w:rPr>
        <w:t xml:space="preserve"> stringr</w:t>
      </w:r>
      <w:r>
        <w:rPr>
          <w:rStyle w:val="SpecialCharTok"/>
        </w:rPr>
        <w:t>::</w:t>
      </w:r>
      <w:r>
        <w:rPr>
          <w:rStyle w:val="FunctionTok"/>
        </w:rPr>
        <w:t>str_remove</w:t>
      </w:r>
      <w:r>
        <w:rPr>
          <w:rStyle w:val="NormalTok"/>
        </w:rPr>
        <w:t xml:space="preserve">(parameter, </w:t>
      </w:r>
      <w:r>
        <w:rPr>
          <w:rStyle w:val="StringTok"/>
        </w:rPr>
        <w:t>"yanx_confounder"</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parameter =</w:t>
      </w:r>
      <w:r>
        <w:rPr>
          <w:rStyle w:val="NormalTok"/>
        </w:rPr>
        <w:t xml:space="preserve"> stringr</w:t>
      </w:r>
      <w:r>
        <w:rPr>
          <w:rStyle w:val="SpecialCharTok"/>
        </w:rPr>
        <w:t>::</w:t>
      </w:r>
      <w:r>
        <w:rPr>
          <w:rStyle w:val="FunctionTok"/>
        </w:rPr>
        <w:t>str_remove</w:t>
      </w:r>
      <w:r>
        <w:rPr>
          <w:rStyle w:val="NormalTok"/>
        </w:rPr>
        <w:t xml:space="preserve">(parameter, </w:t>
      </w:r>
      <w:r>
        <w:rPr>
          <w:rStyle w:val="StringTok"/>
        </w:rPr>
        <w:t>"s_"</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parameter =</w:t>
      </w:r>
      <w:r>
        <w:rPr>
          <w:rStyle w:val="NormalTok"/>
        </w:rPr>
        <w:t xml:space="preserve"> stringr</w:t>
      </w:r>
      <w:r>
        <w:rPr>
          <w:rStyle w:val="SpecialCharTok"/>
        </w:rPr>
        <w:t>::</w:t>
      </w:r>
      <w:r>
        <w:rPr>
          <w:rStyle w:val="FunctionTok"/>
        </w:rPr>
        <w:t>str_remove</w:t>
      </w:r>
      <w:r>
        <w:rPr>
          <w:rStyle w:val="NormalTok"/>
        </w:rPr>
        <w:t xml:space="preserve">(parameter, </w:t>
      </w:r>
      <w:r>
        <w:rPr>
          <w:rStyle w:val="StringTok"/>
        </w:rPr>
        <w:t>"s_"</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arrange</w:t>
      </w:r>
      <w:r>
        <w:rPr>
          <w:rStyle w:val="NormalTok"/>
        </w:rPr>
        <w:t xml:space="preserve">(parameter)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(parameter </w:t>
      </w:r>
      <w:r>
        <w:rPr>
          <w:rStyle w:val="SpecialCharTok"/>
        </w:rPr>
        <w:t>!=</w:t>
      </w:r>
      <w:r>
        <w:rPr>
          <w:rStyle w:val="NormalTok"/>
        </w:rPr>
        <w:t xml:space="preserve"> </w:t>
      </w:r>
      <w:r>
        <w:rPr>
          <w:rStyle w:val="StringTok"/>
        </w:rPr>
        <w:t>"bias.selective.outcomehigh"</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parameter =</w:t>
      </w:r>
      <w:r>
        <w:rPr>
          <w:rStyle w:val="NormalTok"/>
        </w:rPr>
        <w:t xml:space="preserve"> </w:t>
      </w:r>
      <w:r>
        <w:rPr>
          <w:rStyle w:val="FunctionTok"/>
        </w:rPr>
        <w:t>as.factor</w:t>
      </w:r>
      <w:r>
        <w:rPr>
          <w:rStyle w:val="NormalTok"/>
        </w:rPr>
        <w:t xml:space="preserve">(parameter))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parameter =</w:t>
      </w:r>
      <w:r>
        <w:rPr>
          <w:rStyle w:val="NormalTok"/>
        </w:rPr>
        <w:t xml:space="preserve"> forcats</w:t>
      </w:r>
      <w:r>
        <w:rPr>
          <w:rStyle w:val="SpecialCharTok"/>
        </w:rPr>
        <w:t>::</w:t>
      </w:r>
      <w:r>
        <w:rPr>
          <w:rStyle w:val="FunctionTok"/>
        </w:rPr>
        <w:t>fct_recode</w:t>
      </w:r>
      <w:r>
        <w:rPr>
          <w:rStyle w:val="NormalTok"/>
        </w:rPr>
        <w:t>(parameter,</w:t>
      </w:r>
      <w:r>
        <w:br/>
      </w:r>
      <w:r>
        <w:br/>
      </w:r>
      <w:r>
        <w:rPr>
          <w:rStyle w:val="NormalTok"/>
        </w:rPr>
        <w:t xml:space="preserve">    </w:t>
      </w:r>
      <w:r>
        <w:rPr>
          <w:rStyle w:val="CommentTok"/>
        </w:rPr>
        <w:t># Sample / design</w:t>
      </w:r>
      <w:r>
        <w:br/>
      </w:r>
      <w:r>
        <w:rPr>
          <w:rStyle w:val="NormalTok"/>
        </w:rPr>
        <w:lastRenderedPageBreak/>
        <w:t xml:space="preserve">    </w:t>
      </w:r>
      <w:r>
        <w:rPr>
          <w:rStyle w:val="StringTok"/>
        </w:rPr>
        <w:t>"Assigned N"</w:t>
      </w:r>
      <w:r>
        <w:rPr>
          <w:rStyle w:val="NormalTok"/>
        </w:rPr>
        <w:t xml:space="preserve"> </w:t>
      </w:r>
      <w:r>
        <w:rPr>
          <w:rStyle w:val="OtherTok"/>
        </w:rPr>
        <w:t>=</w:t>
      </w:r>
      <w:r>
        <w:rPr>
          <w:rStyle w:val="NormalTok"/>
        </w:rPr>
        <w:t xml:space="preserve"> </w:t>
      </w:r>
      <w:r>
        <w:rPr>
          <w:rStyle w:val="StringTok"/>
        </w:rPr>
        <w:t>"assignedN"</w:t>
      </w:r>
      <w:r>
        <w:rPr>
          <w:rStyle w:val="NormalTok"/>
        </w:rPr>
        <w:t>,</w:t>
      </w:r>
      <w:r>
        <w:br/>
      </w:r>
      <w:r>
        <w:rPr>
          <w:rStyle w:val="NormalTok"/>
        </w:rPr>
        <w:t xml:space="preserve">    </w:t>
      </w:r>
      <w:r>
        <w:rPr>
          <w:rStyle w:val="StringTok"/>
        </w:rPr>
        <w:t>"Dropout rate"</w:t>
      </w:r>
      <w:r>
        <w:rPr>
          <w:rStyle w:val="NormalTok"/>
        </w:rPr>
        <w:t xml:space="preserve"> </w:t>
      </w:r>
      <w:r>
        <w:rPr>
          <w:rStyle w:val="OtherTok"/>
        </w:rPr>
        <w:t>=</w:t>
      </w:r>
      <w:r>
        <w:rPr>
          <w:rStyle w:val="NormalTok"/>
        </w:rPr>
        <w:t xml:space="preserve"> </w:t>
      </w:r>
      <w:r>
        <w:rPr>
          <w:rStyle w:val="StringTok"/>
        </w:rPr>
        <w:t>"dropOut"</w:t>
      </w:r>
      <w:r>
        <w:rPr>
          <w:rStyle w:val="NormalTok"/>
        </w:rPr>
        <w:t>,</w:t>
      </w:r>
      <w:r>
        <w:br/>
      </w:r>
      <w:r>
        <w:rPr>
          <w:rStyle w:val="NormalTok"/>
        </w:rPr>
        <w:t xml:space="preserve">    </w:t>
      </w:r>
      <w:r>
        <w:rPr>
          <w:rStyle w:val="StringTok"/>
        </w:rPr>
        <w:t>"Study SE"</w:t>
      </w:r>
      <w:r>
        <w:rPr>
          <w:rStyle w:val="NormalTok"/>
        </w:rPr>
        <w:t xml:space="preserve"> </w:t>
      </w:r>
      <w:r>
        <w:rPr>
          <w:rStyle w:val="OtherTok"/>
        </w:rPr>
        <w:t>=</w:t>
      </w:r>
      <w:r>
        <w:rPr>
          <w:rStyle w:val="NormalTok"/>
        </w:rPr>
        <w:t xml:space="preserve"> </w:t>
      </w:r>
      <w:r>
        <w:rPr>
          <w:rStyle w:val="StringTok"/>
        </w:rPr>
        <w:t>"se_anx"</w:t>
      </w:r>
      <w:r>
        <w:rPr>
          <w:rStyle w:val="NormalTok"/>
        </w:rPr>
        <w:t>,</w:t>
      </w:r>
      <w:r>
        <w:br/>
      </w:r>
      <w:r>
        <w:br/>
      </w:r>
      <w:r>
        <w:rPr>
          <w:rStyle w:val="NormalTok"/>
        </w:rPr>
        <w:t xml:space="preserve">    </w:t>
      </w:r>
      <w:r>
        <w:rPr>
          <w:rStyle w:val="CommentTok"/>
        </w:rPr>
        <w:t># Duration</w:t>
      </w:r>
      <w:r>
        <w:br/>
      </w:r>
      <w:r>
        <w:rPr>
          <w:rStyle w:val="NormalTok"/>
        </w:rPr>
        <w:t xml:space="preserve">    </w:t>
      </w:r>
      <w:r>
        <w:rPr>
          <w:rStyle w:val="StringTok"/>
        </w:rPr>
        <w:t>"Duration (linear)"</w:t>
      </w:r>
      <w:r>
        <w:rPr>
          <w:rStyle w:val="NormalTok"/>
        </w:rPr>
        <w:t xml:space="preserve"> </w:t>
      </w:r>
      <w:r>
        <w:rPr>
          <w:rStyle w:val="OtherTok"/>
        </w:rPr>
        <w:t>=</w:t>
      </w:r>
      <w:r>
        <w:rPr>
          <w:rStyle w:val="NormalTok"/>
        </w:rPr>
        <w:t xml:space="preserve"> </w:t>
      </w:r>
      <w:r>
        <w:rPr>
          <w:rStyle w:val="StringTok"/>
        </w:rPr>
        <w:t>"duration"</w:t>
      </w:r>
      <w:r>
        <w:rPr>
          <w:rStyle w:val="NormalTok"/>
        </w:rPr>
        <w:t>,</w:t>
      </w:r>
      <w:r>
        <w:br/>
      </w:r>
      <w:r>
        <w:rPr>
          <w:rStyle w:val="NormalTok"/>
        </w:rPr>
        <w:t xml:space="preserve">    </w:t>
      </w:r>
      <w:r>
        <w:rPr>
          <w:rStyle w:val="StringTok"/>
        </w:rPr>
        <w:t>"Duration (quadratic)"</w:t>
      </w:r>
      <w:r>
        <w:rPr>
          <w:rStyle w:val="NormalTok"/>
        </w:rPr>
        <w:t xml:space="preserve"> </w:t>
      </w:r>
      <w:r>
        <w:rPr>
          <w:rStyle w:val="OtherTok"/>
        </w:rPr>
        <w:t>=</w:t>
      </w:r>
      <w:r>
        <w:rPr>
          <w:rStyle w:val="NormalTok"/>
        </w:rPr>
        <w:t xml:space="preserve"> </w:t>
      </w:r>
      <w:r>
        <w:rPr>
          <w:rStyle w:val="StringTok"/>
        </w:rPr>
        <w:t>"durationE2"</w:t>
      </w:r>
      <w:r>
        <w:rPr>
          <w:rStyle w:val="NormalTok"/>
        </w:rPr>
        <w:t>,</w:t>
      </w:r>
      <w:r>
        <w:br/>
      </w:r>
      <w:r>
        <w:br/>
      </w:r>
      <w:r>
        <w:rPr>
          <w:rStyle w:val="NormalTok"/>
        </w:rPr>
        <w:t xml:space="preserve">    </w:t>
      </w:r>
      <w:r>
        <w:rPr>
          <w:rStyle w:val="CommentTok"/>
        </w:rPr>
        <w:t># Overall risk of bias</w:t>
      </w:r>
      <w:r>
        <w:br/>
      </w:r>
      <w:r>
        <w:rPr>
          <w:rStyle w:val="NormalTok"/>
        </w:rPr>
        <w:t xml:space="preserve">    </w:t>
      </w:r>
      <w:r>
        <w:rPr>
          <w:rStyle w:val="StringTok"/>
        </w:rPr>
        <w:t>"Overall ROB: Low vs High"</w:t>
      </w:r>
      <w:r>
        <w:rPr>
          <w:rStyle w:val="NormalTok"/>
        </w:rPr>
        <w:t xml:space="preserve"> </w:t>
      </w:r>
      <w:r>
        <w:rPr>
          <w:rStyle w:val="OtherTok"/>
        </w:rPr>
        <w:t>=</w:t>
      </w:r>
      <w:r>
        <w:rPr>
          <w:rStyle w:val="NormalTok"/>
        </w:rPr>
        <w:t xml:space="preserve"> </w:t>
      </w:r>
      <w:r>
        <w:rPr>
          <w:rStyle w:val="StringTok"/>
        </w:rPr>
        <w:t>"bias.overalllow"</w:t>
      </w:r>
      <w:r>
        <w:rPr>
          <w:rStyle w:val="NormalTok"/>
        </w:rPr>
        <w:t>,</w:t>
      </w:r>
      <w:r>
        <w:br/>
      </w:r>
      <w:r>
        <w:rPr>
          <w:rStyle w:val="NormalTok"/>
        </w:rPr>
        <w:t xml:space="preserve">    </w:t>
      </w:r>
      <w:r>
        <w:rPr>
          <w:rStyle w:val="StringTok"/>
        </w:rPr>
        <w:t>"Overall ROB: Unclear vs High"</w:t>
      </w:r>
      <w:r>
        <w:rPr>
          <w:rStyle w:val="NormalTok"/>
        </w:rPr>
        <w:t xml:space="preserve"> </w:t>
      </w:r>
      <w:r>
        <w:rPr>
          <w:rStyle w:val="OtherTok"/>
        </w:rPr>
        <w:t>=</w:t>
      </w:r>
      <w:r>
        <w:rPr>
          <w:rStyle w:val="NormalTok"/>
        </w:rPr>
        <w:t xml:space="preserve"> </w:t>
      </w:r>
      <w:r>
        <w:rPr>
          <w:rStyle w:val="StringTok"/>
        </w:rPr>
        <w:t>"bias.overallsomeconcerns"</w:t>
      </w:r>
      <w:r>
        <w:rPr>
          <w:rStyle w:val="NormalTok"/>
        </w:rPr>
        <w:t>,</w:t>
      </w:r>
      <w:r>
        <w:br/>
      </w:r>
      <w:r>
        <w:br/>
      </w:r>
      <w:r>
        <w:rPr>
          <w:rStyle w:val="NormalTok"/>
        </w:rPr>
        <w:t xml:space="preserve">    </w:t>
      </w:r>
      <w:r>
        <w:rPr>
          <w:rStyle w:val="CommentTok"/>
        </w:rPr>
        <w:t># Blinding – outcome assessment</w:t>
      </w:r>
      <w:r>
        <w:br/>
      </w:r>
      <w:r>
        <w:rPr>
          <w:rStyle w:val="NormalTok"/>
        </w:rPr>
        <w:t xml:space="preserve">    </w:t>
      </w:r>
      <w:r>
        <w:rPr>
          <w:rStyle w:val="StringTok"/>
        </w:rPr>
        <w:t>"Blinding (Outcome): Low vs High"</w:t>
      </w:r>
      <w:r>
        <w:rPr>
          <w:rStyle w:val="NormalTok"/>
        </w:rPr>
        <w:t xml:space="preserve"> </w:t>
      </w:r>
      <w:r>
        <w:rPr>
          <w:rStyle w:val="OtherTok"/>
        </w:rPr>
        <w:t>=</w:t>
      </w:r>
      <w:r>
        <w:br/>
      </w:r>
      <w:r>
        <w:rPr>
          <w:rStyle w:val="NormalTok"/>
        </w:rPr>
        <w:t xml:space="preserve">      </w:t>
      </w:r>
      <w:r>
        <w:rPr>
          <w:rStyle w:val="StringTok"/>
        </w:rPr>
        <w:t>"bias.blinding.outcomelow"</w:t>
      </w:r>
      <w:r>
        <w:rPr>
          <w:rStyle w:val="NormalTok"/>
        </w:rPr>
        <w:t>,</w:t>
      </w:r>
      <w:r>
        <w:br/>
      </w:r>
      <w:r>
        <w:rPr>
          <w:rStyle w:val="NormalTok"/>
        </w:rPr>
        <w:t xml:space="preserve">    </w:t>
      </w:r>
      <w:r>
        <w:rPr>
          <w:rStyle w:val="StringTok"/>
        </w:rPr>
        <w:t>"Blinding (Outcome): Unclear vs High"</w:t>
      </w:r>
      <w:r>
        <w:rPr>
          <w:rStyle w:val="NormalTok"/>
        </w:rPr>
        <w:t xml:space="preserve"> </w:t>
      </w:r>
      <w:r>
        <w:rPr>
          <w:rStyle w:val="OtherTok"/>
        </w:rPr>
        <w:t>=</w:t>
      </w:r>
      <w:r>
        <w:br/>
      </w:r>
      <w:r>
        <w:rPr>
          <w:rStyle w:val="NormalTok"/>
        </w:rPr>
        <w:t xml:space="preserve">      </w:t>
      </w:r>
      <w:r>
        <w:rPr>
          <w:rStyle w:val="StringTok"/>
        </w:rPr>
        <w:t>"bias.blinding.outcomesomeconcerns"</w:t>
      </w:r>
      <w:r>
        <w:rPr>
          <w:rStyle w:val="NormalTok"/>
        </w:rPr>
        <w:t>,</w:t>
      </w:r>
      <w:r>
        <w:br/>
      </w:r>
      <w:r>
        <w:br/>
      </w:r>
      <w:r>
        <w:rPr>
          <w:rStyle w:val="NormalTok"/>
        </w:rPr>
        <w:t xml:space="preserve">    </w:t>
      </w:r>
      <w:r>
        <w:rPr>
          <w:rStyle w:val="CommentTok"/>
        </w:rPr>
        <w:t># Blinding – participants</w:t>
      </w:r>
      <w:r>
        <w:br/>
      </w:r>
      <w:r>
        <w:rPr>
          <w:rStyle w:val="NormalTok"/>
        </w:rPr>
        <w:t xml:space="preserve">    </w:t>
      </w:r>
      <w:r>
        <w:rPr>
          <w:rStyle w:val="StringTok"/>
        </w:rPr>
        <w:t>"Blinding (Participants): Low vs High"</w:t>
      </w:r>
      <w:r>
        <w:rPr>
          <w:rStyle w:val="NormalTok"/>
        </w:rPr>
        <w:t xml:space="preserve"> </w:t>
      </w:r>
      <w:r>
        <w:rPr>
          <w:rStyle w:val="OtherTok"/>
        </w:rPr>
        <w:t>=</w:t>
      </w:r>
      <w:r>
        <w:br/>
      </w:r>
      <w:r>
        <w:rPr>
          <w:rStyle w:val="NormalTok"/>
        </w:rPr>
        <w:t xml:space="preserve">      </w:t>
      </w:r>
      <w:r>
        <w:rPr>
          <w:rStyle w:val="StringTok"/>
        </w:rPr>
        <w:t>"bias.blinding.participantslow"</w:t>
      </w:r>
      <w:r>
        <w:rPr>
          <w:rStyle w:val="NormalTok"/>
        </w:rPr>
        <w:t>,</w:t>
      </w:r>
      <w:r>
        <w:br/>
      </w:r>
      <w:r>
        <w:rPr>
          <w:rStyle w:val="NormalTok"/>
        </w:rPr>
        <w:t xml:space="preserve">    </w:t>
      </w:r>
      <w:r>
        <w:rPr>
          <w:rStyle w:val="StringTok"/>
        </w:rPr>
        <w:t>"Blinding (Participants): Unclear vs High"</w:t>
      </w:r>
      <w:r>
        <w:rPr>
          <w:rStyle w:val="NormalTok"/>
        </w:rPr>
        <w:t xml:space="preserve"> </w:t>
      </w:r>
      <w:r>
        <w:rPr>
          <w:rStyle w:val="OtherTok"/>
        </w:rPr>
        <w:t>=</w:t>
      </w:r>
      <w:r>
        <w:br/>
      </w:r>
      <w:r>
        <w:rPr>
          <w:rStyle w:val="NormalTok"/>
        </w:rPr>
        <w:t xml:space="preserve">      </w:t>
      </w:r>
      <w:r>
        <w:rPr>
          <w:rStyle w:val="StringTok"/>
        </w:rPr>
        <w:t>"bias.blinding.participantssomeconcerns"</w:t>
      </w:r>
      <w:r>
        <w:rPr>
          <w:rStyle w:val="NormalTok"/>
        </w:rPr>
        <w:t>,</w:t>
      </w:r>
      <w:r>
        <w:br/>
      </w:r>
      <w:r>
        <w:br/>
      </w:r>
      <w:r>
        <w:rPr>
          <w:rStyle w:val="NormalTok"/>
        </w:rPr>
        <w:t xml:space="preserve">    </w:t>
      </w:r>
      <w:r>
        <w:rPr>
          <w:rStyle w:val="CommentTok"/>
        </w:rPr>
        <w:t># Allocation concealment</w:t>
      </w:r>
      <w:r>
        <w:br/>
      </w:r>
      <w:r>
        <w:rPr>
          <w:rStyle w:val="NormalTok"/>
        </w:rPr>
        <w:t xml:space="preserve">    </w:t>
      </w:r>
      <w:r>
        <w:rPr>
          <w:rStyle w:val="StringTok"/>
        </w:rPr>
        <w:t>"Allocation concealment: Low vs High"</w:t>
      </w:r>
      <w:r>
        <w:rPr>
          <w:rStyle w:val="NormalTok"/>
        </w:rPr>
        <w:t xml:space="preserve"> </w:t>
      </w:r>
      <w:r>
        <w:rPr>
          <w:rStyle w:val="OtherTok"/>
        </w:rPr>
        <w:t>=</w:t>
      </w:r>
      <w:r>
        <w:br/>
      </w:r>
      <w:r>
        <w:rPr>
          <w:rStyle w:val="NormalTok"/>
        </w:rPr>
        <w:t xml:space="preserve">      </w:t>
      </w:r>
      <w:r>
        <w:rPr>
          <w:rStyle w:val="StringTok"/>
        </w:rPr>
        <w:t>"bias.concealmentlow"</w:t>
      </w:r>
      <w:r>
        <w:rPr>
          <w:rStyle w:val="NormalTok"/>
        </w:rPr>
        <w:t>,</w:t>
      </w:r>
      <w:r>
        <w:br/>
      </w:r>
      <w:r>
        <w:rPr>
          <w:rStyle w:val="NormalTok"/>
        </w:rPr>
        <w:t xml:space="preserve">    </w:t>
      </w:r>
      <w:r>
        <w:rPr>
          <w:rStyle w:val="StringTok"/>
        </w:rPr>
        <w:t>"Allocation concealment: Unclear vs High"</w:t>
      </w:r>
      <w:r>
        <w:rPr>
          <w:rStyle w:val="NormalTok"/>
        </w:rPr>
        <w:t xml:space="preserve"> </w:t>
      </w:r>
      <w:r>
        <w:rPr>
          <w:rStyle w:val="OtherTok"/>
        </w:rPr>
        <w:t>=</w:t>
      </w:r>
      <w:r>
        <w:br/>
      </w:r>
      <w:r>
        <w:rPr>
          <w:rStyle w:val="NormalTok"/>
        </w:rPr>
        <w:t xml:space="preserve">      </w:t>
      </w:r>
      <w:r>
        <w:rPr>
          <w:rStyle w:val="StringTok"/>
        </w:rPr>
        <w:t>"bias.concealmentsomeconcerns"</w:t>
      </w:r>
      <w:r>
        <w:rPr>
          <w:rStyle w:val="NormalTok"/>
        </w:rPr>
        <w:t>,</w:t>
      </w:r>
      <w:r>
        <w:br/>
      </w:r>
      <w:r>
        <w:br/>
      </w:r>
      <w:r>
        <w:rPr>
          <w:rStyle w:val="NormalTok"/>
        </w:rPr>
        <w:t xml:space="preserve">    </w:t>
      </w:r>
      <w:r>
        <w:rPr>
          <w:rStyle w:val="CommentTok"/>
        </w:rPr>
        <w:t># Incomplete outcome data</w:t>
      </w:r>
      <w:r>
        <w:br/>
      </w:r>
      <w:r>
        <w:rPr>
          <w:rStyle w:val="NormalTok"/>
        </w:rPr>
        <w:t xml:space="preserve">    </w:t>
      </w:r>
      <w:r>
        <w:rPr>
          <w:rStyle w:val="StringTok"/>
        </w:rPr>
        <w:t>"Incomplete outcome data: Low vs High"</w:t>
      </w:r>
      <w:r>
        <w:rPr>
          <w:rStyle w:val="NormalTok"/>
        </w:rPr>
        <w:t xml:space="preserve"> </w:t>
      </w:r>
      <w:r>
        <w:rPr>
          <w:rStyle w:val="OtherTok"/>
        </w:rPr>
        <w:t>=</w:t>
      </w:r>
      <w:r>
        <w:br/>
      </w:r>
      <w:r>
        <w:rPr>
          <w:rStyle w:val="NormalTok"/>
        </w:rPr>
        <w:t xml:space="preserve">      </w:t>
      </w:r>
      <w:r>
        <w:rPr>
          <w:rStyle w:val="StringTok"/>
        </w:rPr>
        <w:t>"bias.incomplete.outcomelow"</w:t>
      </w:r>
      <w:r>
        <w:rPr>
          <w:rStyle w:val="NormalTok"/>
        </w:rPr>
        <w:t>,</w:t>
      </w:r>
      <w:r>
        <w:br/>
      </w:r>
      <w:r>
        <w:rPr>
          <w:rStyle w:val="NormalTok"/>
        </w:rPr>
        <w:t xml:space="preserve">    </w:t>
      </w:r>
      <w:r>
        <w:rPr>
          <w:rStyle w:val="StringTok"/>
        </w:rPr>
        <w:t>"Incomplete outcome data: Unclear vs High"</w:t>
      </w:r>
      <w:r>
        <w:rPr>
          <w:rStyle w:val="NormalTok"/>
        </w:rPr>
        <w:t xml:space="preserve"> </w:t>
      </w:r>
      <w:r>
        <w:rPr>
          <w:rStyle w:val="OtherTok"/>
        </w:rPr>
        <w:t>=</w:t>
      </w:r>
      <w:r>
        <w:br/>
      </w:r>
      <w:r>
        <w:rPr>
          <w:rStyle w:val="NormalTok"/>
        </w:rPr>
        <w:t xml:space="preserve">      </w:t>
      </w:r>
      <w:r>
        <w:rPr>
          <w:rStyle w:val="StringTok"/>
        </w:rPr>
        <w:t>"bias.incomplete.outcomesomeconcerns"</w:t>
      </w:r>
      <w:r>
        <w:rPr>
          <w:rStyle w:val="NormalTok"/>
        </w:rPr>
        <w:t>,</w:t>
      </w:r>
      <w:r>
        <w:br/>
      </w:r>
      <w:r>
        <w:br/>
      </w:r>
      <w:r>
        <w:rPr>
          <w:rStyle w:val="NormalTok"/>
        </w:rPr>
        <w:t xml:space="preserve">    </w:t>
      </w:r>
      <w:r>
        <w:rPr>
          <w:rStyle w:val="CommentTok"/>
        </w:rPr>
        <w:t># Selective reporting</w:t>
      </w:r>
      <w:r>
        <w:br/>
      </w:r>
      <w:r>
        <w:rPr>
          <w:rStyle w:val="NormalTok"/>
        </w:rPr>
        <w:t xml:space="preserve">    </w:t>
      </w:r>
      <w:r>
        <w:rPr>
          <w:rStyle w:val="StringTok"/>
        </w:rPr>
        <w:t>"Selective reporting: Low vs High"</w:t>
      </w:r>
      <w:r>
        <w:rPr>
          <w:rStyle w:val="NormalTok"/>
        </w:rPr>
        <w:t xml:space="preserve"> </w:t>
      </w:r>
      <w:r>
        <w:rPr>
          <w:rStyle w:val="OtherTok"/>
        </w:rPr>
        <w:t>=</w:t>
      </w:r>
      <w:r>
        <w:br/>
      </w:r>
      <w:r>
        <w:rPr>
          <w:rStyle w:val="NormalTok"/>
        </w:rPr>
        <w:t xml:space="preserve">      </w:t>
      </w:r>
      <w:r>
        <w:rPr>
          <w:rStyle w:val="StringTok"/>
        </w:rPr>
        <w:t>"bias.selective.outcomelow"</w:t>
      </w:r>
      <w:r>
        <w:rPr>
          <w:rStyle w:val="NormalTok"/>
        </w:rPr>
        <w:t>,</w:t>
      </w:r>
      <w:r>
        <w:br/>
      </w:r>
      <w:r>
        <w:rPr>
          <w:rStyle w:val="NormalTok"/>
        </w:rPr>
        <w:t xml:space="preserve">    </w:t>
      </w:r>
      <w:r>
        <w:rPr>
          <w:rStyle w:val="StringTok"/>
        </w:rPr>
        <w:t>"Selective reporting: Unclear vs High"</w:t>
      </w:r>
      <w:r>
        <w:rPr>
          <w:rStyle w:val="NormalTok"/>
        </w:rPr>
        <w:t xml:space="preserve"> </w:t>
      </w:r>
      <w:r>
        <w:rPr>
          <w:rStyle w:val="OtherTok"/>
        </w:rPr>
        <w:t>=</w:t>
      </w:r>
      <w:r>
        <w:br/>
      </w:r>
      <w:r>
        <w:rPr>
          <w:rStyle w:val="NormalTok"/>
        </w:rPr>
        <w:t xml:space="preserve">      </w:t>
      </w:r>
      <w:r>
        <w:rPr>
          <w:rStyle w:val="StringTok"/>
        </w:rPr>
        <w:t>"bias.selective.outcomesomeconcerns"</w:t>
      </w:r>
      <w:r>
        <w:rPr>
          <w:rStyle w:val="NormalTok"/>
        </w:rPr>
        <w:t>,</w:t>
      </w:r>
      <w:r>
        <w:br/>
      </w:r>
      <w:r>
        <w:br/>
      </w:r>
      <w:r>
        <w:rPr>
          <w:rStyle w:val="NormalTok"/>
        </w:rPr>
        <w:t xml:space="preserve">    </w:t>
      </w:r>
      <w:r>
        <w:rPr>
          <w:rStyle w:val="CommentTok"/>
        </w:rPr>
        <w:t># Sequence generation</w:t>
      </w:r>
      <w:r>
        <w:br/>
      </w:r>
      <w:r>
        <w:rPr>
          <w:rStyle w:val="NormalTok"/>
        </w:rPr>
        <w:t xml:space="preserve">    </w:t>
      </w:r>
      <w:r>
        <w:rPr>
          <w:rStyle w:val="StringTok"/>
        </w:rPr>
        <w:t>"Random sequence: Low vs High"</w:t>
      </w:r>
      <w:r>
        <w:rPr>
          <w:rStyle w:val="NormalTok"/>
        </w:rPr>
        <w:t xml:space="preserve"> </w:t>
      </w:r>
      <w:r>
        <w:rPr>
          <w:rStyle w:val="OtherTok"/>
        </w:rPr>
        <w:t>=</w:t>
      </w:r>
      <w:r>
        <w:br/>
      </w:r>
      <w:r>
        <w:rPr>
          <w:rStyle w:val="NormalTok"/>
        </w:rPr>
        <w:t xml:space="preserve">      </w:t>
      </w:r>
      <w:r>
        <w:rPr>
          <w:rStyle w:val="StringTok"/>
        </w:rPr>
        <w:t>"bias.sequencelow"</w:t>
      </w:r>
      <w:r>
        <w:rPr>
          <w:rStyle w:val="NormalTok"/>
        </w:rPr>
        <w:t>,</w:t>
      </w:r>
      <w:r>
        <w:br/>
      </w:r>
      <w:r>
        <w:rPr>
          <w:rStyle w:val="NormalTok"/>
        </w:rPr>
        <w:t xml:space="preserve">    </w:t>
      </w:r>
      <w:r>
        <w:rPr>
          <w:rStyle w:val="StringTok"/>
        </w:rPr>
        <w:t>"Random sequence: Some concerns vs High"</w:t>
      </w:r>
      <w:r>
        <w:rPr>
          <w:rStyle w:val="NormalTok"/>
        </w:rPr>
        <w:t xml:space="preserve"> </w:t>
      </w:r>
      <w:r>
        <w:rPr>
          <w:rStyle w:val="OtherTok"/>
        </w:rPr>
        <w:t>=</w:t>
      </w:r>
      <w:r>
        <w:br/>
      </w:r>
      <w:r>
        <w:rPr>
          <w:rStyle w:val="NormalTok"/>
        </w:rPr>
        <w:t xml:space="preserve">      </w:t>
      </w:r>
      <w:r>
        <w:rPr>
          <w:rStyle w:val="StringTok"/>
        </w:rPr>
        <w:t>"bias.sequencesomeconcerns"</w:t>
      </w:r>
      <w:r>
        <w:rPr>
          <w:rStyle w:val="NormalTok"/>
        </w:rPr>
        <w:t>,</w:t>
      </w:r>
      <w:r>
        <w:br/>
      </w:r>
      <w:r>
        <w:br/>
      </w:r>
      <w:r>
        <w:rPr>
          <w:rStyle w:val="NormalTok"/>
        </w:rPr>
        <w:t xml:space="preserve">    </w:t>
      </w:r>
      <w:r>
        <w:rPr>
          <w:rStyle w:val="CommentTok"/>
        </w:rPr>
        <w:t># Other bias</w:t>
      </w:r>
      <w:r>
        <w:br/>
      </w:r>
      <w:r>
        <w:rPr>
          <w:rStyle w:val="NormalTok"/>
        </w:rPr>
        <w:lastRenderedPageBreak/>
        <w:t xml:space="preserve">    </w:t>
      </w:r>
      <w:r>
        <w:rPr>
          <w:rStyle w:val="StringTok"/>
        </w:rPr>
        <w:t>"Other bias: Low vs High"</w:t>
      </w:r>
      <w:r>
        <w:rPr>
          <w:rStyle w:val="NormalTok"/>
        </w:rPr>
        <w:t xml:space="preserve"> </w:t>
      </w:r>
      <w:r>
        <w:rPr>
          <w:rStyle w:val="OtherTok"/>
        </w:rPr>
        <w:t>=</w:t>
      </w:r>
      <w:r>
        <w:br/>
      </w:r>
      <w:r>
        <w:rPr>
          <w:rStyle w:val="NormalTok"/>
        </w:rPr>
        <w:t xml:space="preserve">      </w:t>
      </w:r>
      <w:r>
        <w:rPr>
          <w:rStyle w:val="StringTok"/>
        </w:rPr>
        <w:t>"bias.otherlow"</w:t>
      </w:r>
      <w:r>
        <w:rPr>
          <w:rStyle w:val="NormalTok"/>
        </w:rPr>
        <w:t>,</w:t>
      </w:r>
      <w:r>
        <w:br/>
      </w:r>
      <w:r>
        <w:rPr>
          <w:rStyle w:val="NormalTok"/>
        </w:rPr>
        <w:t xml:space="preserve">    </w:t>
      </w:r>
      <w:r>
        <w:rPr>
          <w:rStyle w:val="StringTok"/>
        </w:rPr>
        <w:t>"Other bias: Some concerns vs High"</w:t>
      </w:r>
      <w:r>
        <w:rPr>
          <w:rStyle w:val="NormalTok"/>
        </w:rPr>
        <w:t xml:space="preserve"> </w:t>
      </w:r>
      <w:r>
        <w:rPr>
          <w:rStyle w:val="OtherTok"/>
        </w:rPr>
        <w:t>=</w:t>
      </w:r>
      <w:r>
        <w:br/>
      </w:r>
      <w:r>
        <w:rPr>
          <w:rStyle w:val="NormalTok"/>
        </w:rPr>
        <w:t xml:space="preserve">      </w:t>
      </w:r>
      <w:r>
        <w:rPr>
          <w:rStyle w:val="StringTok"/>
        </w:rPr>
        <w:t>"bias.othersomeconcerns"</w:t>
      </w:r>
      <w:r>
        <w:rPr>
          <w:rStyle w:val="NormalTok"/>
        </w:rPr>
        <w:t>,</w:t>
      </w:r>
      <w:r>
        <w:br/>
      </w:r>
      <w:r>
        <w:br/>
      </w:r>
      <w:r>
        <w:rPr>
          <w:rStyle w:val="NormalTok"/>
        </w:rPr>
        <w:t xml:space="preserve">    </w:t>
      </w:r>
      <w:r>
        <w:rPr>
          <w:rStyle w:val="CommentTok"/>
        </w:rPr>
        <w:t># MI terms — baseline &amp; contrasts</w:t>
      </w:r>
      <w:r>
        <w:br/>
      </w:r>
      <w:r>
        <w:rPr>
          <w:rStyle w:val="NormalTok"/>
        </w:rPr>
        <w:t xml:space="preserve">    </w:t>
      </w:r>
      <w:r>
        <w:rPr>
          <w:rStyle w:val="StringTok"/>
        </w:rPr>
        <w:t>"Baseline SMD"</w:t>
      </w:r>
      <w:r>
        <w:rPr>
          <w:rStyle w:val="NormalTok"/>
        </w:rPr>
        <w:t xml:space="preserve"> </w:t>
      </w:r>
      <w:r>
        <w:rPr>
          <w:rStyle w:val="OtherTok"/>
        </w:rPr>
        <w:t>=</w:t>
      </w:r>
      <w:r>
        <w:br/>
      </w:r>
      <w:r>
        <w:rPr>
          <w:rStyle w:val="NormalTok"/>
        </w:rPr>
        <w:t xml:space="preserve">      </w:t>
      </w:r>
      <w:r>
        <w:rPr>
          <w:rStyle w:val="StringTok"/>
        </w:rPr>
        <w:t>"mibaseline.y_anxidxEQ.obs"</w:t>
      </w:r>
      <w:r>
        <w:rPr>
          <w:rStyle w:val="NormalTok"/>
        </w:rPr>
        <w:t>,</w:t>
      </w:r>
      <w:r>
        <w:br/>
      </w:r>
      <w:r>
        <w:br/>
      </w:r>
      <w:r>
        <w:rPr>
          <w:rStyle w:val="NormalTok"/>
        </w:rPr>
        <w:t xml:space="preserve">    </w:t>
      </w:r>
      <w:r>
        <w:rPr>
          <w:rStyle w:val="StringTok"/>
        </w:rPr>
        <w:t>"Age difference"</w:t>
      </w:r>
      <w:r>
        <w:rPr>
          <w:rStyle w:val="NormalTok"/>
        </w:rPr>
        <w:t xml:space="preserve"> </w:t>
      </w:r>
      <w:r>
        <w:rPr>
          <w:rStyle w:val="OtherTok"/>
        </w:rPr>
        <w:t>=</w:t>
      </w:r>
      <w:r>
        <w:br/>
      </w:r>
      <w:r>
        <w:rPr>
          <w:rStyle w:val="NormalTok"/>
        </w:rPr>
        <w:t xml:space="preserve">      </w:t>
      </w:r>
      <w:r>
        <w:rPr>
          <w:rStyle w:val="StringTok"/>
        </w:rPr>
        <w:t>"micontrastSAgeidxEQ.obs"</w:t>
      </w:r>
      <w:r>
        <w:rPr>
          <w:rStyle w:val="NormalTok"/>
        </w:rPr>
        <w:t>,</w:t>
      </w:r>
      <w:r>
        <w:br/>
      </w:r>
      <w:r>
        <w:rPr>
          <w:rStyle w:val="NormalTok"/>
        </w:rPr>
        <w:t xml:space="preserve">    </w:t>
      </w:r>
      <w:r>
        <w:rPr>
          <w:rStyle w:val="StringTok"/>
        </w:rPr>
        <w:t>"Difference in Pct. Male"</w:t>
      </w:r>
      <w:r>
        <w:rPr>
          <w:rStyle w:val="NormalTok"/>
        </w:rPr>
        <w:t xml:space="preserve"> </w:t>
      </w:r>
      <w:r>
        <w:rPr>
          <w:rStyle w:val="OtherTok"/>
        </w:rPr>
        <w:t>=</w:t>
      </w:r>
      <w:r>
        <w:br/>
      </w:r>
      <w:r>
        <w:rPr>
          <w:rStyle w:val="NormalTok"/>
        </w:rPr>
        <w:t xml:space="preserve">      </w:t>
      </w:r>
      <w:r>
        <w:rPr>
          <w:rStyle w:val="StringTok"/>
        </w:rPr>
        <w:t>"micontrastSMaleidxEQ.obs"</w:t>
      </w:r>
      <w:r>
        <w:rPr>
          <w:rStyle w:val="NormalTok"/>
        </w:rPr>
        <w:t>,</w:t>
      </w:r>
      <w:r>
        <w:br/>
      </w:r>
      <w:r>
        <w:br/>
      </w:r>
      <w:r>
        <w:rPr>
          <w:rStyle w:val="NormalTok"/>
        </w:rPr>
        <w:t xml:space="preserve">    </w:t>
      </w:r>
      <w:r>
        <w:rPr>
          <w:rStyle w:val="StringTok"/>
        </w:rPr>
        <w:t>"Study Mean Age"</w:t>
      </w:r>
      <w:r>
        <w:rPr>
          <w:rStyle w:val="NormalTok"/>
        </w:rPr>
        <w:t xml:space="preserve"> </w:t>
      </w:r>
      <w:r>
        <w:rPr>
          <w:rStyle w:val="OtherTok"/>
        </w:rPr>
        <w:t>=</w:t>
      </w:r>
      <w:r>
        <w:br/>
      </w:r>
      <w:r>
        <w:rPr>
          <w:rStyle w:val="NormalTok"/>
        </w:rPr>
        <w:t xml:space="preserve">      </w:t>
      </w:r>
      <w:r>
        <w:rPr>
          <w:rStyle w:val="StringTok"/>
        </w:rPr>
        <w:t>"migroupAgeidxEQ.obs"</w:t>
      </w:r>
      <w:r>
        <w:rPr>
          <w:rStyle w:val="NormalTok"/>
        </w:rPr>
        <w:t>,</w:t>
      </w:r>
      <w:r>
        <w:br/>
      </w:r>
      <w:r>
        <w:rPr>
          <w:rStyle w:val="NormalTok"/>
        </w:rPr>
        <w:t xml:space="preserve">    </w:t>
      </w:r>
      <w:r>
        <w:rPr>
          <w:rStyle w:val="StringTok"/>
        </w:rPr>
        <w:t>"Baseline severity"</w:t>
      </w:r>
      <w:r>
        <w:rPr>
          <w:rStyle w:val="NormalTok"/>
        </w:rPr>
        <w:t xml:space="preserve"> </w:t>
      </w:r>
      <w:r>
        <w:rPr>
          <w:rStyle w:val="OtherTok"/>
        </w:rPr>
        <w:t>=</w:t>
      </w:r>
      <w:r>
        <w:rPr>
          <w:rStyle w:val="NormalTok"/>
        </w:rPr>
        <w:t xml:space="preserve">  </w:t>
      </w:r>
      <w:r>
        <w:rPr>
          <w:rStyle w:val="StringTok"/>
        </w:rPr>
        <w:t>"migroupBaseline_anxidxEQ.obs"</w:t>
      </w:r>
      <w:r>
        <w:rPr>
          <w:rStyle w:val="NormalTok"/>
        </w:rPr>
        <w:t>,</w:t>
      </w:r>
      <w:r>
        <w:br/>
      </w:r>
      <w:r>
        <w:rPr>
          <w:rStyle w:val="NormalTok"/>
        </w:rPr>
        <w:t xml:space="preserve">    </w:t>
      </w:r>
      <w:r>
        <w:rPr>
          <w:rStyle w:val="StringTok"/>
        </w:rPr>
        <w:t>"Study Mean Pct. Male"</w:t>
      </w:r>
      <w:r>
        <w:rPr>
          <w:rStyle w:val="NormalTok"/>
        </w:rPr>
        <w:t xml:space="preserve"> </w:t>
      </w:r>
      <w:r>
        <w:rPr>
          <w:rStyle w:val="OtherTok"/>
        </w:rPr>
        <w:t>=</w:t>
      </w:r>
      <w:r>
        <w:rPr>
          <w:rStyle w:val="NormalTok"/>
        </w:rPr>
        <w:t xml:space="preserve"> </w:t>
      </w:r>
      <w:r>
        <w:rPr>
          <w:rStyle w:val="StringTok"/>
        </w:rPr>
        <w:t>"migroupMaleidxEQ.obs"</w:t>
      </w:r>
      <w:r>
        <w:rPr>
          <w:rStyle w:val="NormalTok"/>
        </w:rPr>
        <w:t>,</w:t>
      </w:r>
      <w:r>
        <w:br/>
      </w:r>
      <w:r>
        <w:rPr>
          <w:rStyle w:val="NormalTok"/>
        </w:rPr>
        <w:t xml:space="preserve">    </w:t>
      </w:r>
      <w:r>
        <w:br/>
      </w:r>
      <w:r>
        <w:rPr>
          <w:rStyle w:val="NormalTok"/>
        </w:rPr>
        <w:t xml:space="preserve">    </w:t>
      </w:r>
      <w:r>
        <w:rPr>
          <w:rStyle w:val="StringTok"/>
        </w:rPr>
        <w:t>"Year of Publication"</w:t>
      </w:r>
      <w:r>
        <w:rPr>
          <w:rStyle w:val="NormalTok"/>
        </w:rPr>
        <w:t xml:space="preserve"> </w:t>
      </w:r>
      <w:r>
        <w:rPr>
          <w:rStyle w:val="OtherTok"/>
        </w:rPr>
        <w:t>=</w:t>
      </w:r>
      <w:r>
        <w:rPr>
          <w:rStyle w:val="NormalTok"/>
        </w:rPr>
        <w:t xml:space="preserve"> </w:t>
      </w:r>
      <w:r>
        <w:rPr>
          <w:rStyle w:val="StringTok"/>
        </w:rPr>
        <w:t>"year"</w:t>
      </w:r>
      <w:r>
        <w:br/>
      </w:r>
      <w:r>
        <w:rPr>
          <w:rStyle w:val="NormalTok"/>
        </w:rPr>
        <w:t xml:space="preserve">  )) </w:t>
      </w:r>
      <w:r>
        <w:rPr>
          <w:rStyle w:val="SpecialCharTok"/>
        </w:rPr>
        <w:t>%&gt;%</w:t>
      </w:r>
      <w:r>
        <w:rPr>
          <w:rStyle w:val="NormalTok"/>
        </w:rPr>
        <w:t xml:space="preserve"> </w:t>
      </w:r>
      <w:r>
        <w:br/>
      </w:r>
      <w:r>
        <w:rPr>
          <w:rStyle w:val="NormalTok"/>
        </w:rPr>
        <w:t xml:space="preserve">  </w:t>
      </w:r>
      <w:r>
        <w:rPr>
          <w:rStyle w:val="FunctionTok"/>
        </w:rPr>
        <w:t>select</w:t>
      </w:r>
      <w:r>
        <w:rPr>
          <w:rStyle w:val="NormalTok"/>
        </w:rPr>
        <w:t>(parameter, Estimate, Q2</w:t>
      </w:r>
      <w:r>
        <w:rPr>
          <w:rStyle w:val="FloatTok"/>
        </w:rPr>
        <w:t>.5</w:t>
      </w:r>
      <w:r>
        <w:rPr>
          <w:rStyle w:val="NormalTok"/>
        </w:rPr>
        <w:t>, Q97</w:t>
      </w:r>
      <w:r>
        <w:rPr>
          <w:rStyle w:val="FloatTok"/>
        </w:rPr>
        <w:t>.5</w:t>
      </w:r>
      <w:r>
        <w:rPr>
          <w:rStyle w:val="NormalTok"/>
        </w:rPr>
        <w:t xml:space="preserve">) </w:t>
      </w:r>
      <w:r>
        <w:rPr>
          <w:rStyle w:val="SpecialCharTok"/>
        </w:rPr>
        <w:t>%&gt;%</w:t>
      </w:r>
      <w:r>
        <w:br/>
      </w:r>
      <w:r>
        <w:rPr>
          <w:rStyle w:val="NormalTok"/>
        </w:rPr>
        <w:t xml:space="preserve">  gt</w:t>
      </w:r>
      <w:r>
        <w:rPr>
          <w:rStyle w:val="SpecialCharTok"/>
        </w:rPr>
        <w:t>::</w:t>
      </w:r>
      <w:r>
        <w:rPr>
          <w:rStyle w:val="FunctionTok"/>
        </w:rPr>
        <w:t>gt</w:t>
      </w:r>
      <w:r>
        <w:rPr>
          <w:rStyle w:val="NormalTok"/>
        </w:rPr>
        <w:t xml:space="preserve">() </w:t>
      </w:r>
      <w:r>
        <w:rPr>
          <w:rStyle w:val="SpecialCharTok"/>
        </w:rPr>
        <w:t>%&gt;%</w:t>
      </w:r>
      <w:r>
        <w:rPr>
          <w:rStyle w:val="NormalTok"/>
        </w:rPr>
        <w:t xml:space="preserve"> </w:t>
      </w:r>
      <w:r>
        <w:br/>
      </w:r>
      <w:r>
        <w:rPr>
          <w:rStyle w:val="NormalTok"/>
        </w:rPr>
        <w:t xml:space="preserve">  gt</w:t>
      </w:r>
      <w:r>
        <w:rPr>
          <w:rStyle w:val="SpecialCharTok"/>
        </w:rPr>
        <w:t>::</w:t>
      </w:r>
      <w:r>
        <w:rPr>
          <w:rStyle w:val="FunctionTok"/>
        </w:rPr>
        <w:t>cols_merge</w:t>
      </w:r>
      <w:r>
        <w:rPr>
          <w:rStyle w:val="NormalTok"/>
        </w:rPr>
        <w:t>(</w:t>
      </w:r>
      <w:r>
        <w:br/>
      </w:r>
      <w:r>
        <w:rPr>
          <w:rStyle w:val="NormalTok"/>
        </w:rPr>
        <w:t xml:space="preserve">    </w:t>
      </w:r>
      <w:r>
        <w:rPr>
          <w:rStyle w:val="AttributeTok"/>
        </w:rPr>
        <w:t>columns =</w:t>
      </w:r>
      <w:r>
        <w:rPr>
          <w:rStyle w:val="NormalTok"/>
        </w:rPr>
        <w:t xml:space="preserve"> </w:t>
      </w:r>
      <w:r>
        <w:rPr>
          <w:rStyle w:val="FunctionTok"/>
        </w:rPr>
        <w:t>c</w:t>
      </w:r>
      <w:r>
        <w:rPr>
          <w:rStyle w:val="NormalTok"/>
        </w:rPr>
        <w:t>(</w:t>
      </w:r>
      <w:r>
        <w:rPr>
          <w:rStyle w:val="StringTok"/>
        </w:rPr>
        <w:t>"Estimate"</w:t>
      </w:r>
      <w:r>
        <w:rPr>
          <w:rStyle w:val="NormalTok"/>
        </w:rPr>
        <w:t xml:space="preserve">, </w:t>
      </w:r>
      <w:r>
        <w:rPr>
          <w:rStyle w:val="StringTok"/>
        </w:rPr>
        <w:t>"Q2.5"</w:t>
      </w:r>
      <w:r>
        <w:rPr>
          <w:rStyle w:val="NormalTok"/>
        </w:rPr>
        <w:t xml:space="preserve">, </w:t>
      </w:r>
      <w:r>
        <w:rPr>
          <w:rStyle w:val="StringTok"/>
        </w:rPr>
        <w:t>"Q97.5"</w:t>
      </w:r>
      <w:r>
        <w:rPr>
          <w:rStyle w:val="NormalTok"/>
        </w:rPr>
        <w:t>),</w:t>
      </w:r>
      <w:r>
        <w:br/>
      </w:r>
      <w:r>
        <w:rPr>
          <w:rStyle w:val="NormalTok"/>
        </w:rPr>
        <w:t xml:space="preserve">    </w:t>
      </w:r>
      <w:r>
        <w:rPr>
          <w:rStyle w:val="AttributeTok"/>
        </w:rPr>
        <w:t>pattern =</w:t>
      </w:r>
      <w:r>
        <w:rPr>
          <w:rStyle w:val="NormalTok"/>
        </w:rPr>
        <w:t xml:space="preserve"> </w:t>
      </w:r>
      <w:r>
        <w:rPr>
          <w:rStyle w:val="StringTok"/>
        </w:rPr>
        <w:t>"{1} ({2}, {3})"</w:t>
      </w:r>
      <w:r>
        <w:br/>
      </w:r>
      <w:r>
        <w:rPr>
          <w:rStyle w:val="NormalTok"/>
        </w:rPr>
        <w:t xml:space="preserve">  ) </w:t>
      </w:r>
      <w:r>
        <w:rPr>
          <w:rStyle w:val="SpecialCharTok"/>
        </w:rPr>
        <w:t>%&gt;%</w:t>
      </w:r>
      <w:r>
        <w:br/>
      </w:r>
      <w:r>
        <w:rPr>
          <w:rStyle w:val="NormalTok"/>
        </w:rPr>
        <w:t xml:space="preserve">  gt</w:t>
      </w:r>
      <w:r>
        <w:rPr>
          <w:rStyle w:val="SpecialCharTok"/>
        </w:rPr>
        <w:t>::</w:t>
      </w:r>
      <w:r>
        <w:rPr>
          <w:rStyle w:val="FunctionTok"/>
        </w:rPr>
        <w:t>fmt_number</w:t>
      </w:r>
      <w:r>
        <w:rPr>
          <w:rStyle w:val="NormalTok"/>
        </w:rPr>
        <w:t xml:space="preserve">() </w:t>
      </w:r>
      <w:r>
        <w:rPr>
          <w:rStyle w:val="SpecialCharTok"/>
        </w:rPr>
        <w:t>%&gt;%</w:t>
      </w:r>
      <w:r>
        <w:rPr>
          <w:rStyle w:val="NormalTok"/>
        </w:rPr>
        <w:t xml:space="preserve"> </w:t>
      </w:r>
      <w:r>
        <w:br/>
      </w:r>
      <w:r>
        <w:rPr>
          <w:rStyle w:val="NormalTok"/>
        </w:rPr>
        <w:t xml:space="preserve">  gt</w:t>
      </w:r>
      <w:r>
        <w:rPr>
          <w:rStyle w:val="SpecialCharTok"/>
        </w:rPr>
        <w:t>::</w:t>
      </w:r>
      <w:r>
        <w:rPr>
          <w:rStyle w:val="FunctionTok"/>
        </w:rPr>
        <w:t>cols_label</w:t>
      </w:r>
      <w:r>
        <w:rPr>
          <w:rStyle w:val="NormalTok"/>
        </w:rPr>
        <w:t>(</w:t>
      </w:r>
      <w:r>
        <w:br/>
      </w:r>
      <w:r>
        <w:rPr>
          <w:rStyle w:val="NormalTok"/>
        </w:rPr>
        <w:t xml:space="preserve">    </w:t>
      </w:r>
      <w:r>
        <w:rPr>
          <w:rStyle w:val="AttributeTok"/>
        </w:rPr>
        <w:t>parameter =</w:t>
      </w:r>
      <w:r>
        <w:rPr>
          <w:rStyle w:val="NormalTok"/>
        </w:rPr>
        <w:t xml:space="preserve"> </w:t>
      </w:r>
      <w:r>
        <w:rPr>
          <w:rStyle w:val="StringTok"/>
        </w:rPr>
        <w:t>"Parameter"</w:t>
      </w:r>
      <w:r>
        <w:rPr>
          <w:rStyle w:val="NormalTok"/>
        </w:rPr>
        <w:t>,</w:t>
      </w:r>
      <w:r>
        <w:br/>
      </w:r>
      <w:r>
        <w:rPr>
          <w:rStyle w:val="NormalTok"/>
        </w:rPr>
        <w:t xml:space="preserve">    </w:t>
      </w:r>
      <w:r>
        <w:rPr>
          <w:rStyle w:val="AttributeTok"/>
        </w:rPr>
        <w:t>Estimate =</w:t>
      </w:r>
      <w:r>
        <w:rPr>
          <w:rStyle w:val="NormalTok"/>
        </w:rPr>
        <w:t xml:space="preserve"> </w:t>
      </w:r>
      <w:r>
        <w:rPr>
          <w:rStyle w:val="StringTok"/>
        </w:rPr>
        <w:t>"Estimate (95% CrI)"</w:t>
      </w:r>
      <w:r>
        <w:br/>
      </w:r>
      <w:r>
        <w:rPr>
          <w:rStyle w:val="NormalTok"/>
        </w:rPr>
        <w:t xml:space="preserve">  ) </w:t>
      </w:r>
      <w:r>
        <w:rPr>
          <w:rStyle w:val="SpecialCharTok"/>
        </w:rPr>
        <w:t>%&gt;%</w:t>
      </w:r>
      <w:r>
        <w:rPr>
          <w:rStyle w:val="NormalTok"/>
        </w:rPr>
        <w:t xml:space="preserve"> </w:t>
      </w:r>
      <w:r>
        <w:br/>
      </w:r>
      <w:r>
        <w:rPr>
          <w:rStyle w:val="NormalTok"/>
        </w:rPr>
        <w:t xml:space="preserve">  gt</w:t>
      </w:r>
      <w:r>
        <w:rPr>
          <w:rStyle w:val="SpecialCharTok"/>
        </w:rPr>
        <w:t>::</w:t>
      </w:r>
      <w:r>
        <w:rPr>
          <w:rStyle w:val="FunctionTok"/>
        </w:rPr>
        <w:t>as_raw_html</w:t>
      </w:r>
      <w:r>
        <w:rPr>
          <w:rStyle w:val="NormalTok"/>
        </w:rPr>
        <w:t>()</w:t>
      </w:r>
    </w:p>
    <w:p w14:paraId="2EEE38FD" w14:textId="77777777" w:rsidR="00075642" w:rsidRDefault="00000000" w:rsidP="00C34756">
      <w:pPr>
        <w:pStyle w:val="Heading1"/>
        <w:numPr>
          <w:ilvl w:val="0"/>
          <w:numId w:val="4"/>
        </w:numPr>
      </w:pPr>
      <w:bookmarkStart w:id="107" w:name="app-sens"/>
      <w:bookmarkEnd w:id="103"/>
      <w:bookmarkEnd w:id="106"/>
      <w:r>
        <w:t>Sensitivity Analyses</w:t>
      </w:r>
    </w:p>
    <w:p w14:paraId="040D1B74" w14:textId="77777777" w:rsidR="00075642" w:rsidRDefault="00000000" w:rsidP="00C34756">
      <w:pPr>
        <w:pStyle w:val="Heading2"/>
        <w:numPr>
          <w:ilvl w:val="1"/>
          <w:numId w:val="4"/>
        </w:numPr>
      </w:pPr>
      <w:bookmarkStart w:id="108" w:name="X69ece244444e4c9c086bb6f817213fb0d527764"/>
      <w:r>
        <w:t>Gaussian likelihood vs Student-t likelihood</w:t>
      </w:r>
    </w:p>
    <w:p w14:paraId="05E2E6F1" w14:textId="77777777" w:rsidR="00075642" w:rsidRDefault="00000000">
      <w:pPr>
        <w:pStyle w:val="FirstParagraph"/>
      </w:pPr>
      <w:r>
        <w:t>We assessed the fit of a typical Gaussian likelihood versus a robust Student-t likelihood using leave-one-out cross validation. The results are presented in @tbl-loo-gaussian-student-t-dep and @tbl-loo-gaussian-student-t-anx. In all cases, the Student-t likelihood had a better fit than the Gaussian likelihood, perhaps suggesting that there were some outliers in the data.</w:t>
      </w:r>
    </w:p>
    <w:p w14:paraId="6CC26F0F" w14:textId="77777777" w:rsidR="00075642" w:rsidRDefault="00000000">
      <w:pPr>
        <w:pStyle w:val="SourceCode"/>
      </w:pPr>
      <w:r>
        <w:rPr>
          <w:rStyle w:val="NormalTok"/>
        </w:rPr>
        <w:t xml:space="preserve">loo_gauss </w:t>
      </w:r>
      <w:r>
        <w:rPr>
          <w:rStyle w:val="OtherTok"/>
        </w:rPr>
        <w:t>&lt;-</w:t>
      </w:r>
      <w:r>
        <w:rPr>
          <w:rStyle w:val="NormalTok"/>
        </w:rPr>
        <w:t xml:space="preserve"> </w:t>
      </w:r>
      <w:r>
        <w:rPr>
          <w:rStyle w:val="FunctionTok"/>
        </w:rPr>
        <w:t>readRDS</w:t>
      </w:r>
      <w:r>
        <w:rPr>
          <w:rStyle w:val="NormalTok"/>
        </w:rPr>
        <w:t>(here</w:t>
      </w:r>
      <w:r>
        <w:rPr>
          <w:rStyle w:val="SpecialCharTok"/>
        </w:rPr>
        <w:t>::</w:t>
      </w:r>
      <w:r>
        <w:rPr>
          <w:rStyle w:val="FunctionTok"/>
        </w:rPr>
        <w:t>here</w:t>
      </w:r>
      <w:r>
        <w:rPr>
          <w:rStyle w:val="NormalTok"/>
        </w:rPr>
        <w:t>(</w:t>
      </w:r>
      <w:r>
        <w:rPr>
          <w:rStyle w:val="StringTok"/>
        </w:rPr>
        <w:t>"outputs"</w:t>
      </w:r>
      <w:r>
        <w:rPr>
          <w:rStyle w:val="NormalTok"/>
        </w:rPr>
        <w:t>,</w:t>
      </w:r>
      <w:r>
        <w:rPr>
          <w:rStyle w:val="StringTok"/>
        </w:rPr>
        <w:t>"depression"</w:t>
      </w:r>
      <w:r>
        <w:rPr>
          <w:rStyle w:val="NormalTok"/>
        </w:rPr>
        <w:t>,</w:t>
      </w:r>
      <w:r>
        <w:rPr>
          <w:rStyle w:val="StringTok"/>
        </w:rPr>
        <w:t>"tables"</w:t>
      </w:r>
      <w:r>
        <w:rPr>
          <w:rStyle w:val="NormalTok"/>
        </w:rPr>
        <w:t>,</w:t>
      </w:r>
      <w:r>
        <w:rPr>
          <w:rStyle w:val="StringTok"/>
        </w:rPr>
        <w:t>"gt"</w:t>
      </w:r>
      <w:r>
        <w:rPr>
          <w:rStyle w:val="NormalTok"/>
        </w:rPr>
        <w:t>,</w:t>
      </w:r>
      <w:r>
        <w:rPr>
          <w:rStyle w:val="StringTok"/>
        </w:rPr>
        <w:t>"loo_compare_gaussian_tab.rds"</w:t>
      </w:r>
      <w:r>
        <w:rPr>
          <w:rStyle w:val="NormalTok"/>
        </w:rPr>
        <w:t>))</w:t>
      </w:r>
      <w:r>
        <w:br/>
      </w:r>
      <w:r>
        <w:br/>
      </w:r>
      <w:r>
        <w:rPr>
          <w:rStyle w:val="NormalTok"/>
        </w:rPr>
        <w:t xml:space="preserve">loo_gauss </w:t>
      </w:r>
      <w:r>
        <w:rPr>
          <w:rStyle w:val="SpecialCharTok"/>
        </w:rPr>
        <w:t>%&gt;%</w:t>
      </w:r>
      <w:r>
        <w:rPr>
          <w:rStyle w:val="NormalTok"/>
        </w:rPr>
        <w:t xml:space="preserve"> gt</w:t>
      </w:r>
      <w:r>
        <w:rPr>
          <w:rStyle w:val="SpecialCharTok"/>
        </w:rPr>
        <w:t>::</w:t>
      </w:r>
      <w:r>
        <w:rPr>
          <w:rStyle w:val="FunctionTok"/>
        </w:rPr>
        <w:t>rm_caption</w:t>
      </w:r>
      <w:r>
        <w:rPr>
          <w:rStyle w:val="NormalTok"/>
        </w:rPr>
        <w:t xml:space="preserve">() </w:t>
      </w:r>
      <w:r>
        <w:rPr>
          <w:rStyle w:val="SpecialCharTok"/>
        </w:rPr>
        <w:t>%&gt;%</w:t>
      </w:r>
      <w:r>
        <w:rPr>
          <w:rStyle w:val="NormalTok"/>
        </w:rPr>
        <w:t xml:space="preserve"> gt</w:t>
      </w:r>
      <w:r>
        <w:rPr>
          <w:rStyle w:val="SpecialCharTok"/>
        </w:rPr>
        <w:t>::</w:t>
      </w:r>
      <w:r>
        <w:rPr>
          <w:rStyle w:val="FunctionTok"/>
        </w:rPr>
        <w:t>rm_header</w:t>
      </w:r>
      <w:r>
        <w:rPr>
          <w:rStyle w:val="NormalTok"/>
        </w:rPr>
        <w:t xml:space="preserve">() </w:t>
      </w:r>
      <w:r>
        <w:rPr>
          <w:rStyle w:val="SpecialCharTok"/>
        </w:rPr>
        <w:t>%&gt;%</w:t>
      </w:r>
      <w:r>
        <w:rPr>
          <w:rStyle w:val="NormalTok"/>
        </w:rPr>
        <w:t xml:space="preserve"> gt</w:t>
      </w:r>
      <w:r>
        <w:rPr>
          <w:rStyle w:val="SpecialCharTok"/>
        </w:rPr>
        <w:t>::</w:t>
      </w:r>
      <w:r>
        <w:rPr>
          <w:rStyle w:val="FunctionTok"/>
        </w:rPr>
        <w:t>as_raw_html</w:t>
      </w:r>
      <w:r>
        <w:rPr>
          <w:rStyle w:val="NormalTok"/>
        </w:rPr>
        <w:t>()</w:t>
      </w:r>
    </w:p>
    <w:p w14:paraId="7A2B8589" w14:textId="77777777" w:rsidR="00075642" w:rsidRDefault="00000000">
      <w:pPr>
        <w:pStyle w:val="SourceCode"/>
      </w:pPr>
      <w:r>
        <w:rPr>
          <w:rStyle w:val="NormalTok"/>
        </w:rPr>
        <w:lastRenderedPageBreak/>
        <w:t xml:space="preserve">loo_gauss </w:t>
      </w:r>
      <w:r>
        <w:rPr>
          <w:rStyle w:val="OtherTok"/>
        </w:rPr>
        <w:t>&lt;-</w:t>
      </w:r>
      <w:r>
        <w:rPr>
          <w:rStyle w:val="NormalTok"/>
        </w:rPr>
        <w:t xml:space="preserve"> </w:t>
      </w:r>
      <w:r>
        <w:rPr>
          <w:rStyle w:val="FunctionTok"/>
        </w:rPr>
        <w:t>readRDS</w:t>
      </w:r>
      <w:r>
        <w:rPr>
          <w:rStyle w:val="NormalTok"/>
        </w:rPr>
        <w:t>(here</w:t>
      </w:r>
      <w:r>
        <w:rPr>
          <w:rStyle w:val="SpecialCharTok"/>
        </w:rPr>
        <w:t>::</w:t>
      </w:r>
      <w:r>
        <w:rPr>
          <w:rStyle w:val="FunctionTok"/>
        </w:rPr>
        <w:t>here</w:t>
      </w:r>
      <w:r>
        <w:rPr>
          <w:rStyle w:val="NormalTok"/>
        </w:rPr>
        <w:t>(</w:t>
      </w:r>
      <w:r>
        <w:rPr>
          <w:rStyle w:val="StringTok"/>
        </w:rPr>
        <w:t>"outputs"</w:t>
      </w:r>
      <w:r>
        <w:rPr>
          <w:rStyle w:val="NormalTok"/>
        </w:rPr>
        <w:t>,</w:t>
      </w:r>
      <w:r>
        <w:rPr>
          <w:rStyle w:val="StringTok"/>
        </w:rPr>
        <w:t>"anxiety"</w:t>
      </w:r>
      <w:r>
        <w:rPr>
          <w:rStyle w:val="NormalTok"/>
        </w:rPr>
        <w:t>,</w:t>
      </w:r>
      <w:r>
        <w:rPr>
          <w:rStyle w:val="StringTok"/>
        </w:rPr>
        <w:t>"tables"</w:t>
      </w:r>
      <w:r>
        <w:rPr>
          <w:rStyle w:val="NormalTok"/>
        </w:rPr>
        <w:t>,</w:t>
      </w:r>
      <w:r>
        <w:rPr>
          <w:rStyle w:val="StringTok"/>
        </w:rPr>
        <w:t>"gt"</w:t>
      </w:r>
      <w:r>
        <w:rPr>
          <w:rStyle w:val="NormalTok"/>
        </w:rPr>
        <w:t>,</w:t>
      </w:r>
      <w:r>
        <w:rPr>
          <w:rStyle w:val="StringTok"/>
        </w:rPr>
        <w:t>"loo_compare_gaussian_tab.rds"</w:t>
      </w:r>
      <w:r>
        <w:rPr>
          <w:rStyle w:val="NormalTok"/>
        </w:rPr>
        <w:t>))</w:t>
      </w:r>
      <w:r>
        <w:br/>
      </w:r>
      <w:r>
        <w:br/>
      </w:r>
      <w:r>
        <w:rPr>
          <w:rStyle w:val="NormalTok"/>
        </w:rPr>
        <w:t xml:space="preserve">loo_gauss </w:t>
      </w:r>
      <w:r>
        <w:rPr>
          <w:rStyle w:val="SpecialCharTok"/>
        </w:rPr>
        <w:t>%&gt;%</w:t>
      </w:r>
      <w:r>
        <w:rPr>
          <w:rStyle w:val="NormalTok"/>
        </w:rPr>
        <w:t xml:space="preserve"> gt</w:t>
      </w:r>
      <w:r>
        <w:rPr>
          <w:rStyle w:val="SpecialCharTok"/>
        </w:rPr>
        <w:t>::</w:t>
      </w:r>
      <w:r>
        <w:rPr>
          <w:rStyle w:val="FunctionTok"/>
        </w:rPr>
        <w:t>rm_caption</w:t>
      </w:r>
      <w:r>
        <w:rPr>
          <w:rStyle w:val="NormalTok"/>
        </w:rPr>
        <w:t xml:space="preserve">() </w:t>
      </w:r>
      <w:r>
        <w:rPr>
          <w:rStyle w:val="SpecialCharTok"/>
        </w:rPr>
        <w:t>%&gt;%</w:t>
      </w:r>
      <w:r>
        <w:rPr>
          <w:rStyle w:val="NormalTok"/>
        </w:rPr>
        <w:t xml:space="preserve"> gt</w:t>
      </w:r>
      <w:r>
        <w:rPr>
          <w:rStyle w:val="SpecialCharTok"/>
        </w:rPr>
        <w:t>::</w:t>
      </w:r>
      <w:r>
        <w:rPr>
          <w:rStyle w:val="FunctionTok"/>
        </w:rPr>
        <w:t>rm_header</w:t>
      </w:r>
      <w:r>
        <w:rPr>
          <w:rStyle w:val="NormalTok"/>
        </w:rPr>
        <w:t xml:space="preserve">() </w:t>
      </w:r>
      <w:r>
        <w:rPr>
          <w:rStyle w:val="SpecialCharTok"/>
        </w:rPr>
        <w:t>%&gt;%</w:t>
      </w:r>
      <w:r>
        <w:rPr>
          <w:rStyle w:val="NormalTok"/>
        </w:rPr>
        <w:t xml:space="preserve"> gt</w:t>
      </w:r>
      <w:r>
        <w:rPr>
          <w:rStyle w:val="SpecialCharTok"/>
        </w:rPr>
        <w:t>::</w:t>
      </w:r>
      <w:r>
        <w:rPr>
          <w:rStyle w:val="FunctionTok"/>
        </w:rPr>
        <w:t>as_raw_html</w:t>
      </w:r>
      <w:r>
        <w:rPr>
          <w:rStyle w:val="NormalTok"/>
        </w:rPr>
        <w:t>()</w:t>
      </w:r>
    </w:p>
    <w:p w14:paraId="72AED8F8" w14:textId="77777777" w:rsidR="00075642" w:rsidRDefault="00000000" w:rsidP="00C34756">
      <w:pPr>
        <w:pStyle w:val="Heading2"/>
        <w:numPr>
          <w:ilvl w:val="1"/>
          <w:numId w:val="4"/>
        </w:numPr>
      </w:pPr>
      <w:bookmarkStart w:id="109" w:name="all-measures-vs-only-endline-measures"/>
      <w:bookmarkEnd w:id="108"/>
      <w:r>
        <w:t>All measures vs only endline measures</w:t>
      </w:r>
    </w:p>
    <w:p w14:paraId="38C69A34" w14:textId="77777777" w:rsidR="00075642" w:rsidRDefault="00000000">
      <w:pPr>
        <w:pStyle w:val="FirstParagraph"/>
      </w:pPr>
      <w:r>
        <w:t>We assessed the fit of models using best available outcome measure (regression estimates, gain scores, endpoint scores) versus only endpoint measures using leave-one-out cross validation. The results between the two models were very similar.</w:t>
      </w:r>
    </w:p>
    <w:p w14:paraId="36169D53" w14:textId="77777777" w:rsidR="00075642" w:rsidRDefault="00000000">
      <w:pPr>
        <w:pStyle w:val="BodyText"/>
      </w:pPr>
      <w:bookmarkStart w:id="110" w:name="fig-gain-dep-low"/>
      <w:r>
        <w:rPr>
          <w:noProof/>
        </w:rPr>
        <w:drawing>
          <wp:inline distT="0" distB="0" distL="0" distR="0" wp14:anchorId="3B22EC1A" wp14:editId="45C866E7">
            <wp:extent cx="5334000" cy="3556000"/>
            <wp:effectExtent l="0" t="0" r="0" b="0"/>
            <wp:docPr id="294" name="Picture"/>
            <wp:cNvGraphicFramePr/>
            <a:graphic xmlns:a="http://schemas.openxmlformats.org/drawingml/2006/main">
              <a:graphicData uri="http://schemas.openxmlformats.org/drawingml/2006/picture">
                <pic:pic xmlns:pic="http://schemas.openxmlformats.org/drawingml/2006/picture">
                  <pic:nvPicPr>
                    <pic:cNvPr id="295" name="Picture" descr="../depression/pdf/gain_vs_no_gain_low_bias.pdf"/>
                    <pic:cNvPicPr>
                      <a:picLocks noChangeAspect="1" noChangeArrowheads="1"/>
                    </pic:cNvPicPr>
                  </pic:nvPicPr>
                  <pic:blipFill>
                    <a:blip r:embed="rId63"/>
                    <a:stretch>
                      <a:fillRect/>
                    </a:stretch>
                  </pic:blipFill>
                  <pic:spPr bwMode="auto">
                    <a:xfrm>
                      <a:off x="0" y="0"/>
                      <a:ext cx="5334000" cy="3556000"/>
                    </a:xfrm>
                    <a:prstGeom prst="rect">
                      <a:avLst/>
                    </a:prstGeom>
                    <a:noFill/>
                    <a:ln w="9525">
                      <a:noFill/>
                      <a:headEnd/>
                      <a:tailEnd/>
                    </a:ln>
                  </pic:spPr>
                </pic:pic>
              </a:graphicData>
            </a:graphic>
          </wp:inline>
        </w:drawing>
      </w:r>
    </w:p>
    <w:p w14:paraId="1C9E4A3A" w14:textId="77777777" w:rsidR="00075642" w:rsidRDefault="00000000">
      <w:pPr>
        <w:pStyle w:val="BodyText"/>
      </w:pPr>
      <w:r>
        <w:t>Comparison of estimates on depression outcomes when only using endpoints where available (endpoint) versus using the best available estimates (regression estimates, gain scores, or endpoints) in low bias studies. For the most part, estimates are similar in terms of mean but have reduced variance when using all available estimates. SMD = standardized mean difference</w:t>
      </w:r>
    </w:p>
    <w:p w14:paraId="7F925B13" w14:textId="77777777" w:rsidR="00075642" w:rsidRDefault="00000000">
      <w:pPr>
        <w:pStyle w:val="BodyText"/>
      </w:pPr>
      <w:bookmarkStart w:id="111" w:name="fig-gain-dep-some"/>
      <w:bookmarkEnd w:id="110"/>
      <w:r>
        <w:rPr>
          <w:noProof/>
        </w:rPr>
        <w:lastRenderedPageBreak/>
        <w:drawing>
          <wp:inline distT="0" distB="0" distL="0" distR="0" wp14:anchorId="3420945E" wp14:editId="60E8BBEE">
            <wp:extent cx="5334000" cy="3556000"/>
            <wp:effectExtent l="0" t="0" r="0" b="0"/>
            <wp:docPr id="298" name="Picture"/>
            <wp:cNvGraphicFramePr/>
            <a:graphic xmlns:a="http://schemas.openxmlformats.org/drawingml/2006/main">
              <a:graphicData uri="http://schemas.openxmlformats.org/drawingml/2006/picture">
                <pic:pic xmlns:pic="http://schemas.openxmlformats.org/drawingml/2006/picture">
                  <pic:nvPicPr>
                    <pic:cNvPr id="299" name="Picture" descr="../depression/pdf/gain_vs_no_gain_low_and_some_bias.pdf"/>
                    <pic:cNvPicPr>
                      <a:picLocks noChangeAspect="1" noChangeArrowheads="1"/>
                    </pic:cNvPicPr>
                  </pic:nvPicPr>
                  <pic:blipFill>
                    <a:blip r:embed="rId64"/>
                    <a:stretch>
                      <a:fillRect/>
                    </a:stretch>
                  </pic:blipFill>
                  <pic:spPr bwMode="auto">
                    <a:xfrm>
                      <a:off x="0" y="0"/>
                      <a:ext cx="5334000" cy="3556000"/>
                    </a:xfrm>
                    <a:prstGeom prst="rect">
                      <a:avLst/>
                    </a:prstGeom>
                    <a:noFill/>
                    <a:ln w="9525">
                      <a:noFill/>
                      <a:headEnd/>
                      <a:tailEnd/>
                    </a:ln>
                  </pic:spPr>
                </pic:pic>
              </a:graphicData>
            </a:graphic>
          </wp:inline>
        </w:drawing>
      </w:r>
    </w:p>
    <w:p w14:paraId="2CBCD719" w14:textId="77777777" w:rsidR="00075642" w:rsidRDefault="00000000">
      <w:pPr>
        <w:pStyle w:val="BodyText"/>
      </w:pPr>
      <w:r>
        <w:t>Comparison of estimates on depression outcomes when only using endpoints where available (endpoint) versus using the best available estimates (regression estimates, gain scores, or endpoints) in unclear and low bias studies. For the most part, estimates are similar in terms of mean but have reduced variance when using all available estimates. SMD = standardized mean difference</w:t>
      </w:r>
    </w:p>
    <w:p w14:paraId="6394A2D6" w14:textId="77777777" w:rsidR="00075642" w:rsidRDefault="00000000">
      <w:pPr>
        <w:pStyle w:val="BodyText"/>
      </w:pPr>
      <w:bookmarkStart w:id="112" w:name="fig-gain-dep-high"/>
      <w:bookmarkEnd w:id="111"/>
      <w:r>
        <w:rPr>
          <w:noProof/>
        </w:rPr>
        <w:lastRenderedPageBreak/>
        <w:drawing>
          <wp:inline distT="0" distB="0" distL="0" distR="0" wp14:anchorId="5B7E74DF" wp14:editId="1D567FEE">
            <wp:extent cx="5334000" cy="4978400"/>
            <wp:effectExtent l="0" t="0" r="0" b="0"/>
            <wp:docPr id="302" name="Picture"/>
            <wp:cNvGraphicFramePr/>
            <a:graphic xmlns:a="http://schemas.openxmlformats.org/drawingml/2006/main">
              <a:graphicData uri="http://schemas.openxmlformats.org/drawingml/2006/picture">
                <pic:pic xmlns:pic="http://schemas.openxmlformats.org/drawingml/2006/picture">
                  <pic:nvPicPr>
                    <pic:cNvPr id="303" name="Picture" descr="../depression/pdf/gain_vs_no_gain_all_bias.pdf"/>
                    <pic:cNvPicPr>
                      <a:picLocks noChangeAspect="1" noChangeArrowheads="1"/>
                    </pic:cNvPicPr>
                  </pic:nvPicPr>
                  <pic:blipFill>
                    <a:blip r:embed="rId65"/>
                    <a:stretch>
                      <a:fillRect/>
                    </a:stretch>
                  </pic:blipFill>
                  <pic:spPr bwMode="auto">
                    <a:xfrm>
                      <a:off x="0" y="0"/>
                      <a:ext cx="5334000" cy="4978400"/>
                    </a:xfrm>
                    <a:prstGeom prst="rect">
                      <a:avLst/>
                    </a:prstGeom>
                    <a:noFill/>
                    <a:ln w="9525">
                      <a:noFill/>
                      <a:headEnd/>
                      <a:tailEnd/>
                    </a:ln>
                  </pic:spPr>
                </pic:pic>
              </a:graphicData>
            </a:graphic>
          </wp:inline>
        </w:drawing>
      </w:r>
    </w:p>
    <w:p w14:paraId="5837D3E4" w14:textId="77777777" w:rsidR="00075642" w:rsidRDefault="00000000">
      <w:pPr>
        <w:pStyle w:val="BodyText"/>
      </w:pPr>
      <w:r>
        <w:t>Comparison of estimates on depression outcomes when only using endpoints where available (endpoint) versus using the best available estimates (regression estimates, gain scores, or endpoints) in all studies. For the most part, estimates are similar in terms of mean but have reduced variance when using all available estimates. SMD = standardized mean difference</w:t>
      </w:r>
    </w:p>
    <w:p w14:paraId="70C8BE19" w14:textId="77777777" w:rsidR="00075642" w:rsidRDefault="00000000">
      <w:pPr>
        <w:pStyle w:val="BodyText"/>
      </w:pPr>
      <w:bookmarkStart w:id="113" w:name="fig-gain-anx-low"/>
      <w:bookmarkEnd w:id="112"/>
      <w:r>
        <w:rPr>
          <w:noProof/>
        </w:rPr>
        <w:lastRenderedPageBreak/>
        <w:drawing>
          <wp:inline distT="0" distB="0" distL="0" distR="0" wp14:anchorId="1A769D0A" wp14:editId="5373385C">
            <wp:extent cx="5334000" cy="3556000"/>
            <wp:effectExtent l="0" t="0" r="0" b="0"/>
            <wp:docPr id="306" name="Picture"/>
            <wp:cNvGraphicFramePr/>
            <a:graphic xmlns:a="http://schemas.openxmlformats.org/drawingml/2006/main">
              <a:graphicData uri="http://schemas.openxmlformats.org/drawingml/2006/picture">
                <pic:pic xmlns:pic="http://schemas.openxmlformats.org/drawingml/2006/picture">
                  <pic:nvPicPr>
                    <pic:cNvPr id="307" name="Picture" descr="../anxiety/pdf/gain_vs_no_gain_low_bias.pdf"/>
                    <pic:cNvPicPr>
                      <a:picLocks noChangeAspect="1" noChangeArrowheads="1"/>
                    </pic:cNvPicPr>
                  </pic:nvPicPr>
                  <pic:blipFill>
                    <a:blip r:embed="rId66"/>
                    <a:stretch>
                      <a:fillRect/>
                    </a:stretch>
                  </pic:blipFill>
                  <pic:spPr bwMode="auto">
                    <a:xfrm>
                      <a:off x="0" y="0"/>
                      <a:ext cx="5334000" cy="3556000"/>
                    </a:xfrm>
                    <a:prstGeom prst="rect">
                      <a:avLst/>
                    </a:prstGeom>
                    <a:noFill/>
                    <a:ln w="9525">
                      <a:noFill/>
                      <a:headEnd/>
                      <a:tailEnd/>
                    </a:ln>
                  </pic:spPr>
                </pic:pic>
              </a:graphicData>
            </a:graphic>
          </wp:inline>
        </w:drawing>
      </w:r>
    </w:p>
    <w:p w14:paraId="6031B0FA" w14:textId="77777777" w:rsidR="00075642" w:rsidRDefault="00000000">
      <w:pPr>
        <w:pStyle w:val="BodyText"/>
      </w:pPr>
      <w:r>
        <w:t>Comparison of estimates on anxiety outcomes when only using endpoints where available (endpoint) versus using the best available estimates (regression estimates, gain scores, or endpoints) in low bias studies. For the most part, estimates are similar in terms of mean but have reduced variance when using all available estimates. SMD = standardized mean difference</w:t>
      </w:r>
    </w:p>
    <w:p w14:paraId="6D5F563C" w14:textId="77777777" w:rsidR="00075642" w:rsidRDefault="00000000">
      <w:pPr>
        <w:pStyle w:val="BodyText"/>
      </w:pPr>
      <w:bookmarkStart w:id="114" w:name="fig-gain-anx-some"/>
      <w:bookmarkEnd w:id="113"/>
      <w:r>
        <w:rPr>
          <w:noProof/>
        </w:rPr>
        <w:lastRenderedPageBreak/>
        <w:drawing>
          <wp:inline distT="0" distB="0" distL="0" distR="0" wp14:anchorId="06461650" wp14:editId="49D2BC53">
            <wp:extent cx="5334000" cy="3556000"/>
            <wp:effectExtent l="0" t="0" r="0" b="0"/>
            <wp:docPr id="310" name="Picture"/>
            <wp:cNvGraphicFramePr/>
            <a:graphic xmlns:a="http://schemas.openxmlformats.org/drawingml/2006/main">
              <a:graphicData uri="http://schemas.openxmlformats.org/drawingml/2006/picture">
                <pic:pic xmlns:pic="http://schemas.openxmlformats.org/drawingml/2006/picture">
                  <pic:nvPicPr>
                    <pic:cNvPr id="311" name="Picture" descr="../anxiety/pdf/gain_vs_no_gain_low_and_some_bias.pdf"/>
                    <pic:cNvPicPr>
                      <a:picLocks noChangeAspect="1" noChangeArrowheads="1"/>
                    </pic:cNvPicPr>
                  </pic:nvPicPr>
                  <pic:blipFill>
                    <a:blip r:embed="rId67"/>
                    <a:stretch>
                      <a:fillRect/>
                    </a:stretch>
                  </pic:blipFill>
                  <pic:spPr bwMode="auto">
                    <a:xfrm>
                      <a:off x="0" y="0"/>
                      <a:ext cx="5334000" cy="3556000"/>
                    </a:xfrm>
                    <a:prstGeom prst="rect">
                      <a:avLst/>
                    </a:prstGeom>
                    <a:noFill/>
                    <a:ln w="9525">
                      <a:noFill/>
                      <a:headEnd/>
                      <a:tailEnd/>
                    </a:ln>
                  </pic:spPr>
                </pic:pic>
              </a:graphicData>
            </a:graphic>
          </wp:inline>
        </w:drawing>
      </w:r>
    </w:p>
    <w:p w14:paraId="7D7C3FD1" w14:textId="77777777" w:rsidR="00075642" w:rsidRDefault="00000000">
      <w:pPr>
        <w:pStyle w:val="BodyText"/>
      </w:pPr>
      <w:r>
        <w:t>Comparison of estimates on anxiety outcomes when only using endpoints where available (endpoint) versus using the best available estimates (regression estimates, gain scores, or endpoints) in low and unclear bias studies. For the most part, estimates are similar in terms of mean but have reduced variance when using all available estimates. SMD = standardized mean difference</w:t>
      </w:r>
    </w:p>
    <w:p w14:paraId="22A93714" w14:textId="77777777" w:rsidR="00075642" w:rsidRDefault="00000000">
      <w:pPr>
        <w:pStyle w:val="BodyText"/>
      </w:pPr>
      <w:bookmarkStart w:id="115" w:name="fig-gain-anx-high"/>
      <w:bookmarkEnd w:id="114"/>
      <w:r>
        <w:rPr>
          <w:noProof/>
        </w:rPr>
        <w:lastRenderedPageBreak/>
        <w:drawing>
          <wp:inline distT="0" distB="0" distL="0" distR="0" wp14:anchorId="348F9E02" wp14:editId="04AD951D">
            <wp:extent cx="5334000" cy="4978400"/>
            <wp:effectExtent l="0" t="0" r="0" b="0"/>
            <wp:docPr id="314" name="Picture"/>
            <wp:cNvGraphicFramePr/>
            <a:graphic xmlns:a="http://schemas.openxmlformats.org/drawingml/2006/main">
              <a:graphicData uri="http://schemas.openxmlformats.org/drawingml/2006/picture">
                <pic:pic xmlns:pic="http://schemas.openxmlformats.org/drawingml/2006/picture">
                  <pic:nvPicPr>
                    <pic:cNvPr id="315" name="Picture" descr="../anxiety/pdf/gain_vs_no_gain_all_bias.pdf"/>
                    <pic:cNvPicPr>
                      <a:picLocks noChangeAspect="1" noChangeArrowheads="1"/>
                    </pic:cNvPicPr>
                  </pic:nvPicPr>
                  <pic:blipFill>
                    <a:blip r:embed="rId68"/>
                    <a:stretch>
                      <a:fillRect/>
                    </a:stretch>
                  </pic:blipFill>
                  <pic:spPr bwMode="auto">
                    <a:xfrm>
                      <a:off x="0" y="0"/>
                      <a:ext cx="5334000" cy="4978400"/>
                    </a:xfrm>
                    <a:prstGeom prst="rect">
                      <a:avLst/>
                    </a:prstGeom>
                    <a:noFill/>
                    <a:ln w="9525">
                      <a:noFill/>
                      <a:headEnd/>
                      <a:tailEnd/>
                    </a:ln>
                  </pic:spPr>
                </pic:pic>
              </a:graphicData>
            </a:graphic>
          </wp:inline>
        </w:drawing>
      </w:r>
    </w:p>
    <w:p w14:paraId="50B2C15F" w14:textId="77777777" w:rsidR="00075642" w:rsidRDefault="00000000">
      <w:pPr>
        <w:pStyle w:val="BodyText"/>
      </w:pPr>
      <w:r>
        <w:t>Comparison of estimates on anxiety outcomes when only using endpoints where available (endpoint) versus using the best available estimates (regression estimates, gain scores, or endpoints). For the most part, estimates are similar in terms of mean but have reduced variance when using all available estimates. SMD = standardized mean difference</w:t>
      </w:r>
    </w:p>
    <w:p w14:paraId="74B141CF" w14:textId="77777777" w:rsidR="00075642" w:rsidRDefault="00000000" w:rsidP="00C34756">
      <w:pPr>
        <w:pStyle w:val="Heading2"/>
        <w:numPr>
          <w:ilvl w:val="1"/>
          <w:numId w:val="4"/>
        </w:numPr>
      </w:pPr>
      <w:bookmarkStart w:id="116" w:name="leave-one-out-estimates"/>
      <w:bookmarkEnd w:id="109"/>
      <w:bookmarkEnd w:id="115"/>
      <w:r>
        <w:t>Leave-One-Out Estimates</w:t>
      </w:r>
    </w:p>
    <w:p w14:paraId="4F369C68" w14:textId="77777777" w:rsidR="00075642" w:rsidRDefault="00000000">
      <w:pPr>
        <w:pStyle w:val="FirstParagraph"/>
      </w:pPr>
      <w:r>
        <w:t>In addition to comparing leave-one-out (LOO) comparing model fit, we also calculated the change in treatment effect estimates when leaving out each study in turn. The results are presented in @fig-loo-dep and @fig-loo-anx. If the leave-one-out estimates are similar to the overall estimate and do not show large deviations, this suggests that no single study has a disproportionate influence on the overall results.</w:t>
      </w:r>
    </w:p>
    <w:p w14:paraId="7D1B2582" w14:textId="77777777" w:rsidR="00075642" w:rsidRDefault="00000000" w:rsidP="00C34756">
      <w:pPr>
        <w:pStyle w:val="Heading3"/>
        <w:numPr>
          <w:ilvl w:val="2"/>
          <w:numId w:val="4"/>
        </w:numPr>
      </w:pPr>
      <w:bookmarkStart w:id="117" w:name="main-analysis"/>
      <w:r>
        <w:lastRenderedPageBreak/>
        <w:t>Main Analysis</w:t>
      </w:r>
    </w:p>
    <w:p w14:paraId="157AE35E" w14:textId="77777777" w:rsidR="00075642" w:rsidRDefault="00000000">
      <w:pPr>
        <w:pStyle w:val="FirstParagraph"/>
      </w:pPr>
      <w:bookmarkStart w:id="118" w:name="fig-loo-dep"/>
      <w:r>
        <w:rPr>
          <w:noProof/>
        </w:rPr>
        <w:drawing>
          <wp:inline distT="0" distB="0" distL="0" distR="0" wp14:anchorId="123E199C" wp14:editId="73691F41">
            <wp:extent cx="5334000" cy="3810000"/>
            <wp:effectExtent l="0" t="0" r="0" b="0"/>
            <wp:docPr id="319" name="Picture"/>
            <wp:cNvGraphicFramePr/>
            <a:graphic xmlns:a="http://schemas.openxmlformats.org/drawingml/2006/main">
              <a:graphicData uri="http://schemas.openxmlformats.org/drawingml/2006/picture">
                <pic:pic xmlns:pic="http://schemas.openxmlformats.org/drawingml/2006/picture">
                  <pic:nvPicPr>
                    <pic:cNvPr id="320" name="Picture" descr="../depression/pdf/loo_plot_low_bias.pdf"/>
                    <pic:cNvPicPr>
                      <a:picLocks noChangeAspect="1" noChangeArrowheads="1"/>
                    </pic:cNvPicPr>
                  </pic:nvPicPr>
                  <pic:blipFill>
                    <a:blip r:embed="rId69"/>
                    <a:stretch>
                      <a:fillRect/>
                    </a:stretch>
                  </pic:blipFill>
                  <pic:spPr bwMode="auto">
                    <a:xfrm>
                      <a:off x="0" y="0"/>
                      <a:ext cx="5334000" cy="3810000"/>
                    </a:xfrm>
                    <a:prstGeom prst="rect">
                      <a:avLst/>
                    </a:prstGeom>
                    <a:noFill/>
                    <a:ln w="9525">
                      <a:noFill/>
                      <a:headEnd/>
                      <a:tailEnd/>
                    </a:ln>
                  </pic:spPr>
                </pic:pic>
              </a:graphicData>
            </a:graphic>
          </wp:inline>
        </w:drawing>
      </w:r>
    </w:p>
    <w:p w14:paraId="26713948" w14:textId="77777777" w:rsidR="00075642" w:rsidRDefault="00000000">
      <w:pPr>
        <w:pStyle w:val="BodyText"/>
      </w:pPr>
      <w:r>
        <w:t>Leave-one-out estimates for depression outcomes for the main analysis. Each plot corresponds to a comparison in the network meta-analysis. The x-axis shows the estimated treatment effect (standardized mean difference) when leaving out each study in turn, with 95% credible intervals. The orange X’s correspond to the effect of leaving out a study with the intervention in question; purple circles are the changes in effects when leaving out studies that do not use the intervention in question.</w:t>
      </w:r>
    </w:p>
    <w:p w14:paraId="60AF5878" w14:textId="77777777" w:rsidR="00075642" w:rsidRDefault="00000000">
      <w:pPr>
        <w:pStyle w:val="BodyText"/>
      </w:pPr>
      <w:bookmarkStart w:id="119" w:name="fig-loo-anx"/>
      <w:bookmarkEnd w:id="118"/>
      <w:r>
        <w:rPr>
          <w:noProof/>
        </w:rPr>
        <w:lastRenderedPageBreak/>
        <w:drawing>
          <wp:inline distT="0" distB="0" distL="0" distR="0" wp14:anchorId="22E0F98D" wp14:editId="2BD25025">
            <wp:extent cx="5334000" cy="3810000"/>
            <wp:effectExtent l="0" t="0" r="0" b="0"/>
            <wp:docPr id="322" name="Picture"/>
            <wp:cNvGraphicFramePr/>
            <a:graphic xmlns:a="http://schemas.openxmlformats.org/drawingml/2006/main">
              <a:graphicData uri="http://schemas.openxmlformats.org/drawingml/2006/picture">
                <pic:pic xmlns:pic="http://schemas.openxmlformats.org/drawingml/2006/picture">
                  <pic:nvPicPr>
                    <pic:cNvPr id="323" name="Picture" descr="../depression/pdf/loo_plot_low_bias.pdf"/>
                    <pic:cNvPicPr>
                      <a:picLocks noChangeAspect="1" noChangeArrowheads="1"/>
                    </pic:cNvPicPr>
                  </pic:nvPicPr>
                  <pic:blipFill>
                    <a:blip r:embed="rId69"/>
                    <a:stretch>
                      <a:fillRect/>
                    </a:stretch>
                  </pic:blipFill>
                  <pic:spPr bwMode="auto">
                    <a:xfrm>
                      <a:off x="0" y="0"/>
                      <a:ext cx="5334000" cy="3810000"/>
                    </a:xfrm>
                    <a:prstGeom prst="rect">
                      <a:avLst/>
                    </a:prstGeom>
                    <a:noFill/>
                    <a:ln w="9525">
                      <a:noFill/>
                      <a:headEnd/>
                      <a:tailEnd/>
                    </a:ln>
                  </pic:spPr>
                </pic:pic>
              </a:graphicData>
            </a:graphic>
          </wp:inline>
        </w:drawing>
      </w:r>
    </w:p>
    <w:p w14:paraId="41E1E137" w14:textId="77777777" w:rsidR="00075642" w:rsidRDefault="00000000">
      <w:pPr>
        <w:pStyle w:val="BodyText"/>
      </w:pPr>
      <w:r>
        <w:t>Leave-one-out estimates for anxiety outcomes for the main analysis. Each plot corresponds to a comparison in the network meta-analysis. The x-axis shows the estimated treatment effect (standardized mean difference) when leaving out each study in turn, with 95% credible intervals. The orange X’s correspond to the effect of leaving out a study with the intervention in question; purple circles are the changes in effects when leaving out studies that do not use the intervention in question. If the leave-one-out estimates are similar to the overall estimate and do not show large deviations, this suggests that no single study has a disproportionate influence on the overall results.</w:t>
      </w:r>
    </w:p>
    <w:p w14:paraId="1189CADB" w14:textId="77777777" w:rsidR="00075642" w:rsidRDefault="00000000" w:rsidP="00C34756">
      <w:pPr>
        <w:pStyle w:val="Heading3"/>
        <w:numPr>
          <w:ilvl w:val="2"/>
          <w:numId w:val="4"/>
        </w:numPr>
      </w:pPr>
      <w:bookmarkStart w:id="120" w:name="leave-one-out-estimates-with-all-data"/>
      <w:bookmarkEnd w:id="117"/>
      <w:bookmarkEnd w:id="119"/>
      <w:r>
        <w:lastRenderedPageBreak/>
        <w:t>Leave-one-out estimates with all data</w:t>
      </w:r>
    </w:p>
    <w:p w14:paraId="6E37FF29" w14:textId="77777777" w:rsidR="00075642" w:rsidRDefault="00000000">
      <w:pPr>
        <w:pStyle w:val="FirstParagraph"/>
      </w:pPr>
      <w:bookmarkStart w:id="121" w:name="fig-loo-dep-some"/>
      <w:r>
        <w:rPr>
          <w:noProof/>
        </w:rPr>
        <w:drawing>
          <wp:inline distT="0" distB="0" distL="0" distR="0" wp14:anchorId="3E595E94" wp14:editId="058E2405">
            <wp:extent cx="5334000" cy="3810000"/>
            <wp:effectExtent l="0" t="0" r="0" b="0"/>
            <wp:docPr id="327" name="Picture"/>
            <wp:cNvGraphicFramePr/>
            <a:graphic xmlns:a="http://schemas.openxmlformats.org/drawingml/2006/main">
              <a:graphicData uri="http://schemas.openxmlformats.org/drawingml/2006/picture">
                <pic:pic xmlns:pic="http://schemas.openxmlformats.org/drawingml/2006/picture">
                  <pic:nvPicPr>
                    <pic:cNvPr id="328" name="Picture" descr="../depression/pdf/loo_plot_some_and_low_bias.pdf"/>
                    <pic:cNvPicPr>
                      <a:picLocks noChangeAspect="1" noChangeArrowheads="1"/>
                    </pic:cNvPicPr>
                  </pic:nvPicPr>
                  <pic:blipFill>
                    <a:blip r:embed="rId70"/>
                    <a:stretch>
                      <a:fillRect/>
                    </a:stretch>
                  </pic:blipFill>
                  <pic:spPr bwMode="auto">
                    <a:xfrm>
                      <a:off x="0" y="0"/>
                      <a:ext cx="5334000" cy="3810000"/>
                    </a:xfrm>
                    <a:prstGeom prst="rect">
                      <a:avLst/>
                    </a:prstGeom>
                    <a:noFill/>
                    <a:ln w="9525">
                      <a:noFill/>
                      <a:headEnd/>
                      <a:tailEnd/>
                    </a:ln>
                  </pic:spPr>
                </pic:pic>
              </a:graphicData>
            </a:graphic>
          </wp:inline>
        </w:drawing>
      </w:r>
    </w:p>
    <w:p w14:paraId="7544AC4C" w14:textId="77777777" w:rsidR="00075642" w:rsidRDefault="00000000">
      <w:pPr>
        <w:pStyle w:val="BodyText"/>
      </w:pPr>
      <w:r>
        <w:t>Leave-one-out estimates for depression outcomes for the low and unclear bias data Each plot corresponds to a comparison in the network meta-analysis. The x-axis shows the estimated treatment effect (standardized mean difference) when leaving out each study in turn, with 95% credible intervals. The orange X’s correspond to the effect of leaving out a study with the intervention in question; purple circles are the changes in effects when leaving out studies that do not use the intervention in question. If the leave-one-out estimates are similar to the overall estimate and do not show large deviations, this suggests that no single study has a disproportionate influence on the overall results.</w:t>
      </w:r>
    </w:p>
    <w:p w14:paraId="6692C8BB" w14:textId="77777777" w:rsidR="00075642" w:rsidRDefault="00000000">
      <w:pPr>
        <w:pStyle w:val="BodyText"/>
      </w:pPr>
      <w:bookmarkStart w:id="122" w:name="fig-loo-anx-some"/>
      <w:bookmarkEnd w:id="121"/>
      <w:r>
        <w:rPr>
          <w:noProof/>
        </w:rPr>
        <w:lastRenderedPageBreak/>
        <w:drawing>
          <wp:inline distT="0" distB="0" distL="0" distR="0" wp14:anchorId="39087589" wp14:editId="1491D892">
            <wp:extent cx="5334000" cy="3810000"/>
            <wp:effectExtent l="0" t="0" r="0" b="0"/>
            <wp:docPr id="331" name="Picture"/>
            <wp:cNvGraphicFramePr/>
            <a:graphic xmlns:a="http://schemas.openxmlformats.org/drawingml/2006/main">
              <a:graphicData uri="http://schemas.openxmlformats.org/drawingml/2006/picture">
                <pic:pic xmlns:pic="http://schemas.openxmlformats.org/drawingml/2006/picture">
                  <pic:nvPicPr>
                    <pic:cNvPr id="332" name="Picture" descr="../anxiety/pdf/loo_plot_some_and_low_bias.pdf"/>
                    <pic:cNvPicPr>
                      <a:picLocks noChangeAspect="1" noChangeArrowheads="1"/>
                    </pic:cNvPicPr>
                  </pic:nvPicPr>
                  <pic:blipFill>
                    <a:blip r:embed="rId71"/>
                    <a:stretch>
                      <a:fillRect/>
                    </a:stretch>
                  </pic:blipFill>
                  <pic:spPr bwMode="auto">
                    <a:xfrm>
                      <a:off x="0" y="0"/>
                      <a:ext cx="5334000" cy="3810000"/>
                    </a:xfrm>
                    <a:prstGeom prst="rect">
                      <a:avLst/>
                    </a:prstGeom>
                    <a:noFill/>
                    <a:ln w="9525">
                      <a:noFill/>
                      <a:headEnd/>
                      <a:tailEnd/>
                    </a:ln>
                  </pic:spPr>
                </pic:pic>
              </a:graphicData>
            </a:graphic>
          </wp:inline>
        </w:drawing>
      </w:r>
    </w:p>
    <w:p w14:paraId="282BA825" w14:textId="77777777" w:rsidR="00075642" w:rsidRDefault="00000000">
      <w:pPr>
        <w:pStyle w:val="BodyText"/>
      </w:pPr>
      <w:r>
        <w:t>Leave-one-out estimates for anxiety outcomes for the low and unclear bias data Each plot corresponds to a comparison in the network meta-analysis. The x-axis shows the estimated treatment effect (standardized mean difference) when leaving out each study in turn, with 95% credible intervals. The orange X’s correspond to the effect of leaving out a study with the intervention in question; purple circles are the changes in effects when leaving out studies that do not use the intervention in question. If the leave-one-out estimates are similar to the overall estimate and do not show large deviations, this suggests that no single study has a disproportionate influence on the overall results.</w:t>
      </w:r>
    </w:p>
    <w:p w14:paraId="2DDE50BC" w14:textId="77777777" w:rsidR="00075642" w:rsidRDefault="00000000">
      <w:pPr>
        <w:pStyle w:val="BodyText"/>
      </w:pPr>
      <w:bookmarkStart w:id="123" w:name="fig-loo-dep-all"/>
      <w:bookmarkEnd w:id="122"/>
      <w:r>
        <w:rPr>
          <w:noProof/>
        </w:rPr>
        <w:lastRenderedPageBreak/>
        <w:drawing>
          <wp:inline distT="0" distB="0" distL="0" distR="0" wp14:anchorId="3A2E1DAD" wp14:editId="16353803">
            <wp:extent cx="5334000" cy="6858000"/>
            <wp:effectExtent l="0" t="0" r="0" b="0"/>
            <wp:docPr id="335" name="Picture"/>
            <wp:cNvGraphicFramePr/>
            <a:graphic xmlns:a="http://schemas.openxmlformats.org/drawingml/2006/main">
              <a:graphicData uri="http://schemas.openxmlformats.org/drawingml/2006/picture">
                <pic:pic xmlns:pic="http://schemas.openxmlformats.org/drawingml/2006/picture">
                  <pic:nvPicPr>
                    <pic:cNvPr id="336" name="Picture" descr="../depression/pdf/loo_plot_all_bias.pdf"/>
                    <pic:cNvPicPr>
                      <a:picLocks noChangeAspect="1" noChangeArrowheads="1"/>
                    </pic:cNvPicPr>
                  </pic:nvPicPr>
                  <pic:blipFill>
                    <a:blip r:embed="rId72"/>
                    <a:stretch>
                      <a:fillRect/>
                    </a:stretch>
                  </pic:blipFill>
                  <pic:spPr bwMode="auto">
                    <a:xfrm>
                      <a:off x="0" y="0"/>
                      <a:ext cx="5334000" cy="6858000"/>
                    </a:xfrm>
                    <a:prstGeom prst="rect">
                      <a:avLst/>
                    </a:prstGeom>
                    <a:noFill/>
                    <a:ln w="9525">
                      <a:noFill/>
                      <a:headEnd/>
                      <a:tailEnd/>
                    </a:ln>
                  </pic:spPr>
                </pic:pic>
              </a:graphicData>
            </a:graphic>
          </wp:inline>
        </w:drawing>
      </w:r>
    </w:p>
    <w:p w14:paraId="44CC061A" w14:textId="77777777" w:rsidR="00075642" w:rsidRDefault="00000000">
      <w:pPr>
        <w:pStyle w:val="BodyText"/>
      </w:pPr>
      <w:r>
        <w:t xml:space="preserve">Leave-one-out estimates for depression outcomes for all data. Each plot corresponds to a comparison in the network meta-analysis. The x-axis shows the estimated treatment effect (standardized mean difference) when leaving out each study in turn, with 95% credible intervals. The orange X’s correspond to the effect of leaving out a study with the intervention in question; purple circles are the changes in effects when leaving out studies that do not use the intervention in question. If the leave-one-out estimates are similar to </w:t>
      </w:r>
      <w:r>
        <w:lastRenderedPageBreak/>
        <w:t>the overall estimate and do not show large deviations, this suggests that no single study has a disproportionate influence on the overall results.</w:t>
      </w:r>
    </w:p>
    <w:p w14:paraId="6212EA10" w14:textId="77777777" w:rsidR="00075642" w:rsidRDefault="00000000">
      <w:pPr>
        <w:pStyle w:val="BodyText"/>
      </w:pPr>
      <w:bookmarkStart w:id="124" w:name="fig-loo-anx-all"/>
      <w:bookmarkEnd w:id="123"/>
      <w:r>
        <w:rPr>
          <w:noProof/>
        </w:rPr>
        <w:drawing>
          <wp:inline distT="0" distB="0" distL="0" distR="0" wp14:anchorId="12B28D7B" wp14:editId="66EA589C">
            <wp:extent cx="5334000" cy="6858000"/>
            <wp:effectExtent l="0" t="0" r="0" b="0"/>
            <wp:docPr id="339" name="Picture"/>
            <wp:cNvGraphicFramePr/>
            <a:graphic xmlns:a="http://schemas.openxmlformats.org/drawingml/2006/main">
              <a:graphicData uri="http://schemas.openxmlformats.org/drawingml/2006/picture">
                <pic:pic xmlns:pic="http://schemas.openxmlformats.org/drawingml/2006/picture">
                  <pic:nvPicPr>
                    <pic:cNvPr id="340" name="Picture" descr="../anxiety/pdf/loo_plot_all_bias.pdf"/>
                    <pic:cNvPicPr>
                      <a:picLocks noChangeAspect="1" noChangeArrowheads="1"/>
                    </pic:cNvPicPr>
                  </pic:nvPicPr>
                  <pic:blipFill>
                    <a:blip r:embed="rId73"/>
                    <a:stretch>
                      <a:fillRect/>
                    </a:stretch>
                  </pic:blipFill>
                  <pic:spPr bwMode="auto">
                    <a:xfrm>
                      <a:off x="0" y="0"/>
                      <a:ext cx="5334000" cy="6858000"/>
                    </a:xfrm>
                    <a:prstGeom prst="rect">
                      <a:avLst/>
                    </a:prstGeom>
                    <a:noFill/>
                    <a:ln w="9525">
                      <a:noFill/>
                      <a:headEnd/>
                      <a:tailEnd/>
                    </a:ln>
                  </pic:spPr>
                </pic:pic>
              </a:graphicData>
            </a:graphic>
          </wp:inline>
        </w:drawing>
      </w:r>
    </w:p>
    <w:p w14:paraId="0AAA40C2" w14:textId="77777777" w:rsidR="00075642" w:rsidRDefault="00000000">
      <w:pPr>
        <w:pStyle w:val="BodyText"/>
      </w:pPr>
      <w:r>
        <w:t xml:space="preserve">Leave-one-out estimates for anxiety outcomes for data. Each plot corresponds to a comparison in the network meta-analysis. The x-axis shows the estimated treatment effect (standardized mean difference) when leaving out each study in turn, with 95% credible intervals. The orange X’s correspond to the estimated mean effect when leaving out a </w:t>
      </w:r>
      <w:r>
        <w:lastRenderedPageBreak/>
        <w:t>study with the intervention in question; purple circles are the mean effects when leaving out studies that do not use the intervention in question. If the leave-one-out estimates are similar to the overall estimate and do not show large deviations, this suggests that no single study has a disproportionate influence on the overall results.</w:t>
      </w:r>
    </w:p>
    <w:p w14:paraId="4082F6E4" w14:textId="77777777" w:rsidR="00075642" w:rsidRDefault="00000000" w:rsidP="00C34756">
      <w:pPr>
        <w:pStyle w:val="Heading2"/>
        <w:numPr>
          <w:ilvl w:val="1"/>
          <w:numId w:val="4"/>
        </w:numPr>
      </w:pPr>
      <w:bookmarkStart w:id="125" w:name="dose-response-estimates"/>
      <w:bookmarkEnd w:id="116"/>
      <w:bookmarkEnd w:id="120"/>
      <w:bookmarkEnd w:id="124"/>
      <w:r>
        <w:t>Dose Response Estimates</w:t>
      </w:r>
    </w:p>
    <w:p w14:paraId="7B466D4E" w14:textId="77777777" w:rsidR="00075642" w:rsidRDefault="00000000">
      <w:pPr>
        <w:pStyle w:val="FirstParagraph"/>
      </w:pPr>
      <w:r>
        <w:t>Part of our interest was to assess whether any dose response relationship existed between micro-nutrient supplementation and depression and anxiety outcomes. To do this, we followed the method of Watt et al. and estimated dose categories as a random effect (Watt 2022). This eliminates the need for complex modeling of the dose response curve and will also pool estimates toward the grand mean if data do not support them being different. The dose categories chose for each micro-nutrient were based on the distribution of doses in the included studies and clinical relevance. For example, for vitamin D, we categorized doses as low (&lt;1000 IU/day), medium (1000-3000 IU/day), and high (&gt;3000 IU/day). We then estimated the treatment effect for each dose category compared to placebo. This method also allowed us to include several additional studies that did not have a true comparison group but simply compared different doses of micro-nutrients, such as Penckofer et al. (2022) that used total daily doses of vitamin D about 700 IU versus 7000 IU. Full dose categories for micro-nutrients are presented in @tab-dose-cat.</w:t>
      </w:r>
    </w:p>
    <w:tbl>
      <w:tblPr>
        <w:tblStyle w:val="Table"/>
        <w:tblW w:w="0" w:type="auto"/>
        <w:tblLook w:val="0020" w:firstRow="1" w:lastRow="0" w:firstColumn="0" w:lastColumn="0" w:noHBand="0" w:noVBand="0"/>
      </w:tblPr>
      <w:tblGrid>
        <w:gridCol w:w="1462"/>
        <w:gridCol w:w="1696"/>
      </w:tblGrid>
      <w:tr w:rsidR="00075642" w14:paraId="66E83DBB" w14:textId="77777777" w:rsidTr="00075642">
        <w:trPr>
          <w:cnfStyle w:val="100000000000" w:firstRow="1" w:lastRow="0" w:firstColumn="0" w:lastColumn="0" w:oddVBand="0" w:evenVBand="0" w:oddHBand="0" w:evenHBand="0" w:firstRowFirstColumn="0" w:firstRowLastColumn="0" w:lastRowFirstColumn="0" w:lastRowLastColumn="0"/>
          <w:tblHeader/>
        </w:trPr>
        <w:tc>
          <w:tcPr>
            <w:tcW w:w="0" w:type="auto"/>
          </w:tcPr>
          <w:p w14:paraId="57DC396D" w14:textId="77777777" w:rsidR="00075642" w:rsidRDefault="00000000">
            <w:pPr>
              <w:pStyle w:val="Compact"/>
            </w:pPr>
            <w:bookmarkStart w:id="126" w:name="tab-dose-cat"/>
            <w:r>
              <w:t>Intervention</w:t>
            </w:r>
          </w:p>
        </w:tc>
        <w:tc>
          <w:tcPr>
            <w:tcW w:w="0" w:type="auto"/>
          </w:tcPr>
          <w:p w14:paraId="3694009C" w14:textId="77777777" w:rsidR="00075642" w:rsidRDefault="00000000">
            <w:pPr>
              <w:pStyle w:val="Compact"/>
            </w:pPr>
            <w:r>
              <w:t>Band label</w:t>
            </w:r>
          </w:p>
        </w:tc>
      </w:tr>
      <w:tr w:rsidR="00075642" w14:paraId="323730E1" w14:textId="77777777">
        <w:tc>
          <w:tcPr>
            <w:tcW w:w="0" w:type="auto"/>
          </w:tcPr>
          <w:p w14:paraId="76951FB3" w14:textId="77777777" w:rsidR="00075642" w:rsidRDefault="00000000">
            <w:pPr>
              <w:pStyle w:val="Compact"/>
            </w:pPr>
            <w:r>
              <w:t>vitamin A</w:t>
            </w:r>
          </w:p>
        </w:tc>
        <w:tc>
          <w:tcPr>
            <w:tcW w:w="0" w:type="auto"/>
          </w:tcPr>
          <w:p w14:paraId="51EDFE07" w14:textId="77777777" w:rsidR="00075642" w:rsidRDefault="00000000">
            <w:pPr>
              <w:pStyle w:val="Compact"/>
            </w:pPr>
            <w:r>
              <w:t>&lt; 900 IU</w:t>
            </w:r>
          </w:p>
        </w:tc>
      </w:tr>
      <w:tr w:rsidR="00075642" w14:paraId="5E9675AE" w14:textId="77777777">
        <w:tc>
          <w:tcPr>
            <w:tcW w:w="0" w:type="auto"/>
          </w:tcPr>
          <w:p w14:paraId="0A5AF584" w14:textId="77777777" w:rsidR="00075642" w:rsidRDefault="00075642">
            <w:pPr>
              <w:pStyle w:val="Compact"/>
            </w:pPr>
          </w:p>
        </w:tc>
        <w:tc>
          <w:tcPr>
            <w:tcW w:w="0" w:type="auto"/>
          </w:tcPr>
          <w:p w14:paraId="5E899142" w14:textId="77777777" w:rsidR="00075642" w:rsidRDefault="00000000">
            <w:pPr>
              <w:pStyle w:val="Compact"/>
            </w:pPr>
            <w:r>
              <w:t>900 - 3000 IU</w:t>
            </w:r>
          </w:p>
        </w:tc>
      </w:tr>
      <w:tr w:rsidR="00075642" w14:paraId="670D0715" w14:textId="77777777">
        <w:tc>
          <w:tcPr>
            <w:tcW w:w="0" w:type="auto"/>
          </w:tcPr>
          <w:p w14:paraId="4D2D72D8" w14:textId="77777777" w:rsidR="00075642" w:rsidRDefault="00075642">
            <w:pPr>
              <w:pStyle w:val="Compact"/>
            </w:pPr>
          </w:p>
        </w:tc>
        <w:tc>
          <w:tcPr>
            <w:tcW w:w="0" w:type="auto"/>
          </w:tcPr>
          <w:p w14:paraId="639BB21E" w14:textId="77777777" w:rsidR="00075642" w:rsidRDefault="00000000">
            <w:pPr>
              <w:pStyle w:val="Compact"/>
            </w:pPr>
            <w:r>
              <w:t>&gt; 3000 IU</w:t>
            </w:r>
          </w:p>
        </w:tc>
      </w:tr>
      <w:tr w:rsidR="00075642" w14:paraId="60A31D20" w14:textId="77777777">
        <w:tc>
          <w:tcPr>
            <w:tcW w:w="0" w:type="auto"/>
          </w:tcPr>
          <w:p w14:paraId="79D596D4" w14:textId="77777777" w:rsidR="00075642" w:rsidRDefault="00000000">
            <w:pPr>
              <w:pStyle w:val="Compact"/>
            </w:pPr>
            <w:r>
              <w:t>vitamin D</w:t>
            </w:r>
          </w:p>
        </w:tc>
        <w:tc>
          <w:tcPr>
            <w:tcW w:w="0" w:type="auto"/>
          </w:tcPr>
          <w:p w14:paraId="120839EE" w14:textId="77777777" w:rsidR="00075642" w:rsidRDefault="00000000">
            <w:pPr>
              <w:pStyle w:val="Compact"/>
            </w:pPr>
            <w:r>
              <w:t>&lt; 1000 IU</w:t>
            </w:r>
          </w:p>
        </w:tc>
      </w:tr>
      <w:tr w:rsidR="00075642" w14:paraId="3C82B5F0" w14:textId="77777777">
        <w:tc>
          <w:tcPr>
            <w:tcW w:w="0" w:type="auto"/>
          </w:tcPr>
          <w:p w14:paraId="6CA14145" w14:textId="77777777" w:rsidR="00075642" w:rsidRDefault="00075642">
            <w:pPr>
              <w:pStyle w:val="Compact"/>
            </w:pPr>
          </w:p>
        </w:tc>
        <w:tc>
          <w:tcPr>
            <w:tcW w:w="0" w:type="auto"/>
          </w:tcPr>
          <w:p w14:paraId="0151DC72" w14:textId="77777777" w:rsidR="00075642" w:rsidRDefault="00000000">
            <w:pPr>
              <w:pStyle w:val="Compact"/>
            </w:pPr>
            <w:r>
              <w:t>1000 - 3000 IU</w:t>
            </w:r>
          </w:p>
        </w:tc>
      </w:tr>
      <w:tr w:rsidR="00075642" w14:paraId="19DD131C" w14:textId="77777777">
        <w:tc>
          <w:tcPr>
            <w:tcW w:w="0" w:type="auto"/>
          </w:tcPr>
          <w:p w14:paraId="7D8A9EB0" w14:textId="77777777" w:rsidR="00075642" w:rsidRDefault="00075642">
            <w:pPr>
              <w:pStyle w:val="Compact"/>
            </w:pPr>
          </w:p>
        </w:tc>
        <w:tc>
          <w:tcPr>
            <w:tcW w:w="0" w:type="auto"/>
          </w:tcPr>
          <w:p w14:paraId="49F6BDD3" w14:textId="77777777" w:rsidR="00075642" w:rsidRDefault="00000000">
            <w:pPr>
              <w:pStyle w:val="Compact"/>
            </w:pPr>
            <w:r>
              <w:t>&gt; 3000 IU</w:t>
            </w:r>
          </w:p>
        </w:tc>
      </w:tr>
      <w:tr w:rsidR="00075642" w14:paraId="23472C22" w14:textId="77777777">
        <w:tc>
          <w:tcPr>
            <w:tcW w:w="0" w:type="auto"/>
          </w:tcPr>
          <w:p w14:paraId="5132C946" w14:textId="77777777" w:rsidR="00075642" w:rsidRDefault="00000000">
            <w:pPr>
              <w:pStyle w:val="Compact"/>
            </w:pPr>
            <w:r>
              <w:t>vitamin B1</w:t>
            </w:r>
          </w:p>
        </w:tc>
        <w:tc>
          <w:tcPr>
            <w:tcW w:w="0" w:type="auto"/>
          </w:tcPr>
          <w:p w14:paraId="246073CC" w14:textId="77777777" w:rsidR="00075642" w:rsidRDefault="00000000">
            <w:pPr>
              <w:pStyle w:val="Compact"/>
            </w:pPr>
            <w:r>
              <w:t>&lt; 10 mg</w:t>
            </w:r>
          </w:p>
        </w:tc>
      </w:tr>
      <w:tr w:rsidR="00075642" w14:paraId="5C878FE5" w14:textId="77777777">
        <w:tc>
          <w:tcPr>
            <w:tcW w:w="0" w:type="auto"/>
          </w:tcPr>
          <w:p w14:paraId="7C74D1B7" w14:textId="77777777" w:rsidR="00075642" w:rsidRDefault="00075642">
            <w:pPr>
              <w:pStyle w:val="Compact"/>
            </w:pPr>
          </w:p>
        </w:tc>
        <w:tc>
          <w:tcPr>
            <w:tcW w:w="0" w:type="auto"/>
          </w:tcPr>
          <w:p w14:paraId="289E509E" w14:textId="77777777" w:rsidR="00075642" w:rsidRDefault="00000000">
            <w:pPr>
              <w:pStyle w:val="Compact"/>
            </w:pPr>
            <w:r>
              <w:t>10 - 100 mg</w:t>
            </w:r>
          </w:p>
        </w:tc>
      </w:tr>
      <w:tr w:rsidR="00075642" w14:paraId="530B23EB" w14:textId="77777777">
        <w:tc>
          <w:tcPr>
            <w:tcW w:w="0" w:type="auto"/>
          </w:tcPr>
          <w:p w14:paraId="57A81D81" w14:textId="77777777" w:rsidR="00075642" w:rsidRDefault="00075642">
            <w:pPr>
              <w:pStyle w:val="Compact"/>
            </w:pPr>
          </w:p>
        </w:tc>
        <w:tc>
          <w:tcPr>
            <w:tcW w:w="0" w:type="auto"/>
          </w:tcPr>
          <w:p w14:paraId="6780CB7B" w14:textId="77777777" w:rsidR="00075642" w:rsidRDefault="00000000">
            <w:pPr>
              <w:pStyle w:val="Compact"/>
            </w:pPr>
            <w:r>
              <w:t>&gt; 100 mg</w:t>
            </w:r>
          </w:p>
        </w:tc>
      </w:tr>
      <w:tr w:rsidR="00075642" w14:paraId="70B1CE10" w14:textId="77777777">
        <w:tc>
          <w:tcPr>
            <w:tcW w:w="0" w:type="auto"/>
          </w:tcPr>
          <w:p w14:paraId="6D6DE056" w14:textId="77777777" w:rsidR="00075642" w:rsidRDefault="00000000">
            <w:pPr>
              <w:pStyle w:val="Compact"/>
            </w:pPr>
            <w:r>
              <w:t>vitamin B2</w:t>
            </w:r>
          </w:p>
        </w:tc>
        <w:tc>
          <w:tcPr>
            <w:tcW w:w="0" w:type="auto"/>
          </w:tcPr>
          <w:p w14:paraId="2B4427A6" w14:textId="77777777" w:rsidR="00075642" w:rsidRDefault="00000000">
            <w:pPr>
              <w:pStyle w:val="Compact"/>
            </w:pPr>
            <w:r>
              <w:t>&lt; 10 mg</w:t>
            </w:r>
          </w:p>
        </w:tc>
      </w:tr>
      <w:tr w:rsidR="00075642" w14:paraId="265A1EF3" w14:textId="77777777">
        <w:tc>
          <w:tcPr>
            <w:tcW w:w="0" w:type="auto"/>
          </w:tcPr>
          <w:p w14:paraId="703B35F1" w14:textId="77777777" w:rsidR="00075642" w:rsidRDefault="00075642">
            <w:pPr>
              <w:pStyle w:val="Compact"/>
            </w:pPr>
          </w:p>
        </w:tc>
        <w:tc>
          <w:tcPr>
            <w:tcW w:w="0" w:type="auto"/>
          </w:tcPr>
          <w:p w14:paraId="2A91619A" w14:textId="77777777" w:rsidR="00075642" w:rsidRDefault="00000000">
            <w:pPr>
              <w:pStyle w:val="Compact"/>
            </w:pPr>
            <w:r>
              <w:t>10 - 25 mg</w:t>
            </w:r>
          </w:p>
        </w:tc>
      </w:tr>
      <w:tr w:rsidR="00075642" w14:paraId="2DEE997E" w14:textId="77777777">
        <w:tc>
          <w:tcPr>
            <w:tcW w:w="0" w:type="auto"/>
          </w:tcPr>
          <w:p w14:paraId="6A62071F" w14:textId="77777777" w:rsidR="00075642" w:rsidRDefault="00075642">
            <w:pPr>
              <w:pStyle w:val="Compact"/>
            </w:pPr>
          </w:p>
        </w:tc>
        <w:tc>
          <w:tcPr>
            <w:tcW w:w="0" w:type="auto"/>
          </w:tcPr>
          <w:p w14:paraId="4DB82EF7" w14:textId="77777777" w:rsidR="00075642" w:rsidRDefault="00000000">
            <w:pPr>
              <w:pStyle w:val="Compact"/>
            </w:pPr>
            <w:r>
              <w:t>&gt; 25 mg</w:t>
            </w:r>
          </w:p>
        </w:tc>
      </w:tr>
      <w:tr w:rsidR="00075642" w14:paraId="1D02ED79" w14:textId="77777777">
        <w:tc>
          <w:tcPr>
            <w:tcW w:w="0" w:type="auto"/>
          </w:tcPr>
          <w:p w14:paraId="35832F7F" w14:textId="77777777" w:rsidR="00075642" w:rsidRDefault="00000000">
            <w:pPr>
              <w:pStyle w:val="Compact"/>
            </w:pPr>
            <w:r>
              <w:t>vitamin B3</w:t>
            </w:r>
          </w:p>
        </w:tc>
        <w:tc>
          <w:tcPr>
            <w:tcW w:w="0" w:type="auto"/>
          </w:tcPr>
          <w:p w14:paraId="04C1E1DF" w14:textId="77777777" w:rsidR="00075642" w:rsidRDefault="00000000">
            <w:pPr>
              <w:pStyle w:val="Compact"/>
            </w:pPr>
            <w:r>
              <w:t>&lt; 50 mg</w:t>
            </w:r>
          </w:p>
        </w:tc>
      </w:tr>
      <w:tr w:rsidR="00075642" w14:paraId="7E475DB4" w14:textId="77777777">
        <w:tc>
          <w:tcPr>
            <w:tcW w:w="0" w:type="auto"/>
          </w:tcPr>
          <w:p w14:paraId="145CFD0C" w14:textId="77777777" w:rsidR="00075642" w:rsidRDefault="00075642">
            <w:pPr>
              <w:pStyle w:val="Compact"/>
            </w:pPr>
          </w:p>
        </w:tc>
        <w:tc>
          <w:tcPr>
            <w:tcW w:w="0" w:type="auto"/>
          </w:tcPr>
          <w:p w14:paraId="4E6470C7" w14:textId="77777777" w:rsidR="00075642" w:rsidRDefault="00000000">
            <w:pPr>
              <w:pStyle w:val="Compact"/>
            </w:pPr>
            <w:r>
              <w:t>50 - 500 mg</w:t>
            </w:r>
          </w:p>
        </w:tc>
      </w:tr>
      <w:tr w:rsidR="00075642" w14:paraId="5AD80C64" w14:textId="77777777">
        <w:tc>
          <w:tcPr>
            <w:tcW w:w="0" w:type="auto"/>
          </w:tcPr>
          <w:p w14:paraId="12E2B350" w14:textId="77777777" w:rsidR="00075642" w:rsidRDefault="00075642">
            <w:pPr>
              <w:pStyle w:val="Compact"/>
            </w:pPr>
          </w:p>
        </w:tc>
        <w:tc>
          <w:tcPr>
            <w:tcW w:w="0" w:type="auto"/>
          </w:tcPr>
          <w:p w14:paraId="1E05AD5A" w14:textId="77777777" w:rsidR="00075642" w:rsidRDefault="00000000">
            <w:pPr>
              <w:pStyle w:val="Compact"/>
            </w:pPr>
            <w:r>
              <w:t>&gt; 500 mg</w:t>
            </w:r>
          </w:p>
        </w:tc>
      </w:tr>
      <w:tr w:rsidR="00075642" w14:paraId="10A5422F" w14:textId="77777777">
        <w:tc>
          <w:tcPr>
            <w:tcW w:w="0" w:type="auto"/>
          </w:tcPr>
          <w:p w14:paraId="2D604919" w14:textId="77777777" w:rsidR="00075642" w:rsidRDefault="00000000">
            <w:pPr>
              <w:pStyle w:val="Compact"/>
            </w:pPr>
            <w:r>
              <w:t>vitamin B5</w:t>
            </w:r>
          </w:p>
        </w:tc>
        <w:tc>
          <w:tcPr>
            <w:tcW w:w="0" w:type="auto"/>
          </w:tcPr>
          <w:p w14:paraId="61E105B8" w14:textId="77777777" w:rsidR="00075642" w:rsidRDefault="00000000">
            <w:pPr>
              <w:pStyle w:val="Compact"/>
            </w:pPr>
            <w:r>
              <w:t>&lt; 10 mg</w:t>
            </w:r>
          </w:p>
        </w:tc>
      </w:tr>
      <w:tr w:rsidR="00075642" w14:paraId="12B7F430" w14:textId="77777777">
        <w:tc>
          <w:tcPr>
            <w:tcW w:w="0" w:type="auto"/>
          </w:tcPr>
          <w:p w14:paraId="2EE8AC7D" w14:textId="77777777" w:rsidR="00075642" w:rsidRDefault="00075642">
            <w:pPr>
              <w:pStyle w:val="Compact"/>
            </w:pPr>
          </w:p>
        </w:tc>
        <w:tc>
          <w:tcPr>
            <w:tcW w:w="0" w:type="auto"/>
          </w:tcPr>
          <w:p w14:paraId="2F2DFFB8" w14:textId="77777777" w:rsidR="00075642" w:rsidRDefault="00000000">
            <w:pPr>
              <w:pStyle w:val="Compact"/>
            </w:pPr>
            <w:r>
              <w:t>10 - 100 mg</w:t>
            </w:r>
          </w:p>
        </w:tc>
      </w:tr>
      <w:tr w:rsidR="00075642" w14:paraId="66DC479A" w14:textId="77777777">
        <w:tc>
          <w:tcPr>
            <w:tcW w:w="0" w:type="auto"/>
          </w:tcPr>
          <w:p w14:paraId="361F8DB6" w14:textId="77777777" w:rsidR="00075642" w:rsidRDefault="00075642">
            <w:pPr>
              <w:pStyle w:val="Compact"/>
            </w:pPr>
          </w:p>
        </w:tc>
        <w:tc>
          <w:tcPr>
            <w:tcW w:w="0" w:type="auto"/>
          </w:tcPr>
          <w:p w14:paraId="738C4266" w14:textId="77777777" w:rsidR="00075642" w:rsidRDefault="00000000">
            <w:pPr>
              <w:pStyle w:val="Compact"/>
            </w:pPr>
            <w:r>
              <w:t>&gt; 100 mg</w:t>
            </w:r>
          </w:p>
        </w:tc>
      </w:tr>
      <w:tr w:rsidR="00075642" w14:paraId="21FCB18B" w14:textId="77777777">
        <w:tc>
          <w:tcPr>
            <w:tcW w:w="0" w:type="auto"/>
          </w:tcPr>
          <w:p w14:paraId="2BB3C539" w14:textId="77777777" w:rsidR="00075642" w:rsidRDefault="00000000">
            <w:pPr>
              <w:pStyle w:val="Compact"/>
            </w:pPr>
            <w:r>
              <w:lastRenderedPageBreak/>
              <w:t>vitamin B6</w:t>
            </w:r>
          </w:p>
        </w:tc>
        <w:tc>
          <w:tcPr>
            <w:tcW w:w="0" w:type="auto"/>
          </w:tcPr>
          <w:p w14:paraId="2AA1F33A" w14:textId="77777777" w:rsidR="00075642" w:rsidRDefault="00000000">
            <w:pPr>
              <w:pStyle w:val="Compact"/>
            </w:pPr>
            <w:r>
              <w:t>&lt; 10 mg</w:t>
            </w:r>
          </w:p>
        </w:tc>
      </w:tr>
      <w:tr w:rsidR="00075642" w14:paraId="625F05A1" w14:textId="77777777">
        <w:tc>
          <w:tcPr>
            <w:tcW w:w="0" w:type="auto"/>
          </w:tcPr>
          <w:p w14:paraId="7633E12F" w14:textId="77777777" w:rsidR="00075642" w:rsidRDefault="00075642">
            <w:pPr>
              <w:pStyle w:val="Compact"/>
            </w:pPr>
          </w:p>
        </w:tc>
        <w:tc>
          <w:tcPr>
            <w:tcW w:w="0" w:type="auto"/>
          </w:tcPr>
          <w:p w14:paraId="3F52B10D" w14:textId="77777777" w:rsidR="00075642" w:rsidRDefault="00000000">
            <w:pPr>
              <w:pStyle w:val="Compact"/>
            </w:pPr>
            <w:r>
              <w:t>10 - 50 mg</w:t>
            </w:r>
          </w:p>
        </w:tc>
      </w:tr>
      <w:tr w:rsidR="00075642" w14:paraId="7265E58D" w14:textId="77777777">
        <w:tc>
          <w:tcPr>
            <w:tcW w:w="0" w:type="auto"/>
          </w:tcPr>
          <w:p w14:paraId="7267DD62" w14:textId="77777777" w:rsidR="00075642" w:rsidRDefault="00075642">
            <w:pPr>
              <w:pStyle w:val="Compact"/>
            </w:pPr>
          </w:p>
        </w:tc>
        <w:tc>
          <w:tcPr>
            <w:tcW w:w="0" w:type="auto"/>
          </w:tcPr>
          <w:p w14:paraId="15A4E806" w14:textId="77777777" w:rsidR="00075642" w:rsidRDefault="00000000">
            <w:pPr>
              <w:pStyle w:val="Compact"/>
            </w:pPr>
            <w:r>
              <w:t>&gt; 50 mg</w:t>
            </w:r>
          </w:p>
        </w:tc>
      </w:tr>
      <w:tr w:rsidR="00075642" w14:paraId="336E2E6D" w14:textId="77777777">
        <w:tc>
          <w:tcPr>
            <w:tcW w:w="0" w:type="auto"/>
          </w:tcPr>
          <w:p w14:paraId="4A2434FA" w14:textId="77777777" w:rsidR="00075642" w:rsidRDefault="00000000">
            <w:pPr>
              <w:pStyle w:val="Compact"/>
            </w:pPr>
            <w:r>
              <w:t>vitamin B7</w:t>
            </w:r>
          </w:p>
        </w:tc>
        <w:tc>
          <w:tcPr>
            <w:tcW w:w="0" w:type="auto"/>
          </w:tcPr>
          <w:p w14:paraId="6A114418" w14:textId="77777777" w:rsidR="00075642" w:rsidRDefault="00000000">
            <w:pPr>
              <w:pStyle w:val="Compact"/>
            </w:pPr>
            <w:r>
              <w:t>&lt; 30 µg</w:t>
            </w:r>
          </w:p>
        </w:tc>
      </w:tr>
      <w:tr w:rsidR="00075642" w14:paraId="3B9D99AF" w14:textId="77777777">
        <w:tc>
          <w:tcPr>
            <w:tcW w:w="0" w:type="auto"/>
          </w:tcPr>
          <w:p w14:paraId="24F7E00B" w14:textId="77777777" w:rsidR="00075642" w:rsidRDefault="00075642">
            <w:pPr>
              <w:pStyle w:val="Compact"/>
            </w:pPr>
          </w:p>
        </w:tc>
        <w:tc>
          <w:tcPr>
            <w:tcW w:w="0" w:type="auto"/>
          </w:tcPr>
          <w:p w14:paraId="545AD4AB" w14:textId="77777777" w:rsidR="00075642" w:rsidRDefault="00000000">
            <w:pPr>
              <w:pStyle w:val="Compact"/>
            </w:pPr>
            <w:r>
              <w:t>30 - 300 µg</w:t>
            </w:r>
          </w:p>
        </w:tc>
      </w:tr>
      <w:tr w:rsidR="00075642" w14:paraId="28B6CC6E" w14:textId="77777777">
        <w:tc>
          <w:tcPr>
            <w:tcW w:w="0" w:type="auto"/>
          </w:tcPr>
          <w:p w14:paraId="281DA831" w14:textId="77777777" w:rsidR="00075642" w:rsidRDefault="00075642">
            <w:pPr>
              <w:pStyle w:val="Compact"/>
            </w:pPr>
          </w:p>
        </w:tc>
        <w:tc>
          <w:tcPr>
            <w:tcW w:w="0" w:type="auto"/>
          </w:tcPr>
          <w:p w14:paraId="14CA1C92" w14:textId="77777777" w:rsidR="00075642" w:rsidRDefault="00000000">
            <w:pPr>
              <w:pStyle w:val="Compact"/>
            </w:pPr>
            <w:r>
              <w:t>&gt; 300 µg</w:t>
            </w:r>
          </w:p>
        </w:tc>
      </w:tr>
      <w:tr w:rsidR="00075642" w14:paraId="5157EE6B" w14:textId="77777777">
        <w:tc>
          <w:tcPr>
            <w:tcW w:w="0" w:type="auto"/>
          </w:tcPr>
          <w:p w14:paraId="07CD6511" w14:textId="77777777" w:rsidR="00075642" w:rsidRDefault="00000000">
            <w:pPr>
              <w:pStyle w:val="Compact"/>
            </w:pPr>
            <w:r>
              <w:t>vitamin B9</w:t>
            </w:r>
          </w:p>
        </w:tc>
        <w:tc>
          <w:tcPr>
            <w:tcW w:w="0" w:type="auto"/>
          </w:tcPr>
          <w:p w14:paraId="6DAAED21" w14:textId="77777777" w:rsidR="00075642" w:rsidRDefault="00000000">
            <w:pPr>
              <w:pStyle w:val="Compact"/>
            </w:pPr>
            <w:r>
              <w:t>&lt; 0.5 mg</w:t>
            </w:r>
          </w:p>
        </w:tc>
      </w:tr>
      <w:tr w:rsidR="00075642" w14:paraId="36D4D796" w14:textId="77777777">
        <w:tc>
          <w:tcPr>
            <w:tcW w:w="0" w:type="auto"/>
          </w:tcPr>
          <w:p w14:paraId="35625A36" w14:textId="77777777" w:rsidR="00075642" w:rsidRDefault="00075642">
            <w:pPr>
              <w:pStyle w:val="Compact"/>
            </w:pPr>
          </w:p>
        </w:tc>
        <w:tc>
          <w:tcPr>
            <w:tcW w:w="0" w:type="auto"/>
          </w:tcPr>
          <w:p w14:paraId="192B8D35" w14:textId="77777777" w:rsidR="00075642" w:rsidRDefault="00000000">
            <w:pPr>
              <w:pStyle w:val="Compact"/>
            </w:pPr>
            <w:r>
              <w:t>0.5 - 5 mg</w:t>
            </w:r>
          </w:p>
        </w:tc>
      </w:tr>
      <w:tr w:rsidR="00075642" w14:paraId="2C3EF7A1" w14:textId="77777777">
        <w:tc>
          <w:tcPr>
            <w:tcW w:w="0" w:type="auto"/>
          </w:tcPr>
          <w:p w14:paraId="1E5F6B36" w14:textId="77777777" w:rsidR="00075642" w:rsidRDefault="00075642">
            <w:pPr>
              <w:pStyle w:val="Compact"/>
            </w:pPr>
          </w:p>
        </w:tc>
        <w:tc>
          <w:tcPr>
            <w:tcW w:w="0" w:type="auto"/>
          </w:tcPr>
          <w:p w14:paraId="4DA0C8AA" w14:textId="77777777" w:rsidR="00075642" w:rsidRDefault="00000000">
            <w:pPr>
              <w:pStyle w:val="Compact"/>
            </w:pPr>
            <w:r>
              <w:t>&gt; 5 mg</w:t>
            </w:r>
          </w:p>
        </w:tc>
      </w:tr>
      <w:tr w:rsidR="00075642" w14:paraId="444612D8" w14:textId="77777777">
        <w:tc>
          <w:tcPr>
            <w:tcW w:w="0" w:type="auto"/>
          </w:tcPr>
          <w:p w14:paraId="06AE951D" w14:textId="77777777" w:rsidR="00075642" w:rsidRDefault="00000000">
            <w:pPr>
              <w:pStyle w:val="Compact"/>
            </w:pPr>
            <w:r>
              <w:t>vitamin B12</w:t>
            </w:r>
          </w:p>
        </w:tc>
        <w:tc>
          <w:tcPr>
            <w:tcW w:w="0" w:type="auto"/>
          </w:tcPr>
          <w:p w14:paraId="729B20CB" w14:textId="77777777" w:rsidR="00075642" w:rsidRDefault="00000000">
            <w:pPr>
              <w:pStyle w:val="Compact"/>
            </w:pPr>
            <w:r>
              <w:t>&lt; 250 µg</w:t>
            </w:r>
          </w:p>
        </w:tc>
      </w:tr>
      <w:tr w:rsidR="00075642" w14:paraId="3FDD8BE4" w14:textId="77777777">
        <w:tc>
          <w:tcPr>
            <w:tcW w:w="0" w:type="auto"/>
          </w:tcPr>
          <w:p w14:paraId="4F4DAF20" w14:textId="77777777" w:rsidR="00075642" w:rsidRDefault="00075642">
            <w:pPr>
              <w:pStyle w:val="Compact"/>
            </w:pPr>
          </w:p>
        </w:tc>
        <w:tc>
          <w:tcPr>
            <w:tcW w:w="0" w:type="auto"/>
          </w:tcPr>
          <w:p w14:paraId="7244437A" w14:textId="77777777" w:rsidR="00075642" w:rsidRDefault="00000000">
            <w:pPr>
              <w:pStyle w:val="Compact"/>
            </w:pPr>
            <w:r>
              <w:t>250 - 1000 µg</w:t>
            </w:r>
          </w:p>
        </w:tc>
      </w:tr>
      <w:tr w:rsidR="00075642" w14:paraId="0BC05DFD" w14:textId="77777777">
        <w:tc>
          <w:tcPr>
            <w:tcW w:w="0" w:type="auto"/>
          </w:tcPr>
          <w:p w14:paraId="314C8B50" w14:textId="77777777" w:rsidR="00075642" w:rsidRDefault="00075642">
            <w:pPr>
              <w:pStyle w:val="Compact"/>
            </w:pPr>
          </w:p>
        </w:tc>
        <w:tc>
          <w:tcPr>
            <w:tcW w:w="0" w:type="auto"/>
          </w:tcPr>
          <w:p w14:paraId="60893B9A" w14:textId="77777777" w:rsidR="00075642" w:rsidRDefault="00000000">
            <w:pPr>
              <w:pStyle w:val="Compact"/>
            </w:pPr>
            <w:r>
              <w:t>&gt; 1000 µg</w:t>
            </w:r>
          </w:p>
        </w:tc>
      </w:tr>
      <w:tr w:rsidR="00075642" w14:paraId="73DC16D8" w14:textId="77777777">
        <w:tc>
          <w:tcPr>
            <w:tcW w:w="0" w:type="auto"/>
          </w:tcPr>
          <w:p w14:paraId="6DE25A9F" w14:textId="77777777" w:rsidR="00075642" w:rsidRDefault="00000000">
            <w:pPr>
              <w:pStyle w:val="Compact"/>
            </w:pPr>
            <w:r>
              <w:t>vitamin C</w:t>
            </w:r>
          </w:p>
        </w:tc>
        <w:tc>
          <w:tcPr>
            <w:tcW w:w="0" w:type="auto"/>
          </w:tcPr>
          <w:p w14:paraId="1FBB69F1" w14:textId="77777777" w:rsidR="00075642" w:rsidRDefault="00000000">
            <w:pPr>
              <w:pStyle w:val="Compact"/>
            </w:pPr>
            <w:r>
              <w:t>&lt; 200 mg</w:t>
            </w:r>
          </w:p>
        </w:tc>
      </w:tr>
      <w:tr w:rsidR="00075642" w14:paraId="3204BA8D" w14:textId="77777777">
        <w:tc>
          <w:tcPr>
            <w:tcW w:w="0" w:type="auto"/>
          </w:tcPr>
          <w:p w14:paraId="5D654392" w14:textId="77777777" w:rsidR="00075642" w:rsidRDefault="00075642">
            <w:pPr>
              <w:pStyle w:val="Compact"/>
            </w:pPr>
          </w:p>
        </w:tc>
        <w:tc>
          <w:tcPr>
            <w:tcW w:w="0" w:type="auto"/>
          </w:tcPr>
          <w:p w14:paraId="10DE0F7C" w14:textId="77777777" w:rsidR="00075642" w:rsidRDefault="00000000">
            <w:pPr>
              <w:pStyle w:val="Compact"/>
            </w:pPr>
            <w:r>
              <w:t>200 - 1000 mg</w:t>
            </w:r>
          </w:p>
        </w:tc>
      </w:tr>
      <w:tr w:rsidR="00075642" w14:paraId="2F578295" w14:textId="77777777">
        <w:tc>
          <w:tcPr>
            <w:tcW w:w="0" w:type="auto"/>
          </w:tcPr>
          <w:p w14:paraId="7A757708" w14:textId="77777777" w:rsidR="00075642" w:rsidRDefault="00075642">
            <w:pPr>
              <w:pStyle w:val="Compact"/>
            </w:pPr>
          </w:p>
        </w:tc>
        <w:tc>
          <w:tcPr>
            <w:tcW w:w="0" w:type="auto"/>
          </w:tcPr>
          <w:p w14:paraId="07645683" w14:textId="77777777" w:rsidR="00075642" w:rsidRDefault="00000000">
            <w:pPr>
              <w:pStyle w:val="Compact"/>
            </w:pPr>
            <w:r>
              <w:t>&gt; 1000 mg</w:t>
            </w:r>
          </w:p>
        </w:tc>
      </w:tr>
      <w:tr w:rsidR="00075642" w14:paraId="5B367652" w14:textId="77777777">
        <w:tc>
          <w:tcPr>
            <w:tcW w:w="0" w:type="auto"/>
          </w:tcPr>
          <w:p w14:paraId="4B39614D" w14:textId="77777777" w:rsidR="00075642" w:rsidRDefault="00000000">
            <w:pPr>
              <w:pStyle w:val="Compact"/>
            </w:pPr>
            <w:r>
              <w:t>vitamin E</w:t>
            </w:r>
          </w:p>
        </w:tc>
        <w:tc>
          <w:tcPr>
            <w:tcW w:w="0" w:type="auto"/>
          </w:tcPr>
          <w:p w14:paraId="73569246" w14:textId="77777777" w:rsidR="00075642" w:rsidRDefault="00000000">
            <w:pPr>
              <w:pStyle w:val="Compact"/>
            </w:pPr>
            <w:r>
              <w:t>&lt; 100 IU</w:t>
            </w:r>
          </w:p>
        </w:tc>
      </w:tr>
      <w:tr w:rsidR="00075642" w14:paraId="20DE12ED" w14:textId="77777777">
        <w:tc>
          <w:tcPr>
            <w:tcW w:w="0" w:type="auto"/>
          </w:tcPr>
          <w:p w14:paraId="53662166" w14:textId="77777777" w:rsidR="00075642" w:rsidRDefault="00075642">
            <w:pPr>
              <w:pStyle w:val="Compact"/>
            </w:pPr>
          </w:p>
        </w:tc>
        <w:tc>
          <w:tcPr>
            <w:tcW w:w="0" w:type="auto"/>
          </w:tcPr>
          <w:p w14:paraId="101C1854" w14:textId="77777777" w:rsidR="00075642" w:rsidRDefault="00000000">
            <w:pPr>
              <w:pStyle w:val="Compact"/>
            </w:pPr>
            <w:r>
              <w:t>100 - 400 IU</w:t>
            </w:r>
          </w:p>
        </w:tc>
      </w:tr>
      <w:tr w:rsidR="00075642" w14:paraId="61CA8363" w14:textId="77777777">
        <w:tc>
          <w:tcPr>
            <w:tcW w:w="0" w:type="auto"/>
          </w:tcPr>
          <w:p w14:paraId="0288E1B9" w14:textId="77777777" w:rsidR="00075642" w:rsidRDefault="00075642">
            <w:pPr>
              <w:pStyle w:val="Compact"/>
            </w:pPr>
          </w:p>
        </w:tc>
        <w:tc>
          <w:tcPr>
            <w:tcW w:w="0" w:type="auto"/>
          </w:tcPr>
          <w:p w14:paraId="58481E98" w14:textId="77777777" w:rsidR="00075642" w:rsidRDefault="00000000">
            <w:pPr>
              <w:pStyle w:val="Compact"/>
            </w:pPr>
            <w:r>
              <w:t>&gt; 400 IU</w:t>
            </w:r>
          </w:p>
        </w:tc>
      </w:tr>
      <w:tr w:rsidR="00075642" w14:paraId="1AD83965" w14:textId="77777777">
        <w:tc>
          <w:tcPr>
            <w:tcW w:w="0" w:type="auto"/>
          </w:tcPr>
          <w:p w14:paraId="311F5976" w14:textId="77777777" w:rsidR="00075642" w:rsidRDefault="00000000">
            <w:pPr>
              <w:pStyle w:val="Compact"/>
            </w:pPr>
            <w:r>
              <w:t>iron</w:t>
            </w:r>
          </w:p>
        </w:tc>
        <w:tc>
          <w:tcPr>
            <w:tcW w:w="0" w:type="auto"/>
          </w:tcPr>
          <w:p w14:paraId="1AB7DE4F" w14:textId="77777777" w:rsidR="00075642" w:rsidRDefault="00000000">
            <w:pPr>
              <w:pStyle w:val="Compact"/>
            </w:pPr>
            <w:r>
              <w:t>&lt; 18 mg</w:t>
            </w:r>
          </w:p>
        </w:tc>
      </w:tr>
      <w:tr w:rsidR="00075642" w14:paraId="28CADD6C" w14:textId="77777777">
        <w:tc>
          <w:tcPr>
            <w:tcW w:w="0" w:type="auto"/>
          </w:tcPr>
          <w:p w14:paraId="741E901C" w14:textId="77777777" w:rsidR="00075642" w:rsidRDefault="00075642">
            <w:pPr>
              <w:pStyle w:val="Compact"/>
            </w:pPr>
          </w:p>
        </w:tc>
        <w:tc>
          <w:tcPr>
            <w:tcW w:w="0" w:type="auto"/>
          </w:tcPr>
          <w:p w14:paraId="538B79C2" w14:textId="77777777" w:rsidR="00075642" w:rsidRDefault="00000000">
            <w:pPr>
              <w:pStyle w:val="Compact"/>
            </w:pPr>
            <w:r>
              <w:t>18 - 45 mg</w:t>
            </w:r>
          </w:p>
        </w:tc>
      </w:tr>
      <w:tr w:rsidR="00075642" w14:paraId="786D9FA3" w14:textId="77777777">
        <w:tc>
          <w:tcPr>
            <w:tcW w:w="0" w:type="auto"/>
          </w:tcPr>
          <w:p w14:paraId="099D38D4" w14:textId="77777777" w:rsidR="00075642" w:rsidRDefault="00075642">
            <w:pPr>
              <w:pStyle w:val="Compact"/>
            </w:pPr>
          </w:p>
        </w:tc>
        <w:tc>
          <w:tcPr>
            <w:tcW w:w="0" w:type="auto"/>
          </w:tcPr>
          <w:p w14:paraId="6F99C028" w14:textId="77777777" w:rsidR="00075642" w:rsidRDefault="00000000">
            <w:pPr>
              <w:pStyle w:val="Compact"/>
            </w:pPr>
            <w:r>
              <w:t>&gt; 45 mg</w:t>
            </w:r>
          </w:p>
        </w:tc>
      </w:tr>
      <w:tr w:rsidR="00075642" w14:paraId="1995B0FF" w14:textId="77777777">
        <w:tc>
          <w:tcPr>
            <w:tcW w:w="0" w:type="auto"/>
          </w:tcPr>
          <w:p w14:paraId="209219A4" w14:textId="77777777" w:rsidR="00075642" w:rsidRDefault="00000000">
            <w:pPr>
              <w:pStyle w:val="Compact"/>
            </w:pPr>
            <w:r>
              <w:t>magnesium</w:t>
            </w:r>
          </w:p>
        </w:tc>
        <w:tc>
          <w:tcPr>
            <w:tcW w:w="0" w:type="auto"/>
          </w:tcPr>
          <w:p w14:paraId="1FEE71EF" w14:textId="77777777" w:rsidR="00075642" w:rsidRDefault="00000000">
            <w:pPr>
              <w:pStyle w:val="Compact"/>
            </w:pPr>
            <w:r>
              <w:t>&lt; 200 mg</w:t>
            </w:r>
          </w:p>
        </w:tc>
      </w:tr>
      <w:tr w:rsidR="00075642" w14:paraId="012CBFE1" w14:textId="77777777">
        <w:tc>
          <w:tcPr>
            <w:tcW w:w="0" w:type="auto"/>
          </w:tcPr>
          <w:p w14:paraId="1EB3F1F1" w14:textId="77777777" w:rsidR="00075642" w:rsidRDefault="00075642">
            <w:pPr>
              <w:pStyle w:val="Compact"/>
            </w:pPr>
          </w:p>
        </w:tc>
        <w:tc>
          <w:tcPr>
            <w:tcW w:w="0" w:type="auto"/>
          </w:tcPr>
          <w:p w14:paraId="78557314" w14:textId="77777777" w:rsidR="00075642" w:rsidRDefault="00000000">
            <w:pPr>
              <w:pStyle w:val="Compact"/>
            </w:pPr>
            <w:r>
              <w:t>200 - 400 mg</w:t>
            </w:r>
          </w:p>
        </w:tc>
      </w:tr>
      <w:tr w:rsidR="00075642" w14:paraId="580DBF7E" w14:textId="77777777">
        <w:tc>
          <w:tcPr>
            <w:tcW w:w="0" w:type="auto"/>
          </w:tcPr>
          <w:p w14:paraId="2CC9C6B9" w14:textId="77777777" w:rsidR="00075642" w:rsidRDefault="00075642">
            <w:pPr>
              <w:pStyle w:val="Compact"/>
            </w:pPr>
          </w:p>
        </w:tc>
        <w:tc>
          <w:tcPr>
            <w:tcW w:w="0" w:type="auto"/>
          </w:tcPr>
          <w:p w14:paraId="53D97296" w14:textId="77777777" w:rsidR="00075642" w:rsidRDefault="00000000">
            <w:pPr>
              <w:pStyle w:val="Compact"/>
            </w:pPr>
            <w:r>
              <w:t>&gt; 400 mg</w:t>
            </w:r>
          </w:p>
        </w:tc>
      </w:tr>
      <w:tr w:rsidR="00075642" w14:paraId="51756B59" w14:textId="77777777">
        <w:tc>
          <w:tcPr>
            <w:tcW w:w="0" w:type="auto"/>
          </w:tcPr>
          <w:p w14:paraId="22782296" w14:textId="77777777" w:rsidR="00075642" w:rsidRDefault="00000000">
            <w:pPr>
              <w:pStyle w:val="Compact"/>
            </w:pPr>
            <w:r>
              <w:t>selenium</w:t>
            </w:r>
          </w:p>
        </w:tc>
        <w:tc>
          <w:tcPr>
            <w:tcW w:w="0" w:type="auto"/>
          </w:tcPr>
          <w:p w14:paraId="75D397DA" w14:textId="77777777" w:rsidR="00075642" w:rsidRDefault="00000000">
            <w:pPr>
              <w:pStyle w:val="Compact"/>
            </w:pPr>
            <w:r>
              <w:t>&lt; 100 µg</w:t>
            </w:r>
          </w:p>
        </w:tc>
      </w:tr>
      <w:tr w:rsidR="00075642" w14:paraId="25ED7265" w14:textId="77777777">
        <w:tc>
          <w:tcPr>
            <w:tcW w:w="0" w:type="auto"/>
          </w:tcPr>
          <w:p w14:paraId="20A4176A" w14:textId="77777777" w:rsidR="00075642" w:rsidRDefault="00075642">
            <w:pPr>
              <w:pStyle w:val="Compact"/>
            </w:pPr>
          </w:p>
        </w:tc>
        <w:tc>
          <w:tcPr>
            <w:tcW w:w="0" w:type="auto"/>
          </w:tcPr>
          <w:p w14:paraId="52230E6E" w14:textId="77777777" w:rsidR="00075642" w:rsidRDefault="00000000">
            <w:pPr>
              <w:pStyle w:val="Compact"/>
            </w:pPr>
            <w:r>
              <w:t>100 - 200 µg</w:t>
            </w:r>
          </w:p>
        </w:tc>
      </w:tr>
      <w:tr w:rsidR="00075642" w14:paraId="283B1073" w14:textId="77777777">
        <w:tc>
          <w:tcPr>
            <w:tcW w:w="0" w:type="auto"/>
          </w:tcPr>
          <w:p w14:paraId="214A5DC4" w14:textId="77777777" w:rsidR="00075642" w:rsidRDefault="00075642">
            <w:pPr>
              <w:pStyle w:val="Compact"/>
            </w:pPr>
          </w:p>
        </w:tc>
        <w:tc>
          <w:tcPr>
            <w:tcW w:w="0" w:type="auto"/>
          </w:tcPr>
          <w:p w14:paraId="3CFBF036" w14:textId="77777777" w:rsidR="00075642" w:rsidRDefault="00000000">
            <w:pPr>
              <w:pStyle w:val="Compact"/>
            </w:pPr>
            <w:r>
              <w:t>&gt; 200 µg</w:t>
            </w:r>
          </w:p>
        </w:tc>
      </w:tr>
      <w:tr w:rsidR="00075642" w14:paraId="743C2CDB" w14:textId="77777777">
        <w:tc>
          <w:tcPr>
            <w:tcW w:w="0" w:type="auto"/>
          </w:tcPr>
          <w:p w14:paraId="7CF2D488" w14:textId="77777777" w:rsidR="00075642" w:rsidRDefault="00000000">
            <w:pPr>
              <w:pStyle w:val="Compact"/>
            </w:pPr>
            <w:r>
              <w:t>zinc</w:t>
            </w:r>
          </w:p>
        </w:tc>
        <w:tc>
          <w:tcPr>
            <w:tcW w:w="0" w:type="auto"/>
          </w:tcPr>
          <w:p w14:paraId="0AD04D8F" w14:textId="77777777" w:rsidR="00075642" w:rsidRDefault="00000000">
            <w:pPr>
              <w:pStyle w:val="Compact"/>
            </w:pPr>
            <w:r>
              <w:t>&lt; 15 mg</w:t>
            </w:r>
          </w:p>
        </w:tc>
      </w:tr>
      <w:tr w:rsidR="00075642" w14:paraId="1F2AF99D" w14:textId="77777777">
        <w:tc>
          <w:tcPr>
            <w:tcW w:w="0" w:type="auto"/>
          </w:tcPr>
          <w:p w14:paraId="4391B975" w14:textId="77777777" w:rsidR="00075642" w:rsidRDefault="00075642">
            <w:pPr>
              <w:pStyle w:val="Compact"/>
            </w:pPr>
          </w:p>
        </w:tc>
        <w:tc>
          <w:tcPr>
            <w:tcW w:w="0" w:type="auto"/>
          </w:tcPr>
          <w:p w14:paraId="4884868F" w14:textId="77777777" w:rsidR="00075642" w:rsidRDefault="00000000">
            <w:pPr>
              <w:pStyle w:val="Compact"/>
            </w:pPr>
            <w:r>
              <w:t>15 - 30 mg</w:t>
            </w:r>
          </w:p>
        </w:tc>
      </w:tr>
      <w:tr w:rsidR="00075642" w14:paraId="37BBD2E3" w14:textId="77777777">
        <w:tc>
          <w:tcPr>
            <w:tcW w:w="0" w:type="auto"/>
          </w:tcPr>
          <w:p w14:paraId="4EB6B175" w14:textId="77777777" w:rsidR="00075642" w:rsidRDefault="00075642">
            <w:pPr>
              <w:pStyle w:val="Compact"/>
            </w:pPr>
          </w:p>
        </w:tc>
        <w:tc>
          <w:tcPr>
            <w:tcW w:w="0" w:type="auto"/>
          </w:tcPr>
          <w:p w14:paraId="51C2C2E6" w14:textId="77777777" w:rsidR="00075642" w:rsidRDefault="00000000">
            <w:pPr>
              <w:pStyle w:val="Compact"/>
            </w:pPr>
            <w:r>
              <w:t>&gt; 30 mg</w:t>
            </w:r>
          </w:p>
        </w:tc>
      </w:tr>
      <w:tr w:rsidR="00075642" w14:paraId="4DCD70D9" w14:textId="77777777">
        <w:tc>
          <w:tcPr>
            <w:tcW w:w="0" w:type="auto"/>
          </w:tcPr>
          <w:p w14:paraId="3B96266E" w14:textId="77777777" w:rsidR="00075642" w:rsidRDefault="00000000">
            <w:pPr>
              <w:pStyle w:val="Compact"/>
            </w:pPr>
            <w:r>
              <w:t>placebo</w:t>
            </w:r>
          </w:p>
        </w:tc>
        <w:tc>
          <w:tcPr>
            <w:tcW w:w="0" w:type="auto"/>
          </w:tcPr>
          <w:p w14:paraId="0A4D2D3F" w14:textId="77777777" w:rsidR="00075642" w:rsidRDefault="00000000">
            <w:pPr>
              <w:pStyle w:val="Compact"/>
            </w:pPr>
            <w:r>
              <w:t>—</w:t>
            </w:r>
          </w:p>
        </w:tc>
      </w:tr>
      <w:tr w:rsidR="00075642" w14:paraId="6E00048D" w14:textId="77777777">
        <w:tc>
          <w:tcPr>
            <w:tcW w:w="0" w:type="auto"/>
          </w:tcPr>
          <w:p w14:paraId="5D6F200E" w14:textId="77777777" w:rsidR="00075642" w:rsidRDefault="00000000">
            <w:pPr>
              <w:pStyle w:val="Compact"/>
            </w:pPr>
            <w:r>
              <w:t>none</w:t>
            </w:r>
          </w:p>
        </w:tc>
        <w:tc>
          <w:tcPr>
            <w:tcW w:w="0" w:type="auto"/>
          </w:tcPr>
          <w:p w14:paraId="0B2D9028" w14:textId="77777777" w:rsidR="00075642" w:rsidRDefault="00000000">
            <w:pPr>
              <w:pStyle w:val="Compact"/>
            </w:pPr>
            <w:r>
              <w:t>—</w:t>
            </w:r>
          </w:p>
        </w:tc>
      </w:tr>
    </w:tbl>
    <w:p w14:paraId="11BB9401" w14:textId="77777777" w:rsidR="00075642" w:rsidRDefault="00000000">
      <w:pPr>
        <w:pStyle w:val="BodyText"/>
      </w:pPr>
      <w:r>
        <w:lastRenderedPageBreak/>
        <w:t>Dose categories for each micro-nutrient. The table lists the dose categories for each micro-nutrient, along with the corresponding dose ranges. These categories were based on the distribution of doses in the included studies and clinical relevance.</w:t>
      </w:r>
    </w:p>
    <w:p w14:paraId="6429AABA" w14:textId="77777777" w:rsidR="00075642" w:rsidRDefault="00000000" w:rsidP="00C34756">
      <w:pPr>
        <w:pStyle w:val="Heading3"/>
        <w:numPr>
          <w:ilvl w:val="2"/>
          <w:numId w:val="4"/>
        </w:numPr>
      </w:pPr>
      <w:bookmarkStart w:id="127" w:name="depression-outcomes"/>
      <w:bookmarkEnd w:id="126"/>
      <w:r>
        <w:t>Depression outcomes</w:t>
      </w:r>
    </w:p>
    <w:p w14:paraId="2D877C89" w14:textId="77777777" w:rsidR="00075642" w:rsidRDefault="00000000">
      <w:pPr>
        <w:pStyle w:val="FirstParagraph"/>
      </w:pPr>
      <w:r>
        <w:t>The results for data included in our main analysis (i.e., low bias studies) are presented in @tab-dose-response-dep. Only vitamin D had evidence for a robust dose effect in low bias data. We highlight these results in the forest plot @fig-dose-dep-D.</w:t>
      </w:r>
    </w:p>
    <w:p w14:paraId="41C15AE0" w14:textId="77777777" w:rsidR="00075642" w:rsidRDefault="00000000">
      <w:pPr>
        <w:pStyle w:val="SourceCode"/>
      </w:pPr>
      <w:r>
        <w:rPr>
          <w:rStyle w:val="NormalTok"/>
        </w:rPr>
        <w:t xml:space="preserve">dose_tab_dep </w:t>
      </w:r>
      <w:r>
        <w:rPr>
          <w:rStyle w:val="OtherTok"/>
        </w:rPr>
        <w:t>&lt;-</w:t>
      </w:r>
      <w:r>
        <w:rPr>
          <w:rStyle w:val="NormalTok"/>
        </w:rPr>
        <w:t xml:space="preserve"> here</w:t>
      </w:r>
      <w:r>
        <w:rPr>
          <w:rStyle w:val="SpecialCharTok"/>
        </w:rPr>
        <w:t>::</w:t>
      </w:r>
      <w:r>
        <w:rPr>
          <w:rStyle w:val="FunctionTok"/>
        </w:rPr>
        <w:t>here</w:t>
      </w:r>
      <w:r>
        <w:rPr>
          <w:rStyle w:val="NormalTok"/>
        </w:rPr>
        <w:t>(</w:t>
      </w:r>
      <w:r>
        <w:rPr>
          <w:rStyle w:val="StringTok"/>
        </w:rPr>
        <w:t>"outputs"</w:t>
      </w:r>
      <w:r>
        <w:rPr>
          <w:rStyle w:val="NormalTok"/>
        </w:rPr>
        <w:t xml:space="preserve">, </w:t>
      </w:r>
      <w:r>
        <w:rPr>
          <w:rStyle w:val="StringTok"/>
        </w:rPr>
        <w:t>"depression"</w:t>
      </w:r>
      <w:r>
        <w:rPr>
          <w:rStyle w:val="NormalTok"/>
        </w:rPr>
        <w:t>,</w:t>
      </w:r>
      <w:r>
        <w:rPr>
          <w:rStyle w:val="StringTok"/>
        </w:rPr>
        <w:t>"tables"</w:t>
      </w:r>
      <w:r>
        <w:rPr>
          <w:rStyle w:val="NormalTok"/>
        </w:rPr>
        <w:t>,</w:t>
      </w:r>
      <w:r>
        <w:rPr>
          <w:rStyle w:val="StringTok"/>
        </w:rPr>
        <w:t>"gt"</w:t>
      </w:r>
      <w:r>
        <w:rPr>
          <w:rStyle w:val="NormalTok"/>
        </w:rPr>
        <w:t>,</w:t>
      </w:r>
      <w:r>
        <w:br/>
      </w:r>
      <w:r>
        <w:rPr>
          <w:rStyle w:val="NormalTok"/>
        </w:rPr>
        <w:t xml:space="preserve">                              glue</w:t>
      </w:r>
      <w:r>
        <w:rPr>
          <w:rStyle w:val="SpecialCharTok"/>
        </w:rPr>
        <w:t>::</w:t>
      </w:r>
      <w:r>
        <w:rPr>
          <w:rStyle w:val="FunctionTok"/>
        </w:rPr>
        <w:t>glue</w:t>
      </w:r>
      <w:r>
        <w:rPr>
          <w:rStyle w:val="NormalTok"/>
        </w:rPr>
        <w:t>(</w:t>
      </w:r>
      <w:r>
        <w:rPr>
          <w:rStyle w:val="StringTok"/>
        </w:rPr>
        <w:t>"nma_depression_dose_response_table_low_bias.rds"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readRDS</w:t>
      </w:r>
      <w:r>
        <w:rPr>
          <w:rStyle w:val="NormalTok"/>
        </w:rPr>
        <w:t>()</w:t>
      </w:r>
      <w:r>
        <w:br/>
      </w:r>
      <w:r>
        <w:br/>
      </w:r>
      <w:r>
        <w:rPr>
          <w:rStyle w:val="NormalTok"/>
        </w:rPr>
        <w:t xml:space="preserve">dose_tab_dep </w:t>
      </w:r>
      <w:r>
        <w:rPr>
          <w:rStyle w:val="SpecialCharTok"/>
        </w:rPr>
        <w:t>%&gt;%</w:t>
      </w:r>
      <w:r>
        <w:rPr>
          <w:rStyle w:val="NormalTok"/>
        </w:rPr>
        <w:t xml:space="preserve"> gt</w:t>
      </w:r>
      <w:r>
        <w:rPr>
          <w:rStyle w:val="SpecialCharTok"/>
        </w:rPr>
        <w:t>::</w:t>
      </w:r>
      <w:r>
        <w:rPr>
          <w:rStyle w:val="FunctionTok"/>
        </w:rPr>
        <w:t>as_raw_html</w:t>
      </w:r>
      <w:r>
        <w:rPr>
          <w:rStyle w:val="NormalTok"/>
        </w:rPr>
        <w:t>()</w:t>
      </w:r>
    </w:p>
    <w:p w14:paraId="31C82BAD" w14:textId="77777777" w:rsidR="00075642" w:rsidRDefault="00000000">
      <w:pPr>
        <w:pStyle w:val="FirstParagraph"/>
      </w:pPr>
      <w:bookmarkStart w:id="128" w:name="fig-dose-dep-D"/>
      <w:r>
        <w:rPr>
          <w:noProof/>
        </w:rPr>
        <w:drawing>
          <wp:inline distT="0" distB="0" distL="0" distR="0" wp14:anchorId="475649F7" wp14:editId="546054C8">
            <wp:extent cx="5334000" cy="3111500"/>
            <wp:effectExtent l="0" t="0" r="0" b="0"/>
            <wp:docPr id="346" name="Picture"/>
            <wp:cNvGraphicFramePr/>
            <a:graphic xmlns:a="http://schemas.openxmlformats.org/drawingml/2006/main">
              <a:graphicData uri="http://schemas.openxmlformats.org/drawingml/2006/picture">
                <pic:pic xmlns:pic="http://schemas.openxmlformats.org/drawingml/2006/picture">
                  <pic:nvPicPr>
                    <pic:cNvPr id="347" name="Picture" descr="../depression/pdf/vitamin_d_dose_response_low_bias.pdf"/>
                    <pic:cNvPicPr>
                      <a:picLocks noChangeAspect="1" noChangeArrowheads="1"/>
                    </pic:cNvPicPr>
                  </pic:nvPicPr>
                  <pic:blipFill>
                    <a:blip r:embed="rId74"/>
                    <a:stretch>
                      <a:fillRect/>
                    </a:stretch>
                  </pic:blipFill>
                  <pic:spPr bwMode="auto">
                    <a:xfrm>
                      <a:off x="0" y="0"/>
                      <a:ext cx="5334000" cy="3111500"/>
                    </a:xfrm>
                    <a:prstGeom prst="rect">
                      <a:avLst/>
                    </a:prstGeom>
                    <a:noFill/>
                    <a:ln w="9525">
                      <a:noFill/>
                      <a:headEnd/>
                      <a:tailEnd/>
                    </a:ln>
                  </pic:spPr>
                </pic:pic>
              </a:graphicData>
            </a:graphic>
          </wp:inline>
        </w:drawing>
      </w:r>
    </w:p>
    <w:p w14:paraId="67405FB1" w14:textId="77777777" w:rsidR="00075642" w:rsidRDefault="00000000">
      <w:pPr>
        <w:pStyle w:val="BodyText"/>
      </w:pPr>
      <w:r>
        <w:t>Forest plots for the effect of vitamin D on depression broken down by dose category in low bias data. SMD = standardized mean difference.</w:t>
      </w:r>
    </w:p>
    <w:bookmarkEnd w:id="128"/>
    <w:p w14:paraId="2BA3ECF5" w14:textId="77777777" w:rsidR="00075642" w:rsidRDefault="00000000">
      <w:pPr>
        <w:pStyle w:val="BodyText"/>
      </w:pPr>
      <w:r>
        <w:t>Evidence for dose response in vitamin D appears consistent across bias levels.</w:t>
      </w:r>
    </w:p>
    <w:p w14:paraId="4AC63CCF" w14:textId="77777777" w:rsidR="00075642" w:rsidRDefault="00000000">
      <w:pPr>
        <w:pStyle w:val="BodyText"/>
      </w:pPr>
      <w:bookmarkStart w:id="129" w:name="fig-dose-dep-D-all"/>
      <w:r>
        <w:rPr>
          <w:noProof/>
        </w:rPr>
        <w:lastRenderedPageBreak/>
        <w:drawing>
          <wp:inline distT="0" distB="0" distL="0" distR="0" wp14:anchorId="0EA16483" wp14:editId="60999F9F">
            <wp:extent cx="5334000" cy="3556000"/>
            <wp:effectExtent l="0" t="0" r="0" b="0"/>
            <wp:docPr id="350" name="Picture"/>
            <wp:cNvGraphicFramePr/>
            <a:graphic xmlns:a="http://schemas.openxmlformats.org/drawingml/2006/main">
              <a:graphicData uri="http://schemas.openxmlformats.org/drawingml/2006/picture">
                <pic:pic xmlns:pic="http://schemas.openxmlformats.org/drawingml/2006/picture">
                  <pic:nvPicPr>
                    <pic:cNvPr id="351" name="Picture" descr="../depression/pdf/vitamin_d_dose_response_by_bias.pdf"/>
                    <pic:cNvPicPr>
                      <a:picLocks noChangeAspect="1" noChangeArrowheads="1"/>
                    </pic:cNvPicPr>
                  </pic:nvPicPr>
                  <pic:blipFill>
                    <a:blip r:embed="rId75"/>
                    <a:stretch>
                      <a:fillRect/>
                    </a:stretch>
                  </pic:blipFill>
                  <pic:spPr bwMode="auto">
                    <a:xfrm>
                      <a:off x="0" y="0"/>
                      <a:ext cx="5334000" cy="3556000"/>
                    </a:xfrm>
                    <a:prstGeom prst="rect">
                      <a:avLst/>
                    </a:prstGeom>
                    <a:noFill/>
                    <a:ln w="9525">
                      <a:noFill/>
                      <a:headEnd/>
                      <a:tailEnd/>
                    </a:ln>
                  </pic:spPr>
                </pic:pic>
              </a:graphicData>
            </a:graphic>
          </wp:inline>
        </w:drawing>
      </w:r>
    </w:p>
    <w:p w14:paraId="3217A7D1" w14:textId="77777777" w:rsidR="00075642" w:rsidRDefault="00000000" w:rsidP="00C34756">
      <w:pPr>
        <w:pStyle w:val="Heading3"/>
        <w:numPr>
          <w:ilvl w:val="2"/>
          <w:numId w:val="4"/>
        </w:numPr>
      </w:pPr>
      <w:bookmarkStart w:id="130" w:name="anxiety-outcomes"/>
      <w:bookmarkEnd w:id="127"/>
      <w:bookmarkEnd w:id="129"/>
      <w:r>
        <w:t>Anxiety outcomes</w:t>
      </w:r>
    </w:p>
    <w:p w14:paraId="508DD5DD" w14:textId="77777777" w:rsidR="00075642" w:rsidRDefault="00000000">
      <w:pPr>
        <w:pStyle w:val="SourceCode"/>
      </w:pPr>
      <w:r>
        <w:rPr>
          <w:rStyle w:val="NormalTok"/>
        </w:rPr>
        <w:t xml:space="preserve">dose_tab_anx </w:t>
      </w:r>
      <w:r>
        <w:rPr>
          <w:rStyle w:val="OtherTok"/>
        </w:rPr>
        <w:t>&lt;-</w:t>
      </w:r>
      <w:r>
        <w:rPr>
          <w:rStyle w:val="NormalTok"/>
        </w:rPr>
        <w:t xml:space="preserve"> here</w:t>
      </w:r>
      <w:r>
        <w:rPr>
          <w:rStyle w:val="SpecialCharTok"/>
        </w:rPr>
        <w:t>::</w:t>
      </w:r>
      <w:r>
        <w:rPr>
          <w:rStyle w:val="FunctionTok"/>
        </w:rPr>
        <w:t>here</w:t>
      </w:r>
      <w:r>
        <w:rPr>
          <w:rStyle w:val="NormalTok"/>
        </w:rPr>
        <w:t>(</w:t>
      </w:r>
      <w:r>
        <w:rPr>
          <w:rStyle w:val="StringTok"/>
        </w:rPr>
        <w:t>"outputs"</w:t>
      </w:r>
      <w:r>
        <w:rPr>
          <w:rStyle w:val="NormalTok"/>
        </w:rPr>
        <w:t xml:space="preserve">, </w:t>
      </w:r>
      <w:r>
        <w:rPr>
          <w:rStyle w:val="StringTok"/>
        </w:rPr>
        <w:t>"anxiety"</w:t>
      </w:r>
      <w:r>
        <w:rPr>
          <w:rStyle w:val="NormalTok"/>
        </w:rPr>
        <w:t>,</w:t>
      </w:r>
      <w:r>
        <w:rPr>
          <w:rStyle w:val="StringTok"/>
        </w:rPr>
        <w:t>"tables"</w:t>
      </w:r>
      <w:r>
        <w:rPr>
          <w:rStyle w:val="NormalTok"/>
        </w:rPr>
        <w:t>,</w:t>
      </w:r>
      <w:r>
        <w:rPr>
          <w:rStyle w:val="StringTok"/>
        </w:rPr>
        <w:t>"gt"</w:t>
      </w:r>
      <w:r>
        <w:rPr>
          <w:rStyle w:val="NormalTok"/>
        </w:rPr>
        <w:t>,</w:t>
      </w:r>
      <w:r>
        <w:br/>
      </w:r>
      <w:r>
        <w:rPr>
          <w:rStyle w:val="NormalTok"/>
        </w:rPr>
        <w:t xml:space="preserve">                              glue</w:t>
      </w:r>
      <w:r>
        <w:rPr>
          <w:rStyle w:val="SpecialCharTok"/>
        </w:rPr>
        <w:t>::</w:t>
      </w:r>
      <w:r>
        <w:rPr>
          <w:rStyle w:val="FunctionTok"/>
        </w:rPr>
        <w:t>glue</w:t>
      </w:r>
      <w:r>
        <w:rPr>
          <w:rStyle w:val="NormalTok"/>
        </w:rPr>
        <w:t>(</w:t>
      </w:r>
      <w:r>
        <w:rPr>
          <w:rStyle w:val="StringTok"/>
        </w:rPr>
        <w:t>"nma_anxiety_dose_response_table_low_bias.rds"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readRDS</w:t>
      </w:r>
      <w:r>
        <w:rPr>
          <w:rStyle w:val="NormalTok"/>
        </w:rPr>
        <w:t>()</w:t>
      </w:r>
      <w:r>
        <w:br/>
      </w:r>
      <w:r>
        <w:br/>
      </w:r>
      <w:r>
        <w:rPr>
          <w:rStyle w:val="NormalTok"/>
        </w:rPr>
        <w:t xml:space="preserve">dose_tab_dep </w:t>
      </w:r>
      <w:r>
        <w:rPr>
          <w:rStyle w:val="SpecialCharTok"/>
        </w:rPr>
        <w:t>%&gt;%</w:t>
      </w:r>
      <w:r>
        <w:rPr>
          <w:rStyle w:val="NormalTok"/>
        </w:rPr>
        <w:t xml:space="preserve"> gt</w:t>
      </w:r>
      <w:r>
        <w:rPr>
          <w:rStyle w:val="SpecialCharTok"/>
        </w:rPr>
        <w:t>::</w:t>
      </w:r>
      <w:r>
        <w:rPr>
          <w:rStyle w:val="FunctionTok"/>
        </w:rPr>
        <w:t>as_raw_html</w:t>
      </w:r>
      <w:r>
        <w:rPr>
          <w:rStyle w:val="NormalTok"/>
        </w:rPr>
        <w:t>()</w:t>
      </w:r>
    </w:p>
    <w:p w14:paraId="6C52706D" w14:textId="77777777" w:rsidR="00075642" w:rsidRDefault="00000000">
      <w:pPr>
        <w:pStyle w:val="FirstParagraph"/>
      </w:pPr>
      <w:bookmarkStart w:id="131" w:name="fig-dose-anx-D"/>
      <w:r>
        <w:rPr>
          <w:noProof/>
        </w:rPr>
        <w:drawing>
          <wp:inline distT="0" distB="0" distL="0" distR="0" wp14:anchorId="008D9326" wp14:editId="5252B9FF">
            <wp:extent cx="5334000" cy="3111500"/>
            <wp:effectExtent l="0" t="0" r="0" b="0"/>
            <wp:docPr id="355" name="Picture"/>
            <wp:cNvGraphicFramePr/>
            <a:graphic xmlns:a="http://schemas.openxmlformats.org/drawingml/2006/main">
              <a:graphicData uri="http://schemas.openxmlformats.org/drawingml/2006/picture">
                <pic:pic xmlns:pic="http://schemas.openxmlformats.org/drawingml/2006/picture">
                  <pic:nvPicPr>
                    <pic:cNvPr id="356" name="Picture" descr="../anxiety/pdf/vitamin_d_dose_response_low_bias.pdf"/>
                    <pic:cNvPicPr>
                      <a:picLocks noChangeAspect="1" noChangeArrowheads="1"/>
                    </pic:cNvPicPr>
                  </pic:nvPicPr>
                  <pic:blipFill>
                    <a:blip r:embed="rId76"/>
                    <a:stretch>
                      <a:fillRect/>
                    </a:stretch>
                  </pic:blipFill>
                  <pic:spPr bwMode="auto">
                    <a:xfrm>
                      <a:off x="0" y="0"/>
                      <a:ext cx="5334000" cy="3111500"/>
                    </a:xfrm>
                    <a:prstGeom prst="rect">
                      <a:avLst/>
                    </a:prstGeom>
                    <a:noFill/>
                    <a:ln w="9525">
                      <a:noFill/>
                      <a:headEnd/>
                      <a:tailEnd/>
                    </a:ln>
                  </pic:spPr>
                </pic:pic>
              </a:graphicData>
            </a:graphic>
          </wp:inline>
        </w:drawing>
      </w:r>
    </w:p>
    <w:p w14:paraId="31AFEA14" w14:textId="77777777" w:rsidR="00075642" w:rsidRDefault="00000000">
      <w:pPr>
        <w:pStyle w:val="BodyText"/>
      </w:pPr>
      <w:r>
        <w:lastRenderedPageBreak/>
        <w:t>Forest plots for the effect of vitamin D on depression broken down by dose category in low bias data. SMD = standardized mean difference.</w:t>
      </w:r>
    </w:p>
    <w:bookmarkEnd w:id="131"/>
    <w:p w14:paraId="44B3CB12" w14:textId="77777777" w:rsidR="00075642" w:rsidRDefault="00000000">
      <w:pPr>
        <w:pStyle w:val="BodyText"/>
      </w:pPr>
      <w:r>
        <w:t>Evidence for dose response in vitamin D appears consistent across bias levels for anxiety outcomes as well.</w:t>
      </w:r>
    </w:p>
    <w:p w14:paraId="40824828" w14:textId="77777777" w:rsidR="00075642" w:rsidRDefault="00000000">
      <w:pPr>
        <w:pStyle w:val="BodyText"/>
      </w:pPr>
      <w:bookmarkStart w:id="132" w:name="fig-dose-anx-D-all"/>
      <w:r>
        <w:rPr>
          <w:noProof/>
        </w:rPr>
        <w:drawing>
          <wp:inline distT="0" distB="0" distL="0" distR="0" wp14:anchorId="4AB65762" wp14:editId="5043378C">
            <wp:extent cx="5334000" cy="3556000"/>
            <wp:effectExtent l="0" t="0" r="0" b="0"/>
            <wp:docPr id="359" name="Picture"/>
            <wp:cNvGraphicFramePr/>
            <a:graphic xmlns:a="http://schemas.openxmlformats.org/drawingml/2006/main">
              <a:graphicData uri="http://schemas.openxmlformats.org/drawingml/2006/picture">
                <pic:pic xmlns:pic="http://schemas.openxmlformats.org/drawingml/2006/picture">
                  <pic:nvPicPr>
                    <pic:cNvPr id="360" name="Picture" descr="../anxiety/pdf/vitamin_d_dose_response_by_bias.pdf"/>
                    <pic:cNvPicPr>
                      <a:picLocks noChangeAspect="1" noChangeArrowheads="1"/>
                    </pic:cNvPicPr>
                  </pic:nvPicPr>
                  <pic:blipFill>
                    <a:blip r:embed="rId77"/>
                    <a:stretch>
                      <a:fillRect/>
                    </a:stretch>
                  </pic:blipFill>
                  <pic:spPr bwMode="auto">
                    <a:xfrm>
                      <a:off x="0" y="0"/>
                      <a:ext cx="5334000" cy="3556000"/>
                    </a:xfrm>
                    <a:prstGeom prst="rect">
                      <a:avLst/>
                    </a:prstGeom>
                    <a:noFill/>
                    <a:ln w="9525">
                      <a:noFill/>
                      <a:headEnd/>
                      <a:tailEnd/>
                    </a:ln>
                  </pic:spPr>
                </pic:pic>
              </a:graphicData>
            </a:graphic>
          </wp:inline>
        </w:drawing>
      </w:r>
    </w:p>
    <w:p w14:paraId="6116FF78" w14:textId="77777777" w:rsidR="00075642" w:rsidRDefault="00000000" w:rsidP="00C34756">
      <w:pPr>
        <w:pStyle w:val="Heading2"/>
        <w:numPr>
          <w:ilvl w:val="1"/>
          <w:numId w:val="4"/>
        </w:numPr>
      </w:pPr>
      <w:bookmarkStart w:id="133" w:name="duration-estimates"/>
      <w:bookmarkEnd w:id="125"/>
      <w:bookmarkEnd w:id="130"/>
      <w:bookmarkEnd w:id="132"/>
      <w:r>
        <w:t>Duration Estimates</w:t>
      </w:r>
    </w:p>
    <w:p w14:paraId="4A538FBC" w14:textId="77777777" w:rsidR="00075642" w:rsidRDefault="00000000">
      <w:pPr>
        <w:pStyle w:val="FirstParagraph"/>
      </w:pPr>
      <w:r>
        <w:t>To assess whether the duration of treatment was associated with treatment effects, we estimated the treatment by duration categories as a random effect. The duration categories were initially selected at 0-4 weeks, 4-8 weeks, and &gt;8 weeks; however, given the actual distribution of study durations, we combined the 0-4 weeks and 4-8 weeks categories and separated the &gt;8 week into 8-16 weeks, 16-26 weeks and &gt; 26 weeks. The results are presented in @tab-duration-response-dep and @tab-duration-response-anx. Only vitamin D had studies in each duration category so we present it’s results graphically. In low bias data, there is significant uncertainty but there does seem to be evidence of attenuation in treatment effects over time. Vitamin D figures presented in @fig-duration-dep-D and @fig-duration-anx-D.</w:t>
      </w:r>
    </w:p>
    <w:p w14:paraId="02BE03C8" w14:textId="77777777" w:rsidR="00075642" w:rsidRDefault="00000000">
      <w:pPr>
        <w:pStyle w:val="SourceCode"/>
      </w:pPr>
      <w:r>
        <w:rPr>
          <w:rStyle w:val="NormalTok"/>
        </w:rPr>
        <w:t xml:space="preserve">duration_tab_dep </w:t>
      </w:r>
      <w:r>
        <w:rPr>
          <w:rStyle w:val="OtherTok"/>
        </w:rPr>
        <w:t>&lt;-</w:t>
      </w:r>
      <w:r>
        <w:rPr>
          <w:rStyle w:val="NormalTok"/>
        </w:rPr>
        <w:t xml:space="preserve"> here</w:t>
      </w:r>
      <w:r>
        <w:rPr>
          <w:rStyle w:val="SpecialCharTok"/>
        </w:rPr>
        <w:t>::</w:t>
      </w:r>
      <w:r>
        <w:rPr>
          <w:rStyle w:val="FunctionTok"/>
        </w:rPr>
        <w:t>here</w:t>
      </w:r>
      <w:r>
        <w:rPr>
          <w:rStyle w:val="NormalTok"/>
        </w:rPr>
        <w:t>(</w:t>
      </w:r>
      <w:r>
        <w:rPr>
          <w:rStyle w:val="StringTok"/>
        </w:rPr>
        <w:t>"outputs"</w:t>
      </w:r>
      <w:r>
        <w:rPr>
          <w:rStyle w:val="NormalTok"/>
        </w:rPr>
        <w:t xml:space="preserve">, </w:t>
      </w:r>
      <w:r>
        <w:rPr>
          <w:rStyle w:val="StringTok"/>
        </w:rPr>
        <w:t>"depression"</w:t>
      </w:r>
      <w:r>
        <w:rPr>
          <w:rStyle w:val="NormalTok"/>
        </w:rPr>
        <w:t>,</w:t>
      </w:r>
      <w:r>
        <w:rPr>
          <w:rStyle w:val="StringTok"/>
        </w:rPr>
        <w:t>"tables"</w:t>
      </w:r>
      <w:r>
        <w:rPr>
          <w:rStyle w:val="NormalTok"/>
        </w:rPr>
        <w:t>,</w:t>
      </w:r>
      <w:r>
        <w:rPr>
          <w:rStyle w:val="StringTok"/>
        </w:rPr>
        <w:t>"gt"</w:t>
      </w:r>
      <w:r>
        <w:rPr>
          <w:rStyle w:val="NormalTok"/>
        </w:rPr>
        <w:t>,</w:t>
      </w:r>
      <w:r>
        <w:br/>
      </w:r>
      <w:r>
        <w:rPr>
          <w:rStyle w:val="NormalTok"/>
        </w:rPr>
        <w:t xml:space="preserve">                              glue</w:t>
      </w:r>
      <w:r>
        <w:rPr>
          <w:rStyle w:val="SpecialCharTok"/>
        </w:rPr>
        <w:t>::</w:t>
      </w:r>
      <w:r>
        <w:rPr>
          <w:rStyle w:val="FunctionTok"/>
        </w:rPr>
        <w:t>glue</w:t>
      </w:r>
      <w:r>
        <w:rPr>
          <w:rStyle w:val="NormalTok"/>
        </w:rPr>
        <w:t>(</w:t>
      </w:r>
      <w:r>
        <w:rPr>
          <w:rStyle w:val="StringTok"/>
        </w:rPr>
        <w:t>"nma_depression_time_response_table_low_bias.rds"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readRDS</w:t>
      </w:r>
      <w:r>
        <w:rPr>
          <w:rStyle w:val="NormalTok"/>
        </w:rPr>
        <w:t>()</w:t>
      </w:r>
      <w:r>
        <w:br/>
      </w:r>
      <w:r>
        <w:br/>
      </w:r>
      <w:r>
        <w:rPr>
          <w:rStyle w:val="NormalTok"/>
        </w:rPr>
        <w:t xml:space="preserve">duration_tab_dep </w:t>
      </w:r>
      <w:r>
        <w:rPr>
          <w:rStyle w:val="SpecialCharTok"/>
        </w:rPr>
        <w:t>%&gt;%</w:t>
      </w:r>
      <w:r>
        <w:rPr>
          <w:rStyle w:val="NormalTok"/>
        </w:rPr>
        <w:t xml:space="preserve"> gt</w:t>
      </w:r>
      <w:r>
        <w:rPr>
          <w:rStyle w:val="SpecialCharTok"/>
        </w:rPr>
        <w:t>::</w:t>
      </w:r>
      <w:r>
        <w:rPr>
          <w:rStyle w:val="FunctionTok"/>
        </w:rPr>
        <w:t>as_raw_html</w:t>
      </w:r>
      <w:r>
        <w:rPr>
          <w:rStyle w:val="NormalTok"/>
        </w:rPr>
        <w:t>()</w:t>
      </w:r>
    </w:p>
    <w:p w14:paraId="4EA3B306" w14:textId="77777777" w:rsidR="00075642" w:rsidRDefault="00000000">
      <w:pPr>
        <w:pStyle w:val="SourceCode"/>
      </w:pPr>
      <w:r>
        <w:rPr>
          <w:rStyle w:val="NormalTok"/>
        </w:rPr>
        <w:lastRenderedPageBreak/>
        <w:t xml:space="preserve">duration_tab_anx </w:t>
      </w:r>
      <w:r>
        <w:rPr>
          <w:rStyle w:val="OtherTok"/>
        </w:rPr>
        <w:t>&lt;-</w:t>
      </w:r>
      <w:r>
        <w:rPr>
          <w:rStyle w:val="NormalTok"/>
        </w:rPr>
        <w:t xml:space="preserve"> here</w:t>
      </w:r>
      <w:r>
        <w:rPr>
          <w:rStyle w:val="SpecialCharTok"/>
        </w:rPr>
        <w:t>::</w:t>
      </w:r>
      <w:r>
        <w:rPr>
          <w:rStyle w:val="FunctionTok"/>
        </w:rPr>
        <w:t>here</w:t>
      </w:r>
      <w:r>
        <w:rPr>
          <w:rStyle w:val="NormalTok"/>
        </w:rPr>
        <w:t>(</w:t>
      </w:r>
      <w:r>
        <w:rPr>
          <w:rStyle w:val="StringTok"/>
        </w:rPr>
        <w:t>"outputs"</w:t>
      </w:r>
      <w:r>
        <w:rPr>
          <w:rStyle w:val="NormalTok"/>
        </w:rPr>
        <w:t xml:space="preserve">, </w:t>
      </w:r>
      <w:r>
        <w:rPr>
          <w:rStyle w:val="StringTok"/>
        </w:rPr>
        <w:t>"anxiety"</w:t>
      </w:r>
      <w:r>
        <w:rPr>
          <w:rStyle w:val="NormalTok"/>
        </w:rPr>
        <w:t>,</w:t>
      </w:r>
      <w:r>
        <w:rPr>
          <w:rStyle w:val="StringTok"/>
        </w:rPr>
        <w:t>"tables"</w:t>
      </w:r>
      <w:r>
        <w:rPr>
          <w:rStyle w:val="NormalTok"/>
        </w:rPr>
        <w:t>,</w:t>
      </w:r>
      <w:r>
        <w:rPr>
          <w:rStyle w:val="StringTok"/>
        </w:rPr>
        <w:t>"gt"</w:t>
      </w:r>
      <w:r>
        <w:rPr>
          <w:rStyle w:val="NormalTok"/>
        </w:rPr>
        <w:t>,</w:t>
      </w:r>
      <w:r>
        <w:br/>
      </w:r>
      <w:r>
        <w:rPr>
          <w:rStyle w:val="NormalTok"/>
        </w:rPr>
        <w:t xml:space="preserve">                              glue</w:t>
      </w:r>
      <w:r>
        <w:rPr>
          <w:rStyle w:val="SpecialCharTok"/>
        </w:rPr>
        <w:t>::</w:t>
      </w:r>
      <w:r>
        <w:rPr>
          <w:rStyle w:val="FunctionTok"/>
        </w:rPr>
        <w:t>glue</w:t>
      </w:r>
      <w:r>
        <w:rPr>
          <w:rStyle w:val="NormalTok"/>
        </w:rPr>
        <w:t>(</w:t>
      </w:r>
      <w:r>
        <w:rPr>
          <w:rStyle w:val="StringTok"/>
        </w:rPr>
        <w:t>"nma_anxiety_time_response_table_low_bias.rds"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readRDS</w:t>
      </w:r>
      <w:r>
        <w:rPr>
          <w:rStyle w:val="NormalTok"/>
        </w:rPr>
        <w:t>()</w:t>
      </w:r>
      <w:r>
        <w:br/>
      </w:r>
      <w:r>
        <w:br/>
      </w:r>
      <w:r>
        <w:rPr>
          <w:rStyle w:val="NormalTok"/>
        </w:rPr>
        <w:t xml:space="preserve">duration_tab_anx </w:t>
      </w:r>
      <w:r>
        <w:rPr>
          <w:rStyle w:val="SpecialCharTok"/>
        </w:rPr>
        <w:t>%&gt;%</w:t>
      </w:r>
      <w:r>
        <w:rPr>
          <w:rStyle w:val="NormalTok"/>
        </w:rPr>
        <w:t xml:space="preserve"> gt</w:t>
      </w:r>
      <w:r>
        <w:rPr>
          <w:rStyle w:val="SpecialCharTok"/>
        </w:rPr>
        <w:t>::</w:t>
      </w:r>
      <w:r>
        <w:rPr>
          <w:rStyle w:val="FunctionTok"/>
        </w:rPr>
        <w:t>as_raw_html</w:t>
      </w:r>
      <w:r>
        <w:rPr>
          <w:rStyle w:val="NormalTok"/>
        </w:rPr>
        <w:t>()</w:t>
      </w:r>
    </w:p>
    <w:p w14:paraId="7917BCD4" w14:textId="77777777" w:rsidR="00075642" w:rsidRDefault="00000000">
      <w:pPr>
        <w:pStyle w:val="FirstParagraph"/>
      </w:pPr>
      <w:bookmarkStart w:id="134" w:name="fig-duration-dep-D"/>
      <w:r>
        <w:rPr>
          <w:noProof/>
        </w:rPr>
        <w:drawing>
          <wp:inline distT="0" distB="0" distL="0" distR="0" wp14:anchorId="3DB6D3BF" wp14:editId="29E610B8">
            <wp:extent cx="5334000" cy="3556000"/>
            <wp:effectExtent l="0" t="0" r="0" b="0"/>
            <wp:docPr id="365" name="Picture"/>
            <wp:cNvGraphicFramePr/>
            <a:graphic xmlns:a="http://schemas.openxmlformats.org/drawingml/2006/main">
              <a:graphicData uri="http://schemas.openxmlformats.org/drawingml/2006/picture">
                <pic:pic xmlns:pic="http://schemas.openxmlformats.org/drawingml/2006/picture">
                  <pic:nvPicPr>
                    <pic:cNvPr id="366" name="Picture" descr="../depression/pdf/follow_up_duration_distribution.pdf"/>
                    <pic:cNvPicPr>
                      <a:picLocks noChangeAspect="1" noChangeArrowheads="1"/>
                    </pic:cNvPicPr>
                  </pic:nvPicPr>
                  <pic:blipFill>
                    <a:blip r:embed="rId78"/>
                    <a:stretch>
                      <a:fillRect/>
                    </a:stretch>
                  </pic:blipFill>
                  <pic:spPr bwMode="auto">
                    <a:xfrm>
                      <a:off x="0" y="0"/>
                      <a:ext cx="5334000" cy="3556000"/>
                    </a:xfrm>
                    <a:prstGeom prst="rect">
                      <a:avLst/>
                    </a:prstGeom>
                    <a:noFill/>
                    <a:ln w="9525">
                      <a:noFill/>
                      <a:headEnd/>
                      <a:tailEnd/>
                    </a:ln>
                  </pic:spPr>
                </pic:pic>
              </a:graphicData>
            </a:graphic>
          </wp:inline>
        </w:drawing>
      </w:r>
    </w:p>
    <w:p w14:paraId="1EB40515" w14:textId="77777777" w:rsidR="00075642" w:rsidRDefault="00000000">
      <w:pPr>
        <w:pStyle w:val="BodyText"/>
      </w:pPr>
      <w:r>
        <w:t>Forest plots for the effect of vitamin D on depression broken down by duration category in low bias data. SMD = standardized mean difference.</w:t>
      </w:r>
    </w:p>
    <w:p w14:paraId="7B33B80A" w14:textId="77777777" w:rsidR="00075642" w:rsidRDefault="00000000">
      <w:pPr>
        <w:pStyle w:val="BodyText"/>
      </w:pPr>
      <w:bookmarkStart w:id="135" w:name="fig-duration-anx-D"/>
      <w:bookmarkEnd w:id="134"/>
      <w:r>
        <w:rPr>
          <w:noProof/>
        </w:rPr>
        <w:lastRenderedPageBreak/>
        <w:drawing>
          <wp:inline distT="0" distB="0" distL="0" distR="0" wp14:anchorId="7A1C1D82" wp14:editId="23A50D0C">
            <wp:extent cx="5334000" cy="3556000"/>
            <wp:effectExtent l="0" t="0" r="0" b="0"/>
            <wp:docPr id="369" name="Picture"/>
            <wp:cNvGraphicFramePr/>
            <a:graphic xmlns:a="http://schemas.openxmlformats.org/drawingml/2006/main">
              <a:graphicData uri="http://schemas.openxmlformats.org/drawingml/2006/picture">
                <pic:pic xmlns:pic="http://schemas.openxmlformats.org/drawingml/2006/picture">
                  <pic:nvPicPr>
                    <pic:cNvPr id="370" name="Picture" descr="../anxiety/pdf/follow_up_duration_distribution.pdf"/>
                    <pic:cNvPicPr>
                      <a:picLocks noChangeAspect="1" noChangeArrowheads="1"/>
                    </pic:cNvPicPr>
                  </pic:nvPicPr>
                  <pic:blipFill>
                    <a:blip r:embed="rId79"/>
                    <a:stretch>
                      <a:fillRect/>
                    </a:stretch>
                  </pic:blipFill>
                  <pic:spPr bwMode="auto">
                    <a:xfrm>
                      <a:off x="0" y="0"/>
                      <a:ext cx="5334000" cy="3556000"/>
                    </a:xfrm>
                    <a:prstGeom prst="rect">
                      <a:avLst/>
                    </a:prstGeom>
                    <a:noFill/>
                    <a:ln w="9525">
                      <a:noFill/>
                      <a:headEnd/>
                      <a:tailEnd/>
                    </a:ln>
                  </pic:spPr>
                </pic:pic>
              </a:graphicData>
            </a:graphic>
          </wp:inline>
        </w:drawing>
      </w:r>
    </w:p>
    <w:p w14:paraId="0A28476E" w14:textId="77777777" w:rsidR="00075642" w:rsidRDefault="00000000">
      <w:pPr>
        <w:pStyle w:val="BodyText"/>
      </w:pPr>
      <w:r>
        <w:t>Forest plots for the effect of vitamin D on anxiety broken down by duration category in low bias data. SMD = standardized mean difference.</w:t>
      </w:r>
    </w:p>
    <w:p w14:paraId="4648FABD" w14:textId="77777777" w:rsidR="00075642" w:rsidRDefault="00000000" w:rsidP="00C34756">
      <w:pPr>
        <w:pStyle w:val="Heading3"/>
        <w:numPr>
          <w:ilvl w:val="2"/>
          <w:numId w:val="4"/>
        </w:numPr>
      </w:pPr>
      <w:bookmarkStart w:id="136" w:name="results-using-all-data"/>
      <w:bookmarkEnd w:id="135"/>
      <w:r>
        <w:t>Results using all data</w:t>
      </w:r>
    </w:p>
    <w:p w14:paraId="78C7EBD7" w14:textId="77777777" w:rsidR="00075642" w:rsidRDefault="00000000">
      <w:pPr>
        <w:pStyle w:val="FirstParagraph"/>
      </w:pPr>
      <w:r>
        <w:t>Using all data, more certainty was available for the first two duration categories, but the results were generally consistent with the low bias data. The results for vitamin D are presented in @fig-duration-dep-D-all and @fig-duration-anx-D-all.</w:t>
      </w:r>
    </w:p>
    <w:p w14:paraId="28AF8660" w14:textId="77777777" w:rsidR="00075642" w:rsidRDefault="00000000">
      <w:pPr>
        <w:pStyle w:val="BodyText"/>
      </w:pPr>
      <w:bookmarkStart w:id="137" w:name="fig-duration-dep-D-all"/>
      <w:r>
        <w:rPr>
          <w:noProof/>
        </w:rPr>
        <w:lastRenderedPageBreak/>
        <w:drawing>
          <wp:inline distT="0" distB="0" distL="0" distR="0" wp14:anchorId="0DF252C4" wp14:editId="245DCEAB">
            <wp:extent cx="5334000" cy="3556000"/>
            <wp:effectExtent l="0" t="0" r="0" b="0"/>
            <wp:docPr id="373" name="Picture"/>
            <wp:cNvGraphicFramePr/>
            <a:graphic xmlns:a="http://schemas.openxmlformats.org/drawingml/2006/main">
              <a:graphicData uri="http://schemas.openxmlformats.org/drawingml/2006/picture">
                <pic:pic xmlns:pic="http://schemas.openxmlformats.org/drawingml/2006/picture">
                  <pic:nvPicPr>
                    <pic:cNvPr id="374" name="Picture" descr="../depression/pdf/follow_up_duration_distribution_all_data.pdf"/>
                    <pic:cNvPicPr>
                      <a:picLocks noChangeAspect="1" noChangeArrowheads="1"/>
                    </pic:cNvPicPr>
                  </pic:nvPicPr>
                  <pic:blipFill>
                    <a:blip r:embed="rId80"/>
                    <a:stretch>
                      <a:fillRect/>
                    </a:stretch>
                  </pic:blipFill>
                  <pic:spPr bwMode="auto">
                    <a:xfrm>
                      <a:off x="0" y="0"/>
                      <a:ext cx="5334000" cy="3556000"/>
                    </a:xfrm>
                    <a:prstGeom prst="rect">
                      <a:avLst/>
                    </a:prstGeom>
                    <a:noFill/>
                    <a:ln w="9525">
                      <a:noFill/>
                      <a:headEnd/>
                      <a:tailEnd/>
                    </a:ln>
                  </pic:spPr>
                </pic:pic>
              </a:graphicData>
            </a:graphic>
          </wp:inline>
        </w:drawing>
      </w:r>
    </w:p>
    <w:p w14:paraId="70C2E0AC" w14:textId="77777777" w:rsidR="00075642" w:rsidRDefault="00000000">
      <w:pPr>
        <w:pStyle w:val="BodyText"/>
      </w:pPr>
      <w:r>
        <w:t>Forest plots for the effect of vitamin D on depression broken down by duration category in all data. SMD = standardized mean difference.</w:t>
      </w:r>
    </w:p>
    <w:p w14:paraId="7F32117A" w14:textId="77777777" w:rsidR="00075642" w:rsidRDefault="00000000">
      <w:pPr>
        <w:pStyle w:val="BodyText"/>
      </w:pPr>
      <w:bookmarkStart w:id="138" w:name="fig-duration-anx-D-all"/>
      <w:bookmarkEnd w:id="137"/>
      <w:r>
        <w:rPr>
          <w:noProof/>
        </w:rPr>
        <w:drawing>
          <wp:inline distT="0" distB="0" distL="0" distR="0" wp14:anchorId="3DCE4911" wp14:editId="2DD5EDF0">
            <wp:extent cx="5334000" cy="3556000"/>
            <wp:effectExtent l="0" t="0" r="0" b="0"/>
            <wp:docPr id="376" name="Picture"/>
            <wp:cNvGraphicFramePr/>
            <a:graphic xmlns:a="http://schemas.openxmlformats.org/drawingml/2006/main">
              <a:graphicData uri="http://schemas.openxmlformats.org/drawingml/2006/picture">
                <pic:pic xmlns:pic="http://schemas.openxmlformats.org/drawingml/2006/picture">
                  <pic:nvPicPr>
                    <pic:cNvPr id="377" name="Picture" descr="../anxiety/pdf/follow_up_duration_distribution.pdf"/>
                    <pic:cNvPicPr>
                      <a:picLocks noChangeAspect="1" noChangeArrowheads="1"/>
                    </pic:cNvPicPr>
                  </pic:nvPicPr>
                  <pic:blipFill>
                    <a:blip r:embed="rId79"/>
                    <a:stretch>
                      <a:fillRect/>
                    </a:stretch>
                  </pic:blipFill>
                  <pic:spPr bwMode="auto">
                    <a:xfrm>
                      <a:off x="0" y="0"/>
                      <a:ext cx="5334000" cy="3556000"/>
                    </a:xfrm>
                    <a:prstGeom prst="rect">
                      <a:avLst/>
                    </a:prstGeom>
                    <a:noFill/>
                    <a:ln w="9525">
                      <a:noFill/>
                      <a:headEnd/>
                      <a:tailEnd/>
                    </a:ln>
                  </pic:spPr>
                </pic:pic>
              </a:graphicData>
            </a:graphic>
          </wp:inline>
        </w:drawing>
      </w:r>
    </w:p>
    <w:p w14:paraId="3ED58435" w14:textId="77777777" w:rsidR="00075642" w:rsidRDefault="00000000">
      <w:pPr>
        <w:pStyle w:val="BodyText"/>
      </w:pPr>
      <w:r>
        <w:t>Forest plots for the effect of vitamin D on anxiety broken down by duration category in all data. SMD = standardized mean difference.</w:t>
      </w:r>
    </w:p>
    <w:p w14:paraId="203DCE15" w14:textId="77777777" w:rsidR="00075642" w:rsidRDefault="00000000" w:rsidP="00C34756">
      <w:pPr>
        <w:pStyle w:val="Heading2"/>
        <w:numPr>
          <w:ilvl w:val="1"/>
          <w:numId w:val="4"/>
        </w:numPr>
      </w:pPr>
      <w:bookmarkStart w:id="139" w:name="Xe7449af67cca8670803d5ba215f015d382edbd1"/>
      <w:bookmarkEnd w:id="133"/>
      <w:bookmarkEnd w:id="136"/>
      <w:bookmarkEnd w:id="138"/>
      <w:r>
        <w:lastRenderedPageBreak/>
        <w:t>Percent Deficient and Percent with Baseline Disease Status</w:t>
      </w:r>
    </w:p>
    <w:p w14:paraId="7E17B386" w14:textId="77777777" w:rsidR="00075642" w:rsidRDefault="00000000">
      <w:pPr>
        <w:pStyle w:val="FirstParagraph"/>
      </w:pPr>
      <w:r>
        <w:t>In our main analysis, we classify studies as being in deficient (or non-deficient) populations based strictly on the mean value of the baseline micro-nutrient level. However, since this is a population level distinction and there would be many people without deficiency (respectively, with deficiency) in the deficient (respectively, non-deficient) populations. Thus, we wanted to assess treatment effects if we tried to better account for the real population percentages.</w:t>
      </w:r>
    </w:p>
    <w:p w14:paraId="6E4F08D9" w14:textId="77777777" w:rsidR="00075642" w:rsidRDefault="00000000">
      <w:pPr>
        <w:pStyle w:val="BodyText"/>
      </w:pPr>
      <w:r>
        <w:t>To do so, we assume a log-Gaussian distribution to calculate the percentages of deficient and non-deficient participants in each study based on the reported mean and standard deviation of baseline micro-nutrient levels. We do the same for the percentage of participants with baseline depression or anxiety symptoms based on the reported mean and standard deviation of baseline symptom severity.</w:t>
      </w:r>
    </w:p>
    <w:p w14:paraId="69135FB2" w14:textId="77777777" w:rsidR="00075642" w:rsidRDefault="00000000">
      <w:pPr>
        <w:pStyle w:val="BodyText"/>
      </w:pPr>
      <w:r>
        <w:t>Some studies didn’t report enough information to calculate these percentages, so their values were imputed using a simple truncated Gaussian model with only an intercept and a term for year of publication.</w:t>
      </w:r>
    </w:p>
    <w:p w14:paraId="274B1B0A" w14:textId="77777777" w:rsidR="00075642" w:rsidRDefault="00000000">
      <w:pPr>
        <w:pStyle w:val="BodyText"/>
      </w:pPr>
      <w:r>
        <w:t>We should note that the probabilities from the log-Gaussian distribution, if underestimated, would expect the results to be biased away from the null; if overestimated, the results would be biased toward the null. Thus, the results of this analysis should be interpreted with caution as they are based on assumptions about the distribution of micro-nutrient levels and symptom severity in the included studies.</w:t>
      </w:r>
    </w:p>
    <w:p w14:paraId="07590D47" w14:textId="77777777" w:rsidR="00075642" w:rsidRDefault="00000000" w:rsidP="00C34756">
      <w:pPr>
        <w:pStyle w:val="Heading3"/>
        <w:numPr>
          <w:ilvl w:val="2"/>
          <w:numId w:val="4"/>
        </w:numPr>
      </w:pPr>
      <w:bookmarkStart w:id="140" w:name="results-for-depression-outcomes"/>
      <w:r>
        <w:t>Results for Depression Outcomes</w:t>
      </w:r>
    </w:p>
    <w:p w14:paraId="7E5F0A92" w14:textId="77777777" w:rsidR="00075642" w:rsidRDefault="00000000">
      <w:pPr>
        <w:pStyle w:val="FirstParagraph"/>
      </w:pPr>
      <w:r>
        <w:t>For vitamin D, there is some evidence that higher percentages of participants with baseline vitamin D deficiency were associated with larger treatment effects. There also appears to be an interaction with depression status. The results for vitamin D are presented graphically in @fig-deficiency-dep-D. Most interventions only had one study for estimation so that most terms in the model would not be identifiable. We present results for interventions with more than one study contributing to the estimates in @tab-deficiency-response-dep.</w:t>
      </w:r>
    </w:p>
    <w:p w14:paraId="1F258292" w14:textId="77777777" w:rsidR="00075642" w:rsidRDefault="00000000">
      <w:pPr>
        <w:pStyle w:val="BodyText"/>
      </w:pPr>
      <w:bookmarkStart w:id="141" w:name="fig-deficiency-dep-D"/>
      <w:r>
        <w:rPr>
          <w:noProof/>
        </w:rPr>
        <w:lastRenderedPageBreak/>
        <w:drawing>
          <wp:inline distT="0" distB="0" distL="0" distR="0" wp14:anchorId="0315E516" wp14:editId="7A0228BF">
            <wp:extent cx="5334000" cy="3556000"/>
            <wp:effectExtent l="0" t="0" r="0" b="0"/>
            <wp:docPr id="382" name="Picture"/>
            <wp:cNvGraphicFramePr/>
            <a:graphic xmlns:a="http://schemas.openxmlformats.org/drawingml/2006/main">
              <a:graphicData uri="http://schemas.openxmlformats.org/drawingml/2006/picture">
                <pic:pic xmlns:pic="http://schemas.openxmlformats.org/drawingml/2006/picture">
                  <pic:nvPicPr>
                    <pic:cNvPr id="383" name="Picture" descr="../depression/pdf/percentage_plot_approximation.pdf"/>
                    <pic:cNvPicPr>
                      <a:picLocks noChangeAspect="1" noChangeArrowheads="1"/>
                    </pic:cNvPicPr>
                  </pic:nvPicPr>
                  <pic:blipFill>
                    <a:blip r:embed="rId81"/>
                    <a:stretch>
                      <a:fillRect/>
                    </a:stretch>
                  </pic:blipFill>
                  <pic:spPr bwMode="auto">
                    <a:xfrm>
                      <a:off x="0" y="0"/>
                      <a:ext cx="5334000" cy="3556000"/>
                    </a:xfrm>
                    <a:prstGeom prst="rect">
                      <a:avLst/>
                    </a:prstGeom>
                    <a:noFill/>
                    <a:ln w="9525">
                      <a:noFill/>
                      <a:headEnd/>
                      <a:tailEnd/>
                    </a:ln>
                  </pic:spPr>
                </pic:pic>
              </a:graphicData>
            </a:graphic>
          </wp:inline>
        </w:drawing>
      </w:r>
    </w:p>
    <w:p w14:paraId="7D0ED45B" w14:textId="77777777" w:rsidR="00075642" w:rsidRDefault="00000000">
      <w:pPr>
        <w:pStyle w:val="BodyText"/>
      </w:pPr>
      <w:r>
        <w:t>Forest plots for the effect of vitamin D on depression based on models broken down by percentage of participants with baseline vitamin D deficiency and depression in low bias data. Estimates presented here are for hypothetical populations with values set to either 0 or 100% for the listed covariates. SMD = standardized mean difference.</w:t>
      </w:r>
    </w:p>
    <w:bookmarkEnd w:id="141"/>
    <w:p w14:paraId="3CF5A58A" w14:textId="77777777" w:rsidR="00075642" w:rsidRDefault="00000000">
      <w:pPr>
        <w:pStyle w:val="SourceCode"/>
      </w:pPr>
      <w:r>
        <w:rPr>
          <w:rStyle w:val="NormalTok"/>
        </w:rPr>
        <w:t xml:space="preserve">deficiency_tab_dep </w:t>
      </w:r>
      <w:r>
        <w:rPr>
          <w:rStyle w:val="OtherTok"/>
        </w:rPr>
        <w:t>&lt;-</w:t>
      </w:r>
      <w:r>
        <w:rPr>
          <w:rStyle w:val="NormalTok"/>
        </w:rPr>
        <w:t xml:space="preserve"> here</w:t>
      </w:r>
      <w:r>
        <w:rPr>
          <w:rStyle w:val="SpecialCharTok"/>
        </w:rPr>
        <w:t>::</w:t>
      </w:r>
      <w:r>
        <w:rPr>
          <w:rStyle w:val="FunctionTok"/>
        </w:rPr>
        <w:t>here</w:t>
      </w:r>
      <w:r>
        <w:rPr>
          <w:rStyle w:val="NormalTok"/>
        </w:rPr>
        <w:t>(</w:t>
      </w:r>
      <w:r>
        <w:rPr>
          <w:rStyle w:val="StringTok"/>
        </w:rPr>
        <w:t>"outputs"</w:t>
      </w:r>
      <w:r>
        <w:rPr>
          <w:rStyle w:val="NormalTok"/>
        </w:rPr>
        <w:t xml:space="preserve">, </w:t>
      </w:r>
      <w:r>
        <w:rPr>
          <w:rStyle w:val="StringTok"/>
        </w:rPr>
        <w:t>"depression"</w:t>
      </w:r>
      <w:r>
        <w:rPr>
          <w:rStyle w:val="NormalTok"/>
        </w:rPr>
        <w:t>,</w:t>
      </w:r>
      <w:r>
        <w:rPr>
          <w:rStyle w:val="StringTok"/>
        </w:rPr>
        <w:t>"tables"</w:t>
      </w:r>
      <w:r>
        <w:rPr>
          <w:rStyle w:val="NormalTok"/>
        </w:rPr>
        <w:t>,</w:t>
      </w:r>
      <w:r>
        <w:rPr>
          <w:rStyle w:val="StringTok"/>
        </w:rPr>
        <w:t>"gt"</w:t>
      </w:r>
      <w:r>
        <w:rPr>
          <w:rStyle w:val="NormalTok"/>
        </w:rPr>
        <w:t>,</w:t>
      </w:r>
      <w:r>
        <w:br/>
      </w:r>
      <w:r>
        <w:rPr>
          <w:rStyle w:val="NormalTok"/>
        </w:rPr>
        <w:t xml:space="preserve">                              glue</w:t>
      </w:r>
      <w:r>
        <w:rPr>
          <w:rStyle w:val="SpecialCharTok"/>
        </w:rPr>
        <w:t>::</w:t>
      </w:r>
      <w:r>
        <w:rPr>
          <w:rStyle w:val="FunctionTok"/>
        </w:rPr>
        <w:t>glue</w:t>
      </w:r>
      <w:r>
        <w:rPr>
          <w:rStyle w:val="NormalTok"/>
        </w:rPr>
        <w:t>(</w:t>
      </w:r>
      <w:r>
        <w:rPr>
          <w:rStyle w:val="StringTok"/>
        </w:rPr>
        <w:t>"nma_depression_pct_table_low_bias.rds"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readRDS</w:t>
      </w:r>
      <w:r>
        <w:rPr>
          <w:rStyle w:val="NormalTok"/>
        </w:rPr>
        <w:t>()</w:t>
      </w:r>
      <w:r>
        <w:br/>
      </w:r>
      <w:r>
        <w:br/>
      </w:r>
      <w:r>
        <w:rPr>
          <w:rStyle w:val="NormalTok"/>
        </w:rPr>
        <w:t xml:space="preserve">deficiency_tab_dep </w:t>
      </w:r>
      <w:r>
        <w:rPr>
          <w:rStyle w:val="SpecialCharTok"/>
        </w:rPr>
        <w:t>%&gt;%</w:t>
      </w:r>
      <w:r>
        <w:rPr>
          <w:rStyle w:val="NormalTok"/>
        </w:rPr>
        <w:t xml:space="preserve"> gt</w:t>
      </w:r>
      <w:r>
        <w:rPr>
          <w:rStyle w:val="SpecialCharTok"/>
        </w:rPr>
        <w:t>::</w:t>
      </w:r>
      <w:r>
        <w:rPr>
          <w:rStyle w:val="FunctionTok"/>
        </w:rPr>
        <w:t>as_raw_html</w:t>
      </w:r>
      <w:r>
        <w:rPr>
          <w:rStyle w:val="NormalTok"/>
        </w:rPr>
        <w:t>()</w:t>
      </w:r>
    </w:p>
    <w:p w14:paraId="36DC69FD" w14:textId="77777777" w:rsidR="00075642" w:rsidRDefault="00000000" w:rsidP="00C34756">
      <w:pPr>
        <w:pStyle w:val="Heading3"/>
        <w:numPr>
          <w:ilvl w:val="2"/>
          <w:numId w:val="4"/>
        </w:numPr>
      </w:pPr>
      <w:bookmarkStart w:id="142" w:name="results-for-anxiety-outcomes"/>
      <w:bookmarkEnd w:id="140"/>
      <w:r>
        <w:t>Results for Anxiety Outcomes</w:t>
      </w:r>
    </w:p>
    <w:p w14:paraId="40DAD3FF" w14:textId="77777777" w:rsidR="00075642" w:rsidRDefault="00000000">
      <w:pPr>
        <w:pStyle w:val="FirstParagraph"/>
      </w:pPr>
      <w:r>
        <w:t>We also targeted anxiety outcomes in our analysis of the effect of micro-nutrient supplementation adjusting for the percent of individuals in the study with anxiety and deficiency. The results for vitamin D are presented graphically in @fig-deficiency-anx-D. Most interventions only had one study for estimation so that most terms in the model would not be identifiable. We present results for interventions with more than one study contributing to the estimates in @tab-deficiency-response-anx. No vitamins had credible intervals that excluded the null.</w:t>
      </w:r>
    </w:p>
    <w:p w14:paraId="2603A33F" w14:textId="77777777" w:rsidR="00075642" w:rsidRDefault="00000000">
      <w:pPr>
        <w:pStyle w:val="BodyText"/>
      </w:pPr>
      <w:bookmarkStart w:id="143" w:name="fig-deficiency-anx-D"/>
      <w:r>
        <w:rPr>
          <w:noProof/>
        </w:rPr>
        <w:lastRenderedPageBreak/>
        <w:drawing>
          <wp:inline distT="0" distB="0" distL="0" distR="0" wp14:anchorId="3FE22A97" wp14:editId="6288AF5B">
            <wp:extent cx="5334000" cy="3556000"/>
            <wp:effectExtent l="0" t="0" r="0" b="0"/>
            <wp:docPr id="387" name="Picture"/>
            <wp:cNvGraphicFramePr/>
            <a:graphic xmlns:a="http://schemas.openxmlformats.org/drawingml/2006/main">
              <a:graphicData uri="http://schemas.openxmlformats.org/drawingml/2006/picture">
                <pic:pic xmlns:pic="http://schemas.openxmlformats.org/drawingml/2006/picture">
                  <pic:nvPicPr>
                    <pic:cNvPr id="388" name="Picture" descr="../anxiety/pdf/percentage_plot_approximation.pdf"/>
                    <pic:cNvPicPr>
                      <a:picLocks noChangeAspect="1" noChangeArrowheads="1"/>
                    </pic:cNvPicPr>
                  </pic:nvPicPr>
                  <pic:blipFill>
                    <a:blip r:embed="rId82"/>
                    <a:stretch>
                      <a:fillRect/>
                    </a:stretch>
                  </pic:blipFill>
                  <pic:spPr bwMode="auto">
                    <a:xfrm>
                      <a:off x="0" y="0"/>
                      <a:ext cx="5334000" cy="3556000"/>
                    </a:xfrm>
                    <a:prstGeom prst="rect">
                      <a:avLst/>
                    </a:prstGeom>
                    <a:noFill/>
                    <a:ln w="9525">
                      <a:noFill/>
                      <a:headEnd/>
                      <a:tailEnd/>
                    </a:ln>
                  </pic:spPr>
                </pic:pic>
              </a:graphicData>
            </a:graphic>
          </wp:inline>
        </w:drawing>
      </w:r>
    </w:p>
    <w:p w14:paraId="749A77E8" w14:textId="77777777" w:rsidR="00075642" w:rsidRDefault="00000000">
      <w:pPr>
        <w:pStyle w:val="BodyText"/>
      </w:pPr>
      <w:r>
        <w:t>Forest plots for the effect of vitamin D on anxiety based on models broken down by percentage of participants with baseline vitamin D deficiency and depression in low bias data. Estimates presented here are for hypothetical populations with values set to either 0 or 100% for the listed covariates. SMD = standardized mean difference.</w:t>
      </w:r>
    </w:p>
    <w:bookmarkEnd w:id="143"/>
    <w:p w14:paraId="64F6FF2F" w14:textId="77777777" w:rsidR="00075642" w:rsidRDefault="00000000">
      <w:pPr>
        <w:pStyle w:val="SourceCode"/>
      </w:pPr>
      <w:r>
        <w:rPr>
          <w:rStyle w:val="NormalTok"/>
        </w:rPr>
        <w:t xml:space="preserve">deficiency_tab_anx </w:t>
      </w:r>
      <w:r>
        <w:rPr>
          <w:rStyle w:val="OtherTok"/>
        </w:rPr>
        <w:t>&lt;-</w:t>
      </w:r>
      <w:r>
        <w:rPr>
          <w:rStyle w:val="NormalTok"/>
        </w:rPr>
        <w:t xml:space="preserve"> here</w:t>
      </w:r>
      <w:r>
        <w:rPr>
          <w:rStyle w:val="SpecialCharTok"/>
        </w:rPr>
        <w:t>::</w:t>
      </w:r>
      <w:r>
        <w:rPr>
          <w:rStyle w:val="FunctionTok"/>
        </w:rPr>
        <w:t>here</w:t>
      </w:r>
      <w:r>
        <w:rPr>
          <w:rStyle w:val="NormalTok"/>
        </w:rPr>
        <w:t>(</w:t>
      </w:r>
      <w:r>
        <w:rPr>
          <w:rStyle w:val="StringTok"/>
        </w:rPr>
        <w:t>"outputs"</w:t>
      </w:r>
      <w:r>
        <w:rPr>
          <w:rStyle w:val="NormalTok"/>
        </w:rPr>
        <w:t xml:space="preserve">, </w:t>
      </w:r>
      <w:r>
        <w:rPr>
          <w:rStyle w:val="StringTok"/>
        </w:rPr>
        <w:t>"anxiety"</w:t>
      </w:r>
      <w:r>
        <w:rPr>
          <w:rStyle w:val="NormalTok"/>
        </w:rPr>
        <w:t>,</w:t>
      </w:r>
      <w:r>
        <w:rPr>
          <w:rStyle w:val="StringTok"/>
        </w:rPr>
        <w:t>"tables"</w:t>
      </w:r>
      <w:r>
        <w:rPr>
          <w:rStyle w:val="NormalTok"/>
        </w:rPr>
        <w:t>,</w:t>
      </w:r>
      <w:r>
        <w:rPr>
          <w:rStyle w:val="StringTok"/>
        </w:rPr>
        <w:t>"gt"</w:t>
      </w:r>
      <w:r>
        <w:rPr>
          <w:rStyle w:val="NormalTok"/>
        </w:rPr>
        <w:t>,</w:t>
      </w:r>
      <w:r>
        <w:br/>
      </w:r>
      <w:r>
        <w:rPr>
          <w:rStyle w:val="NormalTok"/>
        </w:rPr>
        <w:t xml:space="preserve">                              glue</w:t>
      </w:r>
      <w:r>
        <w:rPr>
          <w:rStyle w:val="SpecialCharTok"/>
        </w:rPr>
        <w:t>::</w:t>
      </w:r>
      <w:r>
        <w:rPr>
          <w:rStyle w:val="FunctionTok"/>
        </w:rPr>
        <w:t>glue</w:t>
      </w:r>
      <w:r>
        <w:rPr>
          <w:rStyle w:val="NormalTok"/>
        </w:rPr>
        <w:t>(</w:t>
      </w:r>
      <w:r>
        <w:rPr>
          <w:rStyle w:val="StringTok"/>
        </w:rPr>
        <w:t>"nma_anxiety_pct_table_low_bias.rds"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readRDS</w:t>
      </w:r>
      <w:r>
        <w:rPr>
          <w:rStyle w:val="NormalTok"/>
        </w:rPr>
        <w:t>()</w:t>
      </w:r>
      <w:r>
        <w:br/>
      </w:r>
      <w:r>
        <w:br/>
      </w:r>
      <w:r>
        <w:rPr>
          <w:rStyle w:val="NormalTok"/>
        </w:rPr>
        <w:t xml:space="preserve">deficiency_tab_dep </w:t>
      </w:r>
      <w:r>
        <w:rPr>
          <w:rStyle w:val="SpecialCharTok"/>
        </w:rPr>
        <w:t>%&gt;%</w:t>
      </w:r>
      <w:r>
        <w:rPr>
          <w:rStyle w:val="NormalTok"/>
        </w:rPr>
        <w:t xml:space="preserve"> gt</w:t>
      </w:r>
      <w:r>
        <w:rPr>
          <w:rStyle w:val="SpecialCharTok"/>
        </w:rPr>
        <w:t>::</w:t>
      </w:r>
      <w:r>
        <w:rPr>
          <w:rStyle w:val="FunctionTok"/>
        </w:rPr>
        <w:t>as_raw_html</w:t>
      </w:r>
      <w:r>
        <w:rPr>
          <w:rStyle w:val="NormalTok"/>
        </w:rPr>
        <w:t>()</w:t>
      </w:r>
    </w:p>
    <w:p w14:paraId="72A88A4F" w14:textId="77777777" w:rsidR="00075642" w:rsidRDefault="00000000" w:rsidP="00C34756">
      <w:pPr>
        <w:pStyle w:val="Heading1"/>
        <w:numPr>
          <w:ilvl w:val="0"/>
          <w:numId w:val="4"/>
        </w:numPr>
      </w:pPr>
      <w:bookmarkStart w:id="144" w:name="app-cinema"/>
      <w:bookmarkEnd w:id="107"/>
      <w:bookmarkEnd w:id="139"/>
      <w:bookmarkEnd w:id="142"/>
      <w:r>
        <w:t>Confidence in Network Meta-Analysis Ratings</w:t>
      </w:r>
    </w:p>
    <w:p w14:paraId="46CEE98B" w14:textId="77777777" w:rsidR="00075642" w:rsidRDefault="00000000">
      <w:pPr>
        <w:pStyle w:val="FirstParagraph"/>
      </w:pPr>
      <w:r>
        <w:t>Our judgments below are based on the Confidence in Network Meta-Analysis (CINeMA) framework of Nikolakopoulou et al. (2018).</w:t>
      </w:r>
    </w:p>
    <w:p w14:paraId="0AE2421B" w14:textId="77777777" w:rsidR="00075642" w:rsidRDefault="00000000" w:rsidP="00C34756">
      <w:pPr>
        <w:pStyle w:val="Heading2"/>
        <w:numPr>
          <w:ilvl w:val="1"/>
          <w:numId w:val="4"/>
        </w:numPr>
      </w:pPr>
      <w:bookmarkStart w:id="145" w:name="reasons-for-downgrading"/>
      <w:r>
        <w:t>Reasons for downgrading</w:t>
      </w:r>
    </w:p>
    <w:p w14:paraId="250EB9A9" w14:textId="77777777" w:rsidR="00075642" w:rsidRDefault="00000000">
      <w:pPr>
        <w:pStyle w:val="FirstParagraph"/>
      </w:pPr>
      <w:r>
        <w:t>1. Within-study bias</w:t>
      </w:r>
    </w:p>
    <w:p w14:paraId="40F5568C" w14:textId="77777777" w:rsidR="00075642" w:rsidRDefault="00000000">
      <w:pPr>
        <w:pStyle w:val="BodyText"/>
      </w:pPr>
      <w:r>
        <w:t xml:space="preserve">We assessed within-study bias using the Risk of Bias 1 (ROB) tool (Higgins et al., 2011). Studies were evaluated among the seven domains of bias: random sequence generation, allocation concealment, blinding of participants and personnel, blinding of outcome assessment, incomplete outcome data, selective outcome reporting, and other sources of </w:t>
      </w:r>
      <w:r>
        <w:lastRenderedPageBreak/>
        <w:t>bias. Each domain was rated as low risk, unclear risk, or high risk of bias.  Only studies with an overall rating of “low risk” were included in our primary analyses. Bias was assessed by two authors with a third member breaking any ties.</w:t>
      </w:r>
    </w:p>
    <w:p w14:paraId="1F05FDA5" w14:textId="77777777" w:rsidR="00075642" w:rsidRDefault="00000000">
      <w:pPr>
        <w:pStyle w:val="BodyText"/>
      </w:pPr>
      <w:r>
        <w:t>The rating for the overall risk of bias for a comparison was measured as the average bias of all studies contributing to the comparison as weighted by the contribution matrix.</w:t>
      </w:r>
    </w:p>
    <w:p w14:paraId="43E0730A" w14:textId="77777777" w:rsidR="00075642" w:rsidRDefault="00000000">
      <w:pPr>
        <w:pStyle w:val="BodyText"/>
      </w:pPr>
      <w:r>
        <w:t>Bias assessments for all studies are presented in @fig-traffic-1 and @fig-traffic-2. The most common sources of bias were selective outcome reporting.</w:t>
      </w:r>
    </w:p>
    <w:p w14:paraId="14AA2725" w14:textId="77777777" w:rsidR="00075642" w:rsidRDefault="00000000">
      <w:pPr>
        <w:pStyle w:val="BodyText"/>
      </w:pPr>
      <w:r>
        <w:t>2. Reporting bias</w:t>
      </w:r>
    </w:p>
    <w:p w14:paraId="5EAC681E" w14:textId="77777777" w:rsidR="00075642" w:rsidRDefault="00000000">
      <w:pPr>
        <w:pStyle w:val="BodyText"/>
      </w:pPr>
      <w:r>
        <w:t>Our search included over 3000 studies from Ovid MEDLINE, Embase.com, Web of Science Core Collection, the Cochrane Central Register of Controlled Trials, ClinicalTrials.gov, and APA PsycINFO databases. Given this, we think it is unlikely that there are many large studies that were missed in our search. However, we cannot rule out the possibility of some smaller studies being missed, particularly those published in non-English languages or those published in less accessible journals. Thus, any other evidence of missing studies would likely be do to publication bias.</w:t>
      </w:r>
    </w:p>
    <w:p w14:paraId="17233126" w14:textId="77777777" w:rsidR="00075642" w:rsidRDefault="00000000">
      <w:pPr>
        <w:pStyle w:val="BodyText"/>
      </w:pPr>
      <w:r>
        <w:t>To assess for publication bias, we examined funnel plots for our primary outcome of depression scales and anxiety scales. Then, if there was evidence of publication bias, we examined funnel plots for each intervention separately. If there were more than 10 studies in a comparison, we would examine the funnel plot for that comparison. If there was evidence of publication bias at the intervention level, then reporting bias was downgraded by one level. For comparisons with 10 or fewer studies, reporting bias was downgraded one level if the global assessment found evidence of reporting bias.</w:t>
      </w:r>
    </w:p>
    <w:p w14:paraId="3C214803" w14:textId="77777777" w:rsidR="00075642" w:rsidRDefault="00000000">
      <w:pPr>
        <w:pStyle w:val="BodyText"/>
      </w:pPr>
      <w:r>
        <w:t>We also conducted meta-regression analyses to examine whether the country in which a study was conducted, the year of publication, the duration of treatment, the baseline severity of symptoms, or the age of participants explained some of the heterogeneity between studies.</w:t>
      </w:r>
    </w:p>
    <w:p w14:paraId="63D46052" w14:textId="77777777" w:rsidR="00075642" w:rsidRDefault="00000000">
      <w:pPr>
        <w:pStyle w:val="BodyText"/>
      </w:pPr>
      <w:r>
        <w:t>3. Indirectness</w:t>
      </w:r>
    </w:p>
    <w:p w14:paraId="658023B2" w14:textId="77777777" w:rsidR="00075642" w:rsidRDefault="00000000">
      <w:pPr>
        <w:pStyle w:val="BodyText"/>
      </w:pPr>
      <w:r>
        <w:t>To assess indirectness, we evaluated the assumption of transitivity by examining the distribution of potential effect modifiers across comparisons in the network. Substantial imbalances in these modifiers would raise concerns about transitivity.</w:t>
      </w:r>
    </w:p>
    <w:p w14:paraId="7FE651CE" w14:textId="77777777" w:rsidR="00075642" w:rsidRDefault="00000000">
      <w:pPr>
        <w:pStyle w:val="BodyText"/>
      </w:pPr>
      <w:r>
        <w:t>Because our objective was to estimate the effect of micro-nutrient supplementation on depression and anxiety symptoms across populations broadly, we had no strong a priori reason to expect violations of transitivity. However, given the small number of studies informing some comparisons, we prespecified baseline symptom severity and baseline micro-nutrient deficiency status as key potential effect modifiers.</w:t>
      </w:r>
    </w:p>
    <w:p w14:paraId="41DD4C7D" w14:textId="77777777" w:rsidR="00075642" w:rsidRDefault="00000000">
      <w:pPr>
        <w:pStyle w:val="BodyText"/>
      </w:pPr>
      <w:r>
        <w:t>We examined the distribution of these variables across treatment comparisons. If meaningful differences were observed, we considered this evidence of potential intransitivity and downgraded the certainty of evidence for indirectness by one level.</w:t>
      </w:r>
    </w:p>
    <w:p w14:paraId="61CC2C9A" w14:textId="77777777" w:rsidR="00075642" w:rsidRDefault="00000000">
      <w:pPr>
        <w:pStyle w:val="BodyText"/>
      </w:pPr>
      <w:r>
        <w:lastRenderedPageBreak/>
        <w:t>4. Imprecision</w:t>
      </w:r>
    </w:p>
    <w:p w14:paraId="70D7FDF0" w14:textId="77777777" w:rsidR="00075642" w:rsidRDefault="00000000">
      <w:pPr>
        <w:pStyle w:val="BodyText"/>
      </w:pPr>
      <w:r>
        <w:t>We examined the credible intervals for each comparison in the network meta-analysis to assess for imprecision. If the credible interval for a comparison included the null value (SMD of 0), then we downgraded for imprecision by one level. If the credible interval was wide and included both clinically meaningful benefits and harms, then we downgraded for imprecision by two levels. We considered an standardized mean difference of 0.5 to be the threshold for clinical significance (Jakobsen, 2020). Thus, if the credible interval for a comparison included both an SMD of -0.5 and an standardized mean difference of 0.5, then we considered this to be a wide credible interval that included both clinically meaningful benefits and harms and downgraded for imprecision by two levels.</w:t>
      </w:r>
    </w:p>
    <w:p w14:paraId="2935D2E8" w14:textId="77777777" w:rsidR="00075642" w:rsidRDefault="00000000">
      <w:pPr>
        <w:pStyle w:val="BodyText"/>
      </w:pPr>
      <w:r>
        <w:t>5. Heterogeneity</w:t>
      </w:r>
    </w:p>
    <w:p w14:paraId="10E8C55B" w14:textId="77777777" w:rsidR="00075642" w:rsidRDefault="00000000">
      <w:pPr>
        <w:pStyle w:val="BodyText"/>
      </w:pPr>
      <w:r>
        <w:t>Heterogeneity was assessed similar to imprecision. We calculated prediction intervals for each comparison, calculated by adding a random effect from a new hypothetical study to the mean estimate from the network meta analysis and calculating the 95% credible intervals. If the prediction interval crossed the null value, then we downgraded for heterogeneity by one level. If the prediction interval was wide and included both clinically meaningful benefits and harms, then we downgraded for heterogeneity by two levels. We again considered an standardized mean difference of 0.5 to be the threshold for clinical significance (Jakobsen, 2020).</w:t>
      </w:r>
    </w:p>
    <w:p w14:paraId="4CE7FAF1" w14:textId="77777777" w:rsidR="00075642" w:rsidRDefault="00000000">
      <w:pPr>
        <w:pStyle w:val="BodyText"/>
      </w:pPr>
      <w:r>
        <w:t>6. Incoherence</w:t>
      </w:r>
    </w:p>
    <w:p w14:paraId="7A92C2F1" w14:textId="77777777" w:rsidR="00075642" w:rsidRDefault="00000000">
      <w:pPr>
        <w:pStyle w:val="BodyText"/>
      </w:pPr>
      <w:r>
        <w:t>To assess incoherence, we examined the consistency of direct and indirect evidence for each comparison in the network meta-analysis using the Separate Indirect from Direct Evidence (SIDE) approach (Gerta Rücker, Guido Schwarzer, Ulrike Krahn, Jochem König, Orestis Efthimiou. netmeta: Network Meta-Analysis using Frequentist Methods 2018). If there was a significant inconsistency between direct and indirect evidence for a comparison, then we downgraded for incoherence by one level.</w:t>
      </w:r>
    </w:p>
    <w:p w14:paraId="6B4D9E1F" w14:textId="77777777" w:rsidR="00075642" w:rsidRDefault="00000000">
      <w:pPr>
        <w:pStyle w:val="BodyText"/>
      </w:pPr>
      <w:r>
        <w:t>We also assessed the fit of unrelated mean effects (design by treatment interaction) as compared to consistency models to examine for incoherence in the network. If the fit of the unrelated mean effects model was substantially better than the consistency model, then we downgraded for incoherence by one level. If the fit of the unrelated mean effects model was substantially better than the consistency model and there were concerns about the transitivity of the network, then we downgraded for incoherence by two levels. We assessed fit by using the expected predictive log density (EPLD) and from a leave one out cross validation. If the EPLD was higher for the unrelated mean effects model than the consistency model, then we downgraded for incoherence by one level.</w:t>
      </w:r>
    </w:p>
    <w:p w14:paraId="1BB7EDCC" w14:textId="77777777" w:rsidR="00075642" w:rsidRDefault="00000000" w:rsidP="00C34756">
      <w:pPr>
        <w:pStyle w:val="Heading2"/>
        <w:numPr>
          <w:ilvl w:val="1"/>
          <w:numId w:val="4"/>
        </w:numPr>
      </w:pPr>
      <w:bookmarkStart w:id="146" w:name="assessment-of-overall-confidence"/>
      <w:bookmarkEnd w:id="145"/>
      <w:r>
        <w:t>Assessment of overall confidence</w:t>
      </w:r>
    </w:p>
    <w:p w14:paraId="7A2A5930" w14:textId="77777777" w:rsidR="00075642" w:rsidRDefault="00000000">
      <w:pPr>
        <w:pStyle w:val="FirstParagraph"/>
      </w:pPr>
      <w:r>
        <w:t xml:space="preserve">We downgraded overall confidence in the evidence by one level for any category marked as “some concerns” and by two levels for any category marked as “high risk of bias” or “Major </w:t>
      </w:r>
      <w:r>
        <w:lastRenderedPageBreak/>
        <w:t>concerns”. We treated indirectness and incoherence as correlated categories representing transitivity and imprecision and heterogeneity as correlated categories for variability. Inside these categories, we reduced the global ranking by one level if any category therein was “Some concerns” and two levels if any category had “Major concerns”.</w:t>
      </w:r>
    </w:p>
    <w:p w14:paraId="45AC7B7A" w14:textId="77777777" w:rsidR="00075642" w:rsidRDefault="00000000" w:rsidP="00C34756">
      <w:pPr>
        <w:pStyle w:val="Heading2"/>
        <w:numPr>
          <w:ilvl w:val="1"/>
          <w:numId w:val="4"/>
        </w:numPr>
      </w:pPr>
      <w:bookmarkStart w:id="147" w:name="cinema-ratings-for-interventions"/>
      <w:bookmarkEnd w:id="146"/>
      <w:r>
        <w:t>CINeMA ratings for interventions</w:t>
      </w:r>
    </w:p>
    <w:p w14:paraId="0509C686" w14:textId="77777777" w:rsidR="00075642" w:rsidRDefault="00000000">
      <w:pPr>
        <w:pStyle w:val="SourceCode"/>
      </w:pPr>
      <w:r>
        <w:rPr>
          <w:rStyle w:val="NormalTok"/>
        </w:rPr>
        <w:t xml:space="preserve">cinema_low_dep </w:t>
      </w:r>
      <w:r>
        <w:rPr>
          <w:rStyle w:val="OtherTok"/>
        </w:rPr>
        <w:t>&lt;-</w:t>
      </w:r>
      <w:r>
        <w:rPr>
          <w:rStyle w:val="NormalTok"/>
        </w:rPr>
        <w:t xml:space="preserve"> </w:t>
      </w:r>
      <w:r>
        <w:rPr>
          <w:rStyle w:val="FunctionTok"/>
        </w:rPr>
        <w:t>readRDS</w:t>
      </w:r>
      <w:r>
        <w:rPr>
          <w:rStyle w:val="NormalTok"/>
        </w:rPr>
        <w:t>(here</w:t>
      </w:r>
      <w:r>
        <w:rPr>
          <w:rStyle w:val="SpecialCharTok"/>
        </w:rPr>
        <w:t>::</w:t>
      </w:r>
      <w:r>
        <w:rPr>
          <w:rStyle w:val="FunctionTok"/>
        </w:rPr>
        <w:t>here</w:t>
      </w:r>
      <w:r>
        <w:rPr>
          <w:rStyle w:val="NormalTok"/>
        </w:rPr>
        <w:t>(</w:t>
      </w:r>
      <w:r>
        <w:rPr>
          <w:rStyle w:val="StringTok"/>
        </w:rPr>
        <w:t>"outputs"</w:t>
      </w:r>
      <w:r>
        <w:rPr>
          <w:rStyle w:val="NormalTok"/>
        </w:rPr>
        <w:t>,</w:t>
      </w:r>
      <w:r>
        <w:rPr>
          <w:rStyle w:val="StringTok"/>
        </w:rPr>
        <w:t>"depression"</w:t>
      </w:r>
      <w:r>
        <w:rPr>
          <w:rStyle w:val="NormalTok"/>
        </w:rPr>
        <w:t>,</w:t>
      </w:r>
      <w:r>
        <w:rPr>
          <w:rStyle w:val="StringTok"/>
        </w:rPr>
        <w:t>"tables"</w:t>
      </w:r>
      <w:r>
        <w:rPr>
          <w:rStyle w:val="NormalTok"/>
        </w:rPr>
        <w:t>,</w:t>
      </w:r>
      <w:r>
        <w:rPr>
          <w:rStyle w:val="StringTok"/>
        </w:rPr>
        <w:t>"cinema_table_low_bias_placebo.rds"</w:t>
      </w:r>
      <w:r>
        <w:rPr>
          <w:rStyle w:val="NormalTok"/>
        </w:rPr>
        <w:t>))</w:t>
      </w:r>
      <w:r>
        <w:br/>
      </w:r>
      <w:r>
        <w:rPr>
          <w:rStyle w:val="NormalTok"/>
        </w:rPr>
        <w:t xml:space="preserve">cinema_low_dep_def </w:t>
      </w:r>
      <w:r>
        <w:rPr>
          <w:rStyle w:val="OtherTok"/>
        </w:rPr>
        <w:t>&lt;-</w:t>
      </w:r>
      <w:r>
        <w:rPr>
          <w:rStyle w:val="NormalTok"/>
        </w:rPr>
        <w:t xml:space="preserve"> </w:t>
      </w:r>
      <w:r>
        <w:rPr>
          <w:rStyle w:val="FunctionTok"/>
        </w:rPr>
        <w:t>readRDS</w:t>
      </w:r>
      <w:r>
        <w:rPr>
          <w:rStyle w:val="NormalTok"/>
        </w:rPr>
        <w:t>(here</w:t>
      </w:r>
      <w:r>
        <w:rPr>
          <w:rStyle w:val="SpecialCharTok"/>
        </w:rPr>
        <w:t>::</w:t>
      </w:r>
      <w:r>
        <w:rPr>
          <w:rStyle w:val="FunctionTok"/>
        </w:rPr>
        <w:t>here</w:t>
      </w:r>
      <w:r>
        <w:rPr>
          <w:rStyle w:val="NormalTok"/>
        </w:rPr>
        <w:t>(</w:t>
      </w:r>
      <w:r>
        <w:rPr>
          <w:rStyle w:val="StringTok"/>
        </w:rPr>
        <w:t>"outputs"</w:t>
      </w:r>
      <w:r>
        <w:rPr>
          <w:rStyle w:val="NormalTok"/>
        </w:rPr>
        <w:t>,</w:t>
      </w:r>
      <w:r>
        <w:rPr>
          <w:rStyle w:val="StringTok"/>
        </w:rPr>
        <w:t>"depression"</w:t>
      </w:r>
      <w:r>
        <w:rPr>
          <w:rStyle w:val="NormalTok"/>
        </w:rPr>
        <w:t>,</w:t>
      </w:r>
      <w:r>
        <w:rPr>
          <w:rStyle w:val="StringTok"/>
        </w:rPr>
        <w:t>"tables"</w:t>
      </w:r>
      <w:r>
        <w:rPr>
          <w:rStyle w:val="NormalTok"/>
        </w:rPr>
        <w:t>,</w:t>
      </w:r>
      <w:r>
        <w:rPr>
          <w:rStyle w:val="StringTok"/>
        </w:rPr>
        <w:t>"cinema_table_deficiency_low_bias_placebo.rds"</w:t>
      </w:r>
      <w:r>
        <w:rPr>
          <w:rStyle w:val="NormalTok"/>
        </w:rPr>
        <w:t>))</w:t>
      </w:r>
      <w:r>
        <w:br/>
      </w:r>
      <w:r>
        <w:rPr>
          <w:rStyle w:val="NormalTok"/>
        </w:rPr>
        <w:t xml:space="preserve">cinema_low_anx </w:t>
      </w:r>
      <w:r>
        <w:rPr>
          <w:rStyle w:val="OtherTok"/>
        </w:rPr>
        <w:t>&lt;-</w:t>
      </w:r>
      <w:r>
        <w:rPr>
          <w:rStyle w:val="NormalTok"/>
        </w:rPr>
        <w:t xml:space="preserve"> </w:t>
      </w:r>
      <w:r>
        <w:rPr>
          <w:rStyle w:val="FunctionTok"/>
        </w:rPr>
        <w:t>readRDS</w:t>
      </w:r>
      <w:r>
        <w:rPr>
          <w:rStyle w:val="NormalTok"/>
        </w:rPr>
        <w:t>(here</w:t>
      </w:r>
      <w:r>
        <w:rPr>
          <w:rStyle w:val="SpecialCharTok"/>
        </w:rPr>
        <w:t>::</w:t>
      </w:r>
      <w:r>
        <w:rPr>
          <w:rStyle w:val="FunctionTok"/>
        </w:rPr>
        <w:t>here</w:t>
      </w:r>
      <w:r>
        <w:rPr>
          <w:rStyle w:val="NormalTok"/>
        </w:rPr>
        <w:t>(</w:t>
      </w:r>
      <w:r>
        <w:rPr>
          <w:rStyle w:val="StringTok"/>
        </w:rPr>
        <w:t>"outputs"</w:t>
      </w:r>
      <w:r>
        <w:rPr>
          <w:rStyle w:val="NormalTok"/>
        </w:rPr>
        <w:t>,</w:t>
      </w:r>
      <w:r>
        <w:rPr>
          <w:rStyle w:val="StringTok"/>
        </w:rPr>
        <w:t>"anxiety"</w:t>
      </w:r>
      <w:r>
        <w:rPr>
          <w:rStyle w:val="NormalTok"/>
        </w:rPr>
        <w:t>,</w:t>
      </w:r>
      <w:r>
        <w:rPr>
          <w:rStyle w:val="StringTok"/>
        </w:rPr>
        <w:t>"tables"</w:t>
      </w:r>
      <w:r>
        <w:rPr>
          <w:rStyle w:val="NormalTok"/>
        </w:rPr>
        <w:t>,</w:t>
      </w:r>
      <w:r>
        <w:rPr>
          <w:rStyle w:val="StringTok"/>
        </w:rPr>
        <w:t>"cinema_table_low_bias_placebo.rds"</w:t>
      </w:r>
      <w:r>
        <w:rPr>
          <w:rStyle w:val="NormalTok"/>
        </w:rPr>
        <w:t>))</w:t>
      </w:r>
      <w:r>
        <w:br/>
      </w:r>
      <w:r>
        <w:rPr>
          <w:rStyle w:val="NormalTok"/>
        </w:rPr>
        <w:t xml:space="preserve">cinema_low_anx_def </w:t>
      </w:r>
      <w:r>
        <w:rPr>
          <w:rStyle w:val="OtherTok"/>
        </w:rPr>
        <w:t>&lt;-</w:t>
      </w:r>
      <w:r>
        <w:rPr>
          <w:rStyle w:val="NormalTok"/>
        </w:rPr>
        <w:t xml:space="preserve"> </w:t>
      </w:r>
      <w:r>
        <w:rPr>
          <w:rStyle w:val="FunctionTok"/>
        </w:rPr>
        <w:t>readRDS</w:t>
      </w:r>
      <w:r>
        <w:rPr>
          <w:rStyle w:val="NormalTok"/>
        </w:rPr>
        <w:t>(here</w:t>
      </w:r>
      <w:r>
        <w:rPr>
          <w:rStyle w:val="SpecialCharTok"/>
        </w:rPr>
        <w:t>::</w:t>
      </w:r>
      <w:r>
        <w:rPr>
          <w:rStyle w:val="FunctionTok"/>
        </w:rPr>
        <w:t>here</w:t>
      </w:r>
      <w:r>
        <w:rPr>
          <w:rStyle w:val="NormalTok"/>
        </w:rPr>
        <w:t>(</w:t>
      </w:r>
      <w:r>
        <w:rPr>
          <w:rStyle w:val="StringTok"/>
        </w:rPr>
        <w:t>"outputs"</w:t>
      </w:r>
      <w:r>
        <w:rPr>
          <w:rStyle w:val="NormalTok"/>
        </w:rPr>
        <w:t>,</w:t>
      </w:r>
      <w:r>
        <w:rPr>
          <w:rStyle w:val="StringTok"/>
        </w:rPr>
        <w:t>"anxiety"</w:t>
      </w:r>
      <w:r>
        <w:rPr>
          <w:rStyle w:val="NormalTok"/>
        </w:rPr>
        <w:t>,</w:t>
      </w:r>
      <w:r>
        <w:rPr>
          <w:rStyle w:val="StringTok"/>
        </w:rPr>
        <w:t>"tables"</w:t>
      </w:r>
      <w:r>
        <w:rPr>
          <w:rStyle w:val="NormalTok"/>
        </w:rPr>
        <w:t>,</w:t>
      </w:r>
      <w:r>
        <w:rPr>
          <w:rStyle w:val="StringTok"/>
        </w:rPr>
        <w:t>"cinema_table_deficiency_low_bias_placebo.rds"</w:t>
      </w:r>
      <w:r>
        <w:rPr>
          <w:rStyle w:val="NormalTok"/>
        </w:rPr>
        <w:t>))</w:t>
      </w:r>
      <w:r>
        <w:br/>
      </w:r>
      <w:r>
        <w:br/>
      </w:r>
      <w:r>
        <w:rPr>
          <w:rStyle w:val="NormalTok"/>
        </w:rPr>
        <w:t xml:space="preserve">cinema_low_dep </w:t>
      </w:r>
      <w:r>
        <w:rPr>
          <w:rStyle w:val="SpecialCharTok"/>
        </w:rPr>
        <w:t>%&gt;%</w:t>
      </w:r>
      <w:r>
        <w:rPr>
          <w:rStyle w:val="NormalTok"/>
        </w:rPr>
        <w:t xml:space="preserve"> gt</w:t>
      </w:r>
      <w:r>
        <w:rPr>
          <w:rStyle w:val="SpecialCharTok"/>
        </w:rPr>
        <w:t>::</w:t>
      </w:r>
      <w:r>
        <w:rPr>
          <w:rStyle w:val="FunctionTok"/>
        </w:rPr>
        <w:t>tab_caption</w:t>
      </w:r>
      <w:r>
        <w:rPr>
          <w:rStyle w:val="NormalTok"/>
        </w:rPr>
        <w:t>(</w:t>
      </w:r>
      <w:r>
        <w:rPr>
          <w:rStyle w:val="StringTok"/>
        </w:rPr>
        <w:t>"CINeMA ratings for all treatments in low bias studies compared to placebo for depression scales."</w:t>
      </w:r>
      <w:r>
        <w:rPr>
          <w:rStyle w:val="NormalTok"/>
        </w:rPr>
        <w:t xml:space="preserve">) </w:t>
      </w:r>
      <w:r>
        <w:rPr>
          <w:rStyle w:val="SpecialCharTok"/>
        </w:rPr>
        <w:t>%&gt;%</w:t>
      </w:r>
      <w:r>
        <w:rPr>
          <w:rStyle w:val="NormalTok"/>
        </w:rPr>
        <w:t xml:space="preserve">  gt</w:t>
      </w:r>
      <w:r>
        <w:rPr>
          <w:rStyle w:val="SpecialCharTok"/>
        </w:rPr>
        <w:t>::</w:t>
      </w:r>
      <w:r>
        <w:rPr>
          <w:rStyle w:val="FunctionTok"/>
        </w:rPr>
        <w:t>as_raw_html</w:t>
      </w:r>
      <w:r>
        <w:rPr>
          <w:rStyle w:val="NormalTok"/>
        </w:rPr>
        <w:t>()</w:t>
      </w:r>
    </w:p>
    <w:p w14:paraId="6311B5EE" w14:textId="77777777" w:rsidR="00075642" w:rsidRDefault="00000000">
      <w:pPr>
        <w:pStyle w:val="SourceCode"/>
      </w:pPr>
      <w:r>
        <w:rPr>
          <w:rStyle w:val="NormalTok"/>
        </w:rPr>
        <w:t xml:space="preserve">cinema_low_dep_def </w:t>
      </w:r>
      <w:r>
        <w:rPr>
          <w:rStyle w:val="SpecialCharTok"/>
        </w:rPr>
        <w:t>%&gt;%</w:t>
      </w:r>
      <w:r>
        <w:rPr>
          <w:rStyle w:val="NormalTok"/>
        </w:rPr>
        <w:t xml:space="preserve"> gt</w:t>
      </w:r>
      <w:r>
        <w:rPr>
          <w:rStyle w:val="SpecialCharTok"/>
        </w:rPr>
        <w:t>::</w:t>
      </w:r>
      <w:r>
        <w:rPr>
          <w:rStyle w:val="FunctionTok"/>
        </w:rPr>
        <w:t>tab_caption</w:t>
      </w:r>
      <w:r>
        <w:rPr>
          <w:rStyle w:val="NormalTok"/>
        </w:rPr>
        <w:t>(</w:t>
      </w:r>
      <w:r>
        <w:rPr>
          <w:rStyle w:val="StringTok"/>
        </w:rPr>
        <w:t>"CINeMA ratings for all treatments in low bias studies compared to placebo for depression scales. Estimates broken out by depression status and vitamin deficiency status."</w:t>
      </w:r>
      <w:r>
        <w:rPr>
          <w:rStyle w:val="NormalTok"/>
        </w:rPr>
        <w:t xml:space="preserve">) </w:t>
      </w:r>
      <w:r>
        <w:rPr>
          <w:rStyle w:val="SpecialCharTok"/>
        </w:rPr>
        <w:t>%&gt;%</w:t>
      </w:r>
      <w:r>
        <w:rPr>
          <w:rStyle w:val="NormalTok"/>
        </w:rPr>
        <w:t xml:space="preserve"> gt</w:t>
      </w:r>
      <w:r>
        <w:rPr>
          <w:rStyle w:val="SpecialCharTok"/>
        </w:rPr>
        <w:t>::</w:t>
      </w:r>
      <w:r>
        <w:rPr>
          <w:rStyle w:val="FunctionTok"/>
        </w:rPr>
        <w:t>as_raw_html</w:t>
      </w:r>
      <w:r>
        <w:rPr>
          <w:rStyle w:val="NormalTok"/>
        </w:rPr>
        <w:t>()</w:t>
      </w:r>
    </w:p>
    <w:p w14:paraId="397D4E97" w14:textId="77777777" w:rsidR="00075642" w:rsidRDefault="00000000">
      <w:pPr>
        <w:pStyle w:val="SourceCode"/>
      </w:pPr>
      <w:r>
        <w:rPr>
          <w:rStyle w:val="NormalTok"/>
        </w:rPr>
        <w:t xml:space="preserve">cinema_low_anx </w:t>
      </w:r>
      <w:r>
        <w:rPr>
          <w:rStyle w:val="SpecialCharTok"/>
        </w:rPr>
        <w:t>%&gt;%</w:t>
      </w:r>
      <w:r>
        <w:rPr>
          <w:rStyle w:val="NormalTok"/>
        </w:rPr>
        <w:t xml:space="preserve">  gt</w:t>
      </w:r>
      <w:r>
        <w:rPr>
          <w:rStyle w:val="SpecialCharTok"/>
        </w:rPr>
        <w:t>::</w:t>
      </w:r>
      <w:r>
        <w:rPr>
          <w:rStyle w:val="FunctionTok"/>
        </w:rPr>
        <w:t>tab_caption</w:t>
      </w:r>
      <w:r>
        <w:rPr>
          <w:rStyle w:val="NormalTok"/>
        </w:rPr>
        <w:t>(</w:t>
      </w:r>
      <w:r>
        <w:rPr>
          <w:rStyle w:val="StringTok"/>
        </w:rPr>
        <w:t>"CINeMA ratings for all treatments in low bias studies compared to placebo for anxiety scales."</w:t>
      </w:r>
      <w:r>
        <w:rPr>
          <w:rStyle w:val="NormalTok"/>
        </w:rPr>
        <w:t xml:space="preserve">) </w:t>
      </w:r>
      <w:r>
        <w:rPr>
          <w:rStyle w:val="SpecialCharTok"/>
        </w:rPr>
        <w:t>%&gt;%</w:t>
      </w:r>
      <w:r>
        <w:rPr>
          <w:rStyle w:val="NormalTok"/>
        </w:rPr>
        <w:t xml:space="preserve">  gt</w:t>
      </w:r>
      <w:r>
        <w:rPr>
          <w:rStyle w:val="SpecialCharTok"/>
        </w:rPr>
        <w:t>::</w:t>
      </w:r>
      <w:r>
        <w:rPr>
          <w:rStyle w:val="FunctionTok"/>
        </w:rPr>
        <w:t>as_raw_html</w:t>
      </w:r>
      <w:r>
        <w:rPr>
          <w:rStyle w:val="NormalTok"/>
        </w:rPr>
        <w:t>()</w:t>
      </w:r>
    </w:p>
    <w:p w14:paraId="173CDC9C" w14:textId="77777777" w:rsidR="00075642" w:rsidRDefault="00000000">
      <w:pPr>
        <w:pStyle w:val="SourceCode"/>
      </w:pPr>
      <w:r>
        <w:rPr>
          <w:rStyle w:val="NormalTok"/>
        </w:rPr>
        <w:t xml:space="preserve">cinema_low_anx_def </w:t>
      </w:r>
      <w:r>
        <w:rPr>
          <w:rStyle w:val="SpecialCharTok"/>
        </w:rPr>
        <w:t>%&gt;%</w:t>
      </w:r>
      <w:r>
        <w:rPr>
          <w:rStyle w:val="NormalTok"/>
        </w:rPr>
        <w:t xml:space="preserve"> gt</w:t>
      </w:r>
      <w:r>
        <w:rPr>
          <w:rStyle w:val="SpecialCharTok"/>
        </w:rPr>
        <w:t>::</w:t>
      </w:r>
      <w:r>
        <w:rPr>
          <w:rStyle w:val="FunctionTok"/>
        </w:rPr>
        <w:t>tab_caption</w:t>
      </w:r>
      <w:r>
        <w:rPr>
          <w:rStyle w:val="NormalTok"/>
        </w:rPr>
        <w:t>(</w:t>
      </w:r>
      <w:r>
        <w:rPr>
          <w:rStyle w:val="StringTok"/>
        </w:rPr>
        <w:t>"CINeMA ratings for all treatments in low bias studies compared to placebo for anxiety scales. Estimates broken out by depression status and vitamin deficiency status."</w:t>
      </w:r>
      <w:r>
        <w:rPr>
          <w:rStyle w:val="NormalTok"/>
        </w:rPr>
        <w:t xml:space="preserve">) </w:t>
      </w:r>
      <w:r>
        <w:rPr>
          <w:rStyle w:val="SpecialCharTok"/>
        </w:rPr>
        <w:t>%&gt;%</w:t>
      </w:r>
      <w:r>
        <w:rPr>
          <w:rStyle w:val="NormalTok"/>
        </w:rPr>
        <w:t xml:space="preserve"> gt</w:t>
      </w:r>
      <w:r>
        <w:rPr>
          <w:rStyle w:val="SpecialCharTok"/>
        </w:rPr>
        <w:t>::</w:t>
      </w:r>
      <w:r>
        <w:rPr>
          <w:rStyle w:val="FunctionTok"/>
        </w:rPr>
        <w:t>as_raw_html</w:t>
      </w:r>
      <w:r>
        <w:rPr>
          <w:rStyle w:val="NormalTok"/>
        </w:rPr>
        <w:t>()</w:t>
      </w:r>
    </w:p>
    <w:p w14:paraId="14E819C7" w14:textId="77777777" w:rsidR="00075642" w:rsidRDefault="00000000" w:rsidP="00C34756">
      <w:pPr>
        <w:pStyle w:val="Heading1"/>
        <w:numPr>
          <w:ilvl w:val="0"/>
          <w:numId w:val="4"/>
        </w:numPr>
      </w:pPr>
      <w:bookmarkStart w:id="148" w:name="datacode-availability"/>
      <w:bookmarkEnd w:id="144"/>
      <w:bookmarkEnd w:id="147"/>
      <w:r>
        <w:t>Data/code availability</w:t>
      </w:r>
    </w:p>
    <w:p w14:paraId="27319740" w14:textId="77777777" w:rsidR="00075642" w:rsidRDefault="00000000">
      <w:pPr>
        <w:pStyle w:val="FirstParagraph"/>
      </w:pPr>
      <w:r>
        <w:t xml:space="preserve">All code used for data extraction, analysis, and figure generation is available at </w:t>
      </w:r>
      <w:hyperlink r:id="rId83">
        <w:r>
          <w:rPr>
            <w:rStyle w:val="Hyperlink"/>
          </w:rPr>
          <w:t>https://github.com/ericdunipace/vitamin_meta</w:t>
        </w:r>
      </w:hyperlink>
      <w:r>
        <w:t>. The data used in the analyses are also available at this repository.</w:t>
      </w:r>
      <w:bookmarkEnd w:id="148"/>
    </w:p>
    <w:sectPr w:rsidR="00075642" w:rsidSect="00C34756">
      <w:footnotePr>
        <w:numRestart w:val="eachSect"/>
      </w:footnotePr>
      <w:type w:val="continuous"/>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Vrinda">
    <w:panose1 w:val="020B0604020202020204"/>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ns1="http://schemas.openxmlformats.org/markup-compatibility/2006" xmlns:ns2="http://schemas.microsoft.com/office/word/2012/wordml" xmlns:ns3="http://schemas.microsoft.com/office/word/2016/wordml/cid" xmlns:w="http://schemas.openxmlformats.org/wordprocessingml/2006/main" ns1:Ignorable="w14 w15 w16se w16cid w16 w16cex w16sdtdh w16sdtfl w16du wp14">
  <w:abstractNum w:abstractNumId="0" ns2:restartNumberingAfterBreak="0">
    <w:nsid w:val="0000A990"/>
    <w:multiLevelType w:val="multilevel"/>
    <w:tmpl w:val="8C76F8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ns2:restartNumberingAfterBreak="0">
    <w:nsid w:val="22097CC8"/>
    <w:multiLevelType w:val="multilevel"/>
    <w:tmpl w:val="04090025"/>
    <w:styleLink w:val="Style1"/>
    <w:lvl w:ilvl="0">
      <w:start w:val="1"/>
      <w:numFmt w:val="upp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ns2:restartNumberingAfterBreak="0">
    <w:nsid w:val="2FE63A2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ns2:restartNumberingAfterBreak="0">
    <w:nsid w:val="6A714479"/>
    <w:multiLevelType w:val="multilevel"/>
    <w:tmpl w:val="04090025"/>
    <w:numStyleLink w:val="Style1"/>
  </w:abstractNum>
  <w:abstractNum w:abstractNumId="4" ns2:restartNumberingAfterBreak="0">
    <w:nsid w:val="759D6637"/>
    <w:multiLevelType w:val="multilevel"/>
    <w:tmpl w:val="0F327748"/>
    <w:lvl w:ilvl="0">
      <w:start w:val="1"/>
      <w:numFmt w:val="upperLetter"/>
      <w:pStyle w:val="AppendixHeading1"/>
      <w:lvlText w:val="%1"/>
      <w:lvlJc w:val="left"/>
    </w:lvl>
    <w:lvl w:ilvl="1">
      <w:start w:val="1"/>
      <w:numFmt w:val="decimal"/>
      <w:pStyle w:val="AppendixHeading2"/>
      <w:lvlText w:val="%1.%2"/>
      <w:lvlJc w:val="left"/>
    </w:lvl>
    <w:lvl w:ilvl="2">
      <w:start w:val="1"/>
      <w:numFmt w:val="decimal"/>
      <w:pStyle w:val="AppendixHeading3"/>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ns3:durableId="766001614">
    <w:abstractNumId w:val="4"/>
  </w:num>
  <w:num w:numId="2" ns3:durableId="668169408">
    <w:abstractNumId w:val="2"/>
  </w:num>
  <w:num w:numId="3" ns3:durableId="1289045916">
    <w:abstractNumId w:val="1"/>
  </w:num>
  <w:num w:numId="4" ns3:durableId="1134639570">
    <w:abstractNumId w:val="3"/>
  </w:num>
</w:numbering>
</file>

<file path=word/settings.xml><?xml version="1.0" encoding="utf-8"?>
<w:settings xmlns:ns1="http://schemas.openxmlformats.org/markup-compatibility/2006" xmlns:ns2="http://schemas.openxmlformats.org/officeDocument/2006/math" xmlns:ns3="http://schemas.microsoft.com/office/word/2010/wordml" xmlns:ns4="http://schemas.microsoft.com/office/word/2012/wordml" xmlns:w="http://schemas.openxmlformats.org/wordprocessingml/2006/main" ns1: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75642"/>
    <w:rsid w:val="00075642"/>
    <w:rsid w:val="00186E61"/>
    <w:rsid w:val="00C34756"/>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ns3:docId ns3:val="194C3A57"/>
  <ns4:docId ns4:val="{5DE20EB8-CE90-AC4D-AC83-EA75848597D9}"/>
  <w:captions>
    <w:caption w:name="Table">
      <w:autoCapt w:val="0"/>
      <w:numFmt w:val="decimal"/>
      <w:chapStyle w:val="AppendixHeading1"/>
      <w:chapSep w:val="period"/>
      <w:includeChapNum/>
    </w:caption>
    <w:caption w:name="Figure">
      <w:autoCapt w:val="0"/>
      <w:numFmt w:val="decimal"/>
      <w:chapStyle w:val="AppendixHeading1"/>
      <w:chapSep w:val="period"/>
      <w:includeChapNum/>
    </w:caption>
  </w:captions>
</w:settings>
</file>

<file path=word/styles.xml><?xml version="1.0" encoding="utf-8"?>
<w:styles xmlns:ns1="http://schemas.openxmlformats.org/markup-compatibility/2006" xmlns:w="http://schemas.openxmlformats.org/wordprocessingml/2006/main" ns1: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customStyle="1" w:styleId="AppendixHeading1">
    <w:name w:val="Appendix Heading 1"/>
    <w:basedOn w:val="Heading2"/>
    <w:qFormat/>
    <w:pPr>
      <w:numPr>
        <w:ilvl w:val="0"/>
        <w:numId w:val="1"/>
      </w:numPr>
    </w:pPr>
  </w:style>
  <w:style w:type="paragraph" w:customStyle="1" w:styleId="AppendixHeading2">
    <w:name w:val="Appendix Heading 2"/>
    <w:basedOn w:val="Heading3"/>
    <w:qFormat/>
    <w:pPr>
      <w:numPr>
        <w:ilvl w:val="1"/>
        <w:numId w:val="1"/>
      </w:numPr>
    </w:pPr>
  </w:style>
  <w:style w:type="paragraph" w:customStyle="1" w:styleId="AppendixHeading3">
    <w:name w:val="Appendix Heading 3"/>
    <w:basedOn w:val="Heading4"/>
    <w:qFormat/>
    <w:pPr>
      <w:numPr>
        <w:ilvl w:val="2"/>
        <w:numId w:val="1"/>
      </w:numPr>
    </w:pPr>
  </w:style>
  <w:style w:type="numbering" w:customStyle="1" w:styleId="Style1">
    <w:name w:val="Style1"/>
    <w:uiPriority w:val="99"/>
    <w:rsid w:val="00C34756"/>
    <w:pPr>
      <w:numPr>
        <w:numId w:val="3"/>
      </w:numPr>
    </w:pPr>
  </w:style>
  <w:style w:type="paragraph" w:styleId="AppendixHeading4" w:customStyle="1">
    <w:name w:val="Appendix Heading 4"/>
    <w:basedOn w:val="Heading5"/>
    <w:qFormat/>
    <w:pPr>
      <w:numPr>
        <w:ilvl w:val="3"/>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emf"/><Relationship Id="rId21" Type="http://schemas.openxmlformats.org/officeDocument/2006/relationships/image" Target="media/image16.png"/><Relationship Id="rId42" Type="http://schemas.openxmlformats.org/officeDocument/2006/relationships/image" Target="media/image37.emf"/><Relationship Id="rId47" Type="http://schemas.openxmlformats.org/officeDocument/2006/relationships/image" Target="media/image42.emf"/><Relationship Id="rId63" Type="http://schemas.openxmlformats.org/officeDocument/2006/relationships/image" Target="media/image58.emf"/><Relationship Id="rId68" Type="http://schemas.openxmlformats.org/officeDocument/2006/relationships/image" Target="media/image63.emf"/><Relationship Id="rId84" Type="http://schemas.openxmlformats.org/officeDocument/2006/relationships/fontTable" Target="fontTable.xml"/><Relationship Id="rId16" Type="http://schemas.openxmlformats.org/officeDocument/2006/relationships/image" Target="media/image11.emf"/><Relationship Id="rId11" Type="http://schemas.openxmlformats.org/officeDocument/2006/relationships/image" Target="media/image6.emf"/><Relationship Id="rId32" Type="http://schemas.openxmlformats.org/officeDocument/2006/relationships/image" Target="media/image27.emf"/><Relationship Id="rId37" Type="http://schemas.openxmlformats.org/officeDocument/2006/relationships/image" Target="media/image32.emf"/><Relationship Id="rId53" Type="http://schemas.openxmlformats.org/officeDocument/2006/relationships/image" Target="media/image48.emf"/><Relationship Id="rId58" Type="http://schemas.openxmlformats.org/officeDocument/2006/relationships/image" Target="media/image53.emf"/><Relationship Id="rId74" Type="http://schemas.openxmlformats.org/officeDocument/2006/relationships/image" Target="media/image69.emf"/><Relationship Id="rId79" Type="http://schemas.openxmlformats.org/officeDocument/2006/relationships/image" Target="media/image74.emf"/><Relationship Id="rId5" Type="http://schemas.openxmlformats.org/officeDocument/2006/relationships/image" Target="media/image1.emf"/><Relationship Id="rId19" Type="http://schemas.openxmlformats.org/officeDocument/2006/relationships/image" Target="media/image14.png"/><Relationship Id="rId14" Type="http://schemas.openxmlformats.org/officeDocument/2006/relationships/image" Target="media/image9.emf"/><Relationship Id="rId22" Type="http://schemas.openxmlformats.org/officeDocument/2006/relationships/image" Target="media/image17.png"/><Relationship Id="rId27" Type="http://schemas.openxmlformats.org/officeDocument/2006/relationships/image" Target="media/image22.emf"/><Relationship Id="rId30" Type="http://schemas.openxmlformats.org/officeDocument/2006/relationships/image" Target="media/image25.emf"/><Relationship Id="rId35" Type="http://schemas.openxmlformats.org/officeDocument/2006/relationships/image" Target="media/image30.emf"/><Relationship Id="rId43" Type="http://schemas.openxmlformats.org/officeDocument/2006/relationships/image" Target="media/image38.emf"/><Relationship Id="rId48" Type="http://schemas.openxmlformats.org/officeDocument/2006/relationships/image" Target="media/image43.emf"/><Relationship Id="rId56" Type="http://schemas.openxmlformats.org/officeDocument/2006/relationships/image" Target="media/image51.emf"/><Relationship Id="rId64" Type="http://schemas.openxmlformats.org/officeDocument/2006/relationships/image" Target="media/image59.emf"/><Relationship Id="rId69" Type="http://schemas.openxmlformats.org/officeDocument/2006/relationships/image" Target="media/image64.emf"/><Relationship Id="rId77" Type="http://schemas.openxmlformats.org/officeDocument/2006/relationships/image" Target="media/image72.emf"/><Relationship Id="rId8" Type="http://schemas.openxmlformats.org/officeDocument/2006/relationships/image" Target="media/image4.emf"/><Relationship Id="rId51" Type="http://schemas.openxmlformats.org/officeDocument/2006/relationships/image" Target="media/image46.emf"/><Relationship Id="rId72" Type="http://schemas.openxmlformats.org/officeDocument/2006/relationships/image" Target="media/image67.emf"/><Relationship Id="rId80" Type="http://schemas.openxmlformats.org/officeDocument/2006/relationships/image" Target="media/image75.emf"/><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7.emf"/><Relationship Id="rId17" Type="http://schemas.openxmlformats.org/officeDocument/2006/relationships/image" Target="media/image12.png"/><Relationship Id="rId25" Type="http://schemas.openxmlformats.org/officeDocument/2006/relationships/image" Target="media/image20.emf"/><Relationship Id="rId33" Type="http://schemas.openxmlformats.org/officeDocument/2006/relationships/image" Target="media/image28.emf"/><Relationship Id="rId38" Type="http://schemas.openxmlformats.org/officeDocument/2006/relationships/image" Target="media/image33.emf"/><Relationship Id="rId46" Type="http://schemas.openxmlformats.org/officeDocument/2006/relationships/image" Target="media/image41.emf"/><Relationship Id="rId59" Type="http://schemas.openxmlformats.org/officeDocument/2006/relationships/image" Target="media/image54.emf"/><Relationship Id="rId67" Type="http://schemas.openxmlformats.org/officeDocument/2006/relationships/image" Target="media/image62.emf"/><Relationship Id="rId20" Type="http://schemas.openxmlformats.org/officeDocument/2006/relationships/image" Target="media/image15.png"/><Relationship Id="rId41" Type="http://schemas.openxmlformats.org/officeDocument/2006/relationships/image" Target="media/image36.emf"/><Relationship Id="rId54" Type="http://schemas.openxmlformats.org/officeDocument/2006/relationships/image" Target="media/image49.emf"/><Relationship Id="rId62" Type="http://schemas.openxmlformats.org/officeDocument/2006/relationships/image" Target="media/image57.emf"/><Relationship Id="rId70" Type="http://schemas.openxmlformats.org/officeDocument/2006/relationships/image" Target="media/image65.emf"/><Relationship Id="rId75" Type="http://schemas.openxmlformats.org/officeDocument/2006/relationships/image" Target="media/image70.emf"/><Relationship Id="rId83" Type="http://schemas.openxmlformats.org/officeDocument/2006/relationships/hyperlink" Target="https://github.com/ericdunipace/vitamin_meta" TargetMode="External"/><Relationship Id="rId1" Type="http://schemas.openxmlformats.org/officeDocument/2006/relationships/numbering" Target="numbering.xml"/><Relationship Id="rId6" Type="http://schemas.openxmlformats.org/officeDocument/2006/relationships/image" Target="media/image2.emf"/><Relationship Id="rId15" Type="http://schemas.openxmlformats.org/officeDocument/2006/relationships/image" Target="media/image10.emf"/><Relationship Id="rId23" Type="http://schemas.openxmlformats.org/officeDocument/2006/relationships/image" Target="media/image18.png"/><Relationship Id="rId28" Type="http://schemas.openxmlformats.org/officeDocument/2006/relationships/image" Target="media/image23.emf"/><Relationship Id="rId36" Type="http://schemas.openxmlformats.org/officeDocument/2006/relationships/image" Target="media/image31.emf"/><Relationship Id="rId49" Type="http://schemas.openxmlformats.org/officeDocument/2006/relationships/image" Target="media/image44.emf"/><Relationship Id="rId57" Type="http://schemas.openxmlformats.org/officeDocument/2006/relationships/image" Target="media/image52.emf"/><Relationship Id="rId10" Type="http://schemas.openxmlformats.org/officeDocument/2006/relationships/hyperlink" Target="https://www.crd.york.ac.uk/PROSPERO/view/CRD42024575661" TargetMode="External"/><Relationship Id="rId31" Type="http://schemas.openxmlformats.org/officeDocument/2006/relationships/image" Target="media/image26.emf"/><Relationship Id="rId44" Type="http://schemas.openxmlformats.org/officeDocument/2006/relationships/image" Target="media/image39.emf"/><Relationship Id="rId52" Type="http://schemas.openxmlformats.org/officeDocument/2006/relationships/image" Target="media/image47.emf"/><Relationship Id="rId60" Type="http://schemas.openxmlformats.org/officeDocument/2006/relationships/image" Target="media/image55.emf"/><Relationship Id="rId65" Type="http://schemas.openxmlformats.org/officeDocument/2006/relationships/image" Target="media/image60.emf"/><Relationship Id="rId73" Type="http://schemas.openxmlformats.org/officeDocument/2006/relationships/image" Target="media/image68.emf"/><Relationship Id="rId78" Type="http://schemas.openxmlformats.org/officeDocument/2006/relationships/image" Target="media/image73.emf"/><Relationship Id="rId81" Type="http://schemas.openxmlformats.org/officeDocument/2006/relationships/image" Target="media/image76.emf"/><Relationship Id="rId4" Type="http://schemas.openxmlformats.org/officeDocument/2006/relationships/webSettings" Target="webSettings.xml"/><Relationship Id="rId9" Type="http://schemas.openxmlformats.org/officeDocument/2006/relationships/image" Target="media/image5.emf"/><Relationship Id="rId13" Type="http://schemas.openxmlformats.org/officeDocument/2006/relationships/image" Target="media/image8.emf"/><Relationship Id="rId18" Type="http://schemas.openxmlformats.org/officeDocument/2006/relationships/image" Target="media/image13.png"/><Relationship Id="rId39" Type="http://schemas.openxmlformats.org/officeDocument/2006/relationships/image" Target="media/image34.emf"/><Relationship Id="rId34" Type="http://schemas.openxmlformats.org/officeDocument/2006/relationships/image" Target="media/image29.emf"/><Relationship Id="rId50" Type="http://schemas.openxmlformats.org/officeDocument/2006/relationships/image" Target="media/image45.emf"/><Relationship Id="rId55" Type="http://schemas.openxmlformats.org/officeDocument/2006/relationships/image" Target="media/image50.emf"/><Relationship Id="rId76" Type="http://schemas.openxmlformats.org/officeDocument/2006/relationships/image" Target="media/image71.emf"/><Relationship Id="rId7" Type="http://schemas.openxmlformats.org/officeDocument/2006/relationships/image" Target="media/image3.emf"/><Relationship Id="rId71" Type="http://schemas.openxmlformats.org/officeDocument/2006/relationships/image" Target="media/image66.emf"/><Relationship Id="rId2" Type="http://schemas.openxmlformats.org/officeDocument/2006/relationships/styles" Target="styles.xml"/><Relationship Id="rId29" Type="http://schemas.openxmlformats.org/officeDocument/2006/relationships/image" Target="media/image24.emf"/><Relationship Id="rId24" Type="http://schemas.openxmlformats.org/officeDocument/2006/relationships/image" Target="media/image19.emf"/><Relationship Id="rId40" Type="http://schemas.openxmlformats.org/officeDocument/2006/relationships/image" Target="media/image35.emf"/><Relationship Id="rId45" Type="http://schemas.openxmlformats.org/officeDocument/2006/relationships/image" Target="media/image40.emf"/><Relationship Id="rId66" Type="http://schemas.openxmlformats.org/officeDocument/2006/relationships/image" Target="media/image61.emf"/><Relationship Id="rId61" Type="http://schemas.openxmlformats.org/officeDocument/2006/relationships/image" Target="media/image56.emf"/><Relationship Id="rId82" Type="http://schemas.openxmlformats.org/officeDocument/2006/relationships/image" Target="media/image7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113</Pages>
  <Words>16761</Words>
  <Characters>103923</Characters>
  <Application>Microsoft Office Word</Application>
  <DocSecurity>0</DocSecurity>
  <Lines>2886</Lines>
  <Paragraphs>832</Paragraphs>
  <ScaleCrop>false</ScaleCrop>
  <Company/>
  <LinksUpToDate>false</LinksUpToDate>
  <CharactersWithSpaces>119852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dc:title>
  <dc:creator/>
  <cp:keywords/>
  <cp:lastModifiedBy>Dunipace, Eric A</cp:lastModifiedBy>
  <cp:revision>2</cp:revision>
  <dcterms:created xsi:type="dcterms:W3CDTF">2026-03-20T13:21:00Z</dcterms:created>
  <dcterms:modified xsi:type="dcterms:W3CDTF">2026-04-01T19:17:00Z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xecute">
    <vt:lpwstr/>
  </property>
  <property fmtid="{D5CDD505-2E9C-101B-9397-08002B2CF9AE}" pid="3" name="format">
    <vt:lpwstr/>
  </property>
  <property fmtid="{D5CDD505-2E9C-101B-9397-08002B2CF9AE}" pid="4" name="include-after-body">
    <vt:lpwstr/>
  </property>
</Properties>
</file>