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066CC"/>
          <w:sz w:val="56"/>
        </w:rPr>
        <w:t>Erkennung von Ransomware-Angriffen mit Cohesity | Modelle für maschinelles Lernen</w:t>
      </w:r>
    </w:p>
    <w:p>
      <w:r>
        <w:rPr>
          <w:rFonts w:ascii="Calibri" w:hAnsi="Calibri"/>
          <w:i/>
          <w:color w:val="666666"/>
          <w:sz w:val="24"/>
        </w:rPr>
        <w:t>Original: Cohesity Ransomware Attack Detection | Machine-Learning Models</w:t>
      </w:r>
    </w:p>
    <w:p>
      <w:r>
        <w:rPr>
          <w:rFonts w:ascii="Calibri" w:hAnsi="Calibri"/>
          <w:i/>
          <w:color w:val="666666"/>
          <w:sz w:val="20"/>
        </w:rPr>
        <w:t>Quelle: https://www.cohesity.com/blogs/cohesity-ransomware-detection-machine-learning-models/</w:t>
      </w:r>
    </w:p>
    <w:p>
      <w:r>
        <w:rPr>
          <w:color w:val="C8C8C8"/>
        </w:rPr>
        <w:t>________________________________________________________________________________</w:t>
      </w:r>
    </w:p>
    <w:p>
      <w:pPr>
        <w:jc w:val="left"/>
      </w:pPr>
      <w:r>
        <w:rPr>
          <w:rFonts w:ascii="Calibri" w:hAnsi="Calibri"/>
          <w:color w:val="000000"/>
          <w:sz w:val="22"/>
        </w:rPr>
        <w:t>Warum nutzen Kunden die Cohesity Data Cloud? Sie ist die letzte Verteidigungslinie zum Schutz, zur Erkennung und zur schnellen und sicheren Wiederherstellung wertvoller Daten nach Ransomware-Angriffen. Unsere Technologie minimiert die Angriffsfläche und macht uns besser darin, strengere Backup-SLAs zu erfüllen und alle Arten von Wiederherstellungsvorgängen dramatisch zu beschleunigen. Wir haben auf dieser Grundlage aufgebaut, um Kunden dabei zu helfen, einen Angriff früher zu erkennen und schneller zu reagieren. Wir bieten erweiterte Bedrohungserkennungssignale mit weniger Fehlalarmen sowie schnelle und effiziente Möglichkeiten, Warnmeldungen zu empfangen, zu verwalten und effizient darauf zu reagieren – sowohl um den Angriff zu stoppen als auch um die Bereinigung zu beschleunigen.</w:t>
      </w:r>
    </w:p>
    <w:p>
      <w:pPr>
        <w:pStyle w:val="Heading2"/>
      </w:pPr>
      <w:r>
        <w:rPr>
          <w:rFonts w:ascii="Calibri" w:hAnsi="Calibri"/>
          <w:b/>
          <w:color w:val="0066CC"/>
          <w:sz w:val="36"/>
        </w:rPr>
        <w:t>Die Bösen in Schach halten</w:t>
      </w:r>
    </w:p>
    <w:p>
      <w:pPr>
        <w:jc w:val="left"/>
      </w:pPr>
      <w:r>
        <w:rPr>
          <w:rFonts w:ascii="Calibri" w:hAnsi="Calibri"/>
          <w:color w:val="000000"/>
          <w:sz w:val="22"/>
        </w:rPr>
        <w:t>Ein besonderer Vorteil unseres Backup-Prozesses ist die Sammlung von Informationen über die Daten und deren Veränderungen. Anomale Änderungen in Backup-Daten können präzise Frühwarnungen liefern, ohne viele Fehlalarme zu generieren. Wenn beispielsweise neue Daten plötzlich weniger komprimierbar sind als frühere Arbeiten, ist dies ein potenzielles Kennzeichen dafür, dass sie verschlüsselt wurden. Dies wird manchmal als Entropie-Erkennung bezeichnet, da verschlüsselte Daten sehr zufällig aussehen, weshalb sie nicht komprimiert werden können.</w:t>
      </w:r>
    </w:p>
    <w:p>
      <w:pPr>
        <w:jc w:val="left"/>
      </w:pPr>
      <w:r>
        <w:rPr>
          <w:rFonts w:ascii="Calibri" w:hAnsi="Calibri"/>
          <w:color w:val="000000"/>
          <w:sz w:val="22"/>
        </w:rPr>
        <w:t>Um laufende Angriffe zu erkennen und Fehlalarme zu vermeiden, speist Cohesity mehrere Metriken in Algorithmen für maschinelles Lernen ein, die in unserer Helios-Steuerungsebene ausgeführt werden, einschließlich, aber nicht beschränkt auf:</w:t>
      </w:r>
    </w:p>
    <w:p>
      <w:pPr>
        <w:pStyle w:val="ListBullet"/>
      </w:pPr>
      <w:r>
        <w:rPr>
          <w:rFonts w:ascii="Calibri" w:hAnsi="Calibri"/>
          <w:color w:val="000000"/>
          <w:sz w:val="22"/>
        </w:rPr>
        <w:t>Inhaltsinformationen pro Backup: Größe der geschriebenen Daten, Größe der gelesenen Daten, logische Größe</w:t>
      </w:r>
    </w:p>
    <w:p>
      <w:pPr>
        <w:pStyle w:val="ListBullet"/>
      </w:pPr>
      <w:r>
        <w:rPr>
          <w:rFonts w:ascii="Calibri" w:hAnsi="Calibri"/>
          <w:color w:val="000000"/>
          <w:sz w:val="22"/>
        </w:rPr>
        <w:t>Entropie-/Komprimierungsverhältnis pro Backup</w:t>
      </w:r>
    </w:p>
    <w:p>
      <w:pPr>
        <w:pStyle w:val="ListBullet"/>
      </w:pPr>
      <w:r>
        <w:rPr>
          <w:rFonts w:ascii="Calibri" w:hAnsi="Calibri"/>
          <w:color w:val="000000"/>
          <w:sz w:val="22"/>
        </w:rPr>
        <w:t>Änderungsverfolgungsinformationen pro Backup: Anzahl der hinzugefügten, gelöschten, aktualisierten und unveränderten Dateien</w:t>
      </w:r>
    </w:p>
    <w:p>
      <w:pPr>
        <w:pStyle w:val="ListBullet"/>
      </w:pPr>
      <w:r>
        <w:rPr>
          <w:rFonts w:ascii="Calibri" w:hAnsi="Calibri"/>
          <w:color w:val="000000"/>
          <w:sz w:val="22"/>
        </w:rPr>
        <w:t>Aggregierte Statistiken über mehrere Backups: Maximale geschriebene Datenbytes, maximale logische Quellgröße in Bytes, Anzahl erfolgreicher Durchläufe usw.</w:t>
      </w:r>
    </w:p>
    <w:p>
      <w:pPr>
        <w:pStyle w:val="ListBullet"/>
      </w:pPr>
      <w:r>
        <w:rPr>
          <w:rFonts w:ascii="Calibri" w:hAnsi="Calibri"/>
          <w:color w:val="000000"/>
          <w:sz w:val="22"/>
        </w:rPr>
        <w:t>Trainingssätze, die Änderungsmuster darstellen, die von häufig verwendeter Malware generiert werden</w:t>
      </w:r>
    </w:p>
    <w:p>
      <w:pPr>
        <w:jc w:val="left"/>
      </w:pPr>
      <w:r>
        <w:rPr>
          <w:rFonts w:ascii="Calibri" w:hAnsi="Calibri"/>
          <w:color w:val="000000"/>
          <w:sz w:val="22"/>
        </w:rPr>
        <w:t>Die Machine-Learning-Modelle sind kein AI-Washing von Dingen, die genauso gut traditionell durchgeführt werden könnten; es handelt sich um multivariate Modelle. Maschinelles Lernen erfordert eine Baseline, die normales Verhalten definiert, und Cohesity benötigt mindestens 15 gültige historische Datensätze, um eine Erkennung auszulösen. Sobald eine Baseline von Metriken etabliert ist, beginnen unsere Modelle mit einer aggressiven Lernphase und gehen zu einem stationären Zustand über, der kontinuierlich für Präzision und Recall optimiert wird.</w:t>
      </w:r>
    </w:p>
    <w:p>
      <w:pPr>
        <w:jc w:val="left"/>
      </w:pPr>
      <w:r>
        <w:rPr>
          <w:rFonts w:ascii="Calibri" w:hAnsi="Calibri"/>
          <w:color w:val="000000"/>
          <w:sz w:val="22"/>
        </w:rPr>
        <w:t>Wir haben auch bestimmte heuristische regelbasierte Modelle, die von Menschen geschrieben wurden, um Fehlalarme zu entfernen. Wenn beispielsweise die Daten komprimierbar sind und die Ersatzdateien gleichermaßen komprimierbar sind, ist es unwahrscheinlich, dass ein Krypto-Angriff stattgefunden hat. Durch die Kombination mehrerer Modelle werden sowohl menschliche Intelligenz als auch reines maschinelles Lernen für optimale Ergebnisse kombiniert.</w:t>
      </w:r>
    </w:p>
    <w:p>
      <w:pPr>
        <w:jc w:val="left"/>
      </w:pPr>
      <w:r>
        <w:rPr>
          <w:rFonts w:ascii="Calibri" w:hAnsi="Calibri"/>
          <w:color w:val="000000"/>
          <w:sz w:val="22"/>
        </w:rPr>
        <w:t>Im Sinne der kontinuierlichen Verbesserung testen wir auch zusätzliche Machine-Learning-Modelle und vergleichen die Ergebnisse. Wenn sich Verbesserungen aus den neuesten Schadensmustern aus dem Feld ergeben, können wir dann die Erkennung aktualisieren, ohne Lücken in der Erkennungsabdeckung zu haben.</w:t>
      </w:r>
    </w:p>
    <w:p>
      <w:pPr>
        <w:pStyle w:val="Heading2"/>
      </w:pPr>
      <w:r>
        <w:rPr>
          <w:rFonts w:ascii="Calibri" w:hAnsi="Calibri"/>
          <w:b/>
          <w:color w:val="0066CC"/>
          <w:sz w:val="36"/>
        </w:rPr>
        <w:t>Erkennung von Ransomware-Angriffen mit Cohesity</w:t>
      </w:r>
    </w:p>
    <w:p>
      <w:pPr>
        <w:jc w:val="left"/>
      </w:pPr>
      <w:r>
        <w:rPr>
          <w:rFonts w:ascii="Calibri" w:hAnsi="Calibri"/>
          <w:color w:val="000000"/>
          <w:sz w:val="22"/>
        </w:rPr>
        <w:t>Die schädlichsten Malware-Angriffe sind Hacker-getrieben und nicht spontane Infektionen durch Malware in freier Wildbahn, die Ihren Laptop oder Server infizieren könnten. Aber Virusschäden sind immer noch möglich. Solche generische Malware versucht nicht, langsam und heimlich zu sein, daher sind ihre Auswirkungen offensichtlich. Wie Sie erwarten würden, haben wir eine 100%ige Erkennung bei Proben der Schadensmuster erreicht, die von Cerber, Cryptxxx, Cryptolocker, Locky und Wannacry erstellt wurden, die in einem Cloud-Konto getrennt von jeder anderen Cohesity-Umgebung ausgeführt wurden.</w:t>
      </w:r>
    </w:p>
    <w:p>
      <w:pPr>
        <w:jc w:val="left"/>
      </w:pPr>
      <w:r>
        <w:rPr>
          <w:rFonts w:ascii="Calibri" w:hAnsi="Calibri"/>
          <w:color w:val="000000"/>
          <w:sz w:val="22"/>
        </w:rPr>
        <w:t>Da unsere Ransomware-Angriffserkennungsfunktionen ohne zusätzliche Kosten für unsere Kunden in die Plattform integriert und SaaS-basiert sind, haben wir umfangreiche Daten gesammelt, um unsere Modelle zu trainieren. Dies hilft uns, uns an die Auswirkungen realer Angriffe anzupassen, die von Hackern entfesselt wurden, die in Kundensysteme eingedrungen sind und Cohesity-Backups zur Wiederherstellung verwendet haben.</w:t>
      </w:r>
    </w:p>
    <w:p>
      <w:pPr>
        <w:jc w:val="left"/>
      </w:pPr>
      <w:r>
        <w:rPr>
          <w:rFonts w:ascii="Calibri" w:hAnsi="Calibri"/>
          <w:color w:val="000000"/>
          <w:sz w:val="22"/>
        </w:rPr>
        <w:t>Da unsere Ransomware-Angriffserkennung in unsere Backups integriert ist, können wir eine höhere Effizienz, verbesserte Erkennung, schnellere Reaktionszeiten und ein geringeres Risiko für geschützte Daten bieten. Der zur Erpressung der Daten verwendete Verschlüsselungsprozess hat den Nebeneffekt, dass die Daten im Wesentlichen zufällig aussehen oder, um einen ausgefallenen Begriff zu verwenden, eine hohe Entropie haben. Diese Entropie führt dazu, dass die Datenreduzierung ineffektiv wird. Backup-Produkte führen Datenreduzierung durch, sodass sie die erhöhte Entropie bemerken können, ohne erhebliche zusätzliche Arbeit zu leisten.</w:t>
      </w:r>
    </w:p>
    <w:p>
      <w:pPr>
        <w:pStyle w:val="Heading2"/>
      </w:pPr>
      <w:r>
        <w:rPr>
          <w:rFonts w:ascii="Calibri" w:hAnsi="Calibri"/>
          <w:b/>
          <w:color w:val="0066CC"/>
          <w:sz w:val="36"/>
        </w:rPr>
        <w:t>Die Notwendigkeit einer schnellen, sicheren und koordinierten Reaktion</w:t>
      </w:r>
    </w:p>
    <w:p>
      <w:pPr>
        <w:jc w:val="left"/>
      </w:pPr>
      <w:r>
        <w:rPr>
          <w:rFonts w:ascii="Calibri" w:hAnsi="Calibri"/>
          <w:color w:val="000000"/>
          <w:sz w:val="22"/>
        </w:rPr>
        <w:t>Während wir von dem Wert überzeugt sind, den wir durch eine datenzentrische Sicht auf laufende Angriffe bieten, wissen wir, dass in der realen Welt die Korrelation mit anderen Signalen die Agilität der Angriffsreaktion weiter verbessern kann. Um eine schnelle Reaktion auf Vorfälle zu ermöglichen, müssen SecOps-Mitarbeiter die Warnungen erhalten und Vertrauen in sie haben, um sie weiter zu untersuchen. Cohesity kann die Warnungen direkt an Security Orchestration and Automation Response (SOAR)-Plattformen senden.</w:t>
      </w:r>
    </w:p>
    <w:p>
      <w:pPr>
        <w:pStyle w:val="Heading2"/>
      </w:pPr>
      <w:r>
        <w:rPr>
          <w:rFonts w:ascii="Calibri" w:hAnsi="Calibri"/>
          <w:b/>
          <w:color w:val="0066CC"/>
          <w:sz w:val="36"/>
        </w:rPr>
        <w:t>Verwaltung einer schnellen Wiederherstellung</w:t>
      </w:r>
    </w:p>
    <w:p>
      <w:pPr>
        <w:jc w:val="left"/>
      </w:pPr>
      <w:r>
        <w:rPr>
          <w:rFonts w:ascii="Calibri" w:hAnsi="Calibri"/>
          <w:color w:val="000000"/>
          <w:sz w:val="22"/>
        </w:rPr>
        <w:t>Kann die Erkennungsausgabe unseren Kunden helfen, schneller wiederherzustellen, wenn der Angriff gestoppt wurde? Absolut! Cohesity generiert eine Liste der Dateien, die angegriffen zu sein scheinen. Und im Gegensatz zu anderen Anbietern, die nur die angegriffenen Dateien zurück auf Server wiederherstellen, die kompromittiert wurden, erzählen Cohesity-Kunden, denen wir bei der Wiederherstellung nach tatsächlichen Angriffen geholfen haben, einstimmig eine andere Geschichte: Ihre Sicherheitsteams und ihre Cyberversicherungsgesellschaften sagen, dass eine Wiederherstellung zurück in die kompromittierten Umgebungen inakzeptabel ist.</w:t>
      </w:r>
    </w:p>
    <w:p>
      <w:pPr>
        <w:pStyle w:val="Heading2"/>
      </w:pPr>
      <w:r>
        <w:rPr>
          <w:rFonts w:ascii="Calibri" w:hAnsi="Calibri"/>
          <w:b/>
          <w:color w:val="0066CC"/>
          <w:sz w:val="36"/>
        </w:rPr>
        <w:t>Wie Cohesity hilft</w:t>
      </w:r>
    </w:p>
    <w:p>
      <w:pPr>
        <w:jc w:val="left"/>
      </w:pPr>
      <w:r>
        <w:rPr>
          <w:rFonts w:ascii="Calibri" w:hAnsi="Calibri"/>
          <w:color w:val="000000"/>
          <w:sz w:val="22"/>
        </w:rPr>
        <w:t>Unsere Grundlage umfasst Unveränderlichkeit, die Ihnen hilft, Ihre Backup-Daten zu schützen. Sie bietet auch eine einzigartige Technologie, die es Organisationen ermöglicht, Bereinigung und Wiederherstellung zurück zum normalen Betrieb in großem Maßstab zu beschleunigen. Darüber hinaus adressiert das Ransomware-Erkennungsmodell für maschinelles Lernen von Cohesity eine Schlüsselanforderung in der heutigen Cyberwelt und ermöglicht es Kunden, schneller zu reagieren und ihre vollständige Wiederherstellung nach einem Angriff zu beschleunigen.</w:t>
      </w:r>
    </w:p>
    <w:p/>
    <w:p>
      <w:pPr>
        <w:jc w:val="center"/>
      </w:pPr>
      <w:r>
        <w:rPr>
          <w:rFonts w:ascii="Calibri" w:hAnsi="Calibri"/>
          <w:i/>
          <w:color w:val="808080"/>
          <w:sz w:val="18"/>
        </w:rPr>
        <w:t>Übersetzt von Jarvis - KI-Assistent für Eric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