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933D" w14:textId="77777777" w:rsidR="001A0E99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西域</w:t>
      </w:r>
      <w:r>
        <w:rPr>
          <w:rFonts w:ascii="Arial" w:eastAsia="DengXian" w:hAnsi="Arial" w:cs="Arial"/>
          <w:b/>
          <w:sz w:val="52"/>
        </w:rPr>
        <w:t>MRO</w:t>
      </w:r>
      <w:r>
        <w:rPr>
          <w:rFonts w:ascii="Arial" w:eastAsia="DengXian" w:hAnsi="Arial" w:cs="Arial"/>
          <w:b/>
          <w:sz w:val="52"/>
        </w:rPr>
        <w:t>数智化投标管理平台</w:t>
      </w:r>
      <w:r>
        <w:rPr>
          <w:rFonts w:ascii="Arial" w:eastAsia="DengXian" w:hAnsi="Arial" w:cs="Arial"/>
          <w:b/>
          <w:sz w:val="52"/>
        </w:rPr>
        <w:t>SOW</w:t>
      </w:r>
    </w:p>
    <w:p w14:paraId="18567F27" w14:textId="77777777" w:rsidR="001A0E99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使用说明</w:t>
      </w:r>
      <w:bookmarkEnd w:id="0"/>
    </w:p>
    <w:p w14:paraId="4958B589" w14:textId="77777777" w:rsidR="001A0E99" w:rsidRDefault="001A0E99">
      <w:pPr>
        <w:spacing w:before="120" w:after="120" w:line="288" w:lineRule="auto"/>
      </w:pPr>
    </w:p>
    <w:p w14:paraId="6B3935B7" w14:textId="77777777" w:rsidR="001A0E99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本矩阵用于将客户需求、功能响应表、</w:t>
      </w:r>
      <w:r>
        <w:rPr>
          <w:rFonts w:ascii="Arial" w:eastAsia="DengXian" w:hAnsi="Arial" w:cs="Arial"/>
        </w:rPr>
        <w:t xml:space="preserve">SOW </w:t>
      </w:r>
      <w:r>
        <w:rPr>
          <w:rFonts w:ascii="Arial" w:eastAsia="DengXian" w:hAnsi="Arial" w:cs="Arial"/>
        </w:rPr>
        <w:t>详细版、实施交付和验收口径进行一一对应，建议作为正式</w:t>
      </w:r>
      <w:r>
        <w:rPr>
          <w:rFonts w:ascii="Arial" w:eastAsia="DengXian" w:hAnsi="Arial" w:cs="Arial"/>
        </w:rPr>
        <w:t xml:space="preserve"> SOW </w:t>
      </w:r>
      <w:r>
        <w:rPr>
          <w:rFonts w:ascii="Arial" w:eastAsia="DengXian" w:hAnsi="Arial" w:cs="Arial"/>
        </w:rPr>
        <w:t>的附录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使用。</w:t>
      </w:r>
    </w:p>
    <w:p w14:paraId="0CCE8B5E" w14:textId="77777777" w:rsidR="001A0E99" w:rsidRDefault="001A0E99">
      <w:pPr>
        <w:spacing w:before="120" w:after="120" w:line="288" w:lineRule="auto"/>
      </w:pPr>
    </w:p>
    <w:p w14:paraId="6AC55F8D" w14:textId="77777777" w:rsidR="001A0E99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建议用途：</w:t>
      </w:r>
    </w:p>
    <w:p w14:paraId="30EF8C39" w14:textId="77777777" w:rsidR="001A0E99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作为蓝图阶段需求锁定依据</w:t>
      </w:r>
    </w:p>
    <w:p w14:paraId="70E3450A" w14:textId="77777777" w:rsidR="001A0E99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作为开发与测试追踪依据</w:t>
      </w:r>
    </w:p>
    <w:p w14:paraId="59DC84C5" w14:textId="77777777" w:rsidR="001A0E99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作为</w:t>
      </w:r>
      <w:r>
        <w:rPr>
          <w:rFonts w:ascii="Arial" w:eastAsia="DengXian" w:hAnsi="Arial" w:cs="Arial"/>
        </w:rPr>
        <w:t xml:space="preserve"> UAT </w:t>
      </w:r>
      <w:r>
        <w:rPr>
          <w:rFonts w:ascii="Arial" w:eastAsia="DengXian" w:hAnsi="Arial" w:cs="Arial"/>
        </w:rPr>
        <w:t>与最终验收依据</w:t>
      </w:r>
    </w:p>
    <w:p w14:paraId="7BDE683B" w14:textId="77777777" w:rsidR="001A0E99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作为范围争议时的判定依据</w:t>
      </w:r>
    </w:p>
    <w:p w14:paraId="1E51AA81" w14:textId="77777777" w:rsidR="001A0E99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 xml:space="preserve">2. </w:t>
      </w:r>
      <w:r>
        <w:rPr>
          <w:rFonts w:ascii="Arial" w:eastAsia="DengXian" w:hAnsi="Arial" w:cs="Arial"/>
          <w:b/>
          <w:sz w:val="32"/>
        </w:rPr>
        <w:t>与客户需求匹配结论</w:t>
      </w:r>
      <w:bookmarkEnd w:id="1"/>
    </w:p>
    <w:p w14:paraId="3E06CF23" w14:textId="77777777" w:rsidR="001A0E99" w:rsidRDefault="001A0E99">
      <w:pPr>
        <w:spacing w:before="120" w:after="120" w:line="288" w:lineRule="auto"/>
      </w:pPr>
    </w:p>
    <w:p w14:paraId="26453501" w14:textId="77777777" w:rsidR="001A0E99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依据《西域</w:t>
      </w:r>
      <w:r>
        <w:rPr>
          <w:rFonts w:ascii="Arial" w:eastAsia="DengXian" w:hAnsi="Arial" w:cs="Arial"/>
        </w:rPr>
        <w:t>MRO</w:t>
      </w:r>
      <w:r>
        <w:rPr>
          <w:rFonts w:ascii="Arial" w:eastAsia="DengXian" w:hAnsi="Arial" w:cs="Arial"/>
        </w:rPr>
        <w:t>数智化投标管理平台功能响应一览</w:t>
      </w:r>
      <w:r>
        <w:rPr>
          <w:rFonts w:ascii="Arial" w:eastAsia="DengXian" w:hAnsi="Arial" w:cs="Arial"/>
        </w:rPr>
        <w:t xml:space="preserve"> V1.1</w:t>
      </w:r>
      <w:r>
        <w:rPr>
          <w:rFonts w:ascii="Arial" w:eastAsia="DengXian" w:hAnsi="Arial" w:cs="Arial"/>
        </w:rPr>
        <w:t>》及最新补充要求，本附录已纳入以下关键口径：</w:t>
      </w:r>
    </w:p>
    <w:p w14:paraId="480F1F2F" w14:textId="77777777" w:rsidR="001A0E99" w:rsidRDefault="001A0E99">
      <w:pPr>
        <w:spacing w:before="120" w:after="120" w:line="288" w:lineRule="auto"/>
      </w:pPr>
    </w:p>
    <w:p w14:paraId="072C3448" w14:textId="77777777" w:rsidR="001A0E99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报表范围按</w:t>
      </w:r>
      <w:r>
        <w:rPr>
          <w:rFonts w:ascii="Arial" w:eastAsia="DengXian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6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张控制</w:t>
      </w:r>
    </w:p>
    <w:p w14:paraId="45DE5857" w14:textId="77777777" w:rsidR="001A0E99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业务侧标讯平台地址为</w:t>
      </w:r>
      <w:r>
        <w:rPr>
          <w:rFonts w:ascii="Arial" w:eastAsia="DengXian" w:hAnsi="Arial" w:cs="Arial"/>
        </w:rPr>
        <w:t xml:space="preserve"> </w:t>
      </w:r>
      <w:hyperlink r:id="rId7">
        <w:r w:rsidR="001A0E99">
          <w:rPr>
            <w:rFonts w:ascii="Arial" w:eastAsia="DengXian" w:hAnsi="Arial" w:cs="Arial"/>
            <w:color w:val="3370FF"/>
          </w:rPr>
          <w:t>cebpubservice</w:t>
        </w:r>
      </w:hyperlink>
      <w:r>
        <w:rPr>
          <w:rFonts w:ascii="Arial" w:eastAsia="DengXian" w:hAnsi="Arial" w:cs="Arial"/>
        </w:rPr>
        <w:t>，按第三方平台</w:t>
      </w:r>
      <w:r>
        <w:rPr>
          <w:rFonts w:ascii="Arial" w:eastAsia="DengXian" w:hAnsi="Arial" w:cs="Arial"/>
        </w:rPr>
        <w:t xml:space="preserve"> API </w:t>
      </w:r>
      <w:r>
        <w:rPr>
          <w:rFonts w:ascii="Arial" w:eastAsia="DengXian" w:hAnsi="Arial" w:cs="Arial"/>
        </w:rPr>
        <w:t>方式对接</w:t>
      </w:r>
    </w:p>
    <w:p w14:paraId="7DEFE58E" w14:textId="77777777" w:rsidR="001A0E99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预测信息集成于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市场洞察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中展示</w:t>
      </w:r>
    </w:p>
    <w:p w14:paraId="774684A0" w14:textId="77777777" w:rsidR="001A0E99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项目卡片增加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项目负责人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销售负责人</w:t>
      </w:r>
      <w:r>
        <w:rPr>
          <w:rFonts w:ascii="Arial" w:eastAsia="DengXian" w:hAnsi="Arial" w:cs="Arial"/>
        </w:rPr>
        <w:t>”</w:t>
      </w:r>
    </w:p>
    <w:p w14:paraId="675ADAB2" w14:textId="77777777" w:rsidR="001A0E99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项目负责人支持手工修改，销售负责人同步</w:t>
      </w:r>
      <w:r>
        <w:rPr>
          <w:rFonts w:ascii="Arial" w:eastAsia="DengXian" w:hAnsi="Arial" w:cs="Arial"/>
        </w:rPr>
        <w:t xml:space="preserve"> CRM </w:t>
      </w:r>
      <w:r>
        <w:rPr>
          <w:rFonts w:ascii="Arial" w:eastAsia="DengXian" w:hAnsi="Arial" w:cs="Arial"/>
        </w:rPr>
        <w:t>数据</w:t>
      </w:r>
    </w:p>
    <w:p w14:paraId="2384C026" w14:textId="77777777" w:rsidR="001A0E99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组织架构同步来源明确为企业微信</w:t>
      </w:r>
    </w:p>
    <w:p w14:paraId="36CC3158" w14:textId="77777777" w:rsidR="001A0E99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检查项支持维护和调整</w:t>
      </w:r>
    </w:p>
    <w:p w14:paraId="528DD801" w14:textId="77777777" w:rsidR="001A0E99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lastRenderedPageBreak/>
        <w:t xml:space="preserve">3. </w:t>
      </w:r>
      <w:r>
        <w:rPr>
          <w:rFonts w:ascii="Arial" w:eastAsia="DengXian" w:hAnsi="Arial" w:cs="Arial"/>
          <w:b/>
          <w:sz w:val="32"/>
        </w:rPr>
        <w:t>口径说明</w:t>
      </w:r>
      <w:bookmarkEnd w:id="2"/>
    </w:p>
    <w:p w14:paraId="26A492CE" w14:textId="77777777" w:rsidR="001A0E99" w:rsidRDefault="001A0E99">
      <w:pPr>
        <w:spacing w:before="120" w:after="120" w:line="288" w:lineRule="auto"/>
      </w:pPr>
    </w:p>
    <w:p w14:paraId="12A0A6A8" w14:textId="77777777" w:rsidR="001A0E99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来源需求</w:t>
      </w:r>
      <w:r>
        <w:rPr>
          <w:rFonts w:ascii="Arial" w:eastAsia="DengXian" w:hAnsi="Arial" w:cs="Arial"/>
        </w:rPr>
        <w:t>：来自客户功能响应表的原始功能点</w:t>
      </w:r>
    </w:p>
    <w:p w14:paraId="382628E3" w14:textId="77777777" w:rsidR="001A0E99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建设内容</w:t>
      </w:r>
      <w:r>
        <w:rPr>
          <w:rFonts w:ascii="Arial" w:eastAsia="DengXian" w:hAnsi="Arial" w:cs="Arial"/>
        </w:rPr>
        <w:t>：项目内需交付的能力说明</w:t>
      </w:r>
    </w:p>
    <w:p w14:paraId="2AFB6C99" w14:textId="77777777" w:rsidR="001A0E99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交付方式</w:t>
      </w:r>
      <w:r>
        <w:rPr>
          <w:rFonts w:ascii="Arial" w:eastAsia="DengXian" w:hAnsi="Arial" w:cs="Arial"/>
        </w:rPr>
        <w:t>：标准配置、接口集成、定制开发、报表开发等实现方式</w:t>
      </w:r>
    </w:p>
    <w:p w14:paraId="0A820526" w14:textId="77777777" w:rsidR="001A0E99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主要交付物/落点</w:t>
      </w:r>
      <w:r>
        <w:rPr>
          <w:rFonts w:ascii="Arial" w:eastAsia="DengXian" w:hAnsi="Arial" w:cs="Arial"/>
        </w:rPr>
        <w:t>：系统页面、配置成果、接口文档或报表对象</w:t>
      </w:r>
    </w:p>
    <w:p w14:paraId="390C34EF" w14:textId="77777777" w:rsidR="001A0E99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验收口径</w:t>
      </w:r>
      <w:r>
        <w:rPr>
          <w:rFonts w:ascii="Arial" w:eastAsia="DengXian" w:hAnsi="Arial" w:cs="Arial"/>
        </w:rPr>
        <w:t>：客户验收时建议使用的判定标准</w:t>
      </w:r>
    </w:p>
    <w:p w14:paraId="24577C28" w14:textId="77777777" w:rsidR="001A0E99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边界/前提</w:t>
      </w:r>
      <w:r>
        <w:rPr>
          <w:rFonts w:ascii="Arial" w:eastAsia="DengXian" w:hAnsi="Arial" w:cs="Arial"/>
        </w:rPr>
        <w:t>：容易引发争议的限制条件、依赖条件或非默认范围</w:t>
      </w:r>
    </w:p>
    <w:p w14:paraId="4B42E15F" w14:textId="77777777" w:rsidR="001A0E99" w:rsidRDefault="006E24F2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 w:hint="eastAsia"/>
          <w:b/>
          <w:sz w:val="30"/>
        </w:rPr>
        <w:t>4.</w:t>
      </w:r>
      <w:r>
        <w:rPr>
          <w:rFonts w:ascii="Arial" w:eastAsia="DengXian" w:hAnsi="Arial" w:cs="Arial"/>
          <w:b/>
          <w:sz w:val="30"/>
        </w:rPr>
        <w:t xml:space="preserve"> </w:t>
      </w:r>
      <w:r>
        <w:rPr>
          <w:rFonts w:ascii="Arial" w:eastAsia="DengXian" w:hAnsi="Arial" w:cs="Arial"/>
          <w:b/>
          <w:sz w:val="30"/>
        </w:rPr>
        <w:t>第三方平台与费用前提</w:t>
      </w:r>
      <w:bookmarkEnd w:id="3"/>
    </w:p>
    <w:p w14:paraId="5FCCE75B" w14:textId="77777777" w:rsidR="001A0E99" w:rsidRDefault="001A0E99">
      <w:pPr>
        <w:spacing w:before="120" w:after="120" w:line="288" w:lineRule="auto"/>
      </w:pPr>
    </w:p>
    <w:p w14:paraId="52D472D6" w14:textId="77777777" w:rsidR="001A0E99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以下事项建议在正式</w:t>
      </w:r>
      <w:r>
        <w:rPr>
          <w:rFonts w:ascii="Arial" w:eastAsia="DengXian" w:hAnsi="Arial" w:cs="Arial"/>
        </w:rPr>
        <w:t xml:space="preserve"> SOW </w:t>
      </w:r>
      <w:r>
        <w:rPr>
          <w:rFonts w:ascii="Arial" w:eastAsia="DengXian" w:hAnsi="Arial" w:cs="Arial"/>
        </w:rPr>
        <w:t>正文中同步列为项目通用前提：</w:t>
      </w:r>
    </w:p>
    <w:p w14:paraId="3B466158" w14:textId="77777777" w:rsidR="001A0E99" w:rsidRDefault="001A0E99">
      <w:pPr>
        <w:spacing w:before="120" w:after="120" w:line="288" w:lineRule="auto"/>
      </w:pPr>
    </w:p>
    <w:p w14:paraId="16115280" w14:textId="77777777" w:rsidR="001A0E99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第三方平台</w:t>
      </w:r>
      <w:r>
        <w:rPr>
          <w:rFonts w:ascii="Arial" w:eastAsia="DengXian" w:hAnsi="Arial" w:cs="Arial"/>
        </w:rPr>
        <w:t xml:space="preserve"> API</w:t>
      </w:r>
      <w:r>
        <w:rPr>
          <w:rFonts w:ascii="Arial" w:eastAsia="DengXian" w:hAnsi="Arial" w:cs="Arial"/>
        </w:rPr>
        <w:t>、账号、授权、测试环境、网络白名单及联调条件由甲方或甲方协调第三方提供</w:t>
      </w:r>
    </w:p>
    <w:p w14:paraId="3196B0B3" w14:textId="77777777" w:rsidR="001A0E99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第三方平台接口调用费用、账号采购费用、订阅费用、</w:t>
      </w:r>
      <w:r>
        <w:rPr>
          <w:rFonts w:ascii="Arial" w:eastAsia="DengXian" w:hAnsi="Arial" w:cs="Arial"/>
        </w:rPr>
        <w:t xml:space="preserve">AI Token </w:t>
      </w:r>
      <w:r>
        <w:rPr>
          <w:rFonts w:ascii="Arial" w:eastAsia="DengXian" w:hAnsi="Arial" w:cs="Arial"/>
        </w:rPr>
        <w:t>费用不包含在本期实施报价内，除非商务合同另有明确约定</w:t>
      </w:r>
    </w:p>
    <w:p w14:paraId="7D057F57" w14:textId="77777777" w:rsidR="001A0E99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如第三方平台接口能力、字段质量、频率限制或授权策略发生变化，双方应基于实际条件调整接口方案、交付计划与验收安排</w:t>
      </w:r>
    </w:p>
    <w:p w14:paraId="56F33546" w14:textId="77777777" w:rsidR="006E24F2" w:rsidRDefault="006E24F2">
      <w:pPr>
        <w:spacing w:before="320" w:after="120" w:line="288" w:lineRule="auto"/>
        <w:outlineLvl w:val="1"/>
        <w:rPr>
          <w:rFonts w:ascii="Arial" w:eastAsia="DengXian" w:hAnsi="Arial" w:cs="Arial"/>
          <w:b/>
          <w:sz w:val="32"/>
        </w:rPr>
      </w:pPr>
      <w:bookmarkStart w:id="4" w:name="heading_4"/>
      <w:r>
        <w:rPr>
          <w:rFonts w:ascii="Arial" w:eastAsia="DengXian" w:hAnsi="Arial" w:cs="Arial" w:hint="eastAsia"/>
          <w:b/>
          <w:sz w:val="32"/>
        </w:rPr>
        <w:t>5</w:t>
      </w:r>
      <w:r>
        <w:rPr>
          <w:rFonts w:ascii="Arial" w:eastAsia="DengXian" w:hAnsi="Arial" w:cs="Arial"/>
          <w:b/>
          <w:sz w:val="32"/>
        </w:rPr>
        <w:t xml:space="preserve">. </w:t>
      </w:r>
      <w:r>
        <w:rPr>
          <w:rFonts w:ascii="Arial" w:eastAsia="DengXian" w:hAnsi="Arial" w:cs="Arial"/>
          <w:b/>
          <w:sz w:val="32"/>
        </w:rPr>
        <w:t>功能点逐条追踪矩阵</w:t>
      </w:r>
      <w:bookmarkEnd w:id="4"/>
    </w:p>
    <w:p w14:paraId="4B4FA442" w14:textId="46EEE982" w:rsidR="006E24F2" w:rsidRPr="00F02CBE" w:rsidRDefault="006E24F2">
      <w:pPr>
        <w:spacing w:before="320" w:after="120" w:line="288" w:lineRule="auto"/>
        <w:outlineLvl w:val="1"/>
        <w:rPr>
          <w:rFonts w:ascii="Arial" w:eastAsia="DengXian" w:hAnsi="Arial" w:cs="Arial" w:hint="eastAsia"/>
          <w:bCs/>
          <w:sz w:val="24"/>
          <w:szCs w:val="21"/>
        </w:rPr>
      </w:pPr>
      <w:r w:rsidRPr="00F02CBE">
        <w:rPr>
          <w:rFonts w:ascii="Arial" w:eastAsia="DengXian" w:hAnsi="Arial" w:cs="Arial" w:hint="eastAsia"/>
          <w:bCs/>
          <w:sz w:val="24"/>
          <w:szCs w:val="21"/>
        </w:rPr>
        <w:t>见附件</w:t>
      </w:r>
      <w:hyperlink r:id="rId8" w:history="1"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《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西域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MRO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数智化投标管理平台功能响应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一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览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V2.0</w:t>
        </w:r>
        <w:r w:rsidR="00F02CBE" w:rsidRPr="00F76527">
          <w:rPr>
            <w:rStyle w:val="a3"/>
            <w:rFonts w:ascii="Arial" w:eastAsia="DengXian" w:hAnsi="Arial" w:cs="Arial"/>
            <w:bCs/>
            <w:sz w:val="24"/>
            <w:szCs w:val="21"/>
          </w:rPr>
          <w:t>》</w:t>
        </w:r>
      </w:hyperlink>
    </w:p>
    <w:p w14:paraId="495D4C0C" w14:textId="77777777" w:rsidR="001A0E99" w:rsidRDefault="006E24F2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 w:hint="eastAsia"/>
          <w:b/>
          <w:sz w:val="32"/>
        </w:rPr>
        <w:t>6</w:t>
      </w:r>
      <w:r>
        <w:rPr>
          <w:rFonts w:ascii="Arial" w:eastAsia="DengXian" w:hAnsi="Arial" w:cs="Arial"/>
          <w:b/>
          <w:sz w:val="32"/>
        </w:rPr>
        <w:t xml:space="preserve">. AI </w:t>
      </w:r>
      <w:r>
        <w:rPr>
          <w:rFonts w:ascii="Arial" w:eastAsia="DengXian" w:hAnsi="Arial" w:cs="Arial"/>
          <w:b/>
          <w:sz w:val="32"/>
        </w:rPr>
        <w:t>能力说明</w:t>
      </w:r>
      <w:bookmarkEnd w:id="5"/>
    </w:p>
    <w:p w14:paraId="1B3B3A8F" w14:textId="77777777" w:rsidR="001A0E99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因为不同大模型，国内外大模型的能力有差异，适用性也不同，建议采用主流大模型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聚合平台，这样既保留了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能力，又为以后扩展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应用保留灵活度。</w:t>
      </w:r>
    </w:p>
    <w:p w14:paraId="4A423D64" w14:textId="77777777" w:rsidR="001A0E99" w:rsidRDefault="001A0E99">
      <w:pPr>
        <w:spacing w:before="120" w:after="120" w:line="288" w:lineRule="auto"/>
      </w:pPr>
    </w:p>
    <w:p w14:paraId="6A39FD11" w14:textId="77777777" w:rsidR="001A0E99" w:rsidRDefault="001A0E99">
      <w:pPr>
        <w:spacing w:before="120" w:after="120" w:line="288" w:lineRule="auto"/>
      </w:pPr>
    </w:p>
    <w:sectPr w:rsidR="001A0E99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9DC9" w14:textId="77777777" w:rsidR="00E62A05" w:rsidRDefault="00E62A05">
      <w:pPr>
        <w:spacing w:after="0" w:line="240" w:lineRule="auto"/>
      </w:pPr>
      <w:r>
        <w:separator/>
      </w:r>
    </w:p>
  </w:endnote>
  <w:endnote w:type="continuationSeparator" w:id="0">
    <w:p w14:paraId="77ACE53E" w14:textId="77777777" w:rsidR="00E62A05" w:rsidRDefault="00E6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0C2F7" w14:textId="77777777" w:rsidR="00E62A05" w:rsidRDefault="00E62A05">
      <w:pPr>
        <w:spacing w:after="0" w:line="240" w:lineRule="auto"/>
      </w:pPr>
      <w:r>
        <w:separator/>
      </w:r>
    </w:p>
  </w:footnote>
  <w:footnote w:type="continuationSeparator" w:id="0">
    <w:p w14:paraId="06097A42" w14:textId="77777777" w:rsidR="00E62A05" w:rsidRDefault="00E62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8C1"/>
    <w:multiLevelType w:val="multilevel"/>
    <w:tmpl w:val="C1881F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61D6C"/>
    <w:multiLevelType w:val="multilevel"/>
    <w:tmpl w:val="EEA24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2125FE"/>
    <w:multiLevelType w:val="multilevel"/>
    <w:tmpl w:val="719493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E16E5D"/>
    <w:multiLevelType w:val="multilevel"/>
    <w:tmpl w:val="4476D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AB2063"/>
    <w:multiLevelType w:val="multilevel"/>
    <w:tmpl w:val="7FD0E5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934D8E"/>
    <w:multiLevelType w:val="multilevel"/>
    <w:tmpl w:val="F0348B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827161"/>
    <w:multiLevelType w:val="multilevel"/>
    <w:tmpl w:val="D9868E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3162F2"/>
    <w:multiLevelType w:val="multilevel"/>
    <w:tmpl w:val="619E8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7F15733"/>
    <w:multiLevelType w:val="multilevel"/>
    <w:tmpl w:val="2D0482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BC703F"/>
    <w:multiLevelType w:val="multilevel"/>
    <w:tmpl w:val="BCB89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AC6670"/>
    <w:multiLevelType w:val="multilevel"/>
    <w:tmpl w:val="629092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A3F761F"/>
    <w:multiLevelType w:val="multilevel"/>
    <w:tmpl w:val="B82CF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2743CC4"/>
    <w:multiLevelType w:val="multilevel"/>
    <w:tmpl w:val="B8B6D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8A6642A"/>
    <w:multiLevelType w:val="multilevel"/>
    <w:tmpl w:val="D6B098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2436B6"/>
    <w:multiLevelType w:val="multilevel"/>
    <w:tmpl w:val="412C9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CC20DC7"/>
    <w:multiLevelType w:val="multilevel"/>
    <w:tmpl w:val="811A5D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00F3539"/>
    <w:multiLevelType w:val="multilevel"/>
    <w:tmpl w:val="0DDE4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2DB1D60"/>
    <w:multiLevelType w:val="multilevel"/>
    <w:tmpl w:val="5B681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B7763B2"/>
    <w:multiLevelType w:val="multilevel"/>
    <w:tmpl w:val="E0C0C8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E751C2A"/>
    <w:multiLevelType w:val="multilevel"/>
    <w:tmpl w:val="3BB03C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8373623">
    <w:abstractNumId w:val="11"/>
  </w:num>
  <w:num w:numId="2" w16cid:durableId="589889932">
    <w:abstractNumId w:val="4"/>
  </w:num>
  <w:num w:numId="3" w16cid:durableId="489834500">
    <w:abstractNumId w:val="14"/>
  </w:num>
  <w:num w:numId="4" w16cid:durableId="390732803">
    <w:abstractNumId w:val="16"/>
  </w:num>
  <w:num w:numId="5" w16cid:durableId="2127382677">
    <w:abstractNumId w:val="19"/>
  </w:num>
  <w:num w:numId="6" w16cid:durableId="1902935396">
    <w:abstractNumId w:val="10"/>
  </w:num>
  <w:num w:numId="7" w16cid:durableId="1621841359">
    <w:abstractNumId w:val="15"/>
  </w:num>
  <w:num w:numId="8" w16cid:durableId="64112687">
    <w:abstractNumId w:val="2"/>
  </w:num>
  <w:num w:numId="9" w16cid:durableId="2129231404">
    <w:abstractNumId w:val="9"/>
  </w:num>
  <w:num w:numId="10" w16cid:durableId="1264462044">
    <w:abstractNumId w:val="3"/>
  </w:num>
  <w:num w:numId="11" w16cid:durableId="58795675">
    <w:abstractNumId w:val="7"/>
  </w:num>
  <w:num w:numId="12" w16cid:durableId="1103724385">
    <w:abstractNumId w:val="13"/>
  </w:num>
  <w:num w:numId="13" w16cid:durableId="651107326">
    <w:abstractNumId w:val="0"/>
  </w:num>
  <w:num w:numId="14" w16cid:durableId="1120878498">
    <w:abstractNumId w:val="17"/>
  </w:num>
  <w:num w:numId="15" w16cid:durableId="1206987921">
    <w:abstractNumId w:val="1"/>
  </w:num>
  <w:num w:numId="16" w16cid:durableId="370694708">
    <w:abstractNumId w:val="18"/>
  </w:num>
  <w:num w:numId="17" w16cid:durableId="560599993">
    <w:abstractNumId w:val="8"/>
  </w:num>
  <w:num w:numId="18" w16cid:durableId="6644410">
    <w:abstractNumId w:val="6"/>
  </w:num>
  <w:num w:numId="19" w16cid:durableId="528878911">
    <w:abstractNumId w:val="5"/>
  </w:num>
  <w:num w:numId="20" w16cid:durableId="12431806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E99"/>
    <w:rsid w:val="001A0E99"/>
    <w:rsid w:val="004A07AD"/>
    <w:rsid w:val="004D5466"/>
    <w:rsid w:val="006E24F2"/>
    <w:rsid w:val="007358B3"/>
    <w:rsid w:val="009D23D7"/>
    <w:rsid w:val="00E62A05"/>
    <w:rsid w:val="00F02CBE"/>
    <w:rsid w:val="00F7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F3C7"/>
  <w15:docId w15:val="{D5EC444B-80BA-3F4F-B4E3-AEF62BF1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24F2"/>
    <w:rPr>
      <w:color w:val="467886"/>
      <w:u w:val="single"/>
    </w:rPr>
  </w:style>
  <w:style w:type="table" w:styleId="a4">
    <w:name w:val="Table Grid"/>
    <w:basedOn w:val="a1"/>
    <w:uiPriority w:val="39"/>
    <w:rsid w:val="006E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6E24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765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5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5199;&#22495;MRO&#25968;&#26234;&#21270;&#25237;&#26631;&#31649;&#29702;&#24179;&#21488;&#21151;&#33021;&#21709;&#24212;&#19968;&#35272;V2.0.xls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ebpubservic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卢 文融</cp:lastModifiedBy>
  <cp:revision>5</cp:revision>
  <dcterms:created xsi:type="dcterms:W3CDTF">2026-04-20T15:05:00Z</dcterms:created>
  <dcterms:modified xsi:type="dcterms:W3CDTF">2026-04-20T20:39:00Z</dcterms:modified>
</cp:coreProperties>
</file>