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52"/>
        </w:rPr>
        <w:t>Standard Audit Report Template</w:t>
      </w:r>
    </w:p>
    <w:p>
      <w:pPr>
        <w:spacing w:after="240"/>
      </w:pPr>
      <w:r>
        <w:rPr>
          <w:i/>
          <w:color w:val="555555"/>
          <w:sz w:val="22"/>
        </w:rPr>
        <w:t>HealthProMed  ·  Departamento de Codificación y CDI  ·  Plantilla estándar de informe de auditoría  ·  Formato horizontal</w:t>
      </w:r>
    </w:p>
    <w:p>
      <w:r>
        <w:rPr>
          <w:sz w:val="20"/>
        </w:rPr>
        <w:t>Complete las celdas amarillas para cada auditoría. Guarde cada informe como [Proveedor]_[YYYY-MM]_InformeAuditoria.docx.</w:t>
      </w:r>
    </w:p>
    <w:p>
      <w:pPr>
        <w:spacing w:before="280" w:after="120"/>
      </w:pPr>
      <w:r>
        <w:rPr>
          <w:b/>
          <w:color w:val="0F6E6E"/>
          <w:sz w:val="30"/>
        </w:rPr>
        <w:t>1. Portada del informe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Nombre del Proveedor Auditado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Número de Proveedor / ID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Tipo de Auditoría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Periodo Auditado — Desde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Periodo Auditado — Hasta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Fecha de Emisión del Informe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Auditor Responsable</w:t>
            </w:r>
          </w:p>
        </w:tc>
        <w:tc>
          <w:tcPr>
            <w:tcW w:type="dxa" w:w="11376"/>
            <w:shd w:fill="FFF9C4"/>
          </w:tcPr>
          <w:p/>
        </w:tc>
      </w:tr>
    </w:tbl>
    <w:p>
      <w:pPr>
        <w:spacing w:before="280" w:after="120"/>
      </w:pPr>
      <w:r>
        <w:rPr>
          <w:b/>
          <w:color w:val="0F6E6E"/>
          <w:sz w:val="30"/>
        </w:rPr>
        <w:t>2. Objetivo y alcance de la auditoría</w:t>
      </w:r>
    </w:p>
    <w:p>
      <w:pPr>
        <w:spacing w:before="160" w:after="60"/>
      </w:pPr>
      <w:r>
        <w:rPr>
          <w:b/>
          <w:color w:val="0F172A"/>
          <w:sz w:val="24"/>
        </w:rPr>
        <w:t>Objetivo de la auditoría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4976"/>
            <w:shd w:fill="FFF9C4"/>
          </w:tcPr>
          <w:p/>
          <w:p/>
          <w:p/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Alcance de la auditoría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4976"/>
            <w:shd w:fill="FFF9C4"/>
          </w:tcPr>
          <w:p/>
          <w:p/>
          <w:p/>
          <w:p/>
        </w:tc>
      </w:tr>
    </w:tbl>
    <w:p/>
    <w:p>
      <w:pPr>
        <w:spacing w:before="280" w:after="120"/>
      </w:pPr>
      <w:r>
        <w:rPr>
          <w:b/>
          <w:color w:val="0F6E6E"/>
          <w:sz w:val="30"/>
        </w:rPr>
        <w:t>3. Descripción del proceso de auditoría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Proceso de solicitud y acceso a la documentación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Software o herramientas adicionales utilizadas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Fecha de descarga de normativa (LCD/NCD)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Versión de NCCI utilizada</w:t>
            </w:r>
          </w:p>
        </w:tc>
        <w:tc>
          <w:tcPr>
            <w:tcW w:type="dxa" w:w="11376"/>
            <w:shd w:fill="FFF9C4"/>
          </w:tcPr>
          <w:p/>
        </w:tc>
      </w:tr>
    </w:tbl>
    <w:p>
      <w:pPr>
        <w:spacing w:before="280" w:after="120"/>
      </w:pPr>
      <w:r>
        <w:rPr>
          <w:b/>
          <w:color w:val="0F6E6E"/>
          <w:sz w:val="30"/>
        </w:rPr>
        <w:t>4. Metodología de auditoría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Método de selección de muestra (ej.: RAT-STATS)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Tipo de auditoría (Compliance / Codificación / Financiera / Mixta)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Número total de registros revisados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Herramientas utilizadas (Checklists · LCDs · NCDs · NCCI · Políticas Médicas)</w:t>
            </w:r>
          </w:p>
        </w:tc>
        <w:tc>
          <w:tcPr>
            <w:tcW w:type="dxa" w:w="11376"/>
            <w:shd w:fill="FFF9C4"/>
          </w:tcPr>
          <w:p/>
        </w:tc>
      </w:tr>
    </w:tbl>
    <w:p>
      <w:pPr>
        <w:spacing w:before="280" w:after="120"/>
      </w:pPr>
      <w:r>
        <w:rPr>
          <w:b/>
          <w:color w:val="0F6E6E"/>
          <w:sz w:val="30"/>
        </w:rPr>
        <w:t>5. Resumen ejecutivo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Total de Registros Auditados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Total de Hallazgos Clínicos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Total de Hallazgos Financieros</w:t>
            </w:r>
          </w:p>
        </w:tc>
        <w:tc>
          <w:tcPr>
            <w:tcW w:type="dxa" w:w="11376"/>
            <w:shd w:fill="FFF9C4"/>
          </w:tcPr>
          <w:p/>
        </w:tc>
      </w:tr>
      <w:tr>
        <w:tc>
          <w:tcPr>
            <w:tcW w:type="dxa" w:w="3600"/>
            <w:shd w:fill="E6F4F1"/>
          </w:tcPr>
          <w:p>
            <w:r>
              <w:rPr>
                <w:b/>
                <w:sz w:val="21"/>
              </w:rPr>
              <w:t>Tasa de Cumplimiento (%)</w:t>
            </w:r>
          </w:p>
        </w:tc>
        <w:tc>
          <w:tcPr>
            <w:tcW w:type="dxa" w:w="11376"/>
            <w:shd w:fill="FFF9C4"/>
          </w:tcPr>
          <w:p/>
        </w:tc>
      </w:tr>
    </w:tbl>
    <w:p>
      <w:pPr>
        <w:spacing w:before="160" w:after="60"/>
      </w:pPr>
      <w:r>
        <w:rPr>
          <w:b/>
          <w:color w:val="0F172A"/>
          <w:sz w:val="24"/>
        </w:rPr>
        <w:t>Observaciones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4976"/>
            <w:shd w:fill="FFF9C4"/>
          </w:tcPr>
          <w:p/>
          <w:p/>
          <w:p/>
          <w:p/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Resumen de hallazgos totales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5040"/>
            <w:shd w:fill="0F6E6E"/>
          </w:tcPr>
          <w:p>
            <w:r>
              <w:rPr>
                <w:b/>
                <w:color w:val="FFFFFF"/>
                <w:sz w:val="21"/>
              </w:rPr>
              <w:t>Tipo de Error</w:t>
            </w:r>
          </w:p>
        </w:tc>
        <w:tc>
          <w:tcPr>
            <w:tcW w:type="dxa" w:w="5040"/>
            <w:shd w:fill="0F6E6E"/>
          </w:tcPr>
          <w:p>
            <w:r>
              <w:rPr>
                <w:b/>
                <w:color w:val="FFFFFF"/>
                <w:sz w:val="21"/>
              </w:rPr>
              <w:t>Cantidad de Casos</w:t>
            </w:r>
          </w:p>
        </w:tc>
        <w:tc>
          <w:tcPr>
            <w:tcW w:type="dxa" w:w="4896"/>
            <w:shd w:fill="0F6E6E"/>
          </w:tcPr>
          <w:p>
            <w:r>
              <w:rPr>
                <w:b/>
                <w:color w:val="FFFFFF"/>
                <w:sz w:val="21"/>
              </w:rPr>
              <w:t>Valor Total Impactado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Clínico</w:t>
            </w:r>
          </w:p>
        </w:tc>
        <w:tc>
          <w:tcPr>
            <w:tcW w:type="dxa" w:w="504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4896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0"/>
            <w:shd w:fill="F1F8F7"/>
          </w:tcPr>
          <w:p>
            <w:r>
              <w:rPr>
                <w:sz w:val="20"/>
              </w:rPr>
              <w:t>Financiero</w:t>
            </w:r>
          </w:p>
        </w:tc>
        <w:tc>
          <w:tcPr>
            <w:tcW w:type="dxa" w:w="504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4896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Otro</w:t>
            </w:r>
          </w:p>
        </w:tc>
        <w:tc>
          <w:tcPr>
            <w:tcW w:type="dxa" w:w="504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4896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0"/>
            <w:shd w:fill="F1F8F7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504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4896"/>
            <w:shd w:fill="FFF9C4"/>
          </w:tcPr>
          <w:p>
            <w:r>
              <w:rPr>
                <w:sz w:val="20"/>
              </w:rPr>
            </w:r>
          </w:p>
        </w:tc>
      </w:tr>
    </w:tbl>
    <w:p>
      <w:pPr>
        <w:spacing w:before="280" w:after="120"/>
      </w:pPr>
      <w:r>
        <w:rPr>
          <w:b/>
          <w:color w:val="0F6E6E"/>
          <w:sz w:val="30"/>
        </w:rPr>
        <w:t>6. Detalle de hallazgos</w:t>
      </w:r>
    </w:p>
    <w:p>
      <w:r>
        <w:rPr>
          <w:sz w:val="20"/>
        </w:rPr>
        <w:t>Añada filas según sea necesario (Tab en la última celda).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152"/>
            <w:shd w:fill="0F6E6E"/>
          </w:tcPr>
          <w:p>
            <w:r>
              <w:rPr>
                <w:b/>
                <w:color w:val="FFFFFF"/>
                <w:sz w:val="21"/>
              </w:rPr>
              <w:t>Registro</w:t>
            </w:r>
          </w:p>
        </w:tc>
        <w:tc>
          <w:tcPr>
            <w:tcW w:type="dxa" w:w="1872"/>
            <w:shd w:fill="0F6E6E"/>
          </w:tcPr>
          <w:p>
            <w:r>
              <w:rPr>
                <w:b/>
                <w:color w:val="FFFFFF"/>
                <w:sz w:val="21"/>
              </w:rPr>
              <w:t>Fecha de Servicio</w:t>
            </w:r>
          </w:p>
        </w:tc>
        <w:tc>
          <w:tcPr>
            <w:tcW w:type="dxa" w:w="1728"/>
            <w:shd w:fill="0F6E6E"/>
          </w:tcPr>
          <w:p>
            <w:r>
              <w:rPr>
                <w:b/>
                <w:color w:val="FFFFFF"/>
                <w:sz w:val="21"/>
              </w:rPr>
              <w:t>Código Facturado</w:t>
            </w:r>
          </w:p>
        </w:tc>
        <w:tc>
          <w:tcPr>
            <w:tcW w:type="dxa" w:w="1872"/>
            <w:shd w:fill="0F6E6E"/>
          </w:tcPr>
          <w:p>
            <w:r>
              <w:rPr>
                <w:b/>
                <w:color w:val="FFFFFF"/>
                <w:sz w:val="21"/>
              </w:rPr>
              <w:t>Código Recomendado</w:t>
            </w:r>
          </w:p>
        </w:tc>
        <w:tc>
          <w:tcPr>
            <w:tcW w:type="dxa" w:w="3600"/>
            <w:shd w:fill="0F6E6E"/>
          </w:tcPr>
          <w:p>
            <w:r>
              <w:rPr>
                <w:b/>
                <w:color w:val="FFFFFF"/>
                <w:sz w:val="21"/>
              </w:rPr>
              <w:t>Hallazgo</w:t>
            </w:r>
          </w:p>
        </w:tc>
        <w:tc>
          <w:tcPr>
            <w:tcW w:type="dxa" w:w="2160"/>
            <w:shd w:fill="0F6E6E"/>
          </w:tcPr>
          <w:p>
            <w:r>
              <w:rPr>
                <w:b/>
                <w:color w:val="FFFFFF"/>
                <w:sz w:val="21"/>
              </w:rPr>
              <w:t>Impacto Financiero</w:t>
            </w:r>
          </w:p>
        </w:tc>
        <w:tc>
          <w:tcPr>
            <w:tcW w:type="dxa" w:w="2592"/>
            <w:shd w:fill="0F6E6E"/>
          </w:tcPr>
          <w:p>
            <w:r>
              <w:rPr>
                <w:b/>
                <w:color w:val="FFFFFF"/>
                <w:sz w:val="21"/>
              </w:rPr>
              <w:t>Referencia Normativa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  <w:shd w:fill="F1F8F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1872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9C4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fill="FFF9C4"/>
          </w:tcPr>
          <w:p>
            <w:r>
              <w:rPr>
                <w:sz w:val="20"/>
              </w:rPr>
            </w:r>
          </w:p>
        </w:tc>
      </w:tr>
    </w:tbl>
    <w:p>
      <w:pPr>
        <w:spacing w:before="280" w:after="120"/>
      </w:pPr>
      <w:r>
        <w:rPr>
          <w:b/>
          <w:color w:val="0F6E6E"/>
          <w:sz w:val="30"/>
        </w:rPr>
        <w:t>7. Recomendaciones y plan de acción</w:t>
      </w:r>
    </w:p>
    <w:p>
      <w:pPr>
        <w:spacing w:before="160" w:after="60"/>
      </w:pPr>
      <w:r>
        <w:rPr>
          <w:b/>
          <w:color w:val="0F172A"/>
          <w:sz w:val="24"/>
        </w:rPr>
        <w:t>Hallazgos Clínicos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4976"/>
            <w:shd w:fill="FFF9C4"/>
          </w:tcPr>
          <w:p/>
          <w:p/>
          <w:p/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Hallazgos Financieros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4976"/>
            <w:shd w:fill="FFF9C4"/>
          </w:tcPr>
          <w:p/>
          <w:p/>
          <w:p/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Recomendaciones de Mejora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4976"/>
            <w:shd w:fill="FFF9C4"/>
          </w:tcPr>
          <w:p/>
          <w:p/>
          <w:p/>
          <w:p/>
        </w:tc>
      </w:tr>
    </w:tbl>
    <w:p/>
    <w:p>
      <w:pPr>
        <w:spacing w:before="160" w:after="60"/>
      </w:pPr>
      <w:r>
        <w:rPr>
          <w:b/>
          <w:color w:val="0F172A"/>
          <w:sz w:val="24"/>
        </w:rPr>
        <w:t>Propuesta de Plan de Acción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4976"/>
            <w:shd w:fill="FFF9C4"/>
          </w:tcPr>
          <w:p/>
          <w:p/>
          <w:p/>
          <w:p/>
        </w:tc>
      </w:tr>
    </w:tbl>
    <w:p/>
    <w:p>
      <w:pPr>
        <w:spacing w:before="280" w:after="120"/>
      </w:pPr>
      <w:r>
        <w:rPr>
          <w:b/>
          <w:color w:val="0F6E6E"/>
          <w:sz w:val="30"/>
        </w:rPr>
        <w:t>8. Limitaciones de la auditoría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4976"/>
            <w:shd w:fill="FFF9C4"/>
          </w:tcPr>
          <w:p/>
          <w:p/>
          <w:p/>
          <w:p/>
        </w:tc>
      </w:tr>
    </w:tbl>
    <w:p/>
    <w:p>
      <w:pPr>
        <w:spacing w:before="280" w:after="120"/>
      </w:pPr>
      <w:r>
        <w:rPr>
          <w:b/>
          <w:color w:val="0F6E6E"/>
          <w:sz w:val="30"/>
        </w:rPr>
        <w:t>9. Firmas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7344"/>
          </w:tcPr>
          <w:p>
            <w:r>
              <w:rPr>
                <w:b/>
                <w:color w:val="0F172A"/>
                <w:sz w:val="24"/>
              </w:rPr>
              <w:t>Auditor Responsable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672"/>
              <w:gridCol w:w="3672"/>
            </w:tblGrid>
            <w:tr>
              <w:tc>
                <w:tcPr>
                  <w:tcW w:type="dxa" w:w="1872"/>
                  <w:shd w:fill="E6F4F1"/>
                </w:tcPr>
                <w:p>
                  <w:r>
                    <w:rPr>
                      <w:b/>
                      <w:sz w:val="21"/>
                    </w:rPr>
                    <w:t>Firma</w:t>
                  </w:r>
                </w:p>
              </w:tc>
              <w:tc>
                <w:tcPr>
                  <w:tcW w:type="dxa" w:w="5328"/>
                  <w:shd w:fill="FFF9C4"/>
                </w:tcPr>
                <w:p/>
              </w:tc>
            </w:tr>
            <w:tr>
              <w:tc>
                <w:tcPr>
                  <w:tcW w:type="dxa" w:w="1872"/>
                  <w:shd w:fill="E6F4F1"/>
                </w:tcPr>
                <w:p>
                  <w:r>
                    <w:rPr>
                      <w:b/>
                      <w:sz w:val="21"/>
                    </w:rPr>
                    <w:t>Nombre</w:t>
                  </w:r>
                </w:p>
              </w:tc>
              <w:tc>
                <w:tcPr>
                  <w:tcW w:type="dxa" w:w="5328"/>
                  <w:shd w:fill="FFF9C4"/>
                </w:tcPr>
                <w:p/>
              </w:tc>
            </w:tr>
            <w:tr>
              <w:tc>
                <w:tcPr>
                  <w:tcW w:type="dxa" w:w="1872"/>
                  <w:shd w:fill="E6F4F1"/>
                </w:tcPr>
                <w:p>
                  <w:r>
                    <w:rPr>
                      <w:b/>
                      <w:sz w:val="21"/>
                    </w:rPr>
                    <w:t>Título</w:t>
                  </w:r>
                </w:p>
              </w:tc>
              <w:tc>
                <w:tcPr>
                  <w:tcW w:type="dxa" w:w="5328"/>
                  <w:shd w:fill="FFF9C4"/>
                </w:tcPr>
                <w:p/>
              </w:tc>
            </w:tr>
            <w:tr>
              <w:tc>
                <w:tcPr>
                  <w:tcW w:type="dxa" w:w="1872"/>
                  <w:shd w:fill="E6F4F1"/>
                </w:tcPr>
                <w:p>
                  <w:r>
                    <w:rPr>
                      <w:b/>
                      <w:sz w:val="21"/>
                    </w:rPr>
                    <w:t>Fecha</w:t>
                  </w:r>
                </w:p>
              </w:tc>
              <w:tc>
                <w:tcPr>
                  <w:tcW w:type="dxa" w:w="5328"/>
                  <w:shd w:fill="FFF9C4"/>
                </w:tcPr>
                <w:p/>
              </w:tc>
            </w:tr>
          </w:tbl>
          <w:p/>
        </w:tc>
        <w:tc>
          <w:tcPr>
            <w:tcW w:type="dxa" w:w="7344"/>
          </w:tcPr>
          <w:p>
            <w:r>
              <w:rPr>
                <w:b/>
                <w:color w:val="0F172A"/>
                <w:sz w:val="24"/>
              </w:rPr>
              <w:t>Representante del Proveedor Auditado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672"/>
              <w:gridCol w:w="3672"/>
            </w:tblGrid>
            <w:tr>
              <w:tc>
                <w:tcPr>
                  <w:tcW w:type="dxa" w:w="1872"/>
                  <w:shd w:fill="E6F4F1"/>
                </w:tcPr>
                <w:p>
                  <w:r>
                    <w:rPr>
                      <w:b/>
                      <w:sz w:val="21"/>
                    </w:rPr>
                    <w:t>Firma</w:t>
                  </w:r>
                </w:p>
              </w:tc>
              <w:tc>
                <w:tcPr>
                  <w:tcW w:type="dxa" w:w="5328"/>
                  <w:shd w:fill="FFF9C4"/>
                </w:tcPr>
                <w:p/>
              </w:tc>
            </w:tr>
            <w:tr>
              <w:tc>
                <w:tcPr>
                  <w:tcW w:type="dxa" w:w="1872"/>
                  <w:shd w:fill="E6F4F1"/>
                </w:tcPr>
                <w:p>
                  <w:r>
                    <w:rPr>
                      <w:b/>
                      <w:sz w:val="21"/>
                    </w:rPr>
                    <w:t>Nombre</w:t>
                  </w:r>
                </w:p>
              </w:tc>
              <w:tc>
                <w:tcPr>
                  <w:tcW w:type="dxa" w:w="5328"/>
                  <w:shd w:fill="FFF9C4"/>
                </w:tcPr>
                <w:p/>
              </w:tc>
            </w:tr>
            <w:tr>
              <w:tc>
                <w:tcPr>
                  <w:tcW w:type="dxa" w:w="1872"/>
                  <w:shd w:fill="E6F4F1"/>
                </w:tcPr>
                <w:p>
                  <w:r>
                    <w:rPr>
                      <w:b/>
                      <w:sz w:val="21"/>
                    </w:rPr>
                    <w:t>Título</w:t>
                  </w:r>
                </w:p>
              </w:tc>
              <w:tc>
                <w:tcPr>
                  <w:tcW w:type="dxa" w:w="5328"/>
                  <w:shd w:fill="FFF9C4"/>
                </w:tcPr>
                <w:p/>
              </w:tc>
            </w:tr>
            <w:tr>
              <w:tc>
                <w:tcPr>
                  <w:tcW w:type="dxa" w:w="1872"/>
                  <w:shd w:fill="E6F4F1"/>
                </w:tcPr>
                <w:p>
                  <w:r>
                    <w:rPr>
                      <w:b/>
                      <w:sz w:val="21"/>
                    </w:rPr>
                    <w:t>Fecha</w:t>
                  </w:r>
                </w:p>
              </w:tc>
              <w:tc>
                <w:tcPr>
                  <w:tcW w:type="dxa" w:w="5328"/>
                  <w:shd w:fill="FFF9C4"/>
                </w:tcPr>
                <w:p/>
              </w:tc>
            </w:tr>
          </w:tbl>
          <w:p/>
        </w:tc>
      </w:tr>
    </w:tbl>
    <w:p>
      <w:pPr>
        <w:spacing w:before="400"/>
      </w:pPr>
      <w:r>
        <w:rPr>
          <w:i/>
          <w:color w:val="555555"/>
        </w:rPr>
        <w:t>Fin de la plantilla · Formato horizontal · guarde como [Proveedor]_[YYYY-MM]_InformeAuditoria.docx</w:t>
      </w:r>
    </w:p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