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8"/>
        </w:rPr>
        <w:t>Standard Audit Report Template</w:t>
      </w:r>
    </w:p>
    <w:p>
      <w:pPr>
        <w:spacing w:after="240"/>
      </w:pPr>
      <w:r>
        <w:rPr>
          <w:i/>
          <w:color w:val="555555"/>
          <w:sz w:val="22"/>
        </w:rPr>
        <w:t>HealthProMed  ·  Departamento de Codificación y CDI  ·  Plantilla estándar de informe de auditoría</w:t>
      </w:r>
    </w:p>
    <w:p>
      <w:r>
        <w:rPr>
          <w:sz w:val="20"/>
        </w:rPr>
        <w:t>Complete las celdas amarillas para cada auditoría. Guarde cada informe como [Proveedor]_[YYYY-MM]_InformeAuditoria.docx.</w:t>
      </w:r>
    </w:p>
    <w:p>
      <w:pPr>
        <w:spacing w:before="280" w:after="120"/>
      </w:pPr>
      <w:r>
        <w:rPr>
          <w:b/>
          <w:color w:val="0F6E6E"/>
          <w:sz w:val="30"/>
        </w:rPr>
        <w:t>1. Portada del informe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Nombre del Proveedor Auditado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Número de Proveedor / ID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Tipo de Auditoría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Periodo Auditado — Desde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Periodo Auditado — Hasta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Fecha de Emisión del Informe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Auditor Responsable</w:t>
            </w:r>
          </w:p>
        </w:tc>
        <w:tc>
          <w:tcPr>
            <w:tcW w:type="dxa" w:w="5904"/>
            <w:shd w:fill="FFF9C4"/>
          </w:tcPr>
          <w:p/>
        </w:tc>
      </w:tr>
    </w:tbl>
    <w:p>
      <w:pPr>
        <w:spacing w:before="280" w:after="120"/>
      </w:pPr>
      <w:r>
        <w:rPr>
          <w:b/>
          <w:color w:val="0F6E6E"/>
          <w:sz w:val="30"/>
        </w:rPr>
        <w:t>2. Objetivo y alcance de la auditoría</w:t>
      </w:r>
    </w:p>
    <w:p>
      <w:pPr>
        <w:spacing w:before="160" w:after="60"/>
      </w:pPr>
      <w:r>
        <w:rPr>
          <w:b/>
          <w:color w:val="0F172A"/>
          <w:sz w:val="24"/>
        </w:rPr>
        <w:t>Objetivo de la auditoría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FF9C4"/>
          </w:tcPr>
          <w:p/>
          <w:p/>
          <w:p/>
        </w:tc>
      </w:tr>
    </w:tbl>
    <w:p/>
    <w:p>
      <w:pPr>
        <w:spacing w:before="160" w:after="60"/>
      </w:pPr>
      <w:r>
        <w:rPr>
          <w:b/>
          <w:color w:val="0F172A"/>
          <w:sz w:val="24"/>
        </w:rPr>
        <w:t>Alcance de la auditoría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FF9C4"/>
          </w:tcPr>
          <w:p/>
          <w:p/>
          <w:p/>
          <w:p/>
        </w:tc>
      </w:tr>
    </w:tbl>
    <w:p/>
    <w:p>
      <w:pPr>
        <w:spacing w:before="280" w:after="120"/>
      </w:pPr>
      <w:r>
        <w:rPr>
          <w:b/>
          <w:color w:val="0F6E6E"/>
          <w:sz w:val="30"/>
        </w:rPr>
        <w:t>3. Descripción del proceso de auditoría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Proceso de solicitud y acceso a la documentación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Software o herramientas adicionales utilizadas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Fecha de descarga de normativa (LCD/NCD)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Versión de NCCI utilizada</w:t>
            </w:r>
          </w:p>
        </w:tc>
        <w:tc>
          <w:tcPr>
            <w:tcW w:type="dxa" w:w="5904"/>
            <w:shd w:fill="FFF9C4"/>
          </w:tcPr>
          <w:p/>
        </w:tc>
      </w:tr>
    </w:tbl>
    <w:p>
      <w:pPr>
        <w:spacing w:before="280" w:after="120"/>
      </w:pPr>
      <w:r>
        <w:rPr>
          <w:b/>
          <w:color w:val="0F6E6E"/>
          <w:sz w:val="30"/>
        </w:rPr>
        <w:t>4. Metodología de auditoría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Método de selección de muestra (ej.: RAT-STATS)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Tipo de auditoría (Compliance / Codificación / Financiera / Mixta)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Número total de registros revisados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Herramientas utilizadas (Checklists · LCDs · NCDs · NCCI · Políticas Médicas)</w:t>
            </w:r>
          </w:p>
        </w:tc>
        <w:tc>
          <w:tcPr>
            <w:tcW w:type="dxa" w:w="5904"/>
            <w:shd w:fill="FFF9C4"/>
          </w:tcPr>
          <w:p/>
        </w:tc>
      </w:tr>
    </w:tbl>
    <w:p>
      <w:pPr>
        <w:spacing w:before="280" w:after="120"/>
      </w:pPr>
      <w:r>
        <w:rPr>
          <w:b/>
          <w:color w:val="0F6E6E"/>
          <w:sz w:val="30"/>
        </w:rPr>
        <w:t>5. Resumen ejecutivo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Total de Registros Auditados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Total de Hallazgos Clínicos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Total de Hallazgos Financieros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Tasa de Cumplimiento (%)</w:t>
            </w:r>
          </w:p>
        </w:tc>
        <w:tc>
          <w:tcPr>
            <w:tcW w:type="dxa" w:w="5904"/>
            <w:shd w:fill="FFF9C4"/>
          </w:tcPr>
          <w:p/>
        </w:tc>
      </w:tr>
    </w:tbl>
    <w:p>
      <w:pPr>
        <w:spacing w:before="160" w:after="60"/>
      </w:pPr>
      <w:r>
        <w:rPr>
          <w:b/>
          <w:color w:val="0F172A"/>
          <w:sz w:val="24"/>
        </w:rPr>
        <w:t>Observaciones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FF9C4"/>
          </w:tcPr>
          <w:p/>
          <w:p/>
          <w:p/>
          <w:p/>
        </w:tc>
      </w:tr>
    </w:tbl>
    <w:p/>
    <w:p>
      <w:pPr>
        <w:spacing w:before="160" w:after="60"/>
      </w:pPr>
      <w:r>
        <w:rPr>
          <w:b/>
          <w:color w:val="0F172A"/>
          <w:sz w:val="24"/>
        </w:rPr>
        <w:t>Resumen de hallazgos totales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600"/>
            <w:shd w:fill="0F6E6E"/>
          </w:tcPr>
          <w:p>
            <w:r>
              <w:rPr>
                <w:b/>
                <w:color w:val="FFFFFF"/>
                <w:sz w:val="21"/>
              </w:rPr>
              <w:t>Tipo de Error</w:t>
            </w:r>
          </w:p>
        </w:tc>
        <w:tc>
          <w:tcPr>
            <w:tcW w:type="dxa" w:w="2880"/>
            <w:shd w:fill="0F6E6E"/>
          </w:tcPr>
          <w:p>
            <w:r>
              <w:rPr>
                <w:b/>
                <w:color w:val="FFFFFF"/>
                <w:sz w:val="21"/>
              </w:rPr>
              <w:t>Cantidad de Casos</w:t>
            </w:r>
          </w:p>
        </w:tc>
        <w:tc>
          <w:tcPr>
            <w:tcW w:type="dxa" w:w="2880"/>
            <w:shd w:fill="0F6E6E"/>
          </w:tcPr>
          <w:p>
            <w:r>
              <w:rPr>
                <w:b/>
                <w:color w:val="FFFFFF"/>
                <w:sz w:val="21"/>
              </w:rPr>
              <w:t>Valor Total Impactado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Clínico</w:t>
            </w:r>
          </w:p>
        </w:tc>
        <w:tc>
          <w:tcPr>
            <w:tcW w:type="dxa" w:w="288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0"/>
            <w:shd w:fill="F1F8F7"/>
          </w:tcPr>
          <w:p>
            <w:r>
              <w:rPr>
                <w:sz w:val="20"/>
              </w:rPr>
              <w:t>Financiero</w:t>
            </w:r>
          </w:p>
        </w:tc>
        <w:tc>
          <w:tcPr>
            <w:tcW w:type="dxa" w:w="288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Otro</w:t>
            </w:r>
          </w:p>
        </w:tc>
        <w:tc>
          <w:tcPr>
            <w:tcW w:type="dxa" w:w="288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0"/>
            <w:shd w:fill="F1F8F7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88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fill="FFF9C4"/>
          </w:tcPr>
          <w:p>
            <w:r>
              <w:rPr>
                <w:sz w:val="20"/>
              </w:rPr>
            </w:r>
          </w:p>
        </w:tc>
      </w:tr>
    </w:tbl>
    <w:p>
      <w:pPr>
        <w:spacing w:before="280" w:after="120"/>
      </w:pPr>
      <w:r>
        <w:rPr>
          <w:b/>
          <w:color w:val="0F6E6E"/>
          <w:sz w:val="30"/>
        </w:rPr>
        <w:t>6. Detalle de hallazgos</w:t>
      </w:r>
    </w:p>
    <w:p>
      <w:r>
        <w:rPr>
          <w:sz w:val="20"/>
        </w:rPr>
        <w:t>Añada filas según sea necesario.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864"/>
            <w:shd w:fill="0F6E6E"/>
          </w:tcPr>
          <w:p>
            <w:r>
              <w:rPr>
                <w:b/>
                <w:color w:val="FFFFFF"/>
                <w:sz w:val="21"/>
              </w:rPr>
              <w:t>Registro</w:t>
            </w:r>
          </w:p>
        </w:tc>
        <w:tc>
          <w:tcPr>
            <w:tcW w:type="dxa" w:w="1368"/>
            <w:shd w:fill="0F6E6E"/>
          </w:tcPr>
          <w:p>
            <w:r>
              <w:rPr>
                <w:b/>
                <w:color w:val="FFFFFF"/>
                <w:sz w:val="21"/>
              </w:rPr>
              <w:t>Fecha de Servicio</w:t>
            </w:r>
          </w:p>
        </w:tc>
        <w:tc>
          <w:tcPr>
            <w:tcW w:type="dxa" w:w="1296"/>
            <w:shd w:fill="0F6E6E"/>
          </w:tcPr>
          <w:p>
            <w:r>
              <w:rPr>
                <w:b/>
                <w:color w:val="FFFFFF"/>
                <w:sz w:val="21"/>
              </w:rPr>
              <w:t>Código Facturado</w:t>
            </w:r>
          </w:p>
        </w:tc>
        <w:tc>
          <w:tcPr>
            <w:tcW w:type="dxa" w:w="1440"/>
            <w:shd w:fill="0F6E6E"/>
          </w:tcPr>
          <w:p>
            <w:r>
              <w:rPr>
                <w:b/>
                <w:color w:val="FFFFFF"/>
                <w:sz w:val="21"/>
              </w:rPr>
              <w:t>Código Recomendado</w:t>
            </w:r>
          </w:p>
        </w:tc>
        <w:tc>
          <w:tcPr>
            <w:tcW w:type="dxa" w:w="1728"/>
            <w:shd w:fill="0F6E6E"/>
          </w:tcPr>
          <w:p>
            <w:r>
              <w:rPr>
                <w:b/>
                <w:color w:val="FFFFFF"/>
                <w:sz w:val="21"/>
              </w:rPr>
              <w:t>Hallazgo</w:t>
            </w:r>
          </w:p>
        </w:tc>
        <w:tc>
          <w:tcPr>
            <w:tcW w:type="dxa" w:w="1368"/>
            <w:shd w:fill="0F6E6E"/>
          </w:tcPr>
          <w:p>
            <w:r>
              <w:rPr>
                <w:b/>
                <w:color w:val="FFFFFF"/>
                <w:sz w:val="21"/>
              </w:rPr>
              <w:t>Impacto Financiero</w:t>
            </w:r>
          </w:p>
        </w:tc>
        <w:tc>
          <w:tcPr>
            <w:tcW w:type="dxa" w:w="1296"/>
            <w:shd w:fill="0F6E6E"/>
          </w:tcPr>
          <w:p>
            <w:r>
              <w:rPr>
                <w:b/>
                <w:color w:val="FFFFFF"/>
                <w:sz w:val="21"/>
              </w:rPr>
              <w:t>Referencia Normativa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F1F8F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F1F8F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F1F8F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F1F8F7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864"/>
            <w:shd w:fill="F1F8F7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72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368"/>
            <w:shd w:fill="FFF9C4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fill="FFF9C4"/>
          </w:tcPr>
          <w:p>
            <w:r>
              <w:rPr>
                <w:sz w:val="20"/>
              </w:rPr>
            </w:r>
          </w:p>
        </w:tc>
      </w:tr>
    </w:tbl>
    <w:p>
      <w:pPr>
        <w:spacing w:before="280" w:after="120"/>
      </w:pPr>
      <w:r>
        <w:rPr>
          <w:b/>
          <w:color w:val="0F6E6E"/>
          <w:sz w:val="30"/>
        </w:rPr>
        <w:t>7. Recomendaciones y plan de acción</w:t>
      </w:r>
    </w:p>
    <w:p>
      <w:pPr>
        <w:spacing w:before="160" w:after="60"/>
      </w:pPr>
      <w:r>
        <w:rPr>
          <w:b/>
          <w:color w:val="0F172A"/>
          <w:sz w:val="24"/>
        </w:rPr>
        <w:t>Hallazgos Clínicos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FF9C4"/>
          </w:tcPr>
          <w:p/>
          <w:p/>
          <w:p/>
        </w:tc>
      </w:tr>
    </w:tbl>
    <w:p/>
    <w:p>
      <w:pPr>
        <w:spacing w:before="160" w:after="60"/>
      </w:pPr>
      <w:r>
        <w:rPr>
          <w:b/>
          <w:color w:val="0F172A"/>
          <w:sz w:val="24"/>
        </w:rPr>
        <w:t>Hallazgos Financieros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FF9C4"/>
          </w:tcPr>
          <w:p/>
          <w:p/>
          <w:p/>
        </w:tc>
      </w:tr>
    </w:tbl>
    <w:p/>
    <w:p>
      <w:pPr>
        <w:spacing w:before="160" w:after="60"/>
      </w:pPr>
      <w:r>
        <w:rPr>
          <w:b/>
          <w:color w:val="0F172A"/>
          <w:sz w:val="24"/>
        </w:rPr>
        <w:t>Recomendaciones de Mejora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FF9C4"/>
          </w:tcPr>
          <w:p/>
          <w:p/>
          <w:p/>
          <w:p/>
        </w:tc>
      </w:tr>
    </w:tbl>
    <w:p/>
    <w:p>
      <w:pPr>
        <w:spacing w:before="160" w:after="60"/>
      </w:pPr>
      <w:r>
        <w:rPr>
          <w:b/>
          <w:color w:val="0F172A"/>
          <w:sz w:val="24"/>
        </w:rPr>
        <w:t>Propuesta de Plan de Acción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FF9C4"/>
          </w:tcPr>
          <w:p/>
          <w:p/>
          <w:p/>
          <w:p/>
        </w:tc>
      </w:tr>
    </w:tbl>
    <w:p/>
    <w:p>
      <w:pPr>
        <w:spacing w:before="280" w:after="120"/>
      </w:pPr>
      <w:r>
        <w:rPr>
          <w:b/>
          <w:color w:val="0F6E6E"/>
          <w:sz w:val="30"/>
        </w:rPr>
        <w:t>8. Limitaciones de la auditoría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360"/>
            <w:shd w:fill="FFF9C4"/>
          </w:tcPr>
          <w:p/>
          <w:p/>
          <w:p/>
          <w:p/>
        </w:tc>
      </w:tr>
    </w:tbl>
    <w:p/>
    <w:p>
      <w:pPr>
        <w:spacing w:before="280" w:after="120"/>
      </w:pPr>
      <w:r>
        <w:rPr>
          <w:b/>
          <w:color w:val="0F6E6E"/>
          <w:sz w:val="30"/>
        </w:rPr>
        <w:t>9. Firmas</w:t>
      </w:r>
    </w:p>
    <w:p>
      <w:pPr>
        <w:spacing w:before="160" w:after="60"/>
      </w:pPr>
      <w:r>
        <w:rPr>
          <w:b/>
          <w:color w:val="0F172A"/>
          <w:sz w:val="24"/>
        </w:rPr>
        <w:t>Auditor Responsable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Firma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Nombre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Título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Fecha</w:t>
            </w:r>
          </w:p>
        </w:tc>
        <w:tc>
          <w:tcPr>
            <w:tcW w:type="dxa" w:w="5904"/>
            <w:shd w:fill="FFF9C4"/>
          </w:tcPr>
          <w:p/>
        </w:tc>
      </w:tr>
    </w:tbl>
    <w:p>
      <w:pPr>
        <w:spacing w:before="160" w:after="60"/>
      </w:pPr>
      <w:r>
        <w:rPr>
          <w:b/>
          <w:color w:val="0F172A"/>
          <w:sz w:val="24"/>
        </w:rPr>
        <w:t>Representante del Proveedor Auditado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Firma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Nombre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Título</w:t>
            </w:r>
          </w:p>
        </w:tc>
        <w:tc>
          <w:tcPr>
            <w:tcW w:type="dxa" w:w="5904"/>
            <w:shd w:fill="FFF9C4"/>
          </w:tcPr>
          <w:p/>
        </w:tc>
      </w:tr>
      <w:tr>
        <w:tc>
          <w:tcPr>
            <w:tcW w:type="dxa" w:w="3456"/>
            <w:shd w:fill="E6F4F1"/>
          </w:tcPr>
          <w:p>
            <w:r>
              <w:rPr>
                <w:b/>
                <w:sz w:val="21"/>
              </w:rPr>
              <w:t>Fecha</w:t>
            </w:r>
          </w:p>
        </w:tc>
        <w:tc>
          <w:tcPr>
            <w:tcW w:type="dxa" w:w="5904"/>
            <w:shd w:fill="FFF9C4"/>
          </w:tcPr>
          <w:p/>
        </w:tc>
      </w:tr>
    </w:tbl>
    <w:p>
      <w:pPr>
        <w:spacing w:before="400"/>
      </w:pPr>
      <w:r>
        <w:rPr>
          <w:i/>
          <w:color w:val="555555"/>
        </w:rPr>
        <w:t>Fin de la plantilla · guarde cada informe completado como [Proveedor]_[YYYY-MM]_InformeAuditoria.docx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