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/>
      </w:pPr>
      <w:r>
        <w:t>Program Impact Report</w:t>
      </w:r>
    </w:p>
    <w:p>
      <w:r>
        <w:rPr>
          <w:b/>
          <w:sz w:val="26"/>
        </w:rPr>
        <w:t>The Performance Academy · This Is ME</w:t>
      </w:r>
    </w:p>
    <w:p>
      <w:r>
        <w:rPr>
          <w:color w:val="6F717A"/>
        </w:rPr>
        <w:t>Generated 25 October 2026</w:t>
      </w:r>
    </w:p>
    <w:p>
      <w:r>
        <w:rPr>
          <w:b/>
          <w:color w:val="4100AD"/>
          <w:sz w:val="24"/>
        </w:rPr>
        <w:t>SAMPLE — generated from mock test data. These numbers are not real program results.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6E3EA"/>
          <w:left w:val="single" w:sz="4" w:color="E6E3EA"/>
          <w:bottom w:val="single" w:sz="4" w:color="E6E3EA"/>
          <w:right w:val="single" w:sz="4" w:color="E6E3EA"/>
          <w:insideH w:val="single" w:sz="4" w:color="E6E3EA"/>
          <w:insideV w:val="single" w:sz="4" w:color="E6E3EA"/>
        </w:tblBorders>
      </w:tblPr>
      <w:tblGrid>
        <w:gridCol w:w="8640"/>
      </w:tblGrid>
      <w:tr>
        <w:tc>
          <w:tcPr>
            <w:tcW w:type="dxa" w:w="8640"/>
            <w:shd w:val="clear" w:fill="F1ECF9"/>
          </w:tcPr>
          <w:p>
            <w:pPr>
              <w:spacing w:before="80" w:after="80"/>
            </w:pPr>
            <w:r>
              <w:rPr>
                <w:b/>
                <w:color w:val="4100AD"/>
              </w:rPr>
              <w:t>At a glance</w:t>
            </w:r>
          </w:p>
          <w:p>
            <w:pPr>
              <w:pStyle w:val="ListBullet"/>
              <w:spacing w:before="0" w:after="60"/>
            </w:pPr>
            <w:r>
              <w:t>Time spent performing rose from 89% to 93% of youth time, from early sessions to the showcase (Partly verified).</w:t>
            </w:r>
          </w:p>
          <w:p>
            <w:pPr>
              <w:pStyle w:val="ListBullet"/>
              <w:spacing w:before="0" w:after="60"/>
            </w:pPr>
            <w:r>
              <w:t>Solo performance time fell from 15.0 to 12.9 minutes per hour of youth footage, from early sessions to the showcase (Partly verified).</w:t>
            </w:r>
          </w:p>
          <w:p>
            <w:pPr>
              <w:pStyle w:val="ListBullet"/>
              <w:spacing w:before="0" w:after="60"/>
            </w:pPr>
            <w:r>
              <w:t>Youth voice time rose from 32.1 to 34.3 minutes per hour of youth footage, from early sessions to the showcase (Partly verified).</w:t>
            </w:r>
          </w:p>
          <w:p>
            <w:pPr>
              <w:pStyle w:val="ListBullet"/>
              <w:spacing w:before="0" w:after="60"/>
            </w:pPr>
            <w:r>
              <w:t>Positive expressions (unvalidated) rose from 0% to 100% of clips with visible faces, from early sessions to the showcase (AI estimate (unchecked)).</w:t>
            </w:r>
          </w:p>
        </w:tc>
      </w:tr>
    </w:tbl>
    <w:p>
      <w:pPr>
        <w:spacing w:before="0" w:after="80"/>
      </w:pPr>
    </w:p>
    <w:p>
      <w:pPr>
        <w:pStyle w:val="Heading1"/>
        <w:spacing w:before="280" w:after="120"/>
      </w:pPr>
      <w:r>
        <w:t>Youth indicators by phase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6E3EA"/>
          <w:left w:val="single" w:sz="4" w:color="E6E3EA"/>
          <w:bottom w:val="single" w:sz="4" w:color="E6E3EA"/>
          <w:right w:val="single" w:sz="4" w:color="E6E3EA"/>
          <w:insideH w:val="single" w:sz="4" w:color="E6E3EA"/>
          <w:insideV w:val="single" w:sz="4" w:color="E6E3EA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100AD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2880"/>
            <w:shd w:val="clear" w:fill="4100AD"/>
          </w:tcPr>
          <w:p>
            <w:r>
              <w:rPr>
                <w:b/>
                <w:color w:val="FFFFFF"/>
              </w:rPr>
              <w:t>Early sessions</w:t>
            </w:r>
          </w:p>
        </w:tc>
        <w:tc>
          <w:tcPr>
            <w:tcW w:type="dxa" w:w="2880"/>
            <w:shd w:val="clear" w:fill="4100AD"/>
          </w:tcPr>
          <w:p>
            <w:r>
              <w:rPr>
                <w:b/>
                <w:color w:val="FFFFFF"/>
              </w:rPr>
              <w:t>Showcase</w:t>
            </w:r>
          </w:p>
        </w:tc>
      </w:tr>
      <w:tr>
        <w:tc>
          <w:tcPr>
            <w:tcW w:type="dxa" w:w="2880"/>
          </w:tcPr>
          <w:p>
            <w:r>
              <w:t>Time spent performing</w:t>
            </w:r>
          </w:p>
        </w:tc>
        <w:tc>
          <w:tcPr>
            <w:tcW w:type="dxa" w:w="2880"/>
          </w:tcPr>
          <w:p>
            <w:r>
              <w:t>89%</w:t>
            </w:r>
          </w:p>
          <w:p>
            <w:r>
              <w:rPr>
                <w:color w:val="6F717A"/>
                <w:sz w:val="17"/>
              </w:rPr>
              <w:t>Partly verified</w:t>
            </w:r>
          </w:p>
        </w:tc>
        <w:tc>
          <w:tcPr>
            <w:tcW w:type="dxa" w:w="2880"/>
          </w:tcPr>
          <w:p>
            <w:r>
              <w:t>93%</w:t>
            </w:r>
          </w:p>
          <w:p>
            <w:r>
              <w:rPr>
                <w:color w:val="6F717A"/>
                <w:sz w:val="17"/>
              </w:rPr>
              <w:t>Partly verified</w:t>
            </w:r>
          </w:p>
        </w:tc>
      </w:tr>
      <w:tr>
        <w:tc>
          <w:tcPr>
            <w:tcW w:type="dxa" w:w="2880"/>
            <w:shd w:val="clear" w:fill="F8F7F8"/>
          </w:tcPr>
          <w:p>
            <w:r>
              <w:t>Solo performance time</w:t>
            </w:r>
          </w:p>
        </w:tc>
        <w:tc>
          <w:tcPr>
            <w:tcW w:type="dxa" w:w="2880"/>
            <w:shd w:val="clear" w:fill="F8F7F8"/>
          </w:tcPr>
          <w:p>
            <w:r>
              <w:t>15.0 min/h</w:t>
            </w:r>
          </w:p>
          <w:p>
            <w:r>
              <w:rPr>
                <w:color w:val="6F717A"/>
                <w:sz w:val="17"/>
              </w:rPr>
              <w:t>Partly verified</w:t>
            </w:r>
          </w:p>
        </w:tc>
        <w:tc>
          <w:tcPr>
            <w:tcW w:type="dxa" w:w="2880"/>
            <w:shd w:val="clear" w:fill="F8F7F8"/>
          </w:tcPr>
          <w:p>
            <w:r>
              <w:t>12.9 min/h</w:t>
            </w:r>
          </w:p>
          <w:p>
            <w:r>
              <w:rPr>
                <w:color w:val="6F717A"/>
                <w:sz w:val="17"/>
              </w:rPr>
              <w:t>Partly verified</w:t>
            </w:r>
          </w:p>
        </w:tc>
      </w:tr>
      <w:tr>
        <w:tc>
          <w:tcPr>
            <w:tcW w:type="dxa" w:w="2880"/>
          </w:tcPr>
          <w:p>
            <w:r>
              <w:t>Youth voice time</w:t>
            </w:r>
          </w:p>
        </w:tc>
        <w:tc>
          <w:tcPr>
            <w:tcW w:type="dxa" w:w="2880"/>
          </w:tcPr>
          <w:p>
            <w:r>
              <w:t>32.1 min/h</w:t>
            </w:r>
          </w:p>
          <w:p>
            <w:r>
              <w:rPr>
                <w:color w:val="6F717A"/>
                <w:sz w:val="17"/>
              </w:rPr>
              <w:t>Partly verified</w:t>
            </w:r>
          </w:p>
        </w:tc>
        <w:tc>
          <w:tcPr>
            <w:tcW w:type="dxa" w:w="2880"/>
          </w:tcPr>
          <w:p>
            <w:r>
              <w:t>34.3 min/h</w:t>
            </w:r>
          </w:p>
          <w:p>
            <w:r>
              <w:rPr>
                <w:color w:val="6F717A"/>
                <w:sz w:val="17"/>
              </w:rPr>
              <w:t>Partly verified</w:t>
            </w:r>
          </w:p>
        </w:tc>
      </w:tr>
      <w:tr>
        <w:tc>
          <w:tcPr>
            <w:tcW w:type="dxa" w:w="2880"/>
            <w:shd w:val="clear" w:fill="F8F7F8"/>
          </w:tcPr>
          <w:p>
            <w:r>
              <w:t>Positive expressions (unvalidated)</w:t>
            </w:r>
          </w:p>
        </w:tc>
        <w:tc>
          <w:tcPr>
            <w:tcW w:type="dxa" w:w="2880"/>
            <w:shd w:val="clear" w:fill="F8F7F8"/>
          </w:tcPr>
          <w:p>
            <w:r>
              <w:t>0%</w:t>
            </w:r>
          </w:p>
          <w:p>
            <w:r>
              <w:rPr>
                <w:color w:val="6F717A"/>
                <w:sz w:val="17"/>
              </w:rPr>
              <w:t>AI estimate (unchecked)</w:t>
            </w:r>
          </w:p>
        </w:tc>
        <w:tc>
          <w:tcPr>
            <w:tcW w:type="dxa" w:w="2880"/>
            <w:shd w:val="clear" w:fill="F8F7F8"/>
          </w:tcPr>
          <w:p>
            <w:r>
              <w:t>100%</w:t>
            </w:r>
          </w:p>
          <w:p>
            <w:r>
              <w:rPr>
                <w:color w:val="6F717A"/>
                <w:sz w:val="17"/>
              </w:rPr>
              <w:t>AI estimate (unchecked)</w:t>
            </w:r>
          </w:p>
        </w:tc>
      </w:tr>
    </w:tbl>
    <w:p>
      <w:pPr>
        <w:spacing w:before="0" w:after="40"/>
      </w:pPr>
    </w:p>
    <w:p>
      <w:r>
        <w:rPr>
          <w:b/>
          <w:color w:val="6F717A"/>
          <w:sz w:val="17"/>
        </w:rPr>
        <w:t xml:space="preserve">Source labels: </w:t>
      </w:r>
      <w:r>
        <w:rPr>
          <w:color w:val="6F717A"/>
          <w:sz w:val="17"/>
        </w:rPr>
        <w:t>Partly verified = mixed (61% staff-verified), mixed (79% staff-verified), mixed (57% staff-verified), mixed (67% staff-verified); AI estimate (unchecked) = model estimate (unvalidated).</w:t>
      </w:r>
    </w:p>
    <w:p>
      <w:pPr>
        <w:pStyle w:val="ListBullet"/>
        <w:spacing w:before="0" w:after="40"/>
      </w:pPr>
      <w:r>
        <w:rPr>
          <w:b/>
        </w:rPr>
        <w:t xml:space="preserve">Time spent performing: </w:t>
      </w:r>
      <w:r>
        <w:t>The share of youth time where young people were performing, for example singing, dancing, acting or spoken word.</w:t>
      </w:r>
    </w:p>
    <w:p>
      <w:pPr>
        <w:pStyle w:val="ListBullet"/>
        <w:spacing w:before="0" w:after="40"/>
      </w:pPr>
      <w:r>
        <w:rPr>
          <w:b/>
        </w:rPr>
        <w:t xml:space="preserve">Solo performance time: </w:t>
      </w:r>
      <w:r>
        <w:t>Minutes per hour of youth footage where one young person was performing alone on stage.</w:t>
      </w:r>
    </w:p>
    <w:p>
      <w:pPr>
        <w:pStyle w:val="ListBullet"/>
        <w:spacing w:before="0" w:after="40"/>
      </w:pPr>
      <w:r>
        <w:rPr>
          <w:b/>
        </w:rPr>
        <w:t xml:space="preserve">Youth voice time: </w:t>
      </w:r>
      <w:r>
        <w:t>Minutes per hour of youth footage where young people performed with their voice: singing, speaking or spoken word.</w:t>
      </w:r>
    </w:p>
    <w:p>
      <w:pPr>
        <w:pStyle w:val="ListBullet"/>
        <w:spacing w:before="0" w:after="40"/>
      </w:pPr>
      <w:r>
        <w:rPr>
          <w:b/>
        </w:rPr>
        <w:t xml:space="preserve">Positive expressions (unvalidated): </w:t>
      </w:r>
      <w:r>
        <w:t>Among short clips where faces were visible, the share where the AI suggested a positive expression such as a smile. This is an unchecked suggestion about what the camera shows, never a measure of feelings.</w:t>
      </w:r>
    </w:p>
    <w:p>
      <w:pPr>
        <w:pStyle w:val="Heading1"/>
        <w:spacing w:before="280" w:after="120"/>
      </w:pPr>
      <w:r>
        <w:t>Who was leading?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6E3EA"/>
          <w:left w:val="single" w:sz="4" w:color="E6E3EA"/>
          <w:bottom w:val="single" w:sz="4" w:color="E6E3EA"/>
          <w:right w:val="single" w:sz="4" w:color="E6E3EA"/>
          <w:insideH w:val="single" w:sz="4" w:color="E6E3EA"/>
          <w:insideV w:val="single" w:sz="4" w:color="E6E3EA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100AD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880"/>
            <w:shd w:val="clear" w:fill="4100AD"/>
          </w:tcPr>
          <w:p>
            <w:r>
              <w:rPr>
                <w:b/>
                <w:color w:val="FFFFFF"/>
              </w:rPr>
              <w:t>Minutes</w:t>
            </w:r>
          </w:p>
        </w:tc>
        <w:tc>
          <w:tcPr>
            <w:tcW w:type="dxa" w:w="2880"/>
            <w:shd w:val="clear" w:fill="4100AD"/>
          </w:tcPr>
          <w:p>
            <w:r>
              <w:rPr>
                <w:b/>
                <w:color w:val="FFFFFF"/>
              </w:rPr>
              <w:t>Share of all footage</w:t>
            </w:r>
          </w:p>
        </w:tc>
      </w:tr>
      <w:tr>
        <w:tc>
          <w:tcPr>
            <w:tcW w:type="dxa" w:w="2880"/>
          </w:tcPr>
          <w:p>
            <w:r>
              <w:t>Young people leading</w:t>
            </w:r>
          </w:p>
        </w:tc>
        <w:tc>
          <w:tcPr>
            <w:tcW w:type="dxa" w:w="2880"/>
          </w:tcPr>
          <w:p>
            <w:r>
              <w:t>5.6</w:t>
            </w:r>
          </w:p>
        </w:tc>
        <w:tc>
          <w:tcPr>
            <w:tcW w:type="dxa" w:w="2880"/>
          </w:tcPr>
          <w:p>
            <w:r>
              <w:t>70%</w:t>
            </w:r>
          </w:p>
        </w:tc>
      </w:tr>
      <w:tr>
        <w:tc>
          <w:tcPr>
            <w:tcW w:type="dxa" w:w="2880"/>
            <w:shd w:val="clear" w:fill="F8F7F8"/>
          </w:tcPr>
          <w:p>
            <w:r>
              <w:t>Staff leading, confirmed by staff</w:t>
            </w:r>
          </w:p>
        </w:tc>
        <w:tc>
          <w:tcPr>
            <w:tcW w:type="dxa" w:w="2880"/>
            <w:shd w:val="clear" w:fill="F8F7F8"/>
          </w:tcPr>
          <w:p>
            <w:r>
              <w:t>0.4</w:t>
            </w:r>
          </w:p>
        </w:tc>
        <w:tc>
          <w:tcPr>
            <w:tcW w:type="dxa" w:w="2880"/>
            <w:shd w:val="clear" w:fill="F8F7F8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Staff leading, AI estimate</w:t>
            </w:r>
          </w:p>
        </w:tc>
        <w:tc>
          <w:tcPr>
            <w:tcW w:type="dxa" w:w="2880"/>
          </w:tcPr>
          <w:p>
            <w:r>
              <w:t>1.1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  <w:shd w:val="clear" w:fill="F8F7F8"/>
          </w:tcPr>
          <w:p>
            <w:r>
              <w:t>Idle or setup</w:t>
            </w:r>
          </w:p>
        </w:tc>
        <w:tc>
          <w:tcPr>
            <w:tcW w:type="dxa" w:w="2880"/>
            <w:shd w:val="clear" w:fill="F8F7F8"/>
          </w:tcPr>
          <w:p>
            <w:r>
              <w:t>0.9</w:t>
            </w:r>
          </w:p>
        </w:tc>
        <w:tc>
          <w:tcPr>
            <w:tcW w:type="dxa" w:w="2880"/>
            <w:shd w:val="clear" w:fill="F8F7F8"/>
          </w:tcPr>
          <w:p>
            <w:r>
              <w:t>11%</w:t>
            </w:r>
          </w:p>
        </w:tc>
      </w:tr>
    </w:tbl>
    <w:p>
      <w:pPr>
        <w:spacing w:before="0" w:after="40"/>
      </w:pPr>
    </w:p>
    <w:p>
      <w:r>
        <w:t>Staff-led and idle time are left out of every youth number in this report.</w:t>
      </w:r>
    </w:p>
    <w:p>
      <w:pPr>
        <w:pStyle w:val="Heading1"/>
        <w:spacing w:before="280" w:after="120"/>
      </w:pPr>
      <w:r>
        <w:t>How we measured it</w:t>
      </w:r>
    </w:p>
    <w:p>
      <w:r>
        <w:t>We looked at 4 videos and 80 short clips. The AI finds moments in the footage and suggests what is happening; TPA staff then check and confirm those suggestions.</w:t>
      </w:r>
    </w:p>
    <w:p>
      <w:r>
        <w:t>Accuracy check: a staff member labelled 30 clips without seeing the AI's suggestions. The AI's main activity matched the staff label in 70% of them (likely range 50–85%). AI suggestions are a starting point; staff review confirms them.</w:t>
      </w:r>
    </w:p>
    <w:p>
      <w:pPr>
        <w:pStyle w:val="Heading1"/>
        <w:spacing w:before="280" w:after="120"/>
      </w:pPr>
      <w:r>
        <w:t>How the data is protected</w:t>
      </w:r>
    </w:p>
    <w:p>
      <w:pPr>
        <w:pStyle w:val="ListBullet"/>
        <w:spacing w:before="0" w:after="40"/>
      </w:pPr>
      <w:r>
        <w:t>Everything runs on one private computer. Nothing is sent to cloud services.</w:t>
      </w:r>
    </w:p>
    <w:p>
      <w:pPr>
        <w:pStyle w:val="ListBullet"/>
        <w:spacing w:before="0" w:after="40"/>
      </w:pPr>
      <w:r>
        <w:t>No faces are stored, and no names are recorded.</w:t>
      </w:r>
    </w:p>
    <w:p>
      <w:pPr>
        <w:pStyle w:val="ListBullet"/>
        <w:spacing w:before="0" w:after="40"/>
      </w:pPr>
      <w:r>
        <w:t>There are no individual scores. Results describe the footage, never a young person.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6E3EA"/>
          <w:left w:val="single" w:sz="4" w:color="E6E3EA"/>
          <w:bottom w:val="single" w:sz="4" w:color="E6E3EA"/>
          <w:right w:val="single" w:sz="4" w:color="E6E3EA"/>
          <w:insideH w:val="single" w:sz="4" w:color="E6E3EA"/>
          <w:insideV w:val="single" w:sz="4" w:color="E6E3EA"/>
        </w:tblBorders>
      </w:tblPr>
      <w:tblGrid>
        <w:gridCol w:w="8640"/>
      </w:tblGrid>
      <w:tr>
        <w:tc>
          <w:tcPr>
            <w:tcW w:type="dxa" w:w="8640"/>
            <w:shd w:val="clear" w:fill="F1ECF9"/>
          </w:tcPr>
          <w:p>
            <w:pPr>
              <w:spacing w:before="80" w:after="80"/>
            </w:pPr>
            <w:r>
              <w:rPr>
                <w:b/>
                <w:color w:val="4100AD"/>
              </w:rPr>
              <w:t>What the labels mean</w:t>
            </w:r>
          </w:p>
          <w:p>
            <w:pPr>
              <w:pStyle w:val="ListBullet"/>
              <w:spacing w:before="0" w:after="60"/>
            </w:pPr>
            <w:r>
              <w:t>Staff-verified: Every clip behind this number was checked and confirmed by TPA staff. (tag: staff-verified)</w:t>
            </w:r>
          </w:p>
          <w:p>
            <w:pPr>
              <w:pStyle w:val="ListBullet"/>
              <w:spacing w:before="0" w:after="60"/>
            </w:pPr>
            <w:r>
              <w:t>Partly verified: Part of this number was confirmed by staff; the exact tag gives the percentage. (tag: mixed (NN% staff-verified))</w:t>
            </w:r>
          </w:p>
          <w:p>
            <w:pPr>
              <w:pStyle w:val="ListBullet"/>
              <w:spacing w:before="0" w:after="60"/>
            </w:pPr>
            <w:r>
              <w:t>AI estimate (trained): No clip behind this number was checked by staff; it comes from an AI model trained on staff labels. (tag: model estimate (learned))</w:t>
            </w:r>
          </w:p>
          <w:p>
            <w:pPr>
              <w:pStyle w:val="ListBullet"/>
              <w:spacing w:before="0" w:after="60"/>
            </w:pPr>
            <w:r>
              <w:t>AI estimate (unchecked): No clip behind this number was checked by staff; it is an AI suggestion only. (tag: model estimate (unvalidated))</w:t>
            </w:r>
          </w:p>
        </w:tc>
      </w:tr>
    </w:tbl>
    <w:p>
      <w:pPr>
        <w:spacing w:before="0" w:after="80"/>
      </w:pPr>
    </w:p>
    <w:p>
      <w:pPr>
        <w:pStyle w:val="Heading1"/>
        <w:spacing w:before="280" w:after="120"/>
      </w:pPr>
      <w:r>
        <w:t>Good to know</w:t>
      </w:r>
    </w:p>
    <w:p>
      <w:pPr>
        <w:pStyle w:val="ListBullet"/>
        <w:spacing w:before="0" w:after="40"/>
      </w:pPr>
      <w:r>
        <w:t>Numbers marked as AI estimates have not been checked by staff yet. Staff-verified numbers are the most reliable.</w:t>
      </w:r>
    </w:p>
    <w:p>
      <w:pPr>
        <w:pStyle w:val="ListBullet"/>
        <w:spacing w:before="0" w:after="40"/>
      </w:pPr>
      <w:r>
        <w:t>Every number describes the footage as a whole, not any individual young person.</w:t>
      </w:r>
    </w:p>
    <w:p>
      <w:pPr>
        <w:pStyle w:val="ListBullet"/>
        <w:spacing w:before="0" w:after="40"/>
      </w:pPr>
      <w:r>
        <w:t>The showcase is a performance, so some increase in performing time is expected by design.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b/>
      </w:rPr>
      <w:t>SAMPLE — generated from mock test data. These numbers are not real program results.</w:t>
    </w:r>
  </w:p>
  <w:p>
    <w:pPr>
      <w:pStyle w:val="Footer"/>
    </w:pPr>
    <w:r>
      <w:rPr>
        <w:color w:val="6F717A"/>
        <w:sz w:val="16"/>
      </w:rPr>
      <w:t xml:space="preserve">Built for The Performance Academy · Page </w:t>
    </w:r>
    <w:r>
      <w:rPr>
        <w:color w:val="6F717A"/>
        <w:sz w:val="16"/>
      </w:rPr>
      <w:fldChar w:fldCharType="begin"/>
      <w:instrText xml:space="preserve"> PAGE </w:instrText>
      <w:fldChar w:fldCharType="end"/>
    </w:r>
    <w:r>
      <w:rPr>
        <w:color w:val="6F717A"/>
        <w:sz w:val="16"/>
      </w:rPr>
      <w:t xml:space="preserve"> of </w:t>
    </w:r>
    <w:r>
      <w:rPr>
        <w:color w:val="6F717A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01C2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100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4100A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Impact Report</dc:title>
  <dc:subject/>
  <dc:creator>TPA video index</dc:creator>
  <cp:keywords/>
  <dc:description/>
  <cp:lastModifiedBy>TPA video index</cp:lastModifiedBy>
  <cp:revision>1</cp:revision>
  <dcterms:created xsi:type="dcterms:W3CDTF">2013-12-23T23:15:00Z</dcterms:created>
  <dcterms:modified xsi:type="dcterms:W3CDTF">2013-12-23T23:15:00Z</dcterms:modified>
  <cp:category/>
</cp:coreProperties>
</file>