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609E" w:rsidRDefault="0081715A" w:rsidP="0086609E">
      <w:pPr>
        <w:pStyle w:val="NormalWeb"/>
      </w:pPr>
      <w:bookmarkStart w:id="0" w:name="_GoBack"/>
      <w:bookmarkEnd w:id="0"/>
      <w:r>
        <w:rPr>
          <w:rStyle w:val="Strong"/>
        </w:rPr>
        <w:t>FRONT</w:t>
      </w:r>
    </w:p>
    <w:p w:rsidR="0086609E" w:rsidRDefault="0086609E" w:rsidP="0086609E">
      <w:pPr>
        <w:pStyle w:val="NormalWeb"/>
      </w:pPr>
      <w:r>
        <w:rPr>
          <w:noProof/>
        </w:rPr>
        <w:drawing>
          <wp:inline distT="0" distB="0" distL="0" distR="0">
            <wp:extent cx="2382520" cy="2388870"/>
            <wp:effectExtent l="0" t="0" r="0" b="0"/>
            <wp:docPr id="1" name="Picture 1" descr="https://newsplus.sutterhealth.org/wp-content/uploads/2018/07/Twilight-in-Gold-by-Katherine-B.-Young-MD-MFA-300x3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newsplus.sutterhealth.org/wp-content/uploads/2018/07/Twilight-in-Gold-by-Katherine-B.-Young-MD-MFA-300x300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2520" cy="2388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609E" w:rsidRDefault="0086609E" w:rsidP="0086609E">
      <w:pPr>
        <w:pStyle w:val="NormalWeb"/>
      </w:pPr>
    </w:p>
    <w:p w:rsidR="0081715A" w:rsidRDefault="0081715A" w:rsidP="0086609E">
      <w:pPr>
        <w:pStyle w:val="NormalWeb"/>
      </w:pPr>
    </w:p>
    <w:p w:rsidR="0081715A" w:rsidRDefault="0081715A" w:rsidP="0086609E">
      <w:pPr>
        <w:pStyle w:val="NormalWeb"/>
      </w:pPr>
    </w:p>
    <w:p w:rsidR="0081715A" w:rsidRPr="0081715A" w:rsidRDefault="0081715A" w:rsidP="0086609E">
      <w:pPr>
        <w:pStyle w:val="NormalWeb"/>
        <w:rPr>
          <w:b/>
        </w:rPr>
        <w:sectPr w:rsidR="0081715A" w:rsidRPr="0081715A" w:rsidSect="0086609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81715A">
        <w:rPr>
          <w:b/>
        </w:rPr>
        <w:t>BACK</w:t>
      </w:r>
    </w:p>
    <w:p w:rsidR="0086609E" w:rsidRPr="0086609E" w:rsidRDefault="0086609E" w:rsidP="0086609E">
      <w:pPr>
        <w:pStyle w:val="NormalWeb"/>
        <w:rPr>
          <w:rFonts w:asciiTheme="minorHAnsi" w:hAnsiTheme="minorHAnsi"/>
        </w:rPr>
      </w:pPr>
      <w:r w:rsidRPr="0086609E">
        <w:rPr>
          <w:rFonts w:asciiTheme="minorHAnsi" w:hAnsiTheme="minorHAnsi"/>
          <w:noProof/>
        </w:rPr>
        <w:drawing>
          <wp:inline distT="0" distB="0" distL="0" distR="0" wp14:anchorId="50C82CB8" wp14:editId="2A68763F">
            <wp:extent cx="1371410" cy="351643"/>
            <wp:effectExtent l="0" t="0" r="635" b="0"/>
            <wp:docPr id="2" name="Picture 2" descr="http://mysutter/bay/CPMC/PublishingImages/SH-CPMC-Logo-Color-2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mysutter/bay/CPMC/PublishingImages/SH-CPMC-Logo-Color-250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8714" cy="371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609E" w:rsidRPr="0086609E" w:rsidRDefault="0086609E" w:rsidP="0086609E">
      <w:pPr>
        <w:tabs>
          <w:tab w:val="left" w:pos="2160"/>
        </w:tabs>
        <w:ind w:right="420"/>
        <w:jc w:val="center"/>
        <w:rPr>
          <w:rFonts w:cs="Arial"/>
          <w:b/>
          <w:i/>
        </w:rPr>
      </w:pPr>
      <w:r w:rsidRPr="0086609E">
        <w:rPr>
          <w:rFonts w:cs="Arial"/>
          <w:b/>
          <w:i/>
        </w:rPr>
        <w:t>Spiritual Care is available 24/7</w:t>
      </w:r>
    </w:p>
    <w:p w:rsidR="0086609E" w:rsidRPr="0086609E" w:rsidRDefault="0086609E" w:rsidP="0086609E">
      <w:pPr>
        <w:tabs>
          <w:tab w:val="left" w:pos="2160"/>
        </w:tabs>
        <w:ind w:right="420"/>
        <w:jc w:val="center"/>
        <w:rPr>
          <w:rFonts w:cs="Arial"/>
          <w:i/>
        </w:rPr>
      </w:pPr>
      <w:r w:rsidRPr="0086609E">
        <w:rPr>
          <w:rFonts w:cs="Arial"/>
          <w:i/>
        </w:rPr>
        <w:t>Let your nurse know that you would like</w:t>
      </w:r>
    </w:p>
    <w:p w:rsidR="0086609E" w:rsidRPr="0086609E" w:rsidRDefault="0086609E" w:rsidP="0086609E">
      <w:pPr>
        <w:tabs>
          <w:tab w:val="left" w:pos="2160"/>
        </w:tabs>
        <w:ind w:right="420"/>
        <w:jc w:val="center"/>
        <w:rPr>
          <w:rFonts w:cs="Arial"/>
          <w:i/>
        </w:rPr>
      </w:pPr>
      <w:r w:rsidRPr="0086609E">
        <w:rPr>
          <w:rFonts w:cs="Arial"/>
          <w:i/>
        </w:rPr>
        <w:t>a chaplain visit, or call (415) 600-3741</w:t>
      </w:r>
    </w:p>
    <w:p w:rsidR="0086609E" w:rsidRPr="0086609E" w:rsidRDefault="0086609E" w:rsidP="0086609E">
      <w:pPr>
        <w:tabs>
          <w:tab w:val="left" w:pos="2160"/>
        </w:tabs>
        <w:ind w:right="420"/>
        <w:jc w:val="center"/>
        <w:rPr>
          <w:rFonts w:cs="Arial"/>
          <w:i/>
        </w:rPr>
      </w:pPr>
      <w:r w:rsidRPr="0086609E">
        <w:rPr>
          <w:rFonts w:cs="Arial"/>
          <w:i/>
        </w:rPr>
        <w:t>(give your name and room number)</w:t>
      </w:r>
    </w:p>
    <w:p w:rsidR="0086609E" w:rsidRDefault="0086609E" w:rsidP="0086609E">
      <w:pPr>
        <w:tabs>
          <w:tab w:val="left" w:pos="2160"/>
        </w:tabs>
        <w:ind w:right="420"/>
        <w:jc w:val="center"/>
        <w:rPr>
          <w:rFonts w:cs="Arial"/>
          <w:b/>
        </w:rPr>
      </w:pPr>
    </w:p>
    <w:p w:rsidR="0086609E" w:rsidRPr="0086609E" w:rsidRDefault="0086609E" w:rsidP="0086609E">
      <w:pPr>
        <w:tabs>
          <w:tab w:val="left" w:pos="2160"/>
        </w:tabs>
        <w:ind w:right="420"/>
        <w:jc w:val="center"/>
        <w:rPr>
          <w:rFonts w:cs="Arial"/>
          <w:b/>
        </w:rPr>
      </w:pPr>
      <w:r w:rsidRPr="0086609E">
        <w:rPr>
          <w:rFonts w:cs="Arial"/>
          <w:b/>
        </w:rPr>
        <w:t>Your Interfaith Spiritual Care Team can provide:</w:t>
      </w:r>
    </w:p>
    <w:p w:rsidR="0086609E" w:rsidRPr="0086609E" w:rsidRDefault="0086609E" w:rsidP="0086609E">
      <w:pPr>
        <w:pStyle w:val="ListParagraph"/>
        <w:numPr>
          <w:ilvl w:val="0"/>
          <w:numId w:val="1"/>
        </w:numPr>
        <w:tabs>
          <w:tab w:val="left" w:pos="2160"/>
        </w:tabs>
        <w:ind w:left="450" w:right="420"/>
        <w:rPr>
          <w:rFonts w:cs="Arial"/>
        </w:rPr>
      </w:pPr>
      <w:r w:rsidRPr="0086609E">
        <w:rPr>
          <w:rFonts w:cs="Arial"/>
        </w:rPr>
        <w:t>Emotional Support</w:t>
      </w:r>
    </w:p>
    <w:p w:rsidR="0086609E" w:rsidRPr="0086609E" w:rsidRDefault="0086609E" w:rsidP="0086609E">
      <w:pPr>
        <w:pStyle w:val="ListParagraph"/>
        <w:numPr>
          <w:ilvl w:val="0"/>
          <w:numId w:val="1"/>
        </w:numPr>
        <w:tabs>
          <w:tab w:val="left" w:pos="2160"/>
        </w:tabs>
        <w:ind w:left="450" w:right="420"/>
        <w:rPr>
          <w:rFonts w:cs="Arial"/>
        </w:rPr>
      </w:pPr>
      <w:r w:rsidRPr="0086609E">
        <w:rPr>
          <w:rFonts w:cs="Arial"/>
        </w:rPr>
        <w:t xml:space="preserve">Spiritual/Religious Conversations </w:t>
      </w:r>
    </w:p>
    <w:p w:rsidR="0086609E" w:rsidRPr="0086609E" w:rsidRDefault="0086609E" w:rsidP="0086609E">
      <w:pPr>
        <w:pStyle w:val="ListParagraph"/>
        <w:numPr>
          <w:ilvl w:val="0"/>
          <w:numId w:val="1"/>
        </w:numPr>
        <w:tabs>
          <w:tab w:val="left" w:pos="2160"/>
        </w:tabs>
        <w:ind w:left="450" w:right="420"/>
        <w:rPr>
          <w:rFonts w:cs="Arial"/>
        </w:rPr>
      </w:pPr>
      <w:r w:rsidRPr="0086609E">
        <w:rPr>
          <w:rFonts w:cs="Arial"/>
        </w:rPr>
        <w:t>Literature &amp; Resources</w:t>
      </w:r>
    </w:p>
    <w:p w:rsidR="0086609E" w:rsidRPr="0086609E" w:rsidRDefault="0086609E" w:rsidP="0086609E">
      <w:pPr>
        <w:pStyle w:val="ListParagraph"/>
        <w:numPr>
          <w:ilvl w:val="0"/>
          <w:numId w:val="1"/>
        </w:numPr>
        <w:tabs>
          <w:tab w:val="left" w:pos="2160"/>
        </w:tabs>
        <w:ind w:left="450" w:right="420"/>
        <w:rPr>
          <w:rFonts w:cs="Arial"/>
        </w:rPr>
      </w:pPr>
      <w:r w:rsidRPr="0086609E">
        <w:rPr>
          <w:rFonts w:cs="Arial"/>
        </w:rPr>
        <w:t>Sacraments &amp; Rituals</w:t>
      </w:r>
    </w:p>
    <w:p w:rsidR="0086609E" w:rsidRPr="0086609E" w:rsidRDefault="0086609E" w:rsidP="0086609E">
      <w:pPr>
        <w:pStyle w:val="ListParagraph"/>
        <w:numPr>
          <w:ilvl w:val="0"/>
          <w:numId w:val="1"/>
        </w:numPr>
        <w:tabs>
          <w:tab w:val="left" w:pos="2160"/>
        </w:tabs>
        <w:ind w:left="450" w:right="420"/>
        <w:rPr>
          <w:rFonts w:cs="Arial"/>
        </w:rPr>
      </w:pPr>
      <w:r w:rsidRPr="0086609E">
        <w:rPr>
          <w:rFonts w:cs="Arial"/>
        </w:rPr>
        <w:t>Blessings</w:t>
      </w:r>
    </w:p>
    <w:p w:rsidR="0086609E" w:rsidRPr="0086609E" w:rsidRDefault="0086609E" w:rsidP="0086609E">
      <w:pPr>
        <w:pStyle w:val="ListParagraph"/>
        <w:numPr>
          <w:ilvl w:val="0"/>
          <w:numId w:val="1"/>
        </w:numPr>
        <w:tabs>
          <w:tab w:val="left" w:pos="2160"/>
        </w:tabs>
        <w:ind w:left="450" w:right="420"/>
        <w:rPr>
          <w:rFonts w:cs="Arial"/>
        </w:rPr>
      </w:pPr>
      <w:r w:rsidRPr="0086609E">
        <w:rPr>
          <w:rFonts w:cs="Arial"/>
        </w:rPr>
        <w:t>Prayer</w:t>
      </w:r>
    </w:p>
    <w:p w:rsidR="0086609E" w:rsidRPr="0086609E" w:rsidRDefault="0086609E" w:rsidP="0086609E">
      <w:pPr>
        <w:pStyle w:val="NormalWeb"/>
        <w:rPr>
          <w:rFonts w:asciiTheme="minorHAnsi" w:hAnsiTheme="minorHAnsi"/>
        </w:rPr>
        <w:sectPr w:rsidR="0086609E" w:rsidRPr="0086609E" w:rsidSect="0086609E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86609E" w:rsidRPr="0086609E" w:rsidRDefault="0086609E" w:rsidP="0086609E">
      <w:pPr>
        <w:pStyle w:val="NormalWeb"/>
        <w:rPr>
          <w:rFonts w:asciiTheme="minorHAnsi" w:hAnsiTheme="minorHAnsi"/>
          <w:b/>
        </w:rPr>
      </w:pPr>
      <w:r w:rsidRPr="0086609E">
        <w:rPr>
          <w:rFonts w:asciiTheme="minorHAnsi" w:hAnsiTheme="minorHAnsi"/>
          <w:b/>
          <w:i/>
        </w:rPr>
        <w:t xml:space="preserve">Twilight in Gold </w:t>
      </w:r>
    </w:p>
    <w:p w:rsidR="0028607C" w:rsidRPr="0086609E" w:rsidRDefault="0086609E" w:rsidP="0086609E">
      <w:pPr>
        <w:pStyle w:val="NormalWeb"/>
        <w:rPr>
          <w:rFonts w:asciiTheme="minorHAnsi" w:hAnsiTheme="minorHAnsi"/>
          <w:sz w:val="22"/>
          <w:szCs w:val="22"/>
        </w:rPr>
      </w:pPr>
      <w:r w:rsidRPr="0086609E">
        <w:rPr>
          <w:rFonts w:asciiTheme="minorHAnsi" w:hAnsiTheme="minorHAnsi"/>
          <w:sz w:val="22"/>
          <w:szCs w:val="22"/>
        </w:rPr>
        <w:t xml:space="preserve">Artist </w:t>
      </w:r>
      <w:r w:rsidRPr="0086609E">
        <w:rPr>
          <w:rStyle w:val="Strong"/>
          <w:rFonts w:asciiTheme="minorHAnsi" w:hAnsiTheme="minorHAnsi"/>
          <w:sz w:val="22"/>
          <w:szCs w:val="22"/>
        </w:rPr>
        <w:t xml:space="preserve">Katherine Young, M.D. </w:t>
      </w:r>
      <w:r w:rsidRPr="0086609E">
        <w:rPr>
          <w:rFonts w:asciiTheme="minorHAnsi" w:hAnsiTheme="minorHAnsi"/>
          <w:sz w:val="22"/>
          <w:szCs w:val="22"/>
        </w:rPr>
        <w:t>has practiced as a plastic and reconstructive surgeon for 10 years at CPMC. “Many people are really scared when they have to go to the hospital,” says Young. “Creating a warm and welcoming environment helps the patient feel safe and supported. I’ve always believed that healing the spirit is just as important as healing the body. Art can play a big role in that process.”</w:t>
      </w:r>
    </w:p>
    <w:sectPr w:rsidR="0028607C" w:rsidRPr="0086609E" w:rsidSect="0086609E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DB62720"/>
    <w:multiLevelType w:val="hybridMultilevel"/>
    <w:tmpl w:val="70109B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09E"/>
    <w:rsid w:val="003A035D"/>
    <w:rsid w:val="006B4E12"/>
    <w:rsid w:val="0081715A"/>
    <w:rsid w:val="0086609E"/>
    <w:rsid w:val="00A10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D01247-BB03-4ED4-91DF-8D9B29689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660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6609E"/>
    <w:rPr>
      <w:b/>
      <w:bCs/>
    </w:rPr>
  </w:style>
  <w:style w:type="paragraph" w:styleId="ListParagraph">
    <w:name w:val="List Paragraph"/>
    <w:basedOn w:val="Normal"/>
    <w:uiPriority w:val="34"/>
    <w:qFormat/>
    <w:rsid w:val="0086609E"/>
    <w:pPr>
      <w:spacing w:after="0" w:line="240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685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297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5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695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20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150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4311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2978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639</Characters>
  <Application>Microsoft Office Word</Application>
  <DocSecurity>4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Hanada, Julie</dc:creator>
  <cp:keywords/>
  <dc:description/>
  <cp:lastModifiedBy>Thomas, Cecilia</cp:lastModifiedBy>
  <cp:revision>2</cp:revision>
  <dcterms:created xsi:type="dcterms:W3CDTF">2018-07-18T22:55:00Z</dcterms:created>
  <dcterms:modified xsi:type="dcterms:W3CDTF">2018-07-18T22:55:00Z</dcterms:modified>
</cp:coreProperties>
</file>