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26"/>
            <w:tcBorders>
              <w:top w:val="nil"/>
              <w:left w:val="nil"/>
              <w:bottom w:val="nil"/>
              <w:right w:val="nil"/>
            </w:tcBorders>
            <w:shd w:val="clear" w:color="auto" w:fill="1F3A68"/>
            <w:vAlign w:val="center"/>
          </w:tcPr>
          <w:p>
            <w:pPr>
              <w:spacing w:before="20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52"/>
              </w:rPr>
              <w:t>1688</w:t>
            </w:r>
            <w:r>
              <w:rPr>
                <w:rFonts w:ascii="Microsoft YaHei" w:hAnsi="Microsoft YaHei" w:eastAsia="Microsoft YaHei"/>
                <w:b/>
                <w:i w:val="0"/>
                <w:color w:val="F0B37E"/>
                <w:sz w:val="52"/>
              </w:rPr>
              <w:t>.ie</w:t>
            </w:r>
          </w:p>
          <w:p>
            <w:pPr>
              <w:spacing w:after="200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0"/>
              </w:rPr>
              <w:t>爱尔兰华人建站 · SaaS 运营 · 本地合规</w:t>
            </w:r>
          </w:p>
        </w:tc>
        <w:tc>
          <w:tcPr>
            <w:tcW w:type="dxa" w:w="4439"/>
            <w:tcBorders>
              <w:top w:val="nil"/>
              <w:left w:val="nil"/>
              <w:bottom w:val="nil"/>
              <w:right w:val="nil"/>
            </w:tcBorders>
            <w:shd w:val="clear" w:color="auto" w:fill="29528F"/>
            <w:vAlign w:val="center"/>
          </w:tcPr>
          <w:p>
            <w:pPr>
              <w:spacing w:before="160" w:after="40"/>
              <w:jc w:val="righ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36"/>
              </w:rPr>
              <w:t>QUOTE / 报价单</w:t>
            </w:r>
          </w:p>
          <w:p>
            <w:pPr>
              <w:spacing w:after="4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0"/>
              </w:rPr>
              <w:t xml:space="preserve">报价编号 </w:t>
            </w:r>
            <w:r>
              <w:rPr>
                <w:rFonts w:ascii="Microsoft YaHei" w:hAnsi="Microsoft YaHei" w:eastAsia="Microsoft YaHei"/>
                <w:b/>
                <w:i w:val="0"/>
                <w:color w:val="F0B37E"/>
                <w:sz w:val="20"/>
              </w:rPr>
              <w:t>[QT-2026-0001]</w:t>
            </w:r>
          </w:p>
          <w:p>
            <w:pPr>
              <w:spacing w:after="16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FFFFFF"/>
                <w:sz w:val="20"/>
              </w:rPr>
              <w:t xml:space="preserve">日期 </w:t>
            </w:r>
            <w:r>
              <w:rPr>
                <w:rFonts w:ascii="Microsoft YaHei" w:hAnsi="Microsoft YaHei" w:eastAsia="Microsoft YaHei"/>
                <w:b/>
                <w:i w:val="0"/>
                <w:color w:val="F0B37E"/>
                <w:sz w:val="20"/>
              </w:rPr>
              <w:t>[YYYY-MM-DD]</w:t>
            </w:r>
          </w:p>
        </w:tc>
      </w:tr>
    </w:tbl>
    <w:p>
      <w:pPr>
        <w:spacing w:after="80" w:before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tcBorders>
              <w:top w:val="nil"/>
              <w:left w:val="single" w:sz="6" w:color="2E75B6"/>
              <w:bottom w:val="nil"/>
              <w:right w:val="nil"/>
            </w:tcBorders>
            <w:shd w:val="clear" w:color="auto" w:fill="F3F6FB"/>
            <w:vAlign w:val="top"/>
          </w:tcPr>
          <w:p>
            <w:pPr>
              <w:spacing w:before="160" w:after="6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B7280"/>
                <w:sz w:val="18"/>
              </w:rPr>
              <w:t>服务方 / From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1F3A68"/>
                <w:sz w:val="22"/>
              </w:rPr>
              <w:t>1688.ie (Ying Long Tech Ltd)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CRO Registration: [公司注册号]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VAT Number: IE[VAT号]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Address: [办公地址], Dublin, Ireland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Contact: hello@1688.ie  |  +353 [电话]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WhatsApp/WeChat: [微信号]</w:t>
            </w:r>
          </w:p>
          <w:p>
            <w:pPr>
              <w:spacing w:after="120"/>
            </w:pPr>
          </w:p>
        </w:tc>
        <w:tc>
          <w:tcPr>
            <w:tcW w:type="dxa" w:w="4932"/>
            <w:tcBorders>
              <w:top w:val="nil"/>
              <w:left w:val="single" w:sz="6" w:color="F0B37E"/>
              <w:bottom w:val="nil"/>
              <w:right w:val="nil"/>
            </w:tcBorders>
            <w:shd w:val="clear" w:color="auto" w:fill="FFF4E6"/>
            <w:vAlign w:val="top"/>
          </w:tcPr>
          <w:p>
            <w:pPr>
              <w:spacing w:before="160" w:after="6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B85A1A"/>
                <w:sz w:val="18"/>
              </w:rPr>
              <w:t>客户方 / Bill To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公司名称：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19"/>
              </w:rPr>
              <w:t>[Customer Company Name]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联系人　：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19"/>
              </w:rPr>
              <w:t>[Contact Person]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邮箱　　：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19"/>
              </w:rPr>
              <w:t>[email@example.com]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电话　　：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19"/>
              </w:rPr>
              <w:t>[+353 __ ___ ____]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地址　　：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19"/>
              </w:rPr>
              <w:t>[Company Address]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VAT Number：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19"/>
              </w:rPr>
              <w:t>[IE________T] (可选)</w:t>
            </w:r>
          </w:p>
          <w:p>
            <w:pPr>
              <w:spacing w:after="120"/>
            </w:pPr>
          </w:p>
        </w:tc>
      </w:tr>
    </w:tbl>
    <w:p>
      <w:pPr>
        <w:spacing w:after="80" w:before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1F3A68"/>
              <w:left w:val="nil"/>
              <w:bottom w:val="single" w:sz="6" w:color="1F3A68"/>
              <w:right w:val="nil"/>
            </w:tcBorders>
            <w:shd w:val="clear" w:color="auto" w:fill="E8F1FA"/>
          </w:tcPr>
          <w:p>
            <w:pPr>
              <w:spacing w:before="80" w:after="8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0"/>
              </w:rPr>
              <w:t xml:space="preserve">本报价有效期至 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20"/>
              </w:rPr>
              <w:t>[YYYY-MM-DD]</w:t>
            </w:r>
            <w:r>
              <w:rPr>
                <w:rFonts w:ascii="Microsoft YaHei" w:hAnsi="Microsoft YaHei" w:eastAsia="Microsoft YaHei"/>
                <w:b w:val="0"/>
                <w:i w:val="0"/>
                <w:color w:val="1F3A68"/>
                <w:sz w:val="19"/>
              </w:rPr>
              <w:t xml:space="preserve">  |  所有价格均为 ex VAT，另加 23% VAT  |  付款方式：50% 签约定金 + 50% 验收后结清</w:t>
            </w:r>
          </w:p>
        </w:tc>
      </w:tr>
    </w:tbl>
    <w:p>
      <w:pPr>
        <w:spacing w:after="80" w:before="0" w:line="336" w:lineRule="auto"/>
      </w:pPr>
    </w:p>
    <w:p>
      <w:pPr>
        <w:pBdr>
          <w:bottom w:val="single" w:sz="6" w:color="2E75B6" w:space="4"/>
        </w:pBdr>
        <w:spacing w:before="280" w:after="120" w:line="300" w:lineRule="auto"/>
      </w:pPr>
      <w:r>
        <w:rPr>
          <w:rFonts w:ascii="Microsoft YaHei" w:hAnsi="Microsoft YaHei" w:eastAsia="Microsoft YaHei"/>
          <w:b/>
          <w:i w:val="0"/>
          <w:color w:val="1F3A68"/>
          <w:sz w:val="26"/>
        </w:rPr>
        <w:t>一、6 档方案对比 · Plan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2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STARTER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B85A1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ESSENTIAL</w:t>
              <w:br/>
              <w:t>★最受欢迎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GROWTH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BUSINESS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ENTERPRISE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BESPOKE</w:t>
            </w:r>
          </w:p>
        </w:tc>
      </w:tr>
      <w:tr>
        <w:tc>
          <w:tcPr>
            <w:tcW w:type="dxa" w:w="12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18"/>
              </w:rPr>
              <w:t>定位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7"/>
              </w:rPr>
              <w:t>个体轻量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7"/>
              </w:rPr>
              <w:t>小店 + 电商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7"/>
              </w:rPr>
              <w:t>成长 + CRM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7"/>
              </w:rPr>
              <w:t>企业一站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7"/>
              </w:rPr>
              <w:t>大型私有化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7"/>
              </w:rPr>
              <w:t>完全定制</w:t>
            </w:r>
          </w:p>
        </w:tc>
      </w:tr>
      <w:tr>
        <w:tc>
          <w:tcPr>
            <w:tcW w:type="dxa" w:w="12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18"/>
              </w:rPr>
              <w:t>一次性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€499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FF4E6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€999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€4,999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€14,999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€39,999 起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€69,999 起</w:t>
            </w:r>
          </w:p>
        </w:tc>
      </w:tr>
      <w:tr>
        <w:tc>
          <w:tcPr>
            <w:tcW w:type="dxa" w:w="12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18"/>
              </w:rPr>
              <w:t>订阅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E75B6"/>
                <w:sz w:val="18"/>
              </w:rPr>
              <w:t>€39/月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FF4E6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E75B6"/>
                <w:sz w:val="18"/>
              </w:rPr>
              <w:t>€49/月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E75B6"/>
                <w:sz w:val="18"/>
              </w:rPr>
              <w:t>€299/月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E75B6"/>
                <w:sz w:val="18"/>
              </w:rPr>
              <w:t>€1,499/月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E75B6"/>
                <w:sz w:val="18"/>
              </w:rPr>
              <w:t>€2,999/月 起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E75B6"/>
                <w:sz w:val="18"/>
              </w:rPr>
              <w:t>按需</w:t>
            </w:r>
          </w:p>
        </w:tc>
      </w:tr>
      <w:tr>
        <w:tc>
          <w:tcPr>
            <w:tcW w:type="dxa" w:w="12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18"/>
              </w:rPr>
              <w:t>支持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邮件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FF4E6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邮件+电话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标准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优先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SLA 4h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SLA 1h</w:t>
            </w:r>
          </w:p>
        </w:tc>
      </w:tr>
      <w:tr>
        <w:tc>
          <w:tcPr>
            <w:tcW w:type="dxa" w:w="12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18"/>
              </w:rPr>
              <w:t>选择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8"/>
              </w:rPr>
              <w:t>☐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FF4E6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8"/>
              </w:rPr>
              <w:t>☐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8"/>
              </w:rPr>
              <w:t>☐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8"/>
              </w:rPr>
              <w:t>☐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8"/>
              </w:rPr>
              <w:t>☐</w:t>
            </w:r>
          </w:p>
        </w:tc>
        <w:tc>
          <w:tcPr>
            <w:tcW w:type="dxa" w:w="144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8"/>
              </w:rPr>
              <w:t>☐</w:t>
            </w:r>
          </w:p>
        </w:tc>
      </w:tr>
    </w:tbl>
    <w:p>
      <w:pPr>
        <w:spacing w:after="80" w:before="0" w:line="336" w:lineRule="auto"/>
      </w:pPr>
      <w:r>
        <w:rPr>
          <w:rFonts w:ascii="Microsoft YaHei" w:hAnsi="Microsoft YaHei" w:eastAsia="Microsoft YaHei"/>
          <w:b w:val="0"/>
          <w:i/>
          <w:color w:val="6B7280"/>
          <w:sz w:val="18"/>
        </w:rPr>
        <w:t>勾选客户选定的档位；如需跨档加购，请在下方"增购项目"中逐项列出。</w:t>
      </w:r>
    </w:p>
    <w:p>
      <w:pPr>
        <w:pBdr>
          <w:bottom w:val="single" w:sz="6" w:color="2E75B6" w:space="4"/>
        </w:pBdr>
        <w:spacing w:before="280" w:after="120" w:line="300" w:lineRule="auto"/>
      </w:pPr>
      <w:r>
        <w:rPr>
          <w:rFonts w:ascii="Microsoft YaHei" w:hAnsi="Microsoft YaHei" w:eastAsia="Microsoft YaHei"/>
          <w:b/>
          <w:i w:val="0"/>
          <w:color w:val="1F3A68"/>
          <w:sz w:val="26"/>
        </w:rPr>
        <w:t>二、功能清单与交付范围 · Scope of Work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i w:val="0"/>
          <w:color w:val="6B7280"/>
          <w:sz w:val="19"/>
        </w:rPr>
        <w:t>下列功能按 5 个类别组织，勾选表示"本次报价包含"；如有额外备注，请在"备注"列简述。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A. 官网与本地合规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响应式网站（自适应 PC/平板/手机）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中英文双语切换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CRO 公司注册信息 + VAT 号展示（本地合规脚）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GDPR Cookie Banner 与隐私声明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自定义域名（由客户提供或协助购买）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邮箱 @客户域名（含 5 个邮箱位）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</w:tbl>
    <w:p>
      <w:pPr>
        <w:spacing w:after="40" w:before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B. 电商与支付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商品上架系统（类目/SKU/图片/描述）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Stripe / Revolut / PayPal 收款集成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自动运费计算（爱尔兰本岛 + 欧盟）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折扣券与促销码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库存同步（与 ERP 对接）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发票自动生成 + VAT 按订单分摊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</w:tbl>
    <w:p>
      <w:pPr>
        <w:spacing w:after="40" w:before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C. 运营 SaaS（BUSINESS 档全开）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CRM 客户管理（标签/跟进/历史）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在线预约与排班（美业/医疗可用）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工单派工（师傅/技师上门服务）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员工打卡与考勤（含移动端）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采购进销存（多仓库/批次）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财务账簿 + 发票 + 收支对账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销售漏斗与业绩看板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审批流（报销 / 请假 / 采购单）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</w:tbl>
    <w:p>
      <w:pPr>
        <w:spacing w:after="40" w:before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D. 营销工具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邮件 EDM（模板 + 群发 + 打开率）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SMS 短信（爱尔兰号码）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社交媒体调度（Facebook / Instagram / LinkedIn）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问卷与 NPS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AI 智能外呼（BUSINESS 及以上）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小红书 / 微信公众号联动（可选模块）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</w:tbl>
    <w:p>
      <w:pPr>
        <w:spacing w:after="40" w:before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E. 技术与服务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专属项目经理（中文/英文）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SLA 服务水平承诺（ENTERPRISE 起）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历史数据迁移（最多 __ 万条）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中文电话技术支持（工作日 9:00–18:00）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私有化部署（ENTERPRISE 起，客户自有服务器）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  <w:tr>
        <w:tc>
          <w:tcPr>
            <w:tcW w:type="dxa" w:w="57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6"/>
              </w:rPr>
              <w:t>☐</w:t>
            </w:r>
          </w:p>
        </w:tc>
        <w:tc>
          <w:tcPr>
            <w:tcW w:type="dxa" w:w="655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API 开放接口（对接客户已有系统）</w:t>
            </w:r>
          </w:p>
        </w:tc>
        <w:tc>
          <w:tcPr>
            <w:tcW w:type="dxa" w:w="27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9"/>
              </w:rPr>
            </w:r>
          </w:p>
        </w:tc>
      </w:tr>
    </w:tbl>
    <w:p>
      <w:pPr>
        <w:spacing w:after="40" w:before="0" w:line="336" w:lineRule="auto"/>
      </w:pPr>
    </w:p>
    <w:p>
      <w:pPr>
        <w:pBdr>
          <w:bottom w:val="single" w:sz="6" w:color="2E75B6" w:space="4"/>
        </w:pBdr>
        <w:spacing w:before="280" w:after="120" w:line="300" w:lineRule="auto"/>
      </w:pPr>
      <w:r>
        <w:rPr>
          <w:rFonts w:ascii="Microsoft YaHei" w:hAnsi="Microsoft YaHei" w:eastAsia="Microsoft YaHei"/>
          <w:b/>
          <w:i w:val="0"/>
          <w:color w:val="1F3A68"/>
          <w:sz w:val="26"/>
        </w:rPr>
        <w:t>三、增购项目 · Add-on Items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i w:val="0"/>
          <w:color w:val="6B7280"/>
          <w:sz w:val="19"/>
        </w:rPr>
        <w:t>凡超出选定档位包含范围的项目，请在此列出（例如：私有化部署、额外 SEO 优化、微信小程序等）。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1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项目名称</w:t>
            </w:r>
          </w:p>
        </w:tc>
        <w:tc>
          <w:tcPr>
            <w:tcW w:type="dxa" w:w="266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数量/说明</w:t>
            </w:r>
          </w:p>
        </w:tc>
        <w:tc>
          <w:tcPr>
            <w:tcW w:type="dxa" w:w="244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小计（€，ex VAT）</w:t>
            </w:r>
          </w:p>
        </w:tc>
      </w:tr>
      <w:tr>
        <w:tc>
          <w:tcPr>
            <w:tcW w:type="dxa" w:w="5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20"/>
              </w:rPr>
              <w:t>1</w:t>
            </w:r>
          </w:p>
        </w:tc>
        <w:tc>
          <w:tcPr>
            <w:tcW w:type="dxa" w:w="41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66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44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5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20"/>
              </w:rPr>
              <w:t>2</w:t>
            </w:r>
          </w:p>
        </w:tc>
        <w:tc>
          <w:tcPr>
            <w:tcW w:type="dxa" w:w="41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66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44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5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20"/>
              </w:rPr>
              <w:t>3</w:t>
            </w:r>
          </w:p>
        </w:tc>
        <w:tc>
          <w:tcPr>
            <w:tcW w:type="dxa" w:w="41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66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44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5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20"/>
              </w:rPr>
              <w:t>4</w:t>
            </w:r>
          </w:p>
        </w:tc>
        <w:tc>
          <w:tcPr>
            <w:tcW w:type="dxa" w:w="41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66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44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5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20"/>
              </w:rPr>
              <w:t>5</w:t>
            </w:r>
          </w:p>
        </w:tc>
        <w:tc>
          <w:tcPr>
            <w:tcW w:type="dxa" w:w="417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66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244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80" w:before="0" w:line="336" w:lineRule="auto"/>
      </w:pPr>
    </w:p>
    <w:p>
      <w:pPr>
        <w:pBdr>
          <w:bottom w:val="single" w:sz="6" w:color="2E75B6" w:space="4"/>
        </w:pBdr>
        <w:spacing w:before="280" w:after="120" w:line="300" w:lineRule="auto"/>
      </w:pPr>
      <w:r>
        <w:rPr>
          <w:rFonts w:ascii="Microsoft YaHei" w:hAnsi="Microsoft YaHei" w:eastAsia="Microsoft YaHei"/>
          <w:b/>
          <w:i w:val="0"/>
          <w:color w:val="1F3A68"/>
          <w:sz w:val="26"/>
        </w:rPr>
        <w:t>四、费用汇总 ·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90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选定档位一次性费用 · One-time fee (selected plan)</w:t>
            </w:r>
          </w:p>
        </w:tc>
        <w:tc>
          <w:tcPr>
            <w:tcW w:type="dxa" w:w="295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[填写档位价]</w:t>
            </w:r>
          </w:p>
        </w:tc>
      </w:tr>
      <w:tr>
        <w:tc>
          <w:tcPr>
            <w:tcW w:type="dxa" w:w="690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增购项目合计 · Add-ons subtotal</w:t>
            </w:r>
          </w:p>
        </w:tc>
        <w:tc>
          <w:tcPr>
            <w:tcW w:type="dxa" w:w="295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€[____]</w:t>
            </w:r>
          </w:p>
        </w:tc>
      </w:tr>
      <w:tr>
        <w:tc>
          <w:tcPr>
            <w:tcW w:type="dxa" w:w="690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签约折扣 · Discount (if any)</w:t>
            </w:r>
          </w:p>
        </w:tc>
        <w:tc>
          <w:tcPr>
            <w:tcW w:type="dxa" w:w="295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– €[____]</w:t>
            </w:r>
          </w:p>
        </w:tc>
      </w:tr>
      <w:tr>
        <w:tc>
          <w:tcPr>
            <w:tcW w:type="dxa" w:w="690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小计（不含 VAT） · Subtotal (ex VAT)</w:t>
            </w:r>
          </w:p>
        </w:tc>
        <w:tc>
          <w:tcPr>
            <w:tcW w:type="dxa" w:w="295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2"/>
              </w:rPr>
              <w:t>€[____]</w:t>
            </w:r>
          </w:p>
        </w:tc>
      </w:tr>
      <w:tr>
        <w:tc>
          <w:tcPr>
            <w:tcW w:type="dxa" w:w="690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增值税 · VAT 23%</w:t>
            </w:r>
          </w:p>
        </w:tc>
        <w:tc>
          <w:tcPr>
            <w:tcW w:type="dxa" w:w="295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2"/>
              </w:rPr>
              <w:t>€[____]</w:t>
            </w:r>
          </w:p>
        </w:tc>
      </w:tr>
      <w:tr>
        <w:tc>
          <w:tcPr>
            <w:tcW w:type="dxa" w:w="690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应付总额 · Total Due</w:t>
            </w:r>
          </w:p>
        </w:tc>
        <w:tc>
          <w:tcPr>
            <w:tcW w:type="dxa" w:w="295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0B37E"/>
                <w:sz w:val="28"/>
              </w:rPr>
              <w:t>€[____]</w:t>
            </w:r>
          </w:p>
        </w:tc>
      </w:tr>
      <w:tr>
        <w:tc>
          <w:tcPr>
            <w:tcW w:type="dxa" w:w="690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2"/>
              </w:rPr>
              <w:t>每月订阅 · Monthly subscription (ex VAT)</w:t>
            </w:r>
          </w:p>
        </w:tc>
        <w:tc>
          <w:tcPr>
            <w:tcW w:type="dxa" w:w="295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E8F1FA"/>
            <w:vAlign w:val="center"/>
          </w:tcPr>
          <w:p>
            <w:pPr>
              <w:spacing w:before="40" w:after="40" w:line="300" w:lineRule="auto"/>
              <w:jc w:val="righ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75B6"/>
                <w:sz w:val="24"/>
              </w:rPr>
              <w:t>€[____]/月</w:t>
            </w:r>
          </w:p>
        </w:tc>
      </w:tr>
    </w:tbl>
    <w:p>
      <w:pPr>
        <w:spacing w:after="80" w:before="0" w:line="33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nil"/>
              <w:left w:val="single" w:sz="10" w:color="F0B37E"/>
              <w:bottom w:val="nil"/>
              <w:right w:val="nil"/>
            </w:tcBorders>
            <w:shd w:val="clear" w:color="auto" w:fill="FFF4E6"/>
          </w:tcPr>
          <w:p>
            <w:pPr>
              <w:spacing w:before="120" w:after="4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B85A1A"/>
                <w:sz w:val="21"/>
              </w:rPr>
              <w:t>💡 Trading Online Voucher（TOV）补助提示：</w:t>
            </w:r>
          </w:p>
          <w:p>
            <w:pPr>
              <w:spacing w:after="1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 xml:space="preserve">如贵司满足条件，可向本地企业局（Local Enterprise Office）申请最高 </w:t>
            </w:r>
            <w:r>
              <w:rPr>
                <w:rFonts w:ascii="Microsoft YaHei" w:hAnsi="Microsoft YaHei" w:eastAsia="Microsoft YaHei"/>
                <w:b/>
                <w:i w:val="0"/>
                <w:color w:val="B85A1A"/>
                <w:sz w:val="19"/>
              </w:rPr>
              <w:t>€2,500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 xml:space="preserve"> 的 50/50 补助。本报价中的 STARTER 与 ESSENTIAL 档均可作为申请项目。我们可协助准备申请材料，详询：</w:t>
            </w:r>
            <w:r>
              <w:rPr>
                <w:rFonts w:ascii="Microsoft YaHei" w:hAnsi="Microsoft YaHei" w:eastAsia="Microsoft YaHei"/>
                <w:b/>
                <w:i w:val="0"/>
                <w:color w:val="2E75B6"/>
                <w:sz w:val="19"/>
              </w:rPr>
              <w:t>hello@1688.ie</w:t>
            </w:r>
          </w:p>
        </w:tc>
      </w:tr>
    </w:tbl>
    <w:p>
      <w:pPr>
        <w:spacing w:after="120" w:before="0" w:line="336" w:lineRule="auto"/>
      </w:pPr>
    </w:p>
    <w:p>
      <w:pPr>
        <w:pBdr>
          <w:bottom w:val="single" w:sz="6" w:color="2E75B6" w:space="4"/>
        </w:pBdr>
        <w:spacing w:before="280" w:after="120" w:line="300" w:lineRule="auto"/>
      </w:pPr>
      <w:r>
        <w:rPr>
          <w:rFonts w:ascii="Microsoft YaHei" w:hAnsi="Microsoft YaHei" w:eastAsia="Microsoft YaHei"/>
          <w:b/>
          <w:i w:val="0"/>
          <w:color w:val="1F3A68"/>
          <w:sz w:val="26"/>
        </w:rPr>
        <w:t>五、交付里程碑 · Milestones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5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37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工作内容</w:t>
            </w:r>
          </w:p>
        </w:tc>
        <w:tc>
          <w:tcPr>
            <w:tcW w:type="dxa" w:w="288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交付物</w:t>
            </w:r>
          </w:p>
        </w:tc>
        <w:tc>
          <w:tcPr>
            <w:tcW w:type="dxa" w:w="208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周数</w:t>
            </w:r>
          </w:p>
        </w:tc>
      </w:tr>
      <w:tr>
        <w:tc>
          <w:tcPr>
            <w:tcW w:type="dxa" w:w="115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1. 启动</w:t>
            </w:r>
          </w:p>
        </w:tc>
        <w:tc>
          <w:tcPr>
            <w:tcW w:type="dxa" w:w="37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需求确认、信息架构、素材收集</w:t>
            </w:r>
          </w:p>
        </w:tc>
        <w:tc>
          <w:tcPr>
            <w:tcW w:type="dxa" w:w="288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项目计划书</w:t>
            </w:r>
          </w:p>
        </w:tc>
        <w:tc>
          <w:tcPr>
            <w:tcW w:type="dxa" w:w="208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W1</w:t>
            </w:r>
          </w:p>
        </w:tc>
      </w:tr>
      <w:tr>
        <w:tc>
          <w:tcPr>
            <w:tcW w:type="dxa" w:w="115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2. 设计</w:t>
            </w:r>
          </w:p>
        </w:tc>
        <w:tc>
          <w:tcPr>
            <w:tcW w:type="dxa" w:w="37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UI 初稿 + 2 轮反馈</w:t>
            </w:r>
          </w:p>
        </w:tc>
        <w:tc>
          <w:tcPr>
            <w:tcW w:type="dxa" w:w="288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设计稿（Figma）</w:t>
            </w:r>
          </w:p>
        </w:tc>
        <w:tc>
          <w:tcPr>
            <w:tcW w:type="dxa" w:w="208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W2–W3</w:t>
            </w:r>
          </w:p>
        </w:tc>
      </w:tr>
      <w:tr>
        <w:tc>
          <w:tcPr>
            <w:tcW w:type="dxa" w:w="115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3. 开发</w:t>
            </w:r>
          </w:p>
        </w:tc>
        <w:tc>
          <w:tcPr>
            <w:tcW w:type="dxa" w:w="37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前端 + 后端 + 数据模型</w:t>
            </w:r>
          </w:p>
        </w:tc>
        <w:tc>
          <w:tcPr>
            <w:tcW w:type="dxa" w:w="288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预发布版本</w:t>
            </w:r>
          </w:p>
        </w:tc>
        <w:tc>
          <w:tcPr>
            <w:tcW w:type="dxa" w:w="208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W4–W6</w:t>
            </w:r>
          </w:p>
        </w:tc>
      </w:tr>
      <w:tr>
        <w:tc>
          <w:tcPr>
            <w:tcW w:type="dxa" w:w="115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4. 测试</w:t>
            </w:r>
          </w:p>
        </w:tc>
        <w:tc>
          <w:tcPr>
            <w:tcW w:type="dxa" w:w="37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客户验收 + bug 修复</w:t>
            </w:r>
          </w:p>
        </w:tc>
        <w:tc>
          <w:tcPr>
            <w:tcW w:type="dxa" w:w="288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UAT 报告</w:t>
            </w:r>
          </w:p>
        </w:tc>
        <w:tc>
          <w:tcPr>
            <w:tcW w:type="dxa" w:w="208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W7</w:t>
            </w:r>
          </w:p>
        </w:tc>
      </w:tr>
      <w:tr>
        <w:tc>
          <w:tcPr>
            <w:tcW w:type="dxa" w:w="115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5. 上线</w:t>
            </w:r>
          </w:p>
        </w:tc>
        <w:tc>
          <w:tcPr>
            <w:tcW w:type="dxa" w:w="37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部署、SSL、SEO 基础、培训</w:t>
            </w:r>
          </w:p>
        </w:tc>
        <w:tc>
          <w:tcPr>
            <w:tcW w:type="dxa" w:w="288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正式上线</w:t>
            </w:r>
          </w:p>
        </w:tc>
        <w:tc>
          <w:tcPr>
            <w:tcW w:type="dxa" w:w="208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W8</w:t>
            </w:r>
          </w:p>
        </w:tc>
      </w:tr>
    </w:tbl>
    <w:p>
      <w:pPr>
        <w:spacing w:after="80" w:before="0" w:line="336" w:lineRule="auto"/>
      </w:pPr>
      <w:r>
        <w:rPr>
          <w:rFonts w:ascii="Microsoft YaHei" w:hAnsi="Microsoft YaHei" w:eastAsia="Microsoft YaHei"/>
          <w:b w:val="0"/>
          <w:i/>
          <w:color w:val="6B7280"/>
          <w:sz w:val="18"/>
        </w:rPr>
        <w:t>以上里程碑为 STARTER/ESSENTIAL 档的参考；GROWTH 及以上档位建议按实际需求重新排期。</w:t>
      </w:r>
    </w:p>
    <w:p>
      <w:pPr>
        <w:pBdr>
          <w:bottom w:val="single" w:sz="6" w:color="2E75B6" w:space="4"/>
        </w:pBdr>
        <w:spacing w:before="280" w:after="120" w:line="300" w:lineRule="auto"/>
      </w:pPr>
      <w:r>
        <w:rPr>
          <w:rFonts w:ascii="Microsoft YaHei" w:hAnsi="Microsoft YaHei" w:eastAsia="Microsoft YaHei"/>
          <w:b/>
          <w:i w:val="0"/>
          <w:color w:val="1F3A68"/>
          <w:sz w:val="26"/>
        </w:rPr>
        <w:t>六、付款与条款 · Payment &amp; Terms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付款方式：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签约 50% + 验收 50%；或按阶段支付（双方协商）。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付款方式（订阅）：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月付或年付（年付享 10% 折扣，锁定 12 个月）。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货币与税务：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所有金额以欧元 EUR 计价，爱尔兰 VAT 23% 另计。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知识产权：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客户支付尾款后获得网站全部所有权与源代码；1688.ie 保留通用组件的著作权。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数据归属：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所有客户数据归客户所有，可随时导出为标准格式（SQL/CSV/JSON）。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终止条款：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订阅服务可随时取消，自下一结算周期生效；一次性建站费不退。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保密：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双方对合同期间接触到的商业秘密、技术资料负有保密义务。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/>
          <w:i w:val="0"/>
          <w:color w:val="1F3A68"/>
          <w:sz w:val="19"/>
        </w:rPr>
        <w:t>争议解决：</w:t>
      </w: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依爱尔兰法律管辖，都柏林商事法庭为管辖法院。</w:t>
      </w:r>
    </w:p>
    <w:p>
      <w:pPr>
        <w:spacing w:after="80" w:before="0" w:line="336" w:lineRule="auto"/>
      </w:pPr>
    </w:p>
    <w:p>
      <w:pPr>
        <w:pBdr>
          <w:bottom w:val="single" w:sz="6" w:color="2E75B6" w:space="4"/>
        </w:pBdr>
        <w:spacing w:before="280" w:after="120" w:line="300" w:lineRule="auto"/>
      </w:pPr>
      <w:r>
        <w:rPr>
          <w:rFonts w:ascii="Microsoft YaHei" w:hAnsi="Microsoft YaHei" w:eastAsia="Microsoft YaHei"/>
          <w:b/>
          <w:i w:val="0"/>
          <w:color w:val="1F3A68"/>
          <w:sz w:val="26"/>
        </w:rPr>
        <w:t>七、双方签署 ·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3F6FB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3A68"/>
                <w:sz w:val="21"/>
              </w:rPr>
              <w:t>服务方（1688.ie）</w:t>
            </w:r>
          </w:p>
        </w:tc>
        <w:tc>
          <w:tcPr>
            <w:tcW w:type="dxa" w:w="493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FFF4E6"/>
            <w:vAlign w:val="center"/>
          </w:tcPr>
          <w:p>
            <w:pPr>
              <w:spacing w:before="40" w:after="4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B85A1A"/>
                <w:sz w:val="21"/>
              </w:rPr>
              <w:t>客户方（Customer）</w:t>
            </w:r>
          </w:p>
        </w:tc>
      </w:tr>
      <w:tr>
        <w:tc>
          <w:tcPr>
            <w:tcW w:type="dxa" w:w="493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8"/>
              </w:rPr>
              <w:t>签字 / Signature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before="40"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签名人 Name: 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职位 Title: __________________________</w:t>
            </w:r>
          </w:p>
          <w:p>
            <w:pPr>
              <w:spacing w:after="1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日期 Date: _______________  盖章 Stamp: _______</w:t>
            </w:r>
          </w:p>
        </w:tc>
        <w:tc>
          <w:tcPr>
            <w:tcW w:type="dxa" w:w="493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8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B7280"/>
                <w:sz w:val="18"/>
              </w:rPr>
              <w:t>签字 / Signature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22"/>
              </w:rPr>
              <w:t xml:space="preserve"> </w:t>
            </w:r>
          </w:p>
          <w:p>
            <w:pPr>
              <w:spacing w:before="40"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签名人 Name: __________________________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职位 Title: __________________________</w:t>
            </w:r>
          </w:p>
          <w:p>
            <w:pPr>
              <w:spacing w:after="12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日期 Date: _______________  盖章 Stamp: _______</w:t>
            </w:r>
          </w:p>
        </w:tc>
      </w:tr>
      <w:tr>
        <w:tc>
          <w:tcPr>
            <w:tcW w:type="dxa" w:w="4932"/>
            <w:gridSpan w:val="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shd w:val="clear" w:color="auto" w:fill="1F3A68"/>
            <w:vAlign w:val="center"/>
          </w:tcPr>
          <w:p>
            <w:pPr>
              <w:spacing w:before="40" w:after="40"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2"/>
              </w:rPr>
              <w:t>感谢选择 1688.ie — 让爱尔兰华人中小企业拥有大企业级的数字化运营</w:t>
            </w:r>
          </w:p>
        </w:tc>
      </w:tr>
    </w:tbl>
    <w:p>
      <w:pPr>
        <w:spacing w:after="40" w:before="0" w:line="33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</w:p>
    <w:p>
      <w:pPr>
        <w:spacing w:after="0"/>
        <w:jc w:val="center"/>
      </w:pPr>
      <w:r>
        <w:rPr>
          <w:rFonts w:ascii="Microsoft YaHei" w:hAnsi="Microsoft YaHei" w:eastAsia="Microsoft YaHei"/>
          <w:b w:val="0"/>
          <w:i/>
          <w:color w:val="6B7280"/>
          <w:sz w:val="17"/>
        </w:rPr>
        <w:t>1688.ie  ·  hello@1688.ie  ·  +353 [电话]  ·  Dublin, Ireland  ·  Quote template v1.0 · 2026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