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Sobreviveremos aos últimos dias?</w:t>
      </w:r>
    </w:p>
    <w:p>
      <w:pPr>
        <w:spacing w:after="140"/>
        <w:jc w:val="center"/>
      </w:pPr>
      <w:r>
        <w:rPr>
          <w:rFonts w:ascii="Aptos" w:hAnsi="Aptos"/>
          <w:b/>
          <w:color w:val="404040"/>
          <w:sz w:val="21"/>
        </w:rPr>
        <w:t>Discurso n.º 002  •  30 minutos</w:t>
      </w:r>
    </w:p>
    <w:p>
      <w:pPr>
        <w:pStyle w:val="Heading2"/>
      </w:pPr>
      <w:r>
        <w:t>Objetivo</w:t>
      </w:r>
    </w:p>
    <w:p>
      <w:r>
        <w:t>Apresentar as evidências bíblicas de que vivemos nos últimos dias e mostrar que a sobrevivência depende de reconhecer o tempo em que vivemos e agir de acordo com as orientações de Jesus.</w:t>
      </w:r>
    </w:p>
    <w:p>
      <w:pPr>
        <w:pStyle w:val="Heading2"/>
      </w:pPr>
      <w:r>
        <w:t>Orientação ao orador</w:t>
      </w:r>
    </w:p>
    <w:p>
      <w:r>
        <w:t>Desenvolva o tema com urgência serena. Não use especulações nem datas. Mostre como o cumprimento no primeiro século confirma a confiabilidade das palavras de Jesus e motive cada ouvinte a manter boa conduta e devoção a Deus.</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2462"/>
            <w:vAlign w:val="center"/>
            <w:tcMar>
              <w:top w:w="90" w:type="dxa"/>
              <w:start w:w="80" w:type="dxa"/>
              <w:bottom w:w="90" w:type="dxa"/>
              <w:end w:w="80" w:type="dxa"/>
            </w:tcMar>
          </w:tcPr>
          <w:p>
            <w:pPr>
              <w:spacing w:after="0"/>
              <w:jc w:val="center"/>
            </w:pPr>
            <w:r>
              <w:rPr>
                <w:rFonts w:ascii="Aptos" w:hAnsi="Aptos"/>
                <w:b/>
                <w:sz w:val="18"/>
              </w:rPr>
              <w:t>Pergunta urgente</w:t>
              <w:br/>
              <w:t>2 min</w:t>
            </w:r>
          </w:p>
        </w:tc>
        <w:tc>
          <w:tcPr>
            <w:tcW w:type="dxa" w:w="2462"/>
            <w:vAlign w:val="center"/>
            <w:tcMar>
              <w:top w:w="90" w:type="dxa"/>
              <w:start w:w="80" w:type="dxa"/>
              <w:bottom w:w="90" w:type="dxa"/>
              <w:end w:w="80" w:type="dxa"/>
            </w:tcMar>
          </w:tcPr>
          <w:p>
            <w:pPr>
              <w:spacing w:after="0"/>
              <w:jc w:val="center"/>
            </w:pPr>
            <w:r>
              <w:rPr>
                <w:rFonts w:ascii="Aptos" w:hAnsi="Aptos"/>
                <w:b/>
                <w:sz w:val="18"/>
              </w:rPr>
              <w:t>Jerusalém</w:t>
              <w:br/>
              <w:t>7 min</w:t>
            </w:r>
          </w:p>
        </w:tc>
        <w:tc>
          <w:tcPr>
            <w:tcW w:type="dxa" w:w="2462"/>
            <w:vAlign w:val="center"/>
            <w:tcMar>
              <w:top w:w="90" w:type="dxa"/>
              <w:start w:w="80" w:type="dxa"/>
              <w:bottom w:w="90" w:type="dxa"/>
              <w:end w:w="80" w:type="dxa"/>
            </w:tcMar>
          </w:tcPr>
          <w:p>
            <w:pPr>
              <w:spacing w:after="0"/>
              <w:jc w:val="center"/>
            </w:pPr>
            <w:r>
              <w:rPr>
                <w:rFonts w:ascii="Aptos" w:hAnsi="Aptos"/>
                <w:b/>
                <w:sz w:val="18"/>
              </w:rPr>
              <w:t>Nossos dias</w:t>
              <w:br/>
              <w:t>13 min</w:t>
            </w:r>
          </w:p>
        </w:tc>
        <w:tc>
          <w:tcPr>
            <w:tcW w:type="dxa" w:w="2462"/>
            <w:vAlign w:val="center"/>
            <w:tcMar>
              <w:top w:w="90" w:type="dxa"/>
              <w:start w:w="80" w:type="dxa"/>
              <w:bottom w:w="90" w:type="dxa"/>
              <w:end w:w="80" w:type="dxa"/>
            </w:tcMar>
          </w:tcPr>
          <w:p>
            <w:pPr>
              <w:spacing w:after="0"/>
              <w:jc w:val="center"/>
            </w:pPr>
            <w:r>
              <w:rPr>
                <w:rFonts w:ascii="Aptos" w:hAnsi="Aptos"/>
                <w:b/>
                <w:sz w:val="18"/>
              </w:rPr>
              <w:t>Como sobreviver</w:t>
              <w:br/>
              <w:t>8 min</w:t>
            </w:r>
          </w:p>
        </w:tc>
      </w:tr>
    </w:tbl>
    <w:p>
      <w:pPr>
        <w:pStyle w:val="Heading1"/>
      </w:pPr>
      <w:r>
        <w:t>Introdução</w:t>
      </w:r>
    </w:p>
    <w:p>
      <w:pPr>
        <w:widowControl/>
      </w:pPr>
      <w:r>
        <w:t>[0:00–2:00] Apresente a importância de reconhecer um aviso confiável e agir antes que o perigo chegue.</w:t>
      </w:r>
    </w:p>
    <w:p>
      <w:pPr>
        <w:widowControl/>
      </w:pPr>
      <w:r>
        <w:rPr>
          <w:color w:val="C00000"/>
        </w:rPr>
        <w:t>Imagine que o serviço meteorológico emita um aviso de furacão. Um morador protege as janelas, separa água e segue a orientação de evacuação; outro diz que acredita no alerta, mas continua como se nada fosse acontecer. Qual deles realmente leva o aviso a sério? A pessoa prudente não entra em pânico, mas examina a evidência, identifica a rota segura e age antes que o perigo chegue.</w:t>
      </w:r>
    </w:p>
    <w:p>
      <w:pPr>
        <w:widowControl/>
      </w:pPr>
      <w:r>
        <w:t>A Bíblia anuncia que este sistema vive seus “últimos dias”. Muitas pessoas ouviram essa expressão, mas perguntam: “Há provas? O que exatamente está chegando ao fim? É possível sobreviver?” Jesus respondeu a essas perguntas de um modo que inspira confiança. Primeiro, ele deu um aviso que se cumpriu no século primeiro. Depois, suas palavras indicaram um cumprimento maior em nossos dias.</w:t>
      </w:r>
    </w:p>
    <w:p>
      <w:pPr>
        <w:widowControl/>
      </w:pPr>
      <w:r>
        <w:t>Ao comparar esses dois cumprimentos, veremos uma lição simples: reconhecer o tempo não basta. Sobrevivem os que escutam Jesus e agem.</w:t>
      </w:r>
    </w:p>
    <w:p>
      <w:pPr>
        <w:pStyle w:val="Heading1"/>
      </w:pPr>
      <w:r>
        <w:t>Jesus predisse o fim do sistema judaico 7 minutos</w:t>
      </w:r>
    </w:p>
    <w:p>
      <w:pPr>
        <w:widowControl/>
      </w:pPr>
      <w:r>
        <w:t>[2:00–4:20] Leia Mateus 24:1-8 e situe a pergunta dos discípulos.</w:t>
      </w:r>
    </w:p>
    <w:p>
      <w:pPr>
        <w:widowControl/>
      </w:pPr>
      <w:r>
        <w:t>Pouco antes de morrer, Jesus saiu do templo de Jerusalém. Os discípulos chamaram atenção para os edifícios impressionantes. A construção parecia permanente, mas Jesus disse que não ficaria pedra sobre pedra. Naturalmente, eles quiseram saber quando isso aconteceria e qual seria o sinal.</w:t>
      </w:r>
    </w:p>
    <w:p>
      <w:pPr>
        <w:pStyle w:val="Indicação"/>
      </w:pPr>
      <w:r>
        <w:t>[Leia Mateus 24:1-8.]</w:t>
      </w:r>
    </w:p>
    <w:p>
      <w:pPr>
        <w:widowControl/>
      </w:pPr>
      <w:r>
        <w:t>Jesus mencionou falsos cristos, guerras, escassez de alimentos e terremotos. Esses elementos não deviam provocar conclusões precipitadas; o versículo 6 diz: “Não fiquem apavorados.” A profecia ajudaria os discípulos a reconhecer um período, não a marcar uma data por causa de um acontecimento isolado.</w:t>
      </w:r>
    </w:p>
    <w:p>
      <w:pPr>
        <w:widowControl/>
      </w:pPr>
      <w:r>
        <w:t>Lucas 21:20-22 registrou uma instrução específica. Quando vissem Jerusalém cercada por exércitos acampados, deveriam saber que a desolação estava próxima. Os que estivessem na Judeia teriam de fugir para os montes. Isso exigiria abandonar rapidamente casa, propriedade e a aparente proteção de uma cidade fortificada.</w:t>
      </w:r>
    </w:p>
    <w:p>
      <w:pPr>
        <w:widowControl/>
      </w:pPr>
      <w:r>
        <w:t>[4:20–6:45] Explique o cumprimento entre 66 e 70 sem acrescentar detalhes não fornecidos pelas fontes oficiais.</w:t>
      </w:r>
    </w:p>
    <w:p>
      <w:pPr>
        <w:widowControl/>
      </w:pPr>
      <w:r>
        <w:t>No ano 66, exércitos romanos comandados por Céstio Galo cercaram Jerusalém. Depois, quando a cidade parecia prestes a cair, eles se retiraram. Para quem não confiava nas palavras de Jesus, a retirada podia parecer uma vitória e um motivo para permanecer. Para os discípulos atentos, era a oportunidade de obedecer e fugir.</w:t>
      </w:r>
    </w:p>
    <w:p>
      <w:pPr>
        <w:widowControl/>
      </w:pPr>
      <w:r>
        <w:t>Quatro anos depois, os romanos voltaram. Jerusalém foi destruída, exatamente como Jesus havia advertido. Os cristãos não sobreviveram porque eram mais fortes nem porque conheciam uma estratégia militar secreta. Eles deram atenção à profecia e agiram quando a oportunidade apareceu.</w:t>
      </w:r>
    </w:p>
    <w:p>
      <w:pPr>
        <w:widowControl/>
      </w:pPr>
      <w:r>
        <w:rPr>
          <w:color w:val="C00000"/>
        </w:rPr>
        <w:t>Imagine as conversas que talvez tenham ouvido: “Não abandone tudo agora. A crise passou. A cidade está segura novamente.” Obedecer exigiu colocar a palavra de Cristo acima da opinião da maioria e acima do apego aos bens.</w:t>
      </w:r>
    </w:p>
    <w:p>
      <w:pPr>
        <w:widowControl/>
      </w:pPr>
      <w:r>
        <w:t>[6:45–9:00] Leia Lucas 19:43, 44 e mostre o perigo de não discernir o tempo.</w:t>
      </w:r>
    </w:p>
    <w:p>
      <w:pPr>
        <w:pStyle w:val="Indicação"/>
      </w:pPr>
      <w:r>
        <w:t>[Leia Lucas 19:43, 44.]</w:t>
      </w:r>
    </w:p>
    <w:p>
      <w:pPr>
        <w:widowControl/>
      </w:pPr>
      <w:r>
        <w:t>Jesus chorou por Jerusalém. Ele não falava com satisfação sobre a destruição. Disse que aquilo ocorreria porque a cidade não discerniu o tempo em que estava sendo inspecionada. Havia evidência, mas a maioria não a aceitou.</w:t>
      </w:r>
    </w:p>
    <w:p>
      <w:pPr>
        <w:widowControl/>
      </w:pPr>
      <w:r>
        <w:t>Esse cumprimento nos ensina três coisas. Jesus conhece o futuro porque recebe de Jeová informações confiáveis. Seus avisos são motivados por amor. E a sobrevivência depende de agir, mesmo quando outros não percebem a urgência. Com essa base, podemos examinar o cumprimento maior.</w:t>
      </w:r>
    </w:p>
    <w:p>
      <w:pPr>
        <w:pStyle w:val="Heading1"/>
      </w:pPr>
      <w:r>
        <w:t>O que Jesus profetizou se cumpre também em nossos dias 7 minutos</w:t>
      </w:r>
    </w:p>
    <w:p>
      <w:pPr>
        <w:widowControl/>
      </w:pPr>
      <w:r>
        <w:t>[9:00–11:45] Explique por que Mateus 24 tem um cumprimento maior.</w:t>
      </w:r>
    </w:p>
    <w:p>
      <w:pPr>
        <w:widowControl/>
      </w:pPr>
      <w:r>
        <w:t>Partes da profecia de Mateus 24 se cumpriram entre o ano 33 e o ano 70. Mas Jesus falou também de acontecimentos de alcance mundial e de sua presença como Rei. Mateus 24:14 diz que as boas novas do Reino seriam pregadas em toda a terra habitada, em testemunho a todas as nações, e então viria o fim. Isso vai muito além da Judeia do primeiro século.</w:t>
      </w:r>
    </w:p>
    <w:p>
      <w:pPr>
        <w:widowControl/>
      </w:pPr>
      <w:r>
        <w:t>O livro de Apocalipse, escrito depois da destruição de Jerusalém, apresenta Jesus como um Rei que sai vencendo. Os outros cavaleiros representam guerra, escassez de alimentos e morte. A correspondência com as palavras de Jesus mostra que o sinal teria um cumprimento durante sua presença no poder do Reino.</w:t>
      </w:r>
    </w:p>
    <w:p>
      <w:pPr>
        <w:widowControl/>
      </w:pPr>
      <w:r>
        <w:t>As Testemunhas de Jeová entendem, com base na cronologia e nas profecias bíblicas, que essa presença começou em 1914. Desde então, os componentes do sinal aparecem em escala mundial. O ponto não é escolher uma guerra, um terremoto ou uma epidemia e dizer que, sozinho, prova tudo. Assim como várias peças formam uma impressão digital, o conjunto do sinal identifica o período.</w:t>
      </w:r>
    </w:p>
    <w:p>
      <w:pPr>
        <w:widowControl/>
      </w:pPr>
      <w:r>
        <w:rPr>
          <w:color w:val="C00000"/>
        </w:rPr>
        <w:t>[11:45–14:10] Mostre o que o sinal deve produzir no ouvinte.</w:t>
      </w:r>
    </w:p>
    <w:p>
      <w:pPr>
        <w:widowControl/>
      </w:pPr>
      <w:r>
        <w:t>Quando vemos guerras, insegurança alimentar, doenças e medo generalizado, não usamos o sofrimento para provocar sensacionalismo. Lembramos que Jesus avisou com antecedência. Isso preserva nosso equilíbrio. Ele disse que não ficássemos apavorados, mas que permanecêssemos atentos.</w:t>
      </w:r>
    </w:p>
    <w:p>
      <w:pPr>
        <w:widowControl/>
      </w:pPr>
      <w:r>
        <w:t>Também observamos a obra mundial de pregação. Pessoas de muitos idiomas recebem a mensagem de que o Reino de Deus já governa e em breve substituirá os governos humanos. A pregação não é apenas mais um acontecimento do período; é a provisão amorosa de Jeová para que pessoas possam entender o aviso e escolher a vida.</w:t>
      </w:r>
    </w:p>
    <w:p>
      <w:pPr>
        <w:widowControl/>
      </w:pPr>
      <w:r>
        <w:t>O sinal deve fortalecer confiança, não curiosidade sobre datas. Jesus não autorizou seus seguidores a calcular o dia e a hora. Ele os ensinou a reconhecer a época e permanecer preparados.</w:t>
      </w:r>
    </w:p>
    <w:p>
      <w:pPr>
        <w:widowControl/>
      </w:pPr>
      <w:r>
        <w:t>[14:10–16:00] Faça a transição para a evidência encontrada no comportamento humano.</w:t>
      </w:r>
    </w:p>
    <w:p>
      <w:pPr>
        <w:widowControl/>
      </w:pPr>
      <w:r>
        <w:t>Alguém poderia dizer: “Guerras e doenças sempre existiram.” Por isso a Bíblia fornece outro conjunto de evidências. Ela não fala apenas de acontecimentos externos; descreve o espírito das pessoas nos últimos dias. Essa descrição atinge nossa vida diária, nossa família, o trabalho e o ambiente digital.</w:t>
      </w:r>
    </w:p>
    <w:p>
      <w:pPr>
        <w:pStyle w:val="Heading1"/>
      </w:pPr>
      <w:r>
        <w:t>Mais provas de que vivemos nos últimos dias 6 minutos</w:t>
      </w:r>
    </w:p>
    <w:p>
      <w:pPr>
        <w:widowControl/>
      </w:pPr>
      <w:r>
        <w:t>[16:00–18:50] Leia 2 Timóteo 3:1-5 e analise características selecionadas.</w:t>
      </w:r>
    </w:p>
    <w:p>
      <w:pPr>
        <w:pStyle w:val="Indicação"/>
      </w:pPr>
      <w:r>
        <w:t>[Leia 2 Timóteo 3:1-5.]</w:t>
      </w:r>
    </w:p>
    <w:p>
      <w:pPr>
        <w:widowControl/>
      </w:pPr>
      <w:r>
        <w:t>Paulo começa dizendo que os últimos dias seriam “tempos críticos, difíceis de suportar”. Depois explica por quê: “os homens” teriam certas características. Ele não descreve apenas criminosos ou governantes. Fala de um padrão social.</w:t>
      </w:r>
    </w:p>
    <w:p>
      <w:pPr>
        <w:widowControl/>
      </w:pPr>
      <w:r>
        <w:t>As pessoas seriam amantes de si mesmas e do dinheiro. Isso aparece quando o valor de alguém é medido pelo que possui, quando a autopromoção se torna um objetivo e quando relações são usadas para vantagem pessoal. Seriam desobedientes aos pais, ingratas e desleais. Seriam “sem amor pela família” e “não dispostas a acordos”, atitudes que tornam lares e sociedades mais instáveis.</w:t>
      </w:r>
    </w:p>
    <w:p>
      <w:pPr>
        <w:widowControl/>
      </w:pPr>
      <w:r>
        <w:t>Também seriam ferozes, sem amor ao que é bom, teimosas e cheias de orgulho. Os meios mudam, mas o espírito é reconhecível: agressões são gravadas e divulgadas, insultos recebem aprovação e admitir um erro é tratado como fraqueza.</w:t>
      </w:r>
    </w:p>
    <w:p>
      <w:pPr>
        <w:widowControl/>
      </w:pPr>
      <w:r>
        <w:t>O versículo 5 acrescenta um detalhe sério: teriam uma aparência de devoção a Deus, mas rejeitariam o poder dela. Assim, a religião poderia permanecer presente enquanto as normas de Deus deixariam de governar a conduta. A profecia não diz que toda pessoa teria todos esses traços, mas que eles marcariam o período.</w:t>
      </w:r>
    </w:p>
    <w:p>
      <w:pPr>
        <w:widowControl/>
      </w:pPr>
      <w:r>
        <w:t>[18:50–20:40] Explique por que essa profecia não descreve simplesmente a maldade de todas as épocas.</w:t>
      </w:r>
    </w:p>
    <w:p>
      <w:pPr>
        <w:widowControl/>
      </w:pPr>
      <w:r>
        <w:t>Pessoas egoístas sempre existiram. A diferença é que Paulo identifica uma época chamada “últimos dias” em que esse conjunto seria dominante e tornaria a vida especialmente difícil. Além disso, a profecia se soma ao sinal dado por Jesus e às visões de Apocalipse. As linhas de evidência convergem.</w:t>
      </w:r>
    </w:p>
    <w:p>
      <w:pPr>
        <w:widowControl/>
      </w:pPr>
      <w:r>
        <w:rPr>
          <w:color w:val="C00000"/>
        </w:rPr>
        <w:t>Podemos comparar isso a um diagnóstico. Um sintoma isolado pode ter várias causas. Quando diversos sinais previstos aparecem juntos, o diagnóstico se torna claro. A Bíblia fornece o conjunto, e a história moderna mostra o cumprimento.</w:t>
      </w:r>
    </w:p>
    <w:p>
      <w:pPr>
        <w:widowControl/>
      </w:pPr>
      <w:r>
        <w:t>[20:40–22:00] Faça uma aplicação pessoal antes de falar da sobrevivência.</w:t>
      </w:r>
    </w:p>
    <w:p>
      <w:pPr>
        <w:widowControl/>
      </w:pPr>
      <w:r>
        <w:t>Existe ainda um perigo: observar essas características apenas nos outros. Podemos reconhecer os últimos dias e, sem perceber, adotar o espírito deles. Talvez amemos demais o dinheiro, evitemos acordos, alimentemos orgulho ou permitamos que a diversão enfraqueça o amor ao que é bom. Discernir o tempo inclui rejeitar seu espírito.</w:t>
      </w:r>
    </w:p>
    <w:p>
      <w:pPr>
        <w:pStyle w:val="Heading1"/>
      </w:pPr>
      <w:r>
        <w:t>Devemos tomar medidas para sobreviver aos últimos dias 8 minutos</w:t>
      </w:r>
    </w:p>
    <w:p>
      <w:pPr>
        <w:widowControl/>
      </w:pPr>
      <w:r>
        <w:t>[22:00–24:10] Mostre por que a zombaria não invalida o aviso.</w:t>
      </w:r>
    </w:p>
    <w:p>
      <w:pPr>
        <w:widowControl/>
      </w:pPr>
      <w:r>
        <w:t>Segunda Pedro 3:3, 4 predisse que ridicularizadores perguntariam: “Onde está essa prometida presença dele?” Eles usariam a aparente continuidade da vida como argumento. Algo parecido pode ter ocorrido antes da destruição de Jerusalém: as pessoas continuavam negociando, formando famílias e planejando o futuro.</w:t>
      </w:r>
    </w:p>
    <w:p>
      <w:pPr>
        <w:widowControl/>
      </w:pPr>
      <w:r>
        <w:t>O fato de o julgamento não ter chegado ainda não prova que nunca chegará. Mostra a paciência de Jeová. O tempo concedido permite que mais pessoas se arrependam. Mas a paciência não torna o aviso menos certo.</w:t>
      </w:r>
    </w:p>
    <w:p>
      <w:pPr>
        <w:widowControl/>
      </w:pPr>
      <w:r>
        <w:t>[24:10–26:15] Leia 2 Pedro 3:11, 12 e destaque a conduta e a devoção.</w:t>
      </w:r>
    </w:p>
    <w:p>
      <w:pPr>
        <w:pStyle w:val="Indicação"/>
      </w:pPr>
      <w:r>
        <w:t>[Leia 2 Pedro 3:11, 12a.]</w:t>
      </w:r>
    </w:p>
    <w:p>
      <w:pPr>
        <w:widowControl/>
      </w:pPr>
      <w:r>
        <w:t>Pedro não pergunta: “Que quantidade de informações proféticas vocês conhecem?” Ele pergunta que tipo de pessoas devemos ser. A convicção aparece em “atos santos de conduta e ações de devoção a Deus”. Atos santos incluem honestidade, pureza moral, bondade e respeito pelas normas bíblicas. Ações de devoção incluem oração, estudo, reuniões e participação na pregação.</w:t>
      </w:r>
    </w:p>
    <w:p>
      <w:pPr>
        <w:widowControl/>
      </w:pPr>
      <w:r>
        <w:t>Quem começa a estudar a Bíblia talvez descubra mudanças necessárias. Uma relação pode precisar ser regularizada; uma prática desonesta, abandonada; um hábito impuro, combatido. As Testemunhas de Jeová ajudam gratuitamente quem deseja aprender. O objetivo não é pressionar, mas permitir que a Palavra de Deus produza convicção.</w:t>
      </w:r>
    </w:p>
    <w:p>
      <w:pPr>
        <w:widowControl/>
      </w:pPr>
      <w:r>
        <w:t>[26:15–28:15] Aplique aos que já servem a Jeová.</w:t>
      </w:r>
    </w:p>
    <w:p>
      <w:pPr>
        <w:widowControl/>
      </w:pPr>
      <w:r>
        <w:t>Os que já servem a Jeová precisam manter-se em guarda. Lucas 21:34 alerta contra deixar o coração ficar sobrecarregado com excesso no comer e no beber e com as ansiedades da vida. Trabalho, contas, saúde e responsabilidades familiares são reais. Mas podem ocupar tanto espaço que o dia de Jeová deixe de parecer real.</w:t>
      </w:r>
    </w:p>
    <w:p>
      <w:pPr>
        <w:widowControl/>
      </w:pPr>
      <w:r>
        <w:t>Podemos fazer uma avaliação simples: Minha rotina mostra que espero o fim deste sistema ou que estou construindo toda a esperança nele? Minhas metas permitem tempo para Jeová? Quando recebo orientação bíblica, ajo como os cristãos que saíram de Jerusalém ou procuro razões para adiar?</w:t>
      </w:r>
    </w:p>
    <w:p>
      <w:pPr>
        <w:widowControl/>
      </w:pPr>
      <w:r>
        <w:t>Preparação não exige abandonar responsabilidades normais nem viver alarmado. Exige colocar o Reino em primeiro lugar, manter a consciência limpa e obedecer prontamente às orientações de Deus.</w:t>
      </w:r>
    </w:p>
    <w:p>
      <w:pPr>
        <w:widowControl/>
      </w:pPr>
      <w:r>
        <w:t>[28:15–30:00] Leia 2 Pedro 3:14 e conclua com esperança e ação.</w:t>
      </w:r>
    </w:p>
    <w:p>
      <w:pPr>
        <w:pStyle w:val="Indicação"/>
      </w:pPr>
      <w:r>
        <w:t>[Leia 2 Pedro 3:14.]</w:t>
      </w:r>
    </w:p>
    <w:p>
      <w:pPr>
        <w:widowControl/>
      </w:pPr>
      <w:r>
        <w:t>Pedro diz para fazermos o máximo a fim de sermos encontrados sem mancha, sem defeito e em paz. “Em paz” inclui paz com Jeová. Não sobrevivemos por mérito próprio, mas precisamos demonstrar fé e lealdade.</w:t>
      </w:r>
    </w:p>
    <w:p>
      <w:pPr>
        <w:widowControl/>
      </w:pPr>
      <w:r>
        <w:t>As profecias não foram dadas para satisfazer curiosidade nem para causar medo. Foram dadas para salvar vidas. No primeiro século, quem reconheceu o sinal e obedeceu sobreviveu. Hoje, o sinal mundial e a descrição dos últimos dias são claros. A pergunta não é apenas “Estamos nos últimos dias?”, mas “Minha vida mostra que acredito nisso?”</w:t>
      </w:r>
    </w:p>
    <w:p>
      <w:pPr>
        <w:widowControl/>
      </w:pPr>
      <w:r>
        <w:t>Use o tempo que resta. Continue aprendendo, faça as mudanças necessárias e permaneça leal. Quem escuta Jesus agora pode olhar para o futuro sem pânico. Jeová sabe preservar os que o amam, e ele nos ensina exatamente o que precisamos fazer para sobreviver aos últimos dias.</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0:00–2:00</w:t>
            </w:r>
          </w:p>
        </w:tc>
        <w:tc>
          <w:tcPr>
            <w:tcW w:type="dxa" w:w="2088"/>
            <w:vAlign w:val="center"/>
            <w:tcMar>
              <w:top w:w="100" w:type="dxa"/>
              <w:start w:w="120" w:type="dxa"/>
              <w:bottom w:w="100" w:type="dxa"/>
              <w:end w:w="120" w:type="dxa"/>
            </w:tcMar>
          </w:tcPr>
          <w:p>
            <w:pPr>
              <w:spacing w:after="0"/>
              <w:jc w:val="left"/>
            </w:pPr>
            <w:r>
              <w:rPr>
                <w:rFonts w:ascii="Aptos" w:hAnsi="Aptos"/>
                <w:sz w:val="18"/>
              </w:rPr>
              <w:t>Pergunta urgente</w:t>
            </w:r>
          </w:p>
        </w:tc>
        <w:tc>
          <w:tcPr>
            <w:tcW w:type="dxa" w:w="4536"/>
            <w:vAlign w:val="center"/>
            <w:tcMar>
              <w:top w:w="100" w:type="dxa"/>
              <w:start w:w="120" w:type="dxa"/>
              <w:bottom w:w="100" w:type="dxa"/>
              <w:end w:w="120" w:type="dxa"/>
            </w:tcMar>
          </w:tcPr>
          <w:p>
            <w:pPr>
              <w:spacing w:after="0"/>
              <w:jc w:val="left"/>
            </w:pPr>
            <w:r>
              <w:rPr>
                <w:rFonts w:ascii="Aptos" w:hAnsi="Aptos"/>
                <w:sz w:val="18"/>
              </w:rPr>
              <w:t>Todos precisam saber que tempo é este e como sobreviver.</w:t>
            </w:r>
          </w:p>
        </w:tc>
        <w:tc>
          <w:tcPr>
            <w:tcW w:type="dxa" w:w="1944"/>
            <w:vAlign w:val="center"/>
            <w:tcMar>
              <w:top w:w="100" w:type="dxa"/>
              <w:start w:w="120" w:type="dxa"/>
              <w:bottom w:w="100" w:type="dxa"/>
              <w:end w:w="120" w:type="dxa"/>
            </w:tcMar>
          </w:tcPr>
          <w:p>
            <w:pPr>
              <w:spacing w:after="0"/>
              <w:jc w:val="center"/>
            </w:pPr>
            <w:r>
              <w:rPr>
                <w:rFonts w:ascii="Aptos" w:hAnsi="Aptos"/>
                <w:sz w:val="18"/>
              </w:rPr>
              <w:t>—</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2:00–9:00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Jerusalém</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Os discípulos reconheceram o sinal, obedeceram e sobreviveram.</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Mateus 24:1-8; Lucas 19:43, 44</w:t>
            </w:r>
          </w:p>
        </w:tc>
      </w:tr>
      <w:tr>
        <w:tc>
          <w:tcPr>
            <w:tcW w:type="dxa" w:w="1440"/>
            <w:vAlign w:val="center"/>
            <w:tcMar>
              <w:top w:w="100" w:type="dxa"/>
              <w:start w:w="120" w:type="dxa"/>
              <w:bottom w:w="100" w:type="dxa"/>
              <w:end w:w="120" w:type="dxa"/>
            </w:tcMar>
          </w:tcPr>
          <w:p>
            <w:pPr>
              <w:spacing w:after="0"/>
              <w:jc w:val="center"/>
            </w:pPr>
            <w:r>
              <w:rPr>
                <w:rFonts w:ascii="Aptos" w:hAnsi="Aptos"/>
                <w:sz w:val="18"/>
              </w:rPr>
              <w:t>9:00–22:00</w:t>
            </w:r>
          </w:p>
        </w:tc>
        <w:tc>
          <w:tcPr>
            <w:tcW w:type="dxa" w:w="2088"/>
            <w:vAlign w:val="center"/>
            <w:tcMar>
              <w:top w:w="100" w:type="dxa"/>
              <w:start w:w="120" w:type="dxa"/>
              <w:bottom w:w="100" w:type="dxa"/>
              <w:end w:w="120" w:type="dxa"/>
            </w:tcMar>
          </w:tcPr>
          <w:p>
            <w:pPr>
              <w:spacing w:after="0"/>
              <w:jc w:val="left"/>
            </w:pPr>
            <w:r>
              <w:rPr>
                <w:rFonts w:ascii="Aptos" w:hAnsi="Aptos"/>
                <w:sz w:val="18"/>
              </w:rPr>
              <w:t>Nossos dias</w:t>
            </w:r>
          </w:p>
        </w:tc>
        <w:tc>
          <w:tcPr>
            <w:tcW w:type="dxa" w:w="4536"/>
            <w:vAlign w:val="center"/>
            <w:tcMar>
              <w:top w:w="100" w:type="dxa"/>
              <w:start w:w="120" w:type="dxa"/>
              <w:bottom w:w="100" w:type="dxa"/>
              <w:end w:w="120" w:type="dxa"/>
            </w:tcMar>
          </w:tcPr>
          <w:p>
            <w:pPr>
              <w:spacing w:after="0"/>
              <w:jc w:val="left"/>
            </w:pPr>
            <w:r>
              <w:rPr>
                <w:rFonts w:ascii="Aptos" w:hAnsi="Aptos"/>
                <w:sz w:val="18"/>
              </w:rPr>
              <w:t>O sinal mundial e a conduta humana identificam os últimos dias.</w:t>
            </w:r>
          </w:p>
        </w:tc>
        <w:tc>
          <w:tcPr>
            <w:tcW w:type="dxa" w:w="1944"/>
            <w:vAlign w:val="center"/>
            <w:tcMar>
              <w:top w:w="100" w:type="dxa"/>
              <w:start w:w="120" w:type="dxa"/>
              <w:bottom w:w="100" w:type="dxa"/>
              <w:end w:w="120" w:type="dxa"/>
            </w:tcMar>
          </w:tcPr>
          <w:p>
            <w:pPr>
              <w:spacing w:after="0"/>
              <w:jc w:val="center"/>
            </w:pPr>
            <w:r>
              <w:rPr>
                <w:rFonts w:ascii="Aptos" w:hAnsi="Aptos"/>
                <w:sz w:val="18"/>
              </w:rPr>
              <w:t>2 Timóteo 3:1-5</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22:00–30:00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Como sobreviver</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Convicção precisa aparecer na conduta, na devoção e na lealdade.</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2 Pedro 3:11, 12, 14</w:t>
            </w:r>
          </w:p>
        </w:tc>
      </w:tr>
    </w:tbl>
    <w:p>
      <w:pPr>
        <w:pStyle w:val="Heading1"/>
      </w:pPr>
      <w:r>
        <w:t>Referências do esboço</w:t>
      </w:r>
    </w:p>
    <w:p>
      <w:pPr>
        <w:widowControl/>
      </w:pPr>
      <w:r>
        <w:t>Bíblia: Mateus 24:1-22; Lucas 19:43, 44; 21:20-22, 34; 2 Timóteo 3:1-7, 13; 2 Pedro 3:3, 4, 11, 12, 14; Apocalipse 6:1-8.</w:t>
      </w:r>
    </w:p>
    <w:p>
      <w:pPr>
        <w:widowControl/>
      </w:pPr>
      <w:r>
        <w:t>Publicações indicadas no esboço: A Sentinela de 15/4/1994, 1/4/2007, 15/4/2012, 15/1/2014, 15/7/2015, 15/9/2006, 15/12/2006 e 15/7/2010; Despertai! de outubro de 2012; Estudo Perspicaz das Escrituras.</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002  •  Sobreviveremos aos últimos dias?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Sobreviveremos aos últimos dias?</dc:title>
  <dc:subject>Discurso bíblico n.º 002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