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Estamos atentos às nossas necessidades espirituais</w:t>
      </w:r>
    </w:p>
    <w:p>
      <w:pPr>
        <w:spacing w:after="140"/>
        <w:jc w:val="center"/>
      </w:pPr>
      <w:r>
        <w:rPr>
          <w:rFonts w:ascii="Aptos" w:hAnsi="Aptos"/>
          <w:b/>
          <w:color w:val="404040"/>
          <w:sz w:val="21"/>
        </w:rPr>
        <w:t>Discurso n.º 031  •  30 minutos</w:t>
      </w:r>
    </w:p>
    <w:p>
      <w:pPr>
        <w:pStyle w:val="Heading2"/>
      </w:pPr>
      <w:r>
        <w:t>Objetivo</w:t>
      </w:r>
    </w:p>
    <w:p>
      <w:r>
        <w:t>Ajudar todos a reconhecer sua necessidade espiritual, satisfazê-la do modo indicado por Jeová e vencer os obstáculos que podem interromper o progresso.</w:t>
      </w:r>
    </w:p>
    <w:p>
      <w:pPr>
        <w:pStyle w:val="Heading2"/>
      </w:pPr>
      <w:r>
        <w:t>Orientação ao orador</w:t>
      </w:r>
    </w:p>
    <w:p>
      <w:r>
        <w:t>Fale com calor e convicção. Mostre que espiritualidade verdadeira não é apenas sentimento religioso, mas conhecimento exato da Bíblia acompanhado de obediência. Ajude recém-interessados e servos experientes a escolher uma ação prática que fortaleça sua rotina espiritual.</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Uma necessidade de todos</w:t>
              <w:br/>
              <w:t>4 min</w:t>
            </w:r>
          </w:p>
        </w:tc>
        <w:tc>
          <w:tcPr>
            <w:tcW w:type="dxa" w:w="2462"/>
            <w:vAlign w:val="center"/>
            <w:tcMar>
              <w:top w:w="90" w:type="dxa"/>
              <w:start w:w="80" w:type="dxa"/>
              <w:bottom w:w="90" w:type="dxa"/>
              <w:end w:w="80" w:type="dxa"/>
            </w:tcMar>
          </w:tcPr>
          <w:p>
            <w:pPr>
              <w:spacing w:after="0"/>
              <w:jc w:val="center"/>
            </w:pPr>
            <w:r>
              <w:rPr>
                <w:rFonts w:ascii="Aptos" w:hAnsi="Aptos"/>
                <w:b/>
                <w:sz w:val="18"/>
              </w:rPr>
              <w:t>Como satisfazê-la</w:t>
              <w:br/>
              <w:t>13 min</w:t>
            </w:r>
          </w:p>
        </w:tc>
        <w:tc>
          <w:tcPr>
            <w:tcW w:type="dxa" w:w="2462"/>
            <w:vAlign w:val="center"/>
            <w:tcMar>
              <w:top w:w="90" w:type="dxa"/>
              <w:start w:w="80" w:type="dxa"/>
              <w:bottom w:w="90" w:type="dxa"/>
              <w:end w:w="80" w:type="dxa"/>
            </w:tcMar>
          </w:tcPr>
          <w:p>
            <w:pPr>
              <w:spacing w:after="0"/>
              <w:jc w:val="center"/>
            </w:pPr>
            <w:r>
              <w:rPr>
                <w:rFonts w:ascii="Aptos" w:hAnsi="Aptos"/>
                <w:b/>
                <w:sz w:val="18"/>
              </w:rPr>
              <w:t>Obstáculos ao progresso</w:t>
              <w:br/>
              <w:t>10 min</w:t>
            </w:r>
          </w:p>
        </w:tc>
        <w:tc>
          <w:tcPr>
            <w:tcW w:type="dxa" w:w="2462"/>
            <w:vAlign w:val="center"/>
            <w:tcMar>
              <w:top w:w="90" w:type="dxa"/>
              <w:start w:w="80" w:type="dxa"/>
              <w:bottom w:w="90" w:type="dxa"/>
              <w:end w:w="80" w:type="dxa"/>
            </w:tcMar>
          </w:tcPr>
          <w:p>
            <w:pPr>
              <w:spacing w:after="0"/>
              <w:jc w:val="center"/>
            </w:pPr>
            <w:r>
              <w:rPr>
                <w:rFonts w:ascii="Aptos" w:hAnsi="Aptos"/>
                <w:b/>
                <w:sz w:val="18"/>
              </w:rPr>
              <w:t>Nossa prioridade</w:t>
              <w:br/>
              <w:t>3 min</w:t>
            </w:r>
          </w:p>
        </w:tc>
      </w:tr>
    </w:tbl>
    <w:p>
      <w:pPr>
        <w:pStyle w:val="Heading1"/>
      </w:pPr>
      <w:r>
        <w:t>Todos temos necessidades espirituais 4 minutos</w:t>
      </w:r>
    </w:p>
    <w:p>
      <w:pPr>
        <w:pStyle w:val="Indicação"/>
      </w:pPr>
      <w:r>
        <w:t>[0:00–1:10] Desperte o interesse com uma comparação simples.</w:t>
      </w:r>
    </w:p>
    <w:p>
      <w:pPr>
        <w:widowControl/>
      </w:pPr>
      <w:r>
        <w:t>O corpo costuma avisar quando alguma coisa está faltando. A sede, a fome e o cansaço nos levam a procurar água, alimento e descanso. Mas existe uma necessidade que não aparece num exame de sangue nem desaparece com conforto material: precisamos entender por que existimos, conhecer nosso Criador e saber como viver de um modo que tenha a aprovação dele.</w:t>
      </w:r>
    </w:p>
    <w:p>
      <w:pPr>
        <w:widowControl/>
      </w:pPr>
      <w:r>
        <w:t>Essa necessidade pode ser abafada por uma agenda cheia, mas não deixa de existir. É por isso que alguém pode ter estudo, trabalho, família e bens e ainda sentir que falta direção. Jesus identificou com precisão o que essa pessoa necessita.</w:t>
      </w:r>
    </w:p>
    <w:p>
      <w:pPr>
        <w:pStyle w:val="Indicação"/>
      </w:pPr>
      <w:r>
        <w:t>[1:10–2:25] Leia e explique a declaração de Jesus.</w:t>
      </w:r>
    </w:p>
    <w:p>
      <w:pPr>
        <w:pStyle w:val="Indicação"/>
      </w:pPr>
      <w:r>
        <w:t>[Leia Mateus 5:3.]</w:t>
      </w:r>
    </w:p>
    <w:p>
      <w:pPr>
        <w:widowControl/>
      </w:pPr>
      <w:r>
        <w:t>Jesus não disse apenas que pessoas religiosas seriam felizes. Ele falou dos que “têm consciência de sua necessidade espiritual”. Ter consciência significa reconhecer humildemente: “Preciso que Deus me ensine. Não consigo responder sozinho às questões mais importantes da vida.” Essa atitude é o começo da felicidade porque torna a pessoa ensinável.</w:t>
      </w:r>
    </w:p>
    <w:p>
      <w:pPr>
        <w:widowControl/>
      </w:pPr>
      <w:r>
        <w:t>Além disso, Jesus relacionou essa necessidade com o Reino dos céus. Portanto, espiritualidade verdadeira não é um interesse vago no sobrenatural. Ela nos aproxima do governo de Deus, do seu Rei e das normas que Jeová estabeleceu.</w:t>
      </w:r>
    </w:p>
    <w:p>
      <w:pPr>
        <w:pStyle w:val="Indicação"/>
      </w:pPr>
      <w:r>
        <w:t>[2:25–4:00] Mostre por que nem todo caminho religioso satisfaz essa necessidade.</w:t>
      </w:r>
    </w:p>
    <w:p>
      <w:pPr>
        <w:widowControl/>
      </w:pPr>
      <w:r>
        <w:t>As pessoas procuram respostas de muitas maneiras. Algumas seguem tradições familiares; outras escolhem ideias que parecem confortáveis; outras combinam crenças diferentes. Mas ensinos contraditórios não podem ser todos verdadeiros. Se uma placa aponta para o norte e outra para o sul, boa intenção não faz as duas indicarem o mesmo destino.</w:t>
      </w:r>
    </w:p>
    <w:p>
      <w:pPr>
        <w:widowControl/>
      </w:pPr>
      <w:r>
        <w:t>Assim, não basta sentir que somos espirituais. Precisamos descobrir como o Criador diz que essa necessidade deve ser satisfeita. Jesus mostrou o ponto de partida.</w:t>
      </w:r>
    </w:p>
    <w:p>
      <w:pPr>
        <w:pStyle w:val="Heading1"/>
      </w:pPr>
      <w:r>
        <w:t>Como satisfazer as necessidades espirituais 13 minutos</w:t>
      </w:r>
    </w:p>
    <w:p>
      <w:pPr>
        <w:pStyle w:val="Indicação"/>
      </w:pPr>
      <w:r>
        <w:t>[4:00–5:30] Explique o que significa ter fome e sede de justiça.</w:t>
      </w:r>
    </w:p>
    <w:p>
      <w:pPr>
        <w:pStyle w:val="Indicação"/>
      </w:pPr>
      <w:r>
        <w:t>[Leia Mateus 5:6.]</w:t>
      </w:r>
    </w:p>
    <w:p>
      <w:pPr>
        <w:widowControl/>
      </w:pPr>
      <w:r>
        <w:rPr>
          <w:color w:val="C00000"/>
        </w:rPr>
        <w:t>Quem sente muita sede não trata a água como um assunto secundário. Do mesmo modo, ter “fome e sede de justiça” é desejar sinceramente saber o que Deus considera certo e viver de acordo com isso. A pessoa não procura apenas confirmação para as próprias opiniões. Ela pergunta: “Jeová, o que o Senhor pensa? O que preciso mudar?”</w:t>
      </w:r>
    </w:p>
    <w:p>
      <w:pPr>
        <w:widowControl/>
      </w:pPr>
      <w:r>
        <w:t>Essa disposição dá segurança. Opiniões humanas mudam com o tempo e com o lugar. A justiça de Jeová reflete sua personalidade perfeita. Deuteronômio 32:4 diz que todos os seus caminhos são justiça. Portanto, procurar a orientação dele é procurar um padrão confiável.</w:t>
      </w:r>
    </w:p>
    <w:p>
      <w:pPr>
        <w:pStyle w:val="Indicação"/>
      </w:pPr>
      <w:r>
        <w:t>[5:30–7:30] Mostre que Jeová quer orientar quem o procura.</w:t>
      </w:r>
    </w:p>
    <w:p>
      <w:pPr>
        <w:widowControl/>
      </w:pPr>
      <w:r>
        <w:t>Jeová não esconde a verdade de pessoas sinceras. Em Salmo 32:8, ele promete dar perspicácia e mostrar o caminho em que devemos andar. Atos 17:26, 27 explica que Deus tornou possível que pessoas de todas as nações o buscassem e realmente o achassem.</w:t>
      </w:r>
    </w:p>
    <w:p>
      <w:pPr>
        <w:widowControl/>
      </w:pPr>
      <w:r>
        <w:rPr>
          <w:color w:val="C00000"/>
        </w:rPr>
        <w:t>Pense num viajante perdido que recebe um mapa correto e uma orientação clara. O mapa só ajuda porque corresponde ao terreno. De modo semelhante, a Bíblia corresponde à realidade da natureza humana, explica a origem dos nossos problemas e revela o propósito de Deus. Segunda Timóteo 3:16 afirma que toda a Escritura é inspirada por Deus. Sua autoridade não depende de gosto pessoal.</w:t>
      </w:r>
    </w:p>
    <w:p>
      <w:pPr>
        <w:pStyle w:val="Indicação"/>
      </w:pPr>
      <w:r>
        <w:t>[7:30–9:20] Use o exemplo de Jesus para destacar a autoridade das Escrituras.</w:t>
      </w:r>
    </w:p>
    <w:p>
      <w:pPr>
        <w:widowControl/>
      </w:pPr>
      <w:r>
        <w:t>Quando Satanás tentou Jesus, ele respondeu três vezes com o equivalente a “está escrito”. Jesus não apresentou uma filosofia própria nem escolheu um ensino popular. Ele usou a Palavra de Deus para identificar o que era certo e rejeitar o que era errado. Em outra ocasião, ajudou um homem a raciocinar com base no que estava escrito na Lei. Assim, o Filho perfeito de Deus tratava as Escrituras como autoridade.</w:t>
      </w:r>
    </w:p>
    <w:p>
      <w:pPr>
        <w:widowControl/>
      </w:pPr>
      <w:r>
        <w:t>A Bíblia é muito superior a um livro que apenas informa. Ela revela pensamentos e intenções, corrige o rumo e nos treina para fazer o que é correto. Pode chegar ao coração de uma pessoa de qualquer idade e formação. Mas, para receber esses benefícios, precisamos fazer mais do que possuir uma Bíblia.</w:t>
      </w:r>
    </w:p>
    <w:p>
      <w:pPr>
        <w:pStyle w:val="Indicação"/>
      </w:pPr>
      <w:r>
        <w:t>[9:20–11:35] Leia Tiago e mostre como estudar com objetivo.</w:t>
      </w:r>
    </w:p>
    <w:p>
      <w:pPr>
        <w:pStyle w:val="Indicação"/>
      </w:pPr>
      <w:r>
        <w:t>[Leia Tiago 1:22-25.]</w:t>
      </w:r>
    </w:p>
    <w:p>
      <w:pPr>
        <w:widowControl/>
      </w:pPr>
      <w:r>
        <w:rPr>
          <w:color w:val="C00000"/>
        </w:rPr>
        <w:t>Tiago compara a Palavra de Deus a um espelho. Um espelho não melhora a aparência de ninguém automaticamente. Primeiro, a pessoa olha com atenção. Depois, age de acordo com o que viu. Da mesma forma, estudar a Bíblia envolve observar o que o texto revela sobre Jeová, sobre nós e sobre a mudança necessária.</w:t>
      </w:r>
    </w:p>
    <w:p>
      <w:pPr>
        <w:widowControl/>
      </w:pPr>
      <w:r>
        <w:t>Uma rotina útil pode incluir três perguntas: “O que este trecho me ensina sobre Jeová? O que ele mostra que devo fazer ou evitar? Em que situação vou aplicar isso hoje?” Talvez um jovem perceba que precisa escolher melhor o entretenimento. Um casal pode identificar uma maneira mais respeitosa de conversar. Alguém que foi magoado talvez veja a necessidade de trabalhar o perdão. O estudo se torna alimento quando chega às decisões.</w:t>
      </w:r>
    </w:p>
    <w:p>
      <w:pPr>
        <w:widowControl/>
      </w:pPr>
      <w:r>
        <w:t>Não é preciso estudar muitas horas de uma vez. Regularidade é mais proveitosa do que esforços raros. Ler um trecho, consultar o contexto, meditar e aplicar cria convicção. Quem está começando pode aceitar um curso bíblico. Quem já serve a Jeová há anos pode evitar que o estudo vire apenas preparação mecânica para uma atividade.</w:t>
      </w:r>
    </w:p>
    <w:p>
      <w:pPr>
        <w:pStyle w:val="Indicação"/>
      </w:pPr>
      <w:r>
        <w:t>[11:35–13:40] Explique os bons resultados das normas de Jeová.</w:t>
      </w:r>
    </w:p>
    <w:p>
      <w:pPr>
        <w:widowControl/>
      </w:pPr>
      <w:r>
        <w:t>Salmo 19:7-10 diz que a lei de Jeová revigora, torna sábio e alegra o coração. As normas morais de Deus não são obstáculos colocados para diminuir nossa alegria. São orientações do Criador, que sabe como fomos feitos.</w:t>
      </w:r>
    </w:p>
    <w:p>
      <w:pPr>
        <w:widowControl/>
      </w:pPr>
      <w:r>
        <w:rPr>
          <w:color w:val="C00000"/>
        </w:rPr>
        <w:t>Imagine o manual elaborado por quem projetou uma máquina delicada. Ignorar suas orientações não aumenta a liberdade da máquina; aumenta o risco de dano. Nós não somos máquinas, mas o princípio é claro: o Criador entende melhor do que qualquer pessoa o que protege nossa consciência, nossos relacionamentos e nossa amizade com ele.</w:t>
      </w:r>
    </w:p>
    <w:p>
      <w:pPr>
        <w:widowControl/>
      </w:pPr>
      <w:r>
        <w:t>Quando seguimos sua orientação, nossa vida ganha coerência. Falamos a verdade mesmo quando mentir parece vantajoso. Mantemos pureza moral mesmo quando a permissividade é apresentada como normal. Tratamos outros com dignidade. Os benefícios nem sempre eliminam todos os problemas, mas evitam muitas feridas e nos dão uma consciência limpa.</w:t>
      </w:r>
    </w:p>
    <w:p>
      <w:pPr>
        <w:pStyle w:val="Indicação"/>
      </w:pPr>
      <w:r>
        <w:t>[13:40–15:10] Relacione obediência com amizade com Deus.</w:t>
      </w:r>
    </w:p>
    <w:p>
      <w:pPr>
        <w:widowControl/>
      </w:pPr>
      <w:r>
        <w:t>Salmo 15:1, 2 pergunta quem pode ser hóspede na tenda de Jeová e responde: quem anda de modo íntegro e fala a verdade no coração. Tiago 2:23 diz que Abraão foi chamado amigo de Jeová. A amizade com Deus não se baseia apenas em emoção; envolve confiança demonstrada por obediência.</w:t>
      </w:r>
    </w:p>
    <w:p>
      <w:pPr>
        <w:widowControl/>
      </w:pPr>
      <w:r>
        <w:t>Isso torna nossa espiritualidade muito pessoal. Ao orar, não falamos com uma força impessoal. Falamos com um Pai que nos ensina, ouve e nota nossa lealdade. Ao recusar algo errado, não estamos simplesmente seguindo uma regra; estamos protegendo uma amizade preciosa.</w:t>
      </w:r>
    </w:p>
    <w:p>
      <w:pPr>
        <w:pStyle w:val="Indicação"/>
      </w:pPr>
      <w:r>
        <w:t>[15:10–17:00] Mostre a esperança que resulta de satisfazer corretamente essa necessidade.</w:t>
      </w:r>
    </w:p>
    <w:p>
      <w:pPr>
        <w:widowControl/>
      </w:pPr>
      <w:r>
        <w:t>Jesus disse que o Reino dos céus pertence aos que reconhecem sua necessidade espiritual. A Bíblia mostra que um grupo limitado, chamado de “pequeno rebanho” em Lucas 12:32, governará com Cristo no céu. Muitos outros terão a perspectiva de viver para sempre na Terra sob esse Reino. Em Mateus 25:34, o Rei convida pessoas semelhantes a ovelhas a herdar o Reino, isto é, a receber suas bênçãos terrestres.</w:t>
      </w:r>
    </w:p>
    <w:p>
      <w:pPr>
        <w:widowControl/>
      </w:pPr>
      <w:r>
        <w:t>Portanto, aprender a verdade não serve apenas para tornar o presente mais suportável. Dá uma esperança segura e um lugar no propósito de Jeová. Nenhuma tentativa alternativa de espiritualidade pode oferecer os mesmos resultados, porque nenhuma outra vem do Autor da Bíblia.</w:t>
      </w:r>
    </w:p>
    <w:p>
      <w:pPr>
        <w:pStyle w:val="Heading1"/>
      </w:pPr>
      <w:r>
        <w:t>Obstáculos que dificultam satisfazer as necessidades espirituais 10 minutos</w:t>
      </w:r>
    </w:p>
    <w:p>
      <w:pPr>
        <w:pStyle w:val="Indicação"/>
      </w:pPr>
      <w:r>
        <w:t>[17:00–18:45] Analise a distração causada pela rotina.</w:t>
      </w:r>
    </w:p>
    <w:p>
      <w:pPr>
        <w:widowControl/>
      </w:pPr>
      <w:r>
        <w:t>Jesus comparou nossos dias aos dias de Noé. As pessoas comiam, bebiam e se casavam — atividades normais — mas estavam tão absorvidas pela vida diária que não prestaram atenção ao aviso de Deus. Hoje, trabalho, estudos, contas, cuidados com a casa e lazer podem ocupar cada espaço da mente.</w:t>
      </w:r>
    </w:p>
    <w:p>
      <w:pPr>
        <w:widowControl/>
      </w:pPr>
      <w:r>
        <w:t>O problema não é cumprir responsabilidades. O perigo é permitir que o urgente expulse o importante. As profecias sobre “os últimos dias”, em 2 Timóteo 3:1-5, mostram que este é o tempo de fortalecer a fé, não de adiar. Uma boa pergunta é: “Minha agenda confirma que considero minha necessidade espiritual real?”</w:t>
      </w:r>
    </w:p>
    <w:p>
      <w:pPr>
        <w:pStyle w:val="Indicação"/>
      </w:pPr>
      <w:r>
        <w:t>[18:45–22:40] Leia e analise os obstáculos da ilustração do semeador.</w:t>
      </w:r>
    </w:p>
    <w:p>
      <w:pPr>
        <w:pStyle w:val="Indicação"/>
      </w:pPr>
      <w:r>
        <w:t>[Leia Mateus 13:19-23.]</w:t>
      </w:r>
    </w:p>
    <w:p>
      <w:pPr>
        <w:widowControl/>
      </w:pPr>
      <w:r>
        <w:rPr>
          <w:color w:val="C00000"/>
        </w:rPr>
        <w:t>Jesus mencionou quatro tipos de solo, mas a semente era a mesma. A diferença estava na receptividade do coração.</w:t>
      </w:r>
    </w:p>
    <w:p>
      <w:pPr>
        <w:widowControl/>
      </w:pPr>
      <w:r>
        <w:t>No primeiro caso, a pessoa ouve, mas não procura entender; o Maligno tira a palavra. Para evitar isso, faça perguntas, peça ajuda e confirme a resposta na Bíblia. Não deixe uma dúvida honesta sem atenção.</w:t>
      </w:r>
    </w:p>
    <w:p>
      <w:pPr>
        <w:widowControl/>
      </w:pPr>
      <w:r>
        <w:t>No solo raso, a pessoa recebe a palavra com alegria, mas não cria raiz. Quando surge pressão ou zombaria, recua. Raízes se formam com estudo pessoal, oração, reuniões e amizade com cristãos maduros. Convicção emprestada não sustenta uma pessoa sob prova.</w:t>
      </w:r>
    </w:p>
    <w:p>
      <w:pPr>
        <w:widowControl/>
      </w:pPr>
      <w:r>
        <w:t>Entre os espinhos, “as ansiedades deste mundo e o poder enganoso das riquezas” sufocam a palavra. Dinheiro promete segurança total, mas não pode comprar paz com Deus nem vida eterna. As preocupações são reais, porém não devem decidir sozinhas como usamos o tempo. Podemos simplificar escolhas e proteger horários para a adoração.</w:t>
      </w:r>
    </w:p>
    <w:p>
      <w:pPr>
        <w:widowControl/>
      </w:pPr>
      <w:r>
        <w:t>Por fim, o solo bom ouve, entende e produz fruto. Não se trata de personalidade ou capacidade excepcional. Trata-se de continuar receptivo. Todos podemos examinar o coração e remover o que esteja impedindo o crescimento.</w:t>
      </w:r>
    </w:p>
    <w:p>
      <w:pPr>
        <w:pStyle w:val="Indicação"/>
      </w:pPr>
      <w:r>
        <w:t>[22:40–25:25] Enfrente a ideia de que a moral bíblica ficou ultrapassada.</w:t>
      </w:r>
    </w:p>
    <w:p>
      <w:pPr>
        <w:widowControl/>
      </w:pPr>
      <w:r>
        <w:t>Alguns consideram as normas bíblicas antigas ou difíceis. Mas a permissividade não prova que a humanidade passou a enxergar com mais clareza. Primeira João 5:19 diz que o mundo inteiro está no poder do Maligno, e Apocalipse 12:9 identifica Satanás como aquele que engana toda a terra habitada.</w:t>
      </w:r>
    </w:p>
    <w:p>
      <w:pPr>
        <w:widowControl/>
      </w:pPr>
      <w:r>
        <w:t>Isso explica por que condutas que ferem pessoas e famílias podem ser apresentadas como libertadoras. O cristão não mede o certo pela frequência com que algo aparece na sociedade. Ele pergunta o que Jeová diz e quais frutos a conduta produz.</w:t>
      </w:r>
    </w:p>
    <w:p>
      <w:pPr>
        <w:widowControl/>
      </w:pPr>
      <w:r>
        <w:t>Primeira Coríntios 6:11 fala de pessoas que haviam praticado coisas graves, mas foram lavadas e santificadas. Assim, ninguém precisa pensar: “Não consigo mudar.” Com ajuda de Jeová, apoio da congregação e decisões firmes, é possível levar uma vida limpa e feliz.</w:t>
      </w:r>
    </w:p>
    <w:p>
      <w:pPr>
        <w:pStyle w:val="Indicação"/>
      </w:pPr>
      <w:r>
        <w:t>[25:25–27:00] Dê passos práticos para vencer os obstáculos.</w:t>
      </w:r>
    </w:p>
    <w:p>
      <w:pPr>
        <w:widowControl/>
      </w:pPr>
      <w:r>
        <w:t>Identifique seu obstáculo principal. É falta de horário definido? Estabeleça um período realista. É uma amizade que enfraquece sua consciência? Ajuste a proximidade. É uma dúvida? Pesquise nas publicações oficiais ou peça ajuda a um irmão experiente. É desânimo por uma recaída? Ore, levante-se e retome o bom caminho.</w:t>
      </w:r>
    </w:p>
    <w:p>
      <w:pPr>
        <w:widowControl/>
      </w:pPr>
      <w:r>
        <w:t>Não tente resolver tudo ao mesmo tempo. Uma mudança concreta feita nesta semana pode proteger seu progresso. Jeová abençoa esforço sincero, não perfeição instantânea.</w:t>
      </w:r>
    </w:p>
    <w:p>
      <w:pPr>
        <w:pStyle w:val="Heading1"/>
      </w:pPr>
      <w:r>
        <w:t>Satisfazer as necessidades espirituais deve ser nossa prioridade 3 minutos</w:t>
      </w:r>
    </w:p>
    <w:p>
      <w:pPr>
        <w:pStyle w:val="Indicação"/>
      </w:pPr>
      <w:r>
        <w:t>[27:00–28:15] Mostre que prioridade exige lugar definido na vida.</w:t>
      </w:r>
    </w:p>
    <w:p>
      <w:pPr>
        <w:widowControl/>
      </w:pPr>
      <w:r>
        <w:t>Jesus associou consciência espiritual com felicidade. Mas essa felicidade exige esforço. Em Mateus 6:33, ele disse para persistirmos em buscar primeiro o Reino e a justiça de Deus. “Primeiro” não significa que abandonamos família ou trabalho. Significa que a vontade de Jeová orienta a maneira como cuidamos de todas essas responsabilidades.</w:t>
      </w:r>
    </w:p>
    <w:p>
      <w:pPr>
        <w:widowControl/>
      </w:pPr>
      <w:r>
        <w:rPr>
          <w:color w:val="C00000"/>
        </w:rPr>
        <w:t>Por isso, reserve tempo para leitura e estudo da Bíblia, oração, reuniões e participação na obra. Não dependa apenas do tempo que sobrar. Assim como refeições regulares mantêm o corpo, uma rotina espiritual regular mantém a fé.</w:t>
      </w:r>
    </w:p>
    <w:p>
      <w:pPr>
        <w:pStyle w:val="Indicação"/>
      </w:pPr>
      <w:r>
        <w:t>[28:15–29:10] Inclua a família e os que estão começando.</w:t>
      </w:r>
    </w:p>
    <w:p>
      <w:pPr>
        <w:widowControl/>
      </w:pPr>
      <w:r>
        <w:t>Ajude sua família a conversar sobre Jeová de maneira natural. Pais podem adaptar a adoração em família à idade dos filhos. Casais podem compartilhar um ponto que os fortaleceu. Quem mora sozinho pode combinar estudo ou preparação com outro publicador. Nas reuniões, aproxime-se dos recém-interessados e faça com que se sintam acolhidos.</w:t>
      </w:r>
    </w:p>
    <w:p>
      <w:pPr>
        <w:widowControl/>
      </w:pPr>
      <w:r>
        <w:t>Apocalipse 22:17 convida quem tem sede a tomar de graça a água da vida. Depois de beber, ajudamos outros a encontrar essa água.</w:t>
      </w:r>
    </w:p>
    <w:p>
      <w:pPr>
        <w:pStyle w:val="Indicação"/>
      </w:pPr>
      <w:r>
        <w:t>[29:10–30:00] Conclua com uma decisão pessoal.</w:t>
      </w:r>
    </w:p>
    <w:p>
      <w:pPr>
        <w:widowControl/>
      </w:pPr>
      <w:r>
        <w:t>Todos temos necessidades espirituais. Jeová nos deu a Bíblia, a congregação e uma esperança segura para satisfazê-las. Distrações, pressões e ideias do mundo podem dificultar o progresso, mas não precisam nos vencer.</w:t>
      </w:r>
    </w:p>
    <w:p>
      <w:pPr>
        <w:widowControl/>
      </w:pPr>
      <w:r>
        <w:t>Pergunte-se: “Que ajuste farei para cuidar melhor da minha necessidade espiritual?” Talvez seja estudar com regularidade, voltar às reuniões, pedir um curso bíblico ou aplicar um conselho que já conhece. Faça essa mudança. Quem reconhece sua necessidade espiritual e aceita a orientação de Jeová encontra felicidade agora e a perspectiva de receber para sempre as bênçãos do Reino.</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0:00–4:00</w:t>
            </w:r>
          </w:p>
        </w:tc>
        <w:tc>
          <w:tcPr>
            <w:tcW w:type="dxa" w:w="2088"/>
            <w:vAlign w:val="center"/>
            <w:tcMar>
              <w:top w:w="100" w:type="dxa"/>
              <w:start w:w="120" w:type="dxa"/>
              <w:bottom w:w="100" w:type="dxa"/>
              <w:end w:w="120" w:type="dxa"/>
            </w:tcMar>
          </w:tcPr>
          <w:p>
            <w:pPr>
              <w:spacing w:after="0"/>
              <w:jc w:val="left"/>
            </w:pPr>
            <w:r>
              <w:rPr>
                <w:rFonts w:ascii="Aptos" w:hAnsi="Aptos"/>
                <w:sz w:val="18"/>
              </w:rPr>
              <w:t>Uma necessidade de todos</w:t>
            </w:r>
          </w:p>
        </w:tc>
        <w:tc>
          <w:tcPr>
            <w:tcW w:type="dxa" w:w="4536"/>
            <w:vAlign w:val="center"/>
            <w:tcMar>
              <w:top w:w="100" w:type="dxa"/>
              <w:start w:w="120" w:type="dxa"/>
              <w:bottom w:w="100" w:type="dxa"/>
              <w:end w:w="120" w:type="dxa"/>
            </w:tcMar>
          </w:tcPr>
          <w:p>
            <w:pPr>
              <w:spacing w:after="0"/>
              <w:jc w:val="left"/>
            </w:pPr>
            <w:r>
              <w:rPr>
                <w:rFonts w:ascii="Aptos" w:hAnsi="Aptos"/>
                <w:sz w:val="18"/>
              </w:rPr>
              <w:t>Jesus mostrou que reconhecer a necessidade espiritual é essencial para a felicidade.</w:t>
            </w:r>
          </w:p>
        </w:tc>
        <w:tc>
          <w:tcPr>
            <w:tcW w:type="dxa" w:w="1944"/>
            <w:vAlign w:val="center"/>
            <w:tcMar>
              <w:top w:w="100" w:type="dxa"/>
              <w:start w:w="120" w:type="dxa"/>
              <w:bottom w:w="100" w:type="dxa"/>
              <w:end w:w="120" w:type="dxa"/>
            </w:tcMar>
          </w:tcPr>
          <w:p>
            <w:pPr>
              <w:spacing w:after="0"/>
              <w:jc w:val="center"/>
            </w:pPr>
            <w:r>
              <w:rPr>
                <w:rFonts w:ascii="Aptos" w:hAnsi="Aptos"/>
                <w:sz w:val="18"/>
              </w:rPr>
              <w:t>Mateus 5:3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4:00–17:00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Como satisfazê-la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Jeová nos orienta pela Bíblia e abençoa quem aprende e pratica o que ela ensina.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Mateus 5:6; Tiago 1:22-25</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17:00–27:00</w:t>
            </w:r>
          </w:p>
        </w:tc>
        <w:tc>
          <w:tcPr>
            <w:tcW w:type="dxa" w:w="2088"/>
            <w:vAlign w:val="center"/>
            <w:tcMar>
              <w:top w:w="100" w:type="dxa"/>
              <w:start w:w="120" w:type="dxa"/>
              <w:bottom w:w="100" w:type="dxa"/>
              <w:end w:w="120" w:type="dxa"/>
            </w:tcMar>
          </w:tcPr>
          <w:p>
            <w:pPr>
              <w:spacing w:after="0"/>
              <w:jc w:val="left"/>
            </w:pPr>
            <w:r>
              <w:rPr>
                <w:rFonts w:ascii="Aptos" w:hAnsi="Aptos"/>
                <w:sz w:val="18"/>
              </w:rPr>
              <w:t>Obstáculos ao progresso</w:t>
            </w:r>
          </w:p>
        </w:tc>
        <w:tc>
          <w:tcPr>
            <w:tcW w:type="dxa" w:w="4536"/>
            <w:vAlign w:val="center"/>
            <w:tcMar>
              <w:top w:w="100" w:type="dxa"/>
              <w:start w:w="120" w:type="dxa"/>
              <w:bottom w:w="100" w:type="dxa"/>
              <w:end w:w="120" w:type="dxa"/>
            </w:tcMar>
          </w:tcPr>
          <w:p>
            <w:pPr>
              <w:spacing w:after="0"/>
              <w:jc w:val="left"/>
            </w:pPr>
            <w:r>
              <w:rPr>
                <w:rFonts w:ascii="Aptos" w:hAnsi="Aptos"/>
                <w:sz w:val="18"/>
              </w:rPr>
              <w:t>Distrações, pressões e conceitos morais do mundo podem sufocar a verdade, mas é possível vencê-los.</w:t>
            </w:r>
          </w:p>
        </w:tc>
        <w:tc>
          <w:tcPr>
            <w:tcW w:type="dxa" w:w="1944"/>
            <w:vAlign w:val="center"/>
            <w:tcMar>
              <w:top w:w="100" w:type="dxa"/>
              <w:start w:w="120" w:type="dxa"/>
              <w:bottom w:w="100" w:type="dxa"/>
              <w:end w:w="120" w:type="dxa"/>
            </w:tcMar>
          </w:tcPr>
          <w:p>
            <w:pPr>
              <w:spacing w:after="0"/>
              <w:jc w:val="center"/>
            </w:pPr>
            <w:r>
              <w:rPr>
                <w:rFonts w:ascii="Aptos" w:hAnsi="Aptos"/>
                <w:sz w:val="18"/>
              </w:rPr>
              <w:t>Mateus 13:19-23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27:00–30:00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Nossa prioridade</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Estudo, reuniões e ajuda à família mantêm nossa necessidade espiritual bem atendida.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Mateus 6:33</w:t>
            </w:r>
          </w:p>
        </w:tc>
      </w:tr>
    </w:tbl>
    <w:p>
      <w:pPr>
        <w:pStyle w:val="Heading1"/>
      </w:pPr>
      <w:r>
        <w:t>Referências do esboço</w:t>
      </w:r>
    </w:p>
    <w:p>
      <w:pPr>
        <w:widowControl/>
      </w:pPr>
      <w:r>
        <w:t>Bíblia: Salmos 15:1, 2; 19:7-10; 32:8; Mateus 4:4, 7, 10; 5:3, 6; 6:33; 13:3-8, 19-23; 24:3, 37-39; 25:34; Lucas 10:25-28; 12:32; Atos 17:26, 27; 1 Coríntios 6:11; 2 Timóteo 3:1-5, 16; Tiago 1:22-25; 2:23; 1 João 5:19; Apocalipse 12:9, 12; 22:17.</w:t>
      </w:r>
    </w:p>
    <w:p>
      <w:pPr>
        <w:widowControl/>
      </w:pPr>
      <w:r>
        <w:t>Publicações indicadas no esboço: A Sentinela de 1/2/2003 e 15/6/2012; artigos de estudo sobre necessidade espiritual disponíveis na Biblioteca On-line.</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031  •  Estamos atentos às nossas necessidades espirituais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Estamos atentos às nossas necessidades espirituais</dc:title>
  <dc:subject>Discurso bíblico n.º 031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