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Siga o caminho da hospitalidade</w:t>
      </w:r>
    </w:p>
    <w:p>
      <w:pPr>
        <w:spacing w:after="140"/>
        <w:jc w:val="center"/>
      </w:pPr>
      <w:r>
        <w:rPr>
          <w:rFonts w:ascii="Aptos" w:hAnsi="Aptos"/>
          <w:b/>
          <w:color w:val="404040"/>
          <w:sz w:val="21"/>
        </w:rPr>
        <w:t>Discurso n.º 077  •  30 minutos</w:t>
      </w:r>
    </w:p>
    <w:p>
      <w:pPr>
        <w:pStyle w:val="Heading2"/>
      </w:pPr>
      <w:r>
        <w:t>Objetivo</w:t>
      </w:r>
    </w:p>
    <w:p>
      <w:r>
        <w:t>Mostrar que hospitalidade é interesse generoso, não exibição material, e motivar todos a acolher irmãos, visitantes e pessoas necessitadas dentro de suas possibilidades.</w:t>
      </w:r>
    </w:p>
    <w:p>
      <w:pPr>
        <w:pStyle w:val="Heading2"/>
      </w:pPr>
      <w:r>
        <w:t>Orientação ao orador</w:t>
      </w:r>
    </w:p>
    <w:p>
      <w:r>
        <w:t>Não associe hospitalidade a tamanho da casa ou qualidade da refeição. Considere limitações econômicas, saúde e segurança. Destaque simplicidade, inclusão e atenção espiritual.</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rPr>
          <w:cantSplit/>
          <w:tblHeader/>
        </w:trPr>
        <w:tc>
          <w:tcPr>
            <w:tcW w:type="dxa" w:w="1970"/>
            <w:vAlign w:val="center"/>
            <w:tcMar>
              <w:top w:w="90" w:type="dxa"/>
              <w:start w:w="80" w:type="dxa"/>
              <w:bottom w:w="90" w:type="dxa"/>
              <w:end w:w="80" w:type="dxa"/>
            </w:tcMar>
          </w:tcPr>
          <w:p>
            <w:pPr>
              <w:spacing w:after="0"/>
              <w:jc w:val="center"/>
            </w:pPr>
            <w:r>
              <w:rPr>
                <w:rFonts w:ascii="Aptos" w:hAnsi="Aptos"/>
                <w:b/>
                <w:sz w:val="18"/>
              </w:rPr>
              <w:t>O que é hospitalidade</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Exemplos bíblicos</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Oportunidades atuais</w:t>
              <w:br/>
              <w:t>11 min</w:t>
            </w:r>
          </w:p>
        </w:tc>
        <w:tc>
          <w:tcPr>
            <w:tcW w:type="dxa" w:w="1970"/>
            <w:vAlign w:val="center"/>
            <w:tcMar>
              <w:top w:w="90" w:type="dxa"/>
              <w:start w:w="80" w:type="dxa"/>
              <w:bottom w:w="90" w:type="dxa"/>
              <w:end w:w="80" w:type="dxa"/>
            </w:tcMar>
          </w:tcPr>
          <w:p>
            <w:pPr>
              <w:spacing w:after="0"/>
              <w:jc w:val="center"/>
            </w:pPr>
            <w:r>
              <w:rPr>
                <w:rFonts w:ascii="Aptos" w:hAnsi="Aptos"/>
                <w:b/>
                <w:sz w:val="18"/>
              </w:rPr>
              <w:t>Hospitalidade simples e segura</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Não se esqueça</w:t>
              <w:br/>
              <w:t>3 min</w:t>
            </w:r>
          </w:p>
        </w:tc>
      </w:tr>
    </w:tbl>
    <w:p>
      <w:pPr>
        <w:pStyle w:val="Heading1"/>
      </w:pPr>
      <w:r>
        <w:t>O que significa seguir o caminho da hospitalidade 5 minutos</w:t>
      </w:r>
    </w:p>
    <w:p>
      <w:pPr>
        <w:widowControl/>
      </w:pPr>
      <w:r>
        <w:t>Há diferença entre abrir uma porta e fazer alguém sentir que pode entrar. Hospitalidade envolve acolhimento: perceber a pessoa, tomar iniciativa e oferecer o que realmente pode ajudá-la.</w:t>
      </w:r>
    </w:p>
    <w:p>
      <w:pPr>
        <w:pStyle w:val="Indicação"/>
      </w:pPr>
      <w:r>
        <w:t>[Leia Romanos 12:13.] A expressão “sigam o caminho da hospitalidade” sugere ação deliberada. Não esperamos sempre que alguém peça. Observamos necessidades e damos o primeiro passo.</w:t>
      </w:r>
    </w:p>
    <w:p>
      <w:pPr>
        <w:widowControl/>
      </w:pPr>
      <w:r>
        <w:t>Hospitalidade não depende de riqueza. Pode ser uma refeição simples, uma conversa, uma carona, orientação a um visitante ou companhia para alguém sozinho. O recurso principal é interesse genuíno.</w:t>
      </w:r>
    </w:p>
    <w:p>
      <w:pPr>
        <w:pStyle w:val="Heading1"/>
      </w:pPr>
      <w:r>
        <w:t>Exemplos bíblicos de hospitalidade 6 minutos</w:t>
      </w:r>
    </w:p>
    <w:p>
      <w:pPr>
        <w:pStyle w:val="Indicação"/>
      </w:pPr>
      <w:r>
        <w:t>[Leia partes de Gênesis 18:1-8.] Abraão viu viajantes, correu para recebê-los e envolveu a família no cuidado. A prontidão revelou respeito e generosidade.</w:t>
      </w:r>
    </w:p>
    <w:p>
      <w:pPr>
        <w:widowControl/>
      </w:pPr>
      <w:r>
        <w:t>A sunamita percebeu que Eliseu viajava regularmente e preparou um pequeno quarto com o necessário. Ela não tentou impressioná-lo; identificou uma necessidade concreta.</w:t>
      </w:r>
    </w:p>
    <w:p>
      <w:pPr>
        <w:widowControl/>
      </w:pPr>
      <w:r>
        <w:t>No primeiro século, Lídia abriu sua casa a Paulo e seus companheiros. Gayo apoiou irmãos viajantes. Esses exemplos mostram que hospitalidade pode apoiar diretamente a adoração e a pregação.</w:t>
      </w:r>
    </w:p>
    <w:p>
      <w:pPr>
        <w:widowControl/>
      </w:pPr>
      <w:r>
        <w:t>Jeová é o maior exemplo. Ele fornece vida, alimento e esperança. Jesus refletiu essa generosidade ao alimentar multidões, receber crianças e dar atenção a pessoas desprezadas.</w:t>
      </w:r>
    </w:p>
    <w:p>
      <w:pPr>
        <w:pStyle w:val="Heading1"/>
      </w:pPr>
      <w:r>
        <w:t>Oportunidades de mostrar hospitalidade hoje 11 minutos</w:t>
      </w:r>
    </w:p>
    <w:p>
      <w:pPr>
        <w:pStyle w:val="Indicação"/>
      </w:pPr>
      <w:r>
        <w:t>[11:00–14:00] Comece na congregação. Observe quem chega sozinho, quem é novo ou quem parece deslocado. Apresente-se, explique como funciona a reunião e inclua a pessoa numa conversa. Um visitante talvez não se lembre de cada comentário, mas lembrará se foi tratado com dignidade.</w:t>
      </w:r>
    </w:p>
    <w:p>
      <w:pPr>
        <w:pStyle w:val="Indicação"/>
      </w:pPr>
      <w:r>
        <w:t>[14:00–16:30] Lembre-se de idosos, doentes e cuidadores. Às vezes, hospitalidade significa ir até eles, levar algo simples, fazer uma tarefa ou oferecer companhia. Pergunte antes o que seria útil; não presuma.</w:t>
      </w:r>
    </w:p>
    <w:p>
      <w:pPr>
        <w:pStyle w:val="Indicação"/>
      </w:pPr>
      <w:r>
        <w:t>[16:30–19:00] Inclua jovens e famílias. Um jovem pode precisar de convivência saudável com cristãos de idades diferentes. Uma família sob pressão talvez valorize uma refeição compartilhada sem formalidade. Evite grupos fechados que sempre convidam as mesmas pessoas.</w:t>
      </w:r>
    </w:p>
    <w:p>
      <w:pPr>
        <w:pStyle w:val="Indicação"/>
      </w:pPr>
      <w:r>
        <w:t>[Leia 1 Pedro 4:9.] Mostrar hospitalidade sem reclamar significa não transformar o gesto em dívida. Quem convida não espera retorno equivalente nem usa o esforço para obter reconhecimento.</w:t>
      </w:r>
    </w:p>
    <w:p>
      <w:pPr>
        <w:pStyle w:val="Indicação"/>
      </w:pPr>
      <w:r>
        <w:t>[19:00–22:00] Calamidades, doença ou perda podem criar necessidades urgentes. Tiago 2:15, 16 mostra que palavras sem ajuda prática são insuficientes quando podemos agir. Ao mesmo tempo, respeite orientações de segurança e coordenação; generosidade precisa ser útil, não desorganizada.</w:t>
      </w:r>
    </w:p>
    <w:p>
      <w:pPr>
        <w:pStyle w:val="Heading1"/>
      </w:pPr>
      <w:r>
        <w:t>Hospitalidade simples, equilibrada e segura 5 minutos</w:t>
      </w:r>
    </w:p>
    <w:p>
      <w:pPr>
        <w:pStyle w:val="Indicação"/>
      </w:pPr>
      <w:r>
        <w:t>[Leia Lucas 10:38-42.] Marta queria servir bem, mas ficou distraída e ansiosa. Jesus não condenou a hospitalidade; ajudou-a a priorizar o benefício espiritual. Uma mesa simples com atenção tranquila vale mais que uma refeição elaborada oferecida com tensão.</w:t>
      </w:r>
    </w:p>
    <w:p>
      <w:pPr>
        <w:widowControl/>
      </w:pPr>
      <w:r>
        <w:rPr>
          <w:color w:val="C00000"/>
        </w:rPr>
        <w:t>Imagine uma cadeira vazia à mesa. Ela não pergunta a renda, a idade ou a posição de quem vai sentar. Hospitalidade cristã cria espaço para pessoas diferentes.</w:t>
      </w:r>
    </w:p>
    <w:p>
      <w:pPr>
        <w:widowControl/>
      </w:pPr>
      <w:r>
        <w:t>Considere suas circunstâncias. Quem não pode receber em casa pode convidar para um passeio, telefonar, compartilhar uma refeição fora ou acompanhar alguém no ministério. Segurança e privacidade precisam ser respeitadas, especialmente ao lidar com desconhecidos ou pessoas vulneráveis.</w:t>
      </w:r>
    </w:p>
    <w:p>
      <w:pPr>
        <w:widowControl/>
      </w:pPr>
      <w:r>
        <w:t>Também aceite hospitalidade com gratidão. Não critique a comida, a casa ou a simplicidade. Não cancele um compromisso porque surgiu opção mais atraente. O respeito de quem recebe completa o gesto de quem oferece.</w:t>
      </w:r>
    </w:p>
    <w:p>
      <w:pPr>
        <w:pStyle w:val="Heading1"/>
      </w:pPr>
      <w:r>
        <w:t>Não se esqueça da hospitalidade 3 minutos</w:t>
      </w:r>
    </w:p>
    <w:p>
      <w:pPr>
        <w:pStyle w:val="Indicação"/>
      </w:pPr>
      <w:r>
        <w:t>[Leia Hebreus 13:1, 2.] Alguns, sem saber, hospedaram anjos. Não esperamos algo extraordinário, mas nunca sabemos quanto um gesto simples pode fortalecer alguém.</w:t>
      </w:r>
    </w:p>
    <w:p>
      <w:pPr>
        <w:widowControl/>
      </w:pPr>
      <w:r>
        <w:rPr>
          <w:color w:val="C00000"/>
        </w:rPr>
        <w:t>Escolha uma pessoa ou família que costuma passar despercebida. Pense no que seria realmente útil e faça um convite possível. Pode ser café, conversa, carona ou companhia numa atividade espiritual.</w:t>
      </w:r>
    </w:p>
    <w:p>
      <w:pPr>
        <w:widowControl/>
      </w:pPr>
      <w:r>
        <w:t>Retome a porta: hospitalidade não é apenas abrir a casa; é abrir espaço na agenda e no coração. Siga esse caminho sem ostentação e sem favoritismo. Assim, a congregação se torna um lugar em que pessoas diferentes se sentem recebidas e cuidadas.</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rPr>
          <w:cantSplit/>
          <w:tblHeader/>
        </w:trP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O que é hospitalidade</w:t>
            </w:r>
          </w:p>
        </w:tc>
        <w:tc>
          <w:tcPr>
            <w:tcW w:type="dxa" w:w="4536"/>
            <w:vAlign w:val="center"/>
            <w:tcMar>
              <w:top w:w="100" w:type="dxa"/>
              <w:start w:w="120" w:type="dxa"/>
              <w:bottom w:w="100" w:type="dxa"/>
              <w:end w:w="120" w:type="dxa"/>
            </w:tcMar>
          </w:tcPr>
          <w:p>
            <w:pPr>
              <w:spacing w:after="0"/>
              <w:jc w:val="left"/>
            </w:pPr>
            <w:r>
              <w:rPr>
                <w:rFonts w:ascii="Aptos" w:hAnsi="Aptos"/>
                <w:sz w:val="18"/>
              </w:rPr>
              <w:t>Hospitalidade é acolher com bondade e tomar iniciativa.</w:t>
            </w:r>
          </w:p>
        </w:tc>
        <w:tc>
          <w:tcPr>
            <w:tcW w:type="dxa" w:w="1944"/>
            <w:vAlign w:val="center"/>
            <w:tcMar>
              <w:top w:w="100" w:type="dxa"/>
              <w:start w:w="120" w:type="dxa"/>
              <w:bottom w:w="100" w:type="dxa"/>
              <w:end w:w="120" w:type="dxa"/>
            </w:tcMar>
          </w:tcPr>
          <w:p>
            <w:pPr>
              <w:spacing w:after="0"/>
              <w:jc w:val="center"/>
            </w:pPr>
            <w:r>
              <w:rPr>
                <w:rFonts w:ascii="Aptos" w:hAnsi="Aptos"/>
                <w:sz w:val="18"/>
              </w:rPr>
              <w:t>Romanos 12:13</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5:00–11:00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Exemplos bíblicos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Servos de Jeová abriram espaço, tempo e recursos para outros.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Gênesis 18:1-8</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11:00–22:00</w:t>
            </w:r>
          </w:p>
        </w:tc>
        <w:tc>
          <w:tcPr>
            <w:tcW w:type="dxa" w:w="2088"/>
            <w:vAlign w:val="center"/>
            <w:tcMar>
              <w:top w:w="100" w:type="dxa"/>
              <w:start w:w="120" w:type="dxa"/>
              <w:bottom w:w="100" w:type="dxa"/>
              <w:end w:w="120" w:type="dxa"/>
            </w:tcMar>
          </w:tcPr>
          <w:p>
            <w:pPr>
              <w:spacing w:after="0"/>
              <w:jc w:val="left"/>
            </w:pPr>
            <w:r>
              <w:rPr>
                <w:rFonts w:ascii="Aptos" w:hAnsi="Aptos"/>
                <w:sz w:val="18"/>
              </w:rPr>
              <w:t>Oportunidades atuais</w:t>
            </w:r>
          </w:p>
        </w:tc>
        <w:tc>
          <w:tcPr>
            <w:tcW w:type="dxa" w:w="4536"/>
            <w:vAlign w:val="center"/>
            <w:tcMar>
              <w:top w:w="100" w:type="dxa"/>
              <w:start w:w="120" w:type="dxa"/>
              <w:bottom w:w="100" w:type="dxa"/>
              <w:end w:w="120" w:type="dxa"/>
            </w:tcMar>
          </w:tcPr>
          <w:p>
            <w:pPr>
              <w:spacing w:after="0"/>
              <w:jc w:val="left"/>
            </w:pPr>
            <w:r>
              <w:rPr>
                <w:rFonts w:ascii="Aptos" w:hAnsi="Aptos"/>
                <w:sz w:val="18"/>
              </w:rPr>
              <w:t>Congregação, visitantes, idosos, jovens e necessitados precisam de atenção.</w:t>
            </w:r>
          </w:p>
        </w:tc>
        <w:tc>
          <w:tcPr>
            <w:tcW w:type="dxa" w:w="1944"/>
            <w:vAlign w:val="center"/>
            <w:tcMar>
              <w:top w:w="100" w:type="dxa"/>
              <w:start w:w="120" w:type="dxa"/>
              <w:bottom w:w="100" w:type="dxa"/>
              <w:end w:w="120" w:type="dxa"/>
            </w:tcMar>
          </w:tcPr>
          <w:p>
            <w:pPr>
              <w:spacing w:after="0"/>
              <w:jc w:val="center"/>
            </w:pPr>
            <w:r>
              <w:rPr>
                <w:rFonts w:ascii="Aptos" w:hAnsi="Aptos"/>
                <w:sz w:val="18"/>
              </w:rPr>
              <w:t>1 Pedro 4:9</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22:00–27:00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Hospitalidade simples e segura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valor está no interesse, não numa apresentação elaborada.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Lucas 10:38-42</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tcPr>
          <w:p>
            <w:pPr>
              <w:spacing w:after="0"/>
              <w:jc w:val="left"/>
            </w:pPr>
            <w:r>
              <w:rPr>
                <w:rFonts w:ascii="Aptos" w:hAnsi="Aptos"/>
                <w:sz w:val="18"/>
              </w:rPr>
              <w:t>Não se esqueça</w:t>
            </w:r>
          </w:p>
        </w:tc>
        <w:tc>
          <w:tcPr>
            <w:tcW w:type="dxa" w:w="4536"/>
            <w:vAlign w:val="center"/>
            <w:tcMar>
              <w:top w:w="100" w:type="dxa"/>
              <w:start w:w="120" w:type="dxa"/>
              <w:bottom w:w="100" w:type="dxa"/>
              <w:end w:w="120" w:type="dxa"/>
            </w:tcMar>
          </w:tcPr>
          <w:p>
            <w:pPr>
              <w:spacing w:after="0"/>
              <w:jc w:val="left"/>
            </w:pPr>
            <w:r>
              <w:rPr>
                <w:rFonts w:ascii="Aptos" w:hAnsi="Aptos"/>
                <w:sz w:val="18"/>
              </w:rPr>
              <w:t>Quem acolhe e quem aceita com gratidão recebe bênçãos.</w:t>
            </w:r>
          </w:p>
        </w:tc>
        <w:tc>
          <w:tcPr>
            <w:tcW w:type="dxa" w:w="1944"/>
            <w:vAlign w:val="center"/>
            <w:tcMar>
              <w:top w:w="100" w:type="dxa"/>
              <w:start w:w="120" w:type="dxa"/>
              <w:bottom w:w="100" w:type="dxa"/>
              <w:end w:w="120" w:type="dxa"/>
            </w:tcMar>
          </w:tcPr>
          <w:p>
            <w:pPr>
              <w:spacing w:after="0"/>
              <w:jc w:val="center"/>
            </w:pPr>
            <w:r>
              <w:rPr>
                <w:rFonts w:ascii="Aptos" w:hAnsi="Aptos"/>
                <w:sz w:val="18"/>
              </w:rPr>
              <w:t>Hebreus 13:1, 2</w:t>
            </w:r>
          </w:p>
        </w:tc>
      </w:tr>
    </w:tbl>
    <w:p>
      <w:pPr>
        <w:pStyle w:val="Heading1"/>
      </w:pPr>
      <w:r>
        <w:t>Referências do esboço</w:t>
      </w:r>
    </w:p>
    <w:p>
      <w:pPr>
        <w:widowControl/>
      </w:pPr>
      <w:r>
        <w:t>Bíblia: Gênesis 18:1-8; 2 Reis 4:8-11; Lucas 10:38-42; Atos 16:14, 15; Romanos 12:13; Hebreus 13:1, 2; Tiago 2:15, 16; 1 Pedro 4:9; 3 João 5-8. Fontes oficiais consultadas: jw.org e wol.jw.org.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077  •  Siga o caminho da hospitalidade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 o caminho da hospitalidade</dc:title>
  <dc:subject>Discurso bíblico n.º 077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