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t>A quem podemos recorrer em tempos de aflição?</w:t>
      </w:r>
    </w:p>
    <w:p>
      <w:pPr>
        <w:spacing w:after="140"/>
        <w:jc w:val="center"/>
      </w:pPr>
      <w:r>
        <w:rPr>
          <w:rFonts w:ascii="Aptos" w:hAnsi="Aptos"/>
          <w:b/>
          <w:color w:val="404040"/>
          <w:sz w:val="21"/>
        </w:rPr>
        <w:t>Discurso n.º 177  •  30 minutos</w:t>
      </w:r>
    </w:p>
    <w:p>
      <w:pPr>
        <w:pStyle w:val="Heading2"/>
      </w:pPr>
      <w:r>
        <w:t>Objetivo</w:t>
      </w:r>
    </w:p>
    <w:p>
      <w:r>
        <w:t>Mostrar com empatia como Jeová nos sustenta por meio da oração, do espírito santo, da Bíblia e da congregação.</w:t>
      </w:r>
    </w:p>
    <w:p>
      <w:pPr>
        <w:pStyle w:val="Heading2"/>
      </w:pPr>
      <w:r>
        <w:t>Orientação ao orador</w:t>
      </w:r>
    </w:p>
    <w:p>
      <w:r>
        <w:t>Não minimize sofrimento emocional. Ajude cada ouvinte a identificar ações concretas para receber e oferecer consolo.</w:t>
      </w:r>
      <w:r>
        <w:t xml:space="preserve"> Mantenha contato visual e use estas notas como apoio, não como texto para leitura. Ao ler os textos-chave, dê tempo para a assistência acompanhar na Bíblia.</w:t>
      </w:r>
    </w:p>
    <w:p>
      <w:pPr/>
      <w:r>
        <w:rPr>
          <w:color w:val="C00000"/>
        </w:rPr>
        <w:t>Ilustração — Uma âncora não elimina a tempestade, mas impede que o barco seja levado sem controle. A confiança em Jeová não remove imediatamente toda provação; ela mantém nossa vida presa a uma esperança segura.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3283"/>
        <w:gridCol w:w="3283"/>
        <w:gridCol w:w="3283"/>
      </w:tblGrid>
      <w:tr>
        <w:trPr>
          <w:cantSplit/>
          <w:tblHeader/>
        </w:trPr>
        <w:tc>
          <w:tcPr>
            <w:tcW w:type="dxa" w:w="328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Tempos de aflição</w:t>
              <w:br/>
              <w:t>4 min</w:t>
            </w:r>
          </w:p>
        </w:tc>
        <w:tc>
          <w:tcPr>
            <w:tcW w:type="dxa" w:w="328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Ajuda de Jeová</w:t>
              <w:br/>
              <w:t>18 min</w:t>
            </w:r>
          </w:p>
        </w:tc>
        <w:tc>
          <w:tcPr>
            <w:tcW w:type="dxa" w:w="3283"/>
            <w:vAlign w:val="center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b/>
                <w:sz w:val="18"/>
              </w:rPr>
              <w:t>Jeová se importa</w:t>
              <w:br/>
              <w:t>8 min</w:t>
            </w:r>
          </w:p>
        </w:tc>
      </w:tr>
    </w:tbl>
    <w:p>
      <w:pPr>
        <w:pStyle w:val="Heading1"/>
      </w:pPr>
      <w:r>
        <w:t>Vivemos em tempos de aflição 4 minutos</w:t>
      </w:r>
    </w:p>
    <w:p>
      <w:pPr>
        <w:pStyle w:val="Indicação"/>
        <w:keepNext w:val="0"/>
      </w:pPr>
      <w:r>
        <w:t>[0:00–2:00] Numa tempestade, um abrigo não faz a chuva desaparecer, mas impede que ela nos destrua. Doença, luto, oposição, dificuldades econômicas e ansiedade atingem até servos fiéis. A Bíblia chama nossos dias de “tempos críticos, difíceis de suportar”. — 2 Timóteo 3:1.</w:t>
      </w:r>
    </w:p>
    <w:p>
      <w:pPr>
        <w:pStyle w:val="Indicação"/>
        <w:keepNext w:val="0"/>
      </w:pPr>
      <w:r>
        <w:t>[2:00–4:00] Desânimo prolongado pode reduzir nossa força. [Leia Provérbios 24:10.] Isso não significa falta de fé. A questão é: onde encontrar apoio seguro? Salmo 37:39 chama Jeová de “fortaleza no tempo da aflição”.</w:t>
      </w:r>
    </w:p>
    <w:p>
      <w:pPr>
        <w:pStyle w:val="Heading1"/>
      </w:pPr>
      <w:r>
        <w:t>O que Jeová fornece em tempos de aflição 18 minutos</w:t>
      </w:r>
    </w:p>
    <w:p>
      <w:pPr>
        <w:pStyle w:val="Indicação"/>
        <w:keepNext w:val="0"/>
      </w:pPr>
      <w:r>
        <w:t>[4:00–8:00] Primeiro, oração. [Leia Salmo 55:22.] Lançar o fardo sobre Jeová significa dizer com sinceridade o que sentimos e pedir forças específicas. Ana falou de sua profunda angústia; Davi registrou medos e lágrimas. Jeová não exige frases perfeitas.</w:t>
      </w:r>
    </w:p>
    <w:p>
      <w:pPr>
        <w:pStyle w:val="Indicação"/>
        <w:keepNext w:val="0"/>
      </w:pPr>
      <w:r>
        <w:t>[8:00–11:30] [Leia Salmo 34:18.] Quando a dor dificulta até formular uma oração, essa promessa assegura que Jeová está perto. Podemos fazer orações curtas, ouvir a leitura da Bíblia e pedir que alguém ore conosco.</w:t>
      </w:r>
    </w:p>
    <w:p>
      <w:pPr>
        <w:pStyle w:val="Indicação"/>
        <w:keepNext w:val="0"/>
      </w:pPr>
      <w:r>
        <w:t>[11:30–14:30] Segundo, espírito santo. Jesus o chamou de ajudador. Ele não elimina automaticamente o problema, mas pode produzir poder além do normal, clareza e coragem para suportar um dia de cada vez. — João 14:16; 2 Coríntios 4:7.</w:t>
      </w:r>
    </w:p>
    <w:p>
      <w:pPr>
        <w:pStyle w:val="Indicação"/>
        <w:keepNext w:val="0"/>
      </w:pPr>
      <w:r>
        <w:t>[14:30–18:00] Terceiro, a Palavra de Deus. Textos como Filipenses 4:6, 7 não ordenam que a pessoa simplesmente pare de sentir ansiedade; orientam a transformar preocupação em petição concreta. A paz de Deus guarda coração e mente enquanto a situação é enfrentada.</w:t>
      </w:r>
    </w:p>
    <w:p>
      <w:pPr>
        <w:pStyle w:val="Indicação"/>
        <w:keepNext w:val="0"/>
      </w:pPr>
      <w:r>
        <w:t>[18:00–22:00] Quarto, a congregação. [Leia Provérbios 17:17.] Jeová pode responder por meio de uma visita, refeição, mensagem ou ouvido atento. Quem sofre deve resistir ao isolamento. Quem ajuda deve escutar, evitar julgamentos e oferecer apoio prático. Em caso de sofrimento físico ou emocional intenso, buscar atendimento adequado não contradiz a fé.</w:t>
      </w:r>
    </w:p>
    <w:p>
      <w:pPr>
        <w:pStyle w:val="Heading1"/>
      </w:pPr>
      <w:r>
        <w:t>Jeová se interessa por seus servos 8 minutos</w:t>
      </w:r>
    </w:p>
    <w:p>
      <w:pPr>
        <w:pStyle w:val="Indicação"/>
        <w:keepNext w:val="0"/>
      </w:pPr>
      <w:r>
        <w:t>[22:00–25:00] Não interprete depressão ou angústia como prova de doença espiritual. Servos fiéis sofreram emoções profundas. A congregação é orientada a “consolar os que estão deprimidos” e amparar os fracos. — 1 Tessalonicenses 5:14.</w:t>
      </w:r>
    </w:p>
    <w:p>
      <w:pPr>
        <w:pStyle w:val="Indicação"/>
        <w:keepNext w:val="0"/>
      </w:pPr>
      <w:r>
        <w:t>[25:00–27:30] [Leia Romanos 8:38, 39.] Problema algum pode obrigar Jeová a deixar de amar seu servo fiel. A aflição é temporária; a amizade com ele e a esperança são permanentes.</w:t>
      </w:r>
    </w:p>
    <w:p>
      <w:pPr>
        <w:pStyle w:val="Indicação"/>
        <w:keepNext w:val="0"/>
      </w:pPr>
      <w:r>
        <w:t>[27:30–30:00] Retome o abrigo na tempestade. Recorra a Jeová em oração, aceite seu espírito, abra sua Palavra e aproxime-se dos irmãos. Faça também parte do abrigo para outra pessoa. Jeová conhece cada lágrima e promete sustentar os que confiam nele.</w:t>
      </w:r>
    </w:p>
    <w:p>
      <w:pPr>
        <w:pStyle w:val="Heading1"/>
      </w:pPr>
      <w:r>
        <w:t>Mapa de apresentação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D9D9D9"/>
          <w:left w:val="single" w:sz="8" w:color="D9D9D9"/>
          <w:bottom w:val="single" w:sz="8" w:color="D9D9D9"/>
          <w:right w:val="single" w:sz="8" w:color="D9D9D9"/>
          <w:insideH w:val="single" w:sz="8" w:color="D9D9D9"/>
          <w:insideV w:val="single" w:sz="8" w:color="D9D9D9"/>
        </w:tblBorders>
      </w:tblPr>
      <w:tblGrid>
        <w:gridCol w:w="2462"/>
        <w:gridCol w:w="2462"/>
        <w:gridCol w:w="2462"/>
        <w:gridCol w:w="2462"/>
      </w:tblGrid>
      <w:tr>
        <w:trPr>
          <w:cantSplit/>
          <w:tblHeader/>
        </w:trPr>
        <w:tc>
          <w:tcPr>
            <w:tcW w:type="dxa" w:w="1440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type="dxa" w:w="2088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Seção</w:t>
            </w:r>
          </w:p>
        </w:tc>
        <w:tc>
          <w:tcPr>
            <w:tcW w:type="dxa" w:w="4536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Ideia central</w:t>
            </w:r>
          </w:p>
        </w:tc>
        <w:tc>
          <w:tcPr>
            <w:tcW w:type="dxa" w:w="1944"/>
            <w:shd w:fill="1F4E7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b/>
                <w:color w:val="FFFFFF"/>
                <w:sz w:val="18"/>
              </w:rPr>
              <w:t>Leituras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0:00–4:00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Tempos de aflição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Servos fiéis enfrentam pressões reais sem perder a esperança.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 Timóteo 3:1; Provérbios 24:10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4:00–22:00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Ajuda de Jeová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Oração, espírito, Palavra e irmãos sustentam os aflitos.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2F8"/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Salmo 34:18; 55:22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22:00–30:00</w:t>
            </w:r>
          </w:p>
        </w:tc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Jeová se importa</w:t>
            </w:r>
          </w:p>
        </w:tc>
        <w:tc>
          <w:tcPr>
            <w:tcW w:type="dxa" w:w="45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Aptos" w:hAnsi="Aptos"/>
                <w:sz w:val="18"/>
              </w:rPr>
              <w:t>A aflição é temporária e não separa o fiel do amor de Deus.</w:t>
            </w:r>
          </w:p>
        </w:tc>
        <w:tc>
          <w:tcPr>
            <w:tcW w:type="dxa" w:w="19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Aptos" w:hAnsi="Aptos"/>
                <w:sz w:val="18"/>
              </w:rPr>
              <w:t>Romanos 8:35, 38, 39</w:t>
            </w:r>
          </w:p>
        </w:tc>
      </w:tr>
    </w:tbl>
    <w:p>
      <w:pPr>
        <w:pStyle w:val="Heading1"/>
      </w:pPr>
      <w:r>
        <w:t>Referências do esboço</w:t>
      </w:r>
    </w:p>
    <w:p>
      <w:pPr>
        <w:widowControl/>
      </w:pPr>
      <w:r>
        <w:t>Bíblia: Salmo 34:18; 37:39; 55:22; Provérbios 17:17; 24:10; João 14:16; Romanos 8:35, 38, 39; Filipenses 4:6, 7; 1 Tessalonicenses 5:14; 2 Timóteo 3:1. Fontes oficiais consultadas: jw.org e wol.jw.org. Textos conforme a Tradução do Novo Mundo.</w:t>
      </w:r>
    </w:p>
    <w:sectPr w:rsidR="00FC693F" w:rsidRPr="0006063C" w:rsidSect="00034616">
      <w:footerReference w:type="default" r:id="rId9"/>
      <w:pgSz w:w="12240" w:h="15840"/>
      <w:pgMar w:top="1022" w:right="1138" w:bottom="965" w:left="125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/>
      <w:jc w:val="center"/>
    </w:pPr>
    <w:r>
      <w:rPr>
        <w:rFonts w:ascii="Aptos" w:hAnsi="Aptos"/>
        <w:color w:val="666666"/>
        <w:sz w:val="16"/>
      </w:rPr>
      <w:t xml:space="preserve">Discurso 177  •  A quem podemos recorrer em tempos de aflição?  •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 w:eastAsia="Apto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40" w:lineRule="auto"/>
      <w:contextualSpacing/>
      <w:jc w:val="center"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Indicação">
    <w:name w:val="Indicação"/>
    <w:pPr>
      <w:keepNext/>
      <w:spacing w:before="60" w:after="80"/>
    </w:pPr>
    <w:rPr>
      <w:rFonts w:ascii="Aptos" w:hAnsi="Aptos" w:eastAsia="Aptos"/>
      <w:i/>
      <w:color w:val="595959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quem podemos recorrer em tempos de aflição?</dc:title>
  <dc:subject>Discurso bíblico n.º 177 de 30 minutos</dc:subject>
  <dc:creator/>
  <cp:keywords>discurso bíblico, Tradução do Novo Mundo, jw.org, wol.jw.org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