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Quem pode ser salvo?</w:t>
      </w:r>
    </w:p>
    <w:p>
      <w:pPr>
        <w:spacing w:after="140"/>
        <w:jc w:val="center"/>
      </w:pPr>
      <w:r>
        <w:rPr>
          <w:rFonts w:ascii="Aptos" w:hAnsi="Aptos"/>
          <w:b/>
          <w:color w:val="404040"/>
          <w:sz w:val="21"/>
        </w:rPr>
        <w:t>Discurso n.º 126  •  30 minutos</w:t>
      </w:r>
    </w:p>
    <w:p>
      <w:pPr>
        <w:pStyle w:val="Heading2"/>
      </w:pPr>
      <w:r>
        <w:t>Objetivo</w:t>
      </w:r>
    </w:p>
    <w:p>
      <w:r>
        <w:t>Mostrar que a salvação está disponível a todo tipo de pessoa por meio do resgate, mas requer fé obediente e perseverança.</w:t>
      </w:r>
    </w:p>
    <w:p>
      <w:pPr>
        <w:pStyle w:val="Heading2"/>
      </w:pPr>
      <w:r>
        <w:t>Orientação ao orador</w:t>
      </w:r>
    </w:p>
    <w:p>
      <w:r>
        <w:t>Evite dar a impressão de que a salvação é conquistada por mérito. Equilibre a bondade imerecida de Deus com os requisitos bíblicos.</w:t>
      </w:r>
      <w:r>
        <w:t xml:space="preserve"> Mantenha contato visual e use estas notas como apoio, não como texto para leitura. Ao ler os textos-chave, dê tempo para a assistência acompanhar na Bíblia.</w:t>
      </w:r>
    </w:p>
    <w:p>
      <w:pPr/>
      <w:r>
        <w:rPr>
          <w:color w:val="C00000"/>
        </w:rPr>
        <w:t>Ilustração — Uma placa de direção é útil somente quando o viajante a observa antes de passar pelo cruzamento. A orientação de Jeová precisa ser considerada antes das decisões, não apenas depois que surgem consequências.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/>
        </w:trPr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Precisamos de salvação</w:t>
              <w:br/>
              <w:t>4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A provisão de Jeová</w:t>
              <w:br/>
              <w:t>7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Resposta necessária</w:t>
              <w:br/>
              <w:t>12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Perseverar até o fim</w:t>
              <w:br/>
              <w:t>7 min</w:t>
            </w:r>
          </w:p>
        </w:tc>
      </w:tr>
    </w:tbl>
    <w:p>
      <w:pPr>
        <w:pStyle w:val="Heading1"/>
      </w:pPr>
      <w:r>
        <w:t>Todos precisam ser salvos 4 minutos</w:t>
      </w:r>
    </w:p>
    <w:p>
      <w:pPr>
        <w:pStyle w:val="Indicação"/>
        <w:keepNext w:val="0"/>
      </w:pPr>
      <w:r>
        <w:t>[0:00–2:00] Num resgate em área de risco, admitir perigo não é pessimismo; é o primeiro passo para aceitar ajuda. A humanidade enfrenta um perigo que não consegue remover: pecado, sofrimento e morte.</w:t>
      </w:r>
    </w:p>
    <w:p>
      <w:pPr>
        <w:pStyle w:val="Indicação"/>
        <w:keepNext w:val="0"/>
      </w:pPr>
      <w:r>
        <w:t>[2:00–4:00] [Leia Romanos 5:12.] Até pessoas fiéis adoecem, sofrem e morrem. Ninguém herda de Adão uma vida perfeita. Assim, diferenças de cultura, idade ou condição não mudam a necessidade básica de salvação.</w:t>
      </w:r>
    </w:p>
    <w:p>
      <w:pPr>
        <w:pStyle w:val="Heading1"/>
      </w:pPr>
      <w:r>
        <w:t>Jeová providenciou o meio 7 minutos</w:t>
      </w:r>
    </w:p>
    <w:p>
      <w:pPr>
        <w:pStyle w:val="Indicação"/>
        <w:keepNext w:val="0"/>
      </w:pPr>
      <w:r>
        <w:t>[4:00–7:00] A justiça exigia uma vida perfeita em troca da vida perfeita perdida. Nenhum descendente de Adão podia oferecer esse preço. Jeová não reduziu sua norma de justiça; agiu com amor para satisfazê-la.</w:t>
      </w:r>
    </w:p>
    <w:p>
      <w:pPr>
        <w:pStyle w:val="Indicação"/>
        <w:keepNext w:val="0"/>
      </w:pPr>
      <w:r>
        <w:t>[7:00–9:00] [Leia João 3:16.] Deus enviou seu Filho para que pessoas de todo tipo pudessem exercer fé e ter vida. A iniciativa veio de Jeová, não de nós.</w:t>
      </w:r>
    </w:p>
    <w:p>
      <w:pPr>
        <w:pStyle w:val="Indicação"/>
        <w:keepNext w:val="0"/>
      </w:pPr>
      <w:r>
        <w:t>[9:00–11:00] 1 Timóteo 2:5, 6 chama Jesus de mediador e resgate correspondente. Sua vida perfeita abriu o caminho. A salvação é uma dádiva; ainda assim, uma dádiva precisa ser aceita nas condições do Doador.</w:t>
      </w:r>
    </w:p>
    <w:p>
      <w:pPr>
        <w:pStyle w:val="Heading1"/>
      </w:pPr>
      <w:r>
        <w:t>O que precisamos fazer 12 minutos</w:t>
      </w:r>
    </w:p>
    <w:p>
      <w:pPr>
        <w:pStyle w:val="Indicação"/>
        <w:keepNext w:val="0"/>
      </w:pPr>
      <w:r>
        <w:t>[11:00–14:00] [Leia João 17:3.] Conhecimento significa mais do que informação. É conhecer Jeová e Jesus de modo que confiança e amor cresçam. Estudo regular transforma conceitos em convicção.</w:t>
      </w:r>
    </w:p>
    <w:p>
      <w:pPr>
        <w:pStyle w:val="Indicação"/>
        <w:keepNext w:val="0"/>
      </w:pPr>
      <w:r>
        <w:t>[14:00–17:00] Fé verdadeira produz mudança. [Leia Atos 3:19.] Arrepender-se envolve pesar pelo erro; dar meia-volta envolve abandonar o caminho errado. Não basta dizer que aceita Jesus e continuar deliberadamente igual.</w:t>
      </w:r>
    </w:p>
    <w:p>
      <w:pPr>
        <w:pStyle w:val="Indicação"/>
        <w:keepNext w:val="0"/>
      </w:pPr>
      <w:r>
        <w:t>[17:00–20:00] A pessoa passa a recomendar a verdade com palavras e conduta. Romanos 10:10 relaciona fé com declaração pública. Isso inclui falar do que aprende e deixar que sua vida confirme a mensagem.</w:t>
      </w:r>
    </w:p>
    <w:p>
      <w:pPr>
        <w:pStyle w:val="Indicação"/>
        <w:keepNext w:val="0"/>
      </w:pPr>
      <w:r>
        <w:t>[20:00–23:00] Amor leva à dedicação pessoal a Jeová e ao batismo. Mateus 28:19, 20 liga fazer discípulos, batizar e ensinar obediência. O batismo não é ritual automático; expressa uma decisão consciente de fazer a vontade de Deus.</w:t>
      </w:r>
    </w:p>
    <w:p>
      <w:pPr>
        <w:pStyle w:val="Heading1"/>
      </w:pPr>
      <w:r>
        <w:t>Perseverança é indispensável 7 minutos</w:t>
      </w:r>
    </w:p>
    <w:p>
      <w:pPr>
        <w:pStyle w:val="Indicação"/>
        <w:keepNext w:val="0"/>
      </w:pPr>
      <w:r>
        <w:t>[23:00–25:30] [Leia Mateus 24:13.] Salvação não é um título permanente obtido por uma declaração momentânea. O discípulo continua fiel apesar de oposição, fraquezas e desânimo.</w:t>
      </w:r>
    </w:p>
    <w:p>
      <w:pPr>
        <w:pStyle w:val="Indicação"/>
        <w:keepNext w:val="0"/>
      </w:pPr>
      <w:r>
        <w:t>[25:30–28:00] 1 Coríntios 10:13 garante que Jeová fornece uma saída para suportar a tentação. A saída pode incluir oração, conselho bíblico, ajuda dos anciãos, mudança de rotina ou afastamento de uma situação perigosa. Precisamos usá-la.</w:t>
      </w:r>
    </w:p>
    <w:p>
      <w:pPr>
        <w:pStyle w:val="Indicação"/>
        <w:keepNext w:val="0"/>
      </w:pPr>
      <w:r>
        <w:t>[28:00–30:00] Retome o resgate da introdução. A equipe pode chegar, mas a pessoa precisa seguir suas orientações. Jeová abriu a salvação a todo tipo de pessoa. Aceite o resgate, dê os passos bíblicos e persevere; com a ajuda dele, você pode ser salvo.</w:t>
      </w:r>
    </w:p>
    <w:p>
      <w:pPr>
        <w:pStyle w:val="Heading1"/>
      </w:pPr>
      <w:r>
        <w:t>Mapa de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/>
        </w:trP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Ideia central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Leituras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0:00–4:00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Precisamos de salvação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Pecado e morte afetam toda a humanidade.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Romanos 5:12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4:00–11:00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 provisão de Jeová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Jesus ofereceu a vida perfeita que nenhum pecador podia dar.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João 3:16; 1 Timóteo 2:5, 6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11:00–23:00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Resposta necessária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Conhecimento, fé, arrependimento, dedicação e batismo.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João 17:3; Atos 3:19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23:00–30:00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Perseverar até o fim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Jeová ajuda seus servos a aguentar e alcançar a salvação.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Mateus 24:13; 1 Coríntios 10:13</w:t>
            </w:r>
          </w:p>
        </w:tc>
      </w:tr>
    </w:tbl>
    <w:p>
      <w:pPr>
        <w:pStyle w:val="Heading1"/>
      </w:pPr>
      <w:r>
        <w:t>Referências do esboço</w:t>
      </w:r>
    </w:p>
    <w:p>
      <w:pPr>
        <w:widowControl/>
      </w:pPr>
      <w:r>
        <w:t>Bíblia: Mateus 24:13; 28:19, 20; João 3:16; 17:3; Atos 3:19; Romanos 5:12; 10:10; 1 Coríntios 10:13; 1 Timóteo 2:5, 6. Fontes oficiais consultadas: jw.org e wol.jw.org. Textos conforme a Tradução do Novo Mundo.</w:t>
      </w:r>
    </w:p>
    <w:sectPr w:rsidR="00FC693F" w:rsidRPr="0006063C" w:rsidSect="00034616">
      <w:footerReference w:type="default" r:id="rId9"/>
      <w:pgSz w:w="12240" w:h="15840"/>
      <w:pgMar w:top="1022" w:right="1138" w:bottom="965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6666"/>
        <w:sz w:val="16"/>
      </w:rPr>
      <w:t xml:space="preserve">Discurso 126  •  Quem pode ser salvo?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ação">
    <w:name w:val="Indicação"/>
    <w:pPr>
      <w:keepNext/>
      <w:spacing w:before="60" w:after="80"/>
    </w:pPr>
    <w:rPr>
      <w:rFonts w:ascii="Aptos" w:hAnsi="Aptos" w:eastAsia="Aptos"/>
      <w:i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Quem pode ser salvo?</dc:title>
  <dc:subject>Discurso bíblico n.º 126 de 30 minutos</dc:subject>
  <dc:creator/>
  <cp:keywords>discurso bíblico, Tradução do Novo Mundo, jw.org, wol.jw.org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