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EFB" w:rsidRPr="00AD1EFB" w:rsidRDefault="00AD1EFB" w:rsidP="00AD1EFB">
      <w:pPr>
        <w:spacing w:before="100" w:beforeAutospacing="1" w:after="100" w:afterAutospacing="1" w:line="240" w:lineRule="auto"/>
        <w:outlineLvl w:val="1"/>
        <w:rPr>
          <w:rFonts w:ascii="Times New Roman" w:eastAsia="Times New Roman" w:hAnsi="Times New Roman" w:cs="Times New Roman"/>
          <w:b/>
          <w:bCs/>
          <w:sz w:val="36"/>
          <w:szCs w:val="36"/>
        </w:rPr>
      </w:pPr>
      <w:r w:rsidRPr="00AD1EFB">
        <w:rPr>
          <w:rFonts w:ascii="Times New Roman" w:eastAsia="Times New Roman" w:hAnsi="Times New Roman" w:cs="Times New Roman"/>
          <w:b/>
          <w:bCs/>
          <w:sz w:val="36"/>
          <w:szCs w:val="36"/>
        </w:rPr>
        <w:t>Artificial Intelligence in Healthcare Financial Management and Accounting</w:t>
      </w: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t>1. Executive Summary</w:t>
      </w:r>
      <w:bookmarkStart w:id="0" w:name="_GoBack"/>
      <w:bookmarkEnd w:id="0"/>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Artificial intelligence (AI) is rapidly changing financial management and accounting in healthcare by automating repetitive processes, analyzing large volumes of financial and clinical data, identifying anomalies, and supporting faster decision-making. The greatest opportunities are emerging in </w:t>
      </w:r>
      <w:r w:rsidRPr="00AD1EFB">
        <w:rPr>
          <w:rFonts w:ascii="Times New Roman" w:eastAsia="Times New Roman" w:hAnsi="Times New Roman" w:cs="Times New Roman"/>
          <w:b/>
          <w:bCs/>
          <w:sz w:val="24"/>
          <w:szCs w:val="24"/>
        </w:rPr>
        <w:t>revenue cycle management, claims processing, fraud detection, financial forecasting, accounts receivable, reporting</w:t>
      </w:r>
      <w:r>
        <w:rPr>
          <w:rFonts w:ascii="Times New Roman" w:eastAsia="Times New Roman" w:hAnsi="Times New Roman" w:cs="Times New Roman"/>
          <w:b/>
          <w:bCs/>
          <w:sz w:val="24"/>
          <w:szCs w:val="24"/>
        </w:rPr>
        <w:t>,</w:t>
      </w:r>
      <w:r w:rsidRPr="00AD1EFB">
        <w:rPr>
          <w:rFonts w:ascii="Times New Roman" w:eastAsia="Times New Roman" w:hAnsi="Times New Roman" w:cs="Times New Roman"/>
          <w:b/>
          <w:bCs/>
          <w:sz w:val="24"/>
          <w:szCs w:val="24"/>
        </w:rPr>
        <w:t xml:space="preserve"> and management decision-making</w:t>
      </w:r>
      <w:r w:rsidRPr="00AD1EFB">
        <w:rPr>
          <w:rFonts w:ascii="Times New Roman" w:eastAsia="Times New Roman" w:hAnsi="Times New Roman" w:cs="Times New Roman"/>
          <w:sz w:val="24"/>
          <w:szCs w:val="24"/>
        </w:rPr>
        <w:t>.</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For healthcare finance departments, AI should not be viewed simply as a replacement for finance staff. Its strongest value is as a </w:t>
      </w:r>
      <w:r w:rsidRPr="00AD1EFB">
        <w:rPr>
          <w:rFonts w:ascii="Times New Roman" w:eastAsia="Times New Roman" w:hAnsi="Times New Roman" w:cs="Times New Roman"/>
          <w:b/>
          <w:bCs/>
          <w:sz w:val="24"/>
          <w:szCs w:val="24"/>
        </w:rPr>
        <w:t>decision-support and automation capability</w:t>
      </w:r>
      <w:r w:rsidRPr="00AD1EFB">
        <w:rPr>
          <w:rFonts w:ascii="Times New Roman" w:eastAsia="Times New Roman" w:hAnsi="Times New Roman" w:cs="Times New Roman"/>
          <w:sz w:val="24"/>
          <w:szCs w:val="24"/>
        </w:rPr>
        <w:t xml:space="preserve"> that allows finance professionals to spend less time on manual data processing and more time on analysis, controls, revenue optimization</w:t>
      </w:r>
      <w:r w:rsidR="001807F9">
        <w:rPr>
          <w:rFonts w:ascii="Times New Roman" w:eastAsia="Times New Roman" w:hAnsi="Times New Roman" w:cs="Times New Roman"/>
          <w:sz w:val="24"/>
          <w:szCs w:val="24"/>
        </w:rPr>
        <w:t>,</w:t>
      </w:r>
      <w:r w:rsidRPr="00AD1EFB">
        <w:rPr>
          <w:rFonts w:ascii="Times New Roman" w:eastAsia="Times New Roman" w:hAnsi="Times New Roman" w:cs="Times New Roman"/>
          <w:sz w:val="24"/>
          <w:szCs w:val="24"/>
        </w:rPr>
        <w:t xml:space="preserve"> and strategic planning.</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However, benefits are not automatic. Poor-quality data, integration problems, cybersecurity and privacy risks, inaccurate AI outputs, regulatory requirements and employee resistance can significantly reduce the value of AI. Healthcare organizations therefore need strong governance, human oversight and measurable performance indicators.</w:t>
      </w: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t>2. Key Areas of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966"/>
        <w:gridCol w:w="3345"/>
      </w:tblGrid>
      <w:tr w:rsidR="00AD1EFB" w:rsidRPr="00AD1EFB" w:rsidTr="00AD1EFB">
        <w:trPr>
          <w:tblHeader/>
          <w:tblCellSpacing w:w="15" w:type="dxa"/>
        </w:trPr>
        <w:tc>
          <w:tcPr>
            <w:tcW w:w="0" w:type="auto"/>
            <w:vAlign w:val="center"/>
            <w:hideMark/>
          </w:tcPr>
          <w:p w:rsidR="00AD1EFB" w:rsidRPr="00AD1EFB" w:rsidRDefault="00AD1EFB" w:rsidP="00AD1EFB">
            <w:pPr>
              <w:spacing w:after="0" w:line="240" w:lineRule="auto"/>
              <w:jc w:val="center"/>
              <w:rPr>
                <w:rFonts w:ascii="Times New Roman" w:eastAsia="Times New Roman" w:hAnsi="Times New Roman" w:cs="Times New Roman"/>
                <w:b/>
                <w:bCs/>
                <w:sz w:val="24"/>
                <w:szCs w:val="24"/>
              </w:rPr>
            </w:pPr>
            <w:r w:rsidRPr="00AD1EFB">
              <w:rPr>
                <w:rFonts w:ascii="Times New Roman" w:eastAsia="Times New Roman" w:hAnsi="Times New Roman" w:cs="Times New Roman"/>
                <w:b/>
                <w:bCs/>
                <w:sz w:val="24"/>
                <w:szCs w:val="24"/>
              </w:rPr>
              <w:t>Finance Function</w:t>
            </w:r>
          </w:p>
        </w:tc>
        <w:tc>
          <w:tcPr>
            <w:tcW w:w="0" w:type="auto"/>
            <w:vAlign w:val="center"/>
            <w:hideMark/>
          </w:tcPr>
          <w:p w:rsidR="00AD1EFB" w:rsidRPr="00AD1EFB" w:rsidRDefault="00AD1EFB" w:rsidP="00AD1EFB">
            <w:pPr>
              <w:spacing w:after="0" w:line="240" w:lineRule="auto"/>
              <w:jc w:val="center"/>
              <w:rPr>
                <w:rFonts w:ascii="Times New Roman" w:eastAsia="Times New Roman" w:hAnsi="Times New Roman" w:cs="Times New Roman"/>
                <w:b/>
                <w:bCs/>
                <w:sz w:val="24"/>
                <w:szCs w:val="24"/>
              </w:rPr>
            </w:pPr>
            <w:r w:rsidRPr="00AD1EFB">
              <w:rPr>
                <w:rFonts w:ascii="Times New Roman" w:eastAsia="Times New Roman" w:hAnsi="Times New Roman" w:cs="Times New Roman"/>
                <w:b/>
                <w:bCs/>
                <w:sz w:val="24"/>
                <w:szCs w:val="24"/>
              </w:rPr>
              <w:t>AI Application</w:t>
            </w:r>
          </w:p>
        </w:tc>
        <w:tc>
          <w:tcPr>
            <w:tcW w:w="0" w:type="auto"/>
            <w:vAlign w:val="center"/>
            <w:hideMark/>
          </w:tcPr>
          <w:p w:rsidR="00AD1EFB" w:rsidRPr="00AD1EFB" w:rsidRDefault="00AD1EFB" w:rsidP="00AD1EFB">
            <w:pPr>
              <w:spacing w:after="0" w:line="240" w:lineRule="auto"/>
              <w:jc w:val="center"/>
              <w:rPr>
                <w:rFonts w:ascii="Times New Roman" w:eastAsia="Times New Roman" w:hAnsi="Times New Roman" w:cs="Times New Roman"/>
                <w:b/>
                <w:bCs/>
                <w:sz w:val="24"/>
                <w:szCs w:val="24"/>
              </w:rPr>
            </w:pPr>
            <w:r w:rsidRPr="00AD1EFB">
              <w:rPr>
                <w:rFonts w:ascii="Times New Roman" w:eastAsia="Times New Roman" w:hAnsi="Times New Roman" w:cs="Times New Roman"/>
                <w:b/>
                <w:bCs/>
                <w:sz w:val="24"/>
                <w:szCs w:val="24"/>
              </w:rPr>
              <w:t>Expected Benefit</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Financial reporting</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Automated data aggregation, variance analysis and report generation</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Faster month-end reporting and improved analytical capacity</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Revenue cycle management</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Predictive analytics, coding assistance, denial prediction and prioritization</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Increased collections and reduced revenue leakage</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Claims processing</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Automated eligibility, documentation and claims checks</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Faster processing and fewer avoidable claim errors</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Fraud detection</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Anomaly detection and pattern recognition</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Earlier identification of suspicious transactions and claims</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Accounts receivable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Predictive prioritization of outstanding accounts</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Improved collections and reduced days in A/R</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Forecasting</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AI-based revenue, cash-flow and expenditure forecasting</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Better budgeting and financial planning</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Decision-making</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Real-time analysis of operational and financial data</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Faster, evidence-based management decisions</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Audit and compliance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Continuous transaction monitoring</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Stronger internal controls and compliance</w:t>
            </w:r>
          </w:p>
        </w:tc>
      </w:tr>
    </w:tbl>
    <w:p w:rsid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lastRenderedPageBreak/>
        <w:t>3. Benefits to Healthcare Organizations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The principal benefit of AI is </w:t>
      </w:r>
      <w:r w:rsidRPr="00AD1EFB">
        <w:rPr>
          <w:rFonts w:ascii="Times New Roman" w:eastAsia="Times New Roman" w:hAnsi="Times New Roman" w:cs="Times New Roman"/>
          <w:b/>
          <w:bCs/>
          <w:sz w:val="24"/>
          <w:szCs w:val="24"/>
        </w:rPr>
        <w:t>increased financial and operational efficiency</w:t>
      </w:r>
      <w:r w:rsidRPr="00AD1EFB">
        <w:rPr>
          <w:rFonts w:ascii="Times New Roman" w:eastAsia="Times New Roman" w:hAnsi="Times New Roman" w:cs="Times New Roman"/>
          <w:sz w:val="24"/>
          <w:szCs w:val="24"/>
        </w:rPr>
        <w:t>. AI can process thousands of transactions or claims much faster than manual teams, allowing organizations to identify errors and revenue opportunities earlier.</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AI can also help healthcare organizations identify patterns that may not be obvious through traditional spreadsheet-based analysis. For example, predictive models can identify claims that have a high probability of denial, allowing staff to intervene before submission.</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Other potential benefits include:</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Reduction in manual and repetitive accounting work. </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Faster claims submission and reconciliation. </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Improved cash-flow visibility. </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Reduction in preventable claim denials. </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Better identification of revenue leakage. </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More effective fraud, waste and abuse monitoring. </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Faster preparation of management reports. </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Improved forecasting accuracy. </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Improved allocation of finance staff. </w:t>
      </w:r>
    </w:p>
    <w:p w:rsidR="00AD1EFB" w:rsidRPr="00AD1EFB" w:rsidRDefault="00AD1EFB" w:rsidP="00AD1E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Greater availability of real-time management information. </w:t>
      </w: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t>4. Risks and Challenges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Despite these benefits, AI introduces significant risks.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Data quality:</w:t>
      </w:r>
      <w:r w:rsidRPr="00AD1EFB">
        <w:rPr>
          <w:rFonts w:ascii="Times New Roman" w:eastAsia="Times New Roman" w:hAnsi="Times New Roman" w:cs="Times New Roman"/>
          <w:sz w:val="24"/>
          <w:szCs w:val="24"/>
        </w:rPr>
        <w:t xml:space="preserve"> AI is dependent on accurate and complete data. Incorrect patient, billing or financial information can produce incorrect recommendations.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Privacy and cybersecurity:</w:t>
      </w:r>
      <w:r w:rsidRPr="00AD1EFB">
        <w:rPr>
          <w:rFonts w:ascii="Times New Roman" w:eastAsia="Times New Roman" w:hAnsi="Times New Roman" w:cs="Times New Roman"/>
          <w:sz w:val="24"/>
          <w:szCs w:val="24"/>
        </w:rPr>
        <w:t xml:space="preserve"> Healthcare financial systems contain highly sensitive patient and financial information. AI systems must therefore comply with applicable privacy, cybersecurity and healthcare regulations.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AI errors:</w:t>
      </w:r>
      <w:r w:rsidRPr="00AD1EFB">
        <w:rPr>
          <w:rFonts w:ascii="Times New Roman" w:eastAsia="Times New Roman" w:hAnsi="Times New Roman" w:cs="Times New Roman"/>
          <w:sz w:val="24"/>
          <w:szCs w:val="24"/>
        </w:rPr>
        <w:t xml:space="preserve"> AI can generate incorrect conclusions or recommendations. Finance departments should therefore avoid allowing AI to make high-impact financial decisions without appropriate human review.</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Bias:</w:t>
      </w:r>
      <w:r w:rsidRPr="00AD1EFB">
        <w:rPr>
          <w:rFonts w:ascii="Times New Roman" w:eastAsia="Times New Roman" w:hAnsi="Times New Roman" w:cs="Times New Roman"/>
          <w:sz w:val="24"/>
          <w:szCs w:val="24"/>
        </w:rPr>
        <w:t xml:space="preserve"> Historical data may contain biases that </w:t>
      </w:r>
      <w:r>
        <w:rPr>
          <w:rFonts w:ascii="Times New Roman" w:eastAsia="Times New Roman" w:hAnsi="Times New Roman" w:cs="Times New Roman"/>
          <w:sz w:val="24"/>
          <w:szCs w:val="24"/>
        </w:rPr>
        <w:t>AI models reproduce</w:t>
      </w:r>
      <w:r w:rsidRPr="00AD1EFB">
        <w:rPr>
          <w:rFonts w:ascii="Times New Roman" w:eastAsia="Times New Roman" w:hAnsi="Times New Roman" w:cs="Times New Roman"/>
          <w:sz w:val="24"/>
          <w:szCs w:val="24"/>
        </w:rPr>
        <w:t>.</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Integration:</w:t>
      </w:r>
      <w:r w:rsidRPr="00AD1EFB">
        <w:rPr>
          <w:rFonts w:ascii="Times New Roman" w:eastAsia="Times New Roman" w:hAnsi="Times New Roman" w:cs="Times New Roman"/>
          <w:sz w:val="24"/>
          <w:szCs w:val="24"/>
        </w:rPr>
        <w:t xml:space="preserve"> AI must often integrate with hospital information systems, ERP platforms, electronic medical records, billing systems</w:t>
      </w:r>
      <w:r>
        <w:rPr>
          <w:rFonts w:ascii="Times New Roman" w:eastAsia="Times New Roman" w:hAnsi="Times New Roman" w:cs="Times New Roman"/>
          <w:sz w:val="24"/>
          <w:szCs w:val="24"/>
        </w:rPr>
        <w:t>,</w:t>
      </w:r>
      <w:r w:rsidRPr="00AD1EFB">
        <w:rPr>
          <w:rFonts w:ascii="Times New Roman" w:eastAsia="Times New Roman" w:hAnsi="Times New Roman" w:cs="Times New Roman"/>
          <w:sz w:val="24"/>
          <w:szCs w:val="24"/>
        </w:rPr>
        <w:t xml:space="preserve"> and insurance/claims platforms. Poor interoperability can undermine implementation.</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lastRenderedPageBreak/>
        <w:t>Staff resistance:</w:t>
      </w:r>
      <w:r w:rsidRPr="00AD1EFB">
        <w:rPr>
          <w:rFonts w:ascii="Times New Roman" w:eastAsia="Times New Roman" w:hAnsi="Times New Roman" w:cs="Times New Roman"/>
          <w:sz w:val="24"/>
          <w:szCs w:val="24"/>
        </w:rPr>
        <w:t xml:space="preserve"> Employees may perceive AI as a threat to their jobs. Successful implementation requires training and clear communication that AI is primarily being introduced to augment professional capability.</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Cost:</w:t>
      </w:r>
      <w:r w:rsidRPr="00AD1EFB">
        <w:rPr>
          <w:rFonts w:ascii="Times New Roman" w:eastAsia="Times New Roman" w:hAnsi="Times New Roman" w:cs="Times New Roman"/>
          <w:sz w:val="24"/>
          <w:szCs w:val="24"/>
        </w:rPr>
        <w:t xml:space="preserve"> AI implementation requires investment in technology, data infrastructure, cybersecurity, training</w:t>
      </w:r>
      <w:r>
        <w:rPr>
          <w:rFonts w:ascii="Times New Roman" w:eastAsia="Times New Roman" w:hAnsi="Times New Roman" w:cs="Times New Roman"/>
          <w:sz w:val="24"/>
          <w:szCs w:val="24"/>
        </w:rPr>
        <w:t>,</w:t>
      </w:r>
      <w:r w:rsidRPr="00AD1EFB">
        <w:rPr>
          <w:rFonts w:ascii="Times New Roman" w:eastAsia="Times New Roman" w:hAnsi="Times New Roman" w:cs="Times New Roman"/>
          <w:sz w:val="24"/>
          <w:szCs w:val="24"/>
        </w:rPr>
        <w:t xml:space="preserve"> and ongoing model monitoring.</w:t>
      </w: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t>5. Impact on Revenue Cycle Management</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Revenue cycle management is one of the areas where AI has </w:t>
      </w:r>
      <w:r>
        <w:rPr>
          <w:rFonts w:ascii="Times New Roman" w:eastAsia="Times New Roman" w:hAnsi="Times New Roman" w:cs="Times New Roman"/>
          <w:sz w:val="24"/>
          <w:szCs w:val="24"/>
        </w:rPr>
        <w:t>the potential for</w:t>
      </w:r>
      <w:r w:rsidRPr="00AD1EFB">
        <w:rPr>
          <w:rFonts w:ascii="Times New Roman" w:eastAsia="Times New Roman" w:hAnsi="Times New Roman" w:cs="Times New Roman"/>
          <w:sz w:val="24"/>
          <w:szCs w:val="24"/>
        </w:rPr>
        <w:t xml:space="preserve"> the greatest financial impact.</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AI can analyse the complete revenue cycle—from </w:t>
      </w:r>
      <w:r w:rsidRPr="00AD1EFB">
        <w:rPr>
          <w:rFonts w:ascii="Times New Roman" w:eastAsia="Times New Roman" w:hAnsi="Times New Roman" w:cs="Times New Roman"/>
          <w:b/>
          <w:bCs/>
          <w:sz w:val="24"/>
          <w:szCs w:val="24"/>
        </w:rPr>
        <w:t>patient registration and eligibility verification through preauthorization, service delivery, coding, billing, claims submission, payment and reconciliation</w:t>
      </w:r>
      <w:r w:rsidRPr="00AD1EFB">
        <w:rPr>
          <w:rFonts w:ascii="Times New Roman" w:eastAsia="Times New Roman" w:hAnsi="Times New Roman" w:cs="Times New Roman"/>
          <w:sz w:val="24"/>
          <w:szCs w:val="24"/>
        </w:rPr>
        <w:t>.</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For a healthcare finance department, AI could be used to:</w:t>
      </w:r>
    </w:p>
    <w:p w:rsidR="00AD1EFB" w:rsidRPr="00AD1EFB" w:rsidRDefault="00AD1EFB" w:rsidP="00AD1E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Identify incomplete patient or insurance information. </w:t>
      </w:r>
    </w:p>
    <w:p w:rsidR="00AD1EFB" w:rsidRPr="00AD1EFB" w:rsidRDefault="00AD1EFB" w:rsidP="00AD1E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Predict claims likely to be rejected. </w:t>
      </w:r>
    </w:p>
    <w:p w:rsidR="00AD1EFB" w:rsidRPr="00AD1EFB" w:rsidRDefault="00AD1EFB" w:rsidP="00AD1E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Identify missing preauthorizations. </w:t>
      </w:r>
    </w:p>
    <w:p w:rsidR="00AD1EFB" w:rsidRPr="00AD1EFB" w:rsidRDefault="00AD1EFB" w:rsidP="00AD1E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Detect coding and billing inconsistencies. </w:t>
      </w:r>
    </w:p>
    <w:p w:rsidR="00AD1EFB" w:rsidRPr="00AD1EFB" w:rsidRDefault="00AD1EFB" w:rsidP="00AD1E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Prioritise high-value outstanding claims. </w:t>
      </w:r>
    </w:p>
    <w:p w:rsidR="00AD1EFB" w:rsidRPr="00AD1EFB" w:rsidRDefault="00AD1EFB" w:rsidP="00AD1E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Identify unusual payment patterns. </w:t>
      </w:r>
    </w:p>
    <w:p w:rsidR="00AD1EFB" w:rsidRPr="00AD1EFB" w:rsidRDefault="00AD1EFB" w:rsidP="00AD1E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Automate reconciliation between claims and payments. </w:t>
      </w:r>
    </w:p>
    <w:p w:rsidR="00AD1EFB" w:rsidRPr="00AD1EFB" w:rsidRDefault="00AD1EFB" w:rsidP="00AD1E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Predict accounts likely to become difficult to collect. </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This is particularly relevant to healthcare organisations managing </w:t>
      </w:r>
      <w:r w:rsidRPr="00AD1EFB">
        <w:rPr>
          <w:rFonts w:ascii="Times New Roman" w:eastAsia="Times New Roman" w:hAnsi="Times New Roman" w:cs="Times New Roman"/>
          <w:b/>
          <w:bCs/>
          <w:sz w:val="24"/>
          <w:szCs w:val="24"/>
        </w:rPr>
        <w:t>SHA/SHIF or other insurance-funded revenue</w:t>
      </w:r>
      <w:r w:rsidRPr="00AD1EFB">
        <w:rPr>
          <w:rFonts w:ascii="Times New Roman" w:eastAsia="Times New Roman" w:hAnsi="Times New Roman" w:cs="Times New Roman"/>
          <w:sz w:val="24"/>
          <w:szCs w:val="24"/>
        </w:rPr>
        <w:t>, where documentation, eligibility, preauthorization, coding and claim compliance directly influence revenue collection.</w:t>
      </w: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t>6. Impact on Fraud Detection</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Traditional fraud detection often relies on manual reviews and predefined rules. AI can supplement this approach by analyzing large datasets for unusual patterns.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Potential applications include identifying:</w:t>
      </w:r>
    </w:p>
    <w:p w:rsidR="00AD1EFB" w:rsidRPr="00AD1EFB" w:rsidRDefault="00AD1EFB" w:rsidP="00AD1E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Duplicate claims. </w:t>
      </w:r>
    </w:p>
    <w:p w:rsidR="00AD1EFB" w:rsidRPr="00AD1EFB" w:rsidRDefault="00AD1EFB" w:rsidP="00AD1E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Unusual billing frequencies. </w:t>
      </w:r>
    </w:p>
    <w:p w:rsidR="00AD1EFB" w:rsidRPr="00AD1EFB" w:rsidRDefault="00AD1EFB" w:rsidP="00AD1E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Abnormal provider billing patterns. </w:t>
      </w:r>
    </w:p>
    <w:p w:rsidR="00AD1EFB" w:rsidRPr="00AD1EFB" w:rsidRDefault="00AD1EFB" w:rsidP="00AD1E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Services inconsistent with patient characteristics. </w:t>
      </w:r>
    </w:p>
    <w:p w:rsidR="00AD1EFB" w:rsidRPr="00AD1EFB" w:rsidRDefault="00AD1EFB" w:rsidP="00AD1E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Unusual changes in utilization. </w:t>
      </w:r>
    </w:p>
    <w:p w:rsidR="00AD1EFB" w:rsidRPr="00AD1EFB" w:rsidRDefault="00AD1EFB" w:rsidP="00AD1E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Suspicious payment transactions. </w:t>
      </w:r>
    </w:p>
    <w:p w:rsidR="00AD1EFB" w:rsidRPr="00AD1EFB" w:rsidRDefault="00AD1EFB" w:rsidP="00AD1E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Potential collusion or systematic abuse. </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lastRenderedPageBreak/>
        <w:t xml:space="preserve">The important limitation is that an AI-generated anomaly is </w:t>
      </w:r>
      <w:r w:rsidRPr="00AD1EFB">
        <w:rPr>
          <w:rFonts w:ascii="Times New Roman" w:eastAsia="Times New Roman" w:hAnsi="Times New Roman" w:cs="Times New Roman"/>
          <w:b/>
          <w:bCs/>
          <w:sz w:val="24"/>
          <w:szCs w:val="24"/>
        </w:rPr>
        <w:t>not proof of fraud</w:t>
      </w:r>
      <w:r w:rsidRPr="00AD1EFB">
        <w:rPr>
          <w:rFonts w:ascii="Times New Roman" w:eastAsia="Times New Roman" w:hAnsi="Times New Roman" w:cs="Times New Roman"/>
          <w:sz w:val="24"/>
          <w:szCs w:val="24"/>
        </w:rPr>
        <w:t>. It should trigger investigation by appropriately authorized personnel.</w:t>
      </w: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t>7. Impact on Financial Reporting and Decision-Making</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AI can improve management reporting by moving finance departments from primarily </w:t>
      </w:r>
      <w:r w:rsidRPr="00AD1EFB">
        <w:rPr>
          <w:rFonts w:ascii="Times New Roman" w:eastAsia="Times New Roman" w:hAnsi="Times New Roman" w:cs="Times New Roman"/>
          <w:b/>
          <w:bCs/>
          <w:sz w:val="24"/>
          <w:szCs w:val="24"/>
        </w:rPr>
        <w:t>historical reporting toward predictive analytics</w:t>
      </w:r>
      <w:r w:rsidRPr="00AD1EFB">
        <w:rPr>
          <w:rFonts w:ascii="Times New Roman" w:eastAsia="Times New Roman" w:hAnsi="Times New Roman" w:cs="Times New Roman"/>
          <w:sz w:val="24"/>
          <w:szCs w:val="24"/>
        </w:rPr>
        <w:t>.</w:t>
      </w:r>
    </w:p>
    <w:p w:rsidR="00AD1EFB" w:rsidRPr="00AD1EFB" w:rsidRDefault="00AD1EFB" w:rsidP="00AD1EFB">
      <w:pPr>
        <w:spacing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Revenue decreased by 8%, primarily because of lower utilization in selected departments, increased claim denials and delayed</w:t>
      </w:r>
      <w:r>
        <w:rPr>
          <w:rFonts w:ascii="Times New Roman" w:eastAsia="Times New Roman" w:hAnsi="Times New Roman" w:cs="Times New Roman"/>
          <w:sz w:val="24"/>
          <w:szCs w:val="24"/>
        </w:rPr>
        <w:t xml:space="preserve"> payments from specific payers.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This allows management to move from reporting </w:t>
      </w:r>
      <w:r w:rsidRPr="00AD1EFB">
        <w:rPr>
          <w:rFonts w:ascii="Times New Roman" w:eastAsia="Times New Roman" w:hAnsi="Times New Roman" w:cs="Times New Roman"/>
          <w:b/>
          <w:bCs/>
          <w:sz w:val="24"/>
          <w:szCs w:val="24"/>
        </w:rPr>
        <w:t>what happened</w:t>
      </w:r>
      <w:r w:rsidRPr="00AD1EFB">
        <w:rPr>
          <w:rFonts w:ascii="Times New Roman" w:eastAsia="Times New Roman" w:hAnsi="Times New Roman" w:cs="Times New Roman"/>
          <w:sz w:val="24"/>
          <w:szCs w:val="24"/>
        </w:rPr>
        <w:t xml:space="preserve"> to understanding </w:t>
      </w:r>
      <w:r w:rsidRPr="00AD1EFB">
        <w:rPr>
          <w:rFonts w:ascii="Times New Roman" w:eastAsia="Times New Roman" w:hAnsi="Times New Roman" w:cs="Times New Roman"/>
          <w:b/>
          <w:bCs/>
          <w:sz w:val="24"/>
          <w:szCs w:val="24"/>
        </w:rPr>
        <w:t>why it happened and what may happen next</w:t>
      </w:r>
      <w:r w:rsidRPr="00AD1EFB">
        <w:rPr>
          <w:rFonts w:ascii="Times New Roman" w:eastAsia="Times New Roman" w:hAnsi="Times New Roman" w:cs="Times New Roman"/>
          <w:sz w:val="24"/>
          <w:szCs w:val="24"/>
        </w:rPr>
        <w:t>.</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AI can therefore support:</w:t>
      </w:r>
    </w:p>
    <w:p w:rsidR="00AD1EFB" w:rsidRPr="00AD1EFB" w:rsidRDefault="00AD1EFB" w:rsidP="00AD1E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Revenue forecasting. </w:t>
      </w:r>
    </w:p>
    <w:p w:rsidR="00AD1EFB" w:rsidRPr="00AD1EFB" w:rsidRDefault="00AD1EFB" w:rsidP="00AD1E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Cash flow forecasting. </w:t>
      </w:r>
    </w:p>
    <w:p w:rsidR="00AD1EFB" w:rsidRPr="00AD1EFB" w:rsidRDefault="00AD1EFB" w:rsidP="00AD1E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Budget variance analysis. </w:t>
      </w:r>
    </w:p>
    <w:p w:rsidR="00AD1EFB" w:rsidRPr="00AD1EFB" w:rsidRDefault="00AD1EFB" w:rsidP="00AD1E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Departmental profitability analysis. </w:t>
      </w:r>
    </w:p>
    <w:p w:rsidR="00AD1EFB" w:rsidRPr="00AD1EFB" w:rsidRDefault="00AD1EFB" w:rsidP="00AD1E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Cost optimization. </w:t>
      </w:r>
    </w:p>
    <w:p w:rsidR="00AD1EFB" w:rsidRPr="00AD1EFB" w:rsidRDefault="00AD1EFB" w:rsidP="00AD1E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Workforce planning. </w:t>
      </w:r>
    </w:p>
    <w:p w:rsidR="00AD1EFB" w:rsidRPr="00AD1EFB" w:rsidRDefault="00AD1EFB" w:rsidP="00AD1E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Capital investment decisions. </w:t>
      </w:r>
    </w:p>
    <w:p w:rsidR="00AD1EFB" w:rsidRPr="00AD1EFB" w:rsidRDefault="00AD1EFB" w:rsidP="00AD1E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Payer performance analysis. </w:t>
      </w: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t>8. Evidence from Healthcare Organizations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Evidence from healthcare organizations indicates that AI is increasingly being applied to administrative and financial processes. However, the strength of evidence varies considerably.</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Large healthcare systems and health technology organizations have demonstrated applications in revenue cycle automation, clinical documentation/coding, claims management</w:t>
      </w:r>
      <w:r>
        <w:rPr>
          <w:rFonts w:ascii="Times New Roman" w:eastAsia="Times New Roman" w:hAnsi="Times New Roman" w:cs="Times New Roman"/>
          <w:sz w:val="24"/>
          <w:szCs w:val="24"/>
        </w:rPr>
        <w:t>,</w:t>
      </w:r>
      <w:r w:rsidRPr="00AD1EFB">
        <w:rPr>
          <w:rFonts w:ascii="Times New Roman" w:eastAsia="Times New Roman" w:hAnsi="Times New Roman" w:cs="Times New Roman"/>
          <w:sz w:val="24"/>
          <w:szCs w:val="24"/>
        </w:rPr>
        <w:t xml:space="preserve"> and predictive analytics. At the same time, many published success cases are based on </w:t>
      </w:r>
      <w:r w:rsidRPr="00AD1EFB">
        <w:rPr>
          <w:rFonts w:ascii="Times New Roman" w:eastAsia="Times New Roman" w:hAnsi="Times New Roman" w:cs="Times New Roman"/>
          <w:b/>
          <w:bCs/>
          <w:sz w:val="24"/>
          <w:szCs w:val="24"/>
        </w:rPr>
        <w:t>vendor-reported results or individual implementations</w:t>
      </w:r>
      <w:r w:rsidRPr="00AD1EFB">
        <w:rPr>
          <w:rFonts w:ascii="Times New Roman" w:eastAsia="Times New Roman" w:hAnsi="Times New Roman" w:cs="Times New Roman"/>
          <w:sz w:val="24"/>
          <w:szCs w:val="24"/>
        </w:rPr>
        <w:t>, making it difficult to generalize their financial benefits to every hospital.</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There is stronger evidence that AI can improve </w:t>
      </w:r>
      <w:r w:rsidRPr="00AD1EFB">
        <w:rPr>
          <w:rFonts w:ascii="Times New Roman" w:eastAsia="Times New Roman" w:hAnsi="Times New Roman" w:cs="Times New Roman"/>
          <w:b/>
          <w:bCs/>
          <w:sz w:val="24"/>
          <w:szCs w:val="24"/>
        </w:rPr>
        <w:t>process speed, automation and identification of patterns</w:t>
      </w:r>
      <w:r w:rsidRPr="00AD1EFB">
        <w:rPr>
          <w:rFonts w:ascii="Times New Roman" w:eastAsia="Times New Roman" w:hAnsi="Times New Roman" w:cs="Times New Roman"/>
          <w:sz w:val="24"/>
          <w:szCs w:val="24"/>
        </w:rPr>
        <w:t>, while evidence for consistent, organization-wide improvements in profitability and long-term financial performance remains less certain.</w:t>
      </w:r>
    </w:p>
    <w:p w:rsid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Consequently, healthcare finance leaders should evaluate AI based on </w:t>
      </w:r>
      <w:r w:rsidRPr="00AD1EFB">
        <w:rPr>
          <w:rFonts w:ascii="Times New Roman" w:eastAsia="Times New Roman" w:hAnsi="Times New Roman" w:cs="Times New Roman"/>
          <w:b/>
          <w:bCs/>
          <w:sz w:val="24"/>
          <w:szCs w:val="24"/>
        </w:rPr>
        <w:t>measured results within their own organization</w:t>
      </w:r>
      <w:r w:rsidRPr="00AD1EFB">
        <w:rPr>
          <w:rFonts w:ascii="Times New Roman" w:eastAsia="Times New Roman" w:hAnsi="Times New Roman" w:cs="Times New Roman"/>
          <w:sz w:val="24"/>
          <w:szCs w:val="24"/>
        </w:rPr>
        <w:t>, rather than assuming that published vendor ROI will automatically be achieved.</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lastRenderedPageBreak/>
        <w:t>9. Recommended Approach for a Healthcare Finance Department</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 healthcare finance department should adopt a </w:t>
      </w:r>
      <w:r w:rsidRPr="00AD1EFB">
        <w:rPr>
          <w:rFonts w:ascii="Times New Roman" w:eastAsia="Times New Roman" w:hAnsi="Times New Roman" w:cs="Times New Roman"/>
          <w:b/>
          <w:bCs/>
          <w:sz w:val="24"/>
          <w:szCs w:val="24"/>
        </w:rPr>
        <w:t>phased AI strategy</w:t>
      </w:r>
      <w:r w:rsidRPr="00AD1EFB">
        <w:rPr>
          <w:rFonts w:ascii="Times New Roman" w:eastAsia="Times New Roman" w:hAnsi="Times New Roman" w:cs="Times New Roman"/>
          <w:sz w:val="24"/>
          <w:szCs w:val="24"/>
        </w:rPr>
        <w:t xml:space="preserve"> rather than attempting to automate all financial processes simultaneously.</w:t>
      </w:r>
    </w:p>
    <w:p w:rsidR="00AD1EFB" w:rsidRPr="00AD1EFB" w:rsidRDefault="00AD1EFB" w:rsidP="00AD1EFB">
      <w:pPr>
        <w:spacing w:before="100" w:beforeAutospacing="1" w:after="100" w:afterAutospacing="1" w:line="240" w:lineRule="auto"/>
        <w:outlineLvl w:val="3"/>
        <w:rPr>
          <w:rFonts w:ascii="Times New Roman" w:eastAsia="Times New Roman" w:hAnsi="Times New Roman" w:cs="Times New Roman"/>
          <w:b/>
          <w:bCs/>
          <w:sz w:val="24"/>
          <w:szCs w:val="24"/>
        </w:rPr>
      </w:pPr>
      <w:r w:rsidRPr="00AD1EFB">
        <w:rPr>
          <w:rFonts w:ascii="Times New Roman" w:eastAsia="Times New Roman" w:hAnsi="Times New Roman" w:cs="Times New Roman"/>
          <w:b/>
          <w:bCs/>
          <w:sz w:val="24"/>
          <w:szCs w:val="24"/>
        </w:rPr>
        <w:t>Phase 1 – Establish the baseline</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Measure current performance before implementing AI:</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Claims denial rate. </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Clean-claim rate. </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Days in A/R. </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Revenue leakage. </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Claims turnaround time. </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Preauthorization turnaround time. </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Month-end closing time. </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Cost of revenue-cycle operations. </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Forecast accuracy. </w:t>
      </w:r>
    </w:p>
    <w:p w:rsidR="00AD1EFB" w:rsidRPr="00AD1EFB" w:rsidRDefault="00AD1EFB" w:rsidP="00AD1E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Fraud investigation yield. </w:t>
      </w:r>
    </w:p>
    <w:p w:rsidR="00AD1EFB" w:rsidRPr="00AD1EFB" w:rsidRDefault="00AD1EFB" w:rsidP="00AD1EFB">
      <w:pPr>
        <w:spacing w:before="100" w:beforeAutospacing="1" w:after="100" w:afterAutospacing="1" w:line="240" w:lineRule="auto"/>
        <w:outlineLvl w:val="3"/>
        <w:rPr>
          <w:rFonts w:ascii="Times New Roman" w:eastAsia="Times New Roman" w:hAnsi="Times New Roman" w:cs="Times New Roman"/>
          <w:b/>
          <w:bCs/>
          <w:sz w:val="24"/>
          <w:szCs w:val="24"/>
        </w:rPr>
      </w:pPr>
      <w:r w:rsidRPr="00AD1EFB">
        <w:rPr>
          <w:rFonts w:ascii="Times New Roman" w:eastAsia="Times New Roman" w:hAnsi="Times New Roman" w:cs="Times New Roman"/>
          <w:b/>
          <w:bCs/>
          <w:sz w:val="24"/>
          <w:szCs w:val="24"/>
        </w:rPr>
        <w:t>Phase two – Start with low-risk/high-value processes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Priority areas should include:</w:t>
      </w:r>
    </w:p>
    <w:p w:rsidR="00AD1EFB" w:rsidRPr="00AD1EFB" w:rsidRDefault="00AD1EFB" w:rsidP="00AD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Claims quality checking. </w:t>
      </w:r>
    </w:p>
    <w:p w:rsidR="00AD1EFB" w:rsidRPr="00AD1EFB" w:rsidRDefault="00AD1EFB" w:rsidP="00AD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Denial prediction. </w:t>
      </w:r>
    </w:p>
    <w:p w:rsidR="00AD1EFB" w:rsidRPr="00AD1EFB" w:rsidRDefault="00AD1EFB" w:rsidP="00AD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Accounts receivable prioritization. </w:t>
      </w:r>
    </w:p>
    <w:p w:rsidR="00AD1EFB" w:rsidRPr="00AD1EFB" w:rsidRDefault="00AD1EFB" w:rsidP="00AD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Automated reconciliations. </w:t>
      </w:r>
    </w:p>
    <w:p w:rsidR="00AD1EFB" w:rsidRPr="00AD1EFB" w:rsidRDefault="00AD1EFB" w:rsidP="00AD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Financial reporting and variance analysis. </w:t>
      </w:r>
    </w:p>
    <w:p w:rsidR="00AD1EFB" w:rsidRPr="00AD1EFB" w:rsidRDefault="00AD1EFB" w:rsidP="00AD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Revenue leakage identification. </w:t>
      </w:r>
    </w:p>
    <w:p w:rsidR="00AD1EFB" w:rsidRPr="00AD1EFB" w:rsidRDefault="00AD1EFB" w:rsidP="00AD1EFB">
      <w:pPr>
        <w:spacing w:before="100" w:beforeAutospacing="1" w:after="100" w:afterAutospacing="1" w:line="240" w:lineRule="auto"/>
        <w:outlineLvl w:val="3"/>
        <w:rPr>
          <w:rFonts w:ascii="Times New Roman" w:eastAsia="Times New Roman" w:hAnsi="Times New Roman" w:cs="Times New Roman"/>
          <w:b/>
          <w:bCs/>
          <w:sz w:val="24"/>
          <w:szCs w:val="24"/>
        </w:rPr>
      </w:pPr>
      <w:r w:rsidRPr="00AD1EFB">
        <w:rPr>
          <w:rFonts w:ascii="Times New Roman" w:eastAsia="Times New Roman" w:hAnsi="Times New Roman" w:cs="Times New Roman"/>
          <w:b/>
          <w:bCs/>
          <w:sz w:val="24"/>
          <w:szCs w:val="24"/>
        </w:rPr>
        <w:t>Phase 3 – Introduce governance</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Establish an </w:t>
      </w:r>
      <w:r w:rsidRPr="00AD1EFB">
        <w:rPr>
          <w:rFonts w:ascii="Times New Roman" w:eastAsia="Times New Roman" w:hAnsi="Times New Roman" w:cs="Times New Roman"/>
          <w:b/>
          <w:bCs/>
          <w:sz w:val="24"/>
          <w:szCs w:val="24"/>
        </w:rPr>
        <w:t>AI Finance Governance Framework</w:t>
      </w:r>
      <w:r w:rsidRPr="00AD1EFB">
        <w:rPr>
          <w:rFonts w:ascii="Times New Roman" w:eastAsia="Times New Roman" w:hAnsi="Times New Roman" w:cs="Times New Roman"/>
          <w:sz w:val="24"/>
          <w:szCs w:val="24"/>
        </w:rPr>
        <w:t xml:space="preserve"> covering:</w:t>
      </w:r>
    </w:p>
    <w:p w:rsidR="00AD1EFB" w:rsidRPr="00AD1EFB" w:rsidRDefault="00AD1EFB" w:rsidP="00AD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Data quality. </w:t>
      </w:r>
    </w:p>
    <w:p w:rsidR="00AD1EFB" w:rsidRPr="00AD1EFB" w:rsidRDefault="00AD1EFB" w:rsidP="00AD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User access. </w:t>
      </w:r>
    </w:p>
    <w:p w:rsidR="00AD1EFB" w:rsidRPr="00AD1EFB" w:rsidRDefault="00AD1EFB" w:rsidP="00AD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Privacy. </w:t>
      </w:r>
    </w:p>
    <w:p w:rsidR="00AD1EFB" w:rsidRPr="00AD1EFB" w:rsidRDefault="00AD1EFB" w:rsidP="00AD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Cybersecurity. </w:t>
      </w:r>
    </w:p>
    <w:p w:rsidR="00AD1EFB" w:rsidRPr="00AD1EFB" w:rsidRDefault="00AD1EFB" w:rsidP="00AD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Model validation. </w:t>
      </w:r>
    </w:p>
    <w:p w:rsidR="00AD1EFB" w:rsidRPr="00AD1EFB" w:rsidRDefault="00AD1EFB" w:rsidP="00AD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Human approval. </w:t>
      </w:r>
    </w:p>
    <w:p w:rsidR="00AD1EFB" w:rsidRPr="00AD1EFB" w:rsidRDefault="00AD1EFB" w:rsidP="00AD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Audit trails. </w:t>
      </w:r>
    </w:p>
    <w:p w:rsidR="00AD1EFB" w:rsidRPr="00AD1EFB" w:rsidRDefault="00AD1EFB" w:rsidP="00AD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Error escalation. </w:t>
      </w:r>
    </w:p>
    <w:p w:rsidR="00AD1EFB" w:rsidRPr="00AD1EFB" w:rsidRDefault="00AD1EFB" w:rsidP="00AD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Periodic performance reviews. </w:t>
      </w:r>
    </w:p>
    <w:p w:rsidR="00AD1EFB" w:rsidRDefault="00AD1EFB" w:rsidP="00AD1EFB">
      <w:pPr>
        <w:spacing w:before="100" w:beforeAutospacing="1" w:after="100" w:afterAutospacing="1" w:line="240" w:lineRule="auto"/>
        <w:outlineLvl w:val="3"/>
        <w:rPr>
          <w:rFonts w:ascii="Times New Roman" w:eastAsia="Times New Roman" w:hAnsi="Times New Roman" w:cs="Times New Roman"/>
          <w:b/>
          <w:bCs/>
          <w:sz w:val="24"/>
          <w:szCs w:val="24"/>
        </w:rPr>
      </w:pPr>
    </w:p>
    <w:p w:rsidR="00AD1EFB" w:rsidRPr="00AD1EFB" w:rsidRDefault="00AD1EFB" w:rsidP="00AD1EFB">
      <w:pPr>
        <w:spacing w:before="100" w:beforeAutospacing="1" w:after="100" w:afterAutospacing="1" w:line="240" w:lineRule="auto"/>
        <w:outlineLvl w:val="3"/>
        <w:rPr>
          <w:rFonts w:ascii="Times New Roman" w:eastAsia="Times New Roman" w:hAnsi="Times New Roman" w:cs="Times New Roman"/>
          <w:b/>
          <w:bCs/>
          <w:sz w:val="24"/>
          <w:szCs w:val="24"/>
        </w:rPr>
      </w:pPr>
      <w:r w:rsidRPr="00AD1EFB">
        <w:rPr>
          <w:rFonts w:ascii="Times New Roman" w:eastAsia="Times New Roman" w:hAnsi="Times New Roman" w:cs="Times New Roman"/>
          <w:b/>
          <w:bCs/>
          <w:sz w:val="24"/>
          <w:szCs w:val="24"/>
        </w:rPr>
        <w:lastRenderedPageBreak/>
        <w:t>Phase 4 – Measure ROI</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AI should only be scaled when measurable improvements are demonstrated.</w:t>
      </w:r>
    </w:p>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t>10. Suggested AI Performance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5387"/>
      </w:tblGrid>
      <w:tr w:rsidR="00AD1EFB" w:rsidRPr="00AD1EFB" w:rsidTr="00AD1EFB">
        <w:trPr>
          <w:tblHeader/>
          <w:tblCellSpacing w:w="15" w:type="dxa"/>
        </w:trPr>
        <w:tc>
          <w:tcPr>
            <w:tcW w:w="0" w:type="auto"/>
            <w:vAlign w:val="center"/>
            <w:hideMark/>
          </w:tcPr>
          <w:p w:rsidR="00AD1EFB" w:rsidRPr="00AD1EFB" w:rsidRDefault="00AD1EFB" w:rsidP="00AD1EFB">
            <w:pPr>
              <w:spacing w:after="0" w:line="240" w:lineRule="auto"/>
              <w:jc w:val="center"/>
              <w:rPr>
                <w:rFonts w:ascii="Times New Roman" w:eastAsia="Times New Roman" w:hAnsi="Times New Roman" w:cs="Times New Roman"/>
                <w:b/>
                <w:bCs/>
                <w:sz w:val="24"/>
                <w:szCs w:val="24"/>
              </w:rPr>
            </w:pPr>
            <w:r w:rsidRPr="00AD1EFB">
              <w:rPr>
                <w:rFonts w:ascii="Times New Roman" w:eastAsia="Times New Roman" w:hAnsi="Times New Roman" w:cs="Times New Roman"/>
                <w:b/>
                <w:bCs/>
                <w:sz w:val="24"/>
                <w:szCs w:val="24"/>
              </w:rPr>
              <w:t>KPI</w:t>
            </w:r>
          </w:p>
        </w:tc>
        <w:tc>
          <w:tcPr>
            <w:tcW w:w="0" w:type="auto"/>
            <w:vAlign w:val="center"/>
            <w:hideMark/>
          </w:tcPr>
          <w:p w:rsidR="00AD1EFB" w:rsidRPr="00AD1EFB" w:rsidRDefault="00AD1EFB" w:rsidP="00AD1EFB">
            <w:pPr>
              <w:spacing w:after="0" w:line="240" w:lineRule="auto"/>
              <w:jc w:val="center"/>
              <w:rPr>
                <w:rFonts w:ascii="Times New Roman" w:eastAsia="Times New Roman" w:hAnsi="Times New Roman" w:cs="Times New Roman"/>
                <w:b/>
                <w:bCs/>
                <w:sz w:val="24"/>
                <w:szCs w:val="24"/>
              </w:rPr>
            </w:pPr>
            <w:r w:rsidRPr="00AD1EFB">
              <w:rPr>
                <w:rFonts w:ascii="Times New Roman" w:eastAsia="Times New Roman" w:hAnsi="Times New Roman" w:cs="Times New Roman"/>
                <w:b/>
                <w:bCs/>
                <w:sz w:val="24"/>
                <w:szCs w:val="24"/>
              </w:rPr>
              <w:t>Measurement Objective</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Claim denial rate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Percentage reduction in denied claims</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Clean claim rate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Percentage of claims accepted without correction</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Claims turnaround time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Reduction in processing/submission time</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Days in A/R</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Reduction in outstanding receivables</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Net collection rate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Improvement in collectible revenue recovered</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Revenue leakage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Reduction in unidentified/uncollected revenue</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Preauthorization turnaround time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Faster approval processing</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Fraud detection yield</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Value of confirmed suspicious activity identified</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False-positive rate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Accuracy of AI alerts</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Forecast accuracy</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Difference between forecast and actual results</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Month-end close time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Reduction in days required to close accounts</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Finance productivity</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Transactions/claims processed per employee</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AI error rate</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Frequency of materially incorrect AI outputs</w:t>
            </w:r>
          </w:p>
        </w:tc>
      </w:tr>
      <w:tr w:rsidR="00AD1EFB" w:rsidRPr="00AD1EFB" w:rsidTr="00AD1EFB">
        <w:trPr>
          <w:tblCellSpacing w:w="15" w:type="dxa"/>
        </w:trPr>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b/>
                <w:bCs/>
                <w:sz w:val="24"/>
                <w:szCs w:val="24"/>
              </w:rPr>
              <w:t>AI ROI</w:t>
            </w:r>
          </w:p>
        </w:tc>
        <w:tc>
          <w:tcPr>
            <w:tcW w:w="0" w:type="auto"/>
            <w:vAlign w:val="center"/>
            <w:hideMark/>
          </w:tcPr>
          <w:p w:rsidR="00AD1EFB" w:rsidRPr="00AD1EFB" w:rsidRDefault="00AD1EFB" w:rsidP="00AD1EFB">
            <w:pPr>
              <w:spacing w:after="0"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Financial benefits compared with implementation costs</w:t>
            </w:r>
          </w:p>
        </w:tc>
      </w:tr>
    </w:tbl>
    <w:p w:rsidR="00AD1EFB" w:rsidRPr="00AD1EFB" w:rsidRDefault="00AD1EFB" w:rsidP="00AD1EFB">
      <w:pPr>
        <w:spacing w:before="100" w:beforeAutospacing="1" w:after="100" w:afterAutospacing="1" w:line="240" w:lineRule="auto"/>
        <w:outlineLvl w:val="2"/>
        <w:rPr>
          <w:rFonts w:ascii="Times New Roman" w:eastAsia="Times New Roman" w:hAnsi="Times New Roman" w:cs="Times New Roman"/>
          <w:b/>
          <w:bCs/>
          <w:sz w:val="27"/>
          <w:szCs w:val="27"/>
        </w:rPr>
      </w:pPr>
      <w:r w:rsidRPr="00AD1EFB">
        <w:rPr>
          <w:rFonts w:ascii="Times New Roman" w:eastAsia="Times New Roman" w:hAnsi="Times New Roman" w:cs="Times New Roman"/>
          <w:b/>
          <w:bCs/>
          <w:sz w:val="27"/>
          <w:szCs w:val="27"/>
        </w:rPr>
        <w:t>11. Conclusion</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AI represents a major opportunity for healthcare finance departments to transform from </w:t>
      </w:r>
      <w:r w:rsidRPr="00AD1EFB">
        <w:rPr>
          <w:rFonts w:ascii="Times New Roman" w:eastAsia="Times New Roman" w:hAnsi="Times New Roman" w:cs="Times New Roman"/>
          <w:b/>
          <w:bCs/>
          <w:sz w:val="24"/>
          <w:szCs w:val="24"/>
        </w:rPr>
        <w:t>transaction-processing functions into data-driven strategic business partners</w:t>
      </w:r>
      <w:r w:rsidRPr="00AD1EFB">
        <w:rPr>
          <w:rFonts w:ascii="Times New Roman" w:eastAsia="Times New Roman" w:hAnsi="Times New Roman" w:cs="Times New Roman"/>
          <w:sz w:val="24"/>
          <w:szCs w:val="24"/>
        </w:rPr>
        <w:t xml:space="preserve">. </w:t>
      </w:r>
      <w:r w:rsidR="001807F9">
        <w:rPr>
          <w:rFonts w:ascii="Times New Roman" w:eastAsia="Times New Roman" w:hAnsi="Times New Roman" w:cs="Times New Roman"/>
          <w:sz w:val="24"/>
          <w:szCs w:val="24"/>
        </w:rPr>
        <w:t>Its</w:t>
      </w:r>
      <w:r w:rsidRPr="00AD1EFB">
        <w:rPr>
          <w:rFonts w:ascii="Times New Roman" w:eastAsia="Times New Roman" w:hAnsi="Times New Roman" w:cs="Times New Roman"/>
          <w:sz w:val="24"/>
          <w:szCs w:val="24"/>
        </w:rPr>
        <w:t xml:space="preserve"> </w:t>
      </w:r>
      <w:r w:rsidR="001807F9" w:rsidRPr="00AD1EFB">
        <w:rPr>
          <w:rFonts w:ascii="Times New Roman" w:eastAsia="Times New Roman" w:hAnsi="Times New Roman" w:cs="Times New Roman"/>
          <w:sz w:val="24"/>
          <w:szCs w:val="24"/>
        </w:rPr>
        <w:t>immediate</w:t>
      </w:r>
      <w:r w:rsidRPr="00AD1EFB">
        <w:rPr>
          <w:rFonts w:ascii="Times New Roman" w:eastAsia="Times New Roman" w:hAnsi="Times New Roman" w:cs="Times New Roman"/>
          <w:sz w:val="24"/>
          <w:szCs w:val="24"/>
        </w:rPr>
        <w:t xml:space="preserve"> value is likely to come from automating repetitive processes, improving claims quality, reducing revenue leakage, strengthening fraud detection</w:t>
      </w:r>
      <w:r w:rsidR="001807F9">
        <w:rPr>
          <w:rFonts w:ascii="Times New Roman" w:eastAsia="Times New Roman" w:hAnsi="Times New Roman" w:cs="Times New Roman"/>
          <w:sz w:val="24"/>
          <w:szCs w:val="24"/>
        </w:rPr>
        <w:t>,</w:t>
      </w:r>
      <w:r w:rsidRPr="00AD1EFB">
        <w:rPr>
          <w:rFonts w:ascii="Times New Roman" w:eastAsia="Times New Roman" w:hAnsi="Times New Roman" w:cs="Times New Roman"/>
          <w:sz w:val="24"/>
          <w:szCs w:val="24"/>
        </w:rPr>
        <w:t xml:space="preserve"> and providing faster financial intelligence.</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However, AI should </w:t>
      </w:r>
      <w:r w:rsidRPr="00AD1EFB">
        <w:rPr>
          <w:rFonts w:ascii="Times New Roman" w:eastAsia="Times New Roman" w:hAnsi="Times New Roman" w:cs="Times New Roman"/>
          <w:b/>
          <w:bCs/>
          <w:sz w:val="24"/>
          <w:szCs w:val="24"/>
        </w:rPr>
        <w:t>augment rather than replace professional financial judgement</w:t>
      </w:r>
      <w:r w:rsidRPr="00AD1EFB">
        <w:rPr>
          <w:rFonts w:ascii="Times New Roman" w:eastAsia="Times New Roman" w:hAnsi="Times New Roman" w:cs="Times New Roman"/>
          <w:sz w:val="24"/>
          <w:szCs w:val="24"/>
        </w:rPr>
        <w:t xml:space="preserve">. Healthcare </w:t>
      </w:r>
      <w:r w:rsidR="001807F9" w:rsidRPr="00AD1EFB">
        <w:rPr>
          <w:rFonts w:ascii="Times New Roman" w:eastAsia="Times New Roman" w:hAnsi="Times New Roman" w:cs="Times New Roman"/>
          <w:sz w:val="24"/>
          <w:szCs w:val="24"/>
        </w:rPr>
        <w:t>organizations</w:t>
      </w:r>
      <w:r w:rsidRPr="00AD1EFB">
        <w:rPr>
          <w:rFonts w:ascii="Times New Roman" w:eastAsia="Times New Roman" w:hAnsi="Times New Roman" w:cs="Times New Roman"/>
          <w:sz w:val="24"/>
          <w:szCs w:val="24"/>
        </w:rPr>
        <w:t xml:space="preserve"> should implement AI incrementally, maintain human oversight over material financial decisions, establish strong data and governance controls, and measure outcomes against clearly defined baselines.</w:t>
      </w:r>
    </w:p>
    <w:p w:rsidR="00AD1EFB" w:rsidRPr="00AD1EFB" w:rsidRDefault="00AD1EFB" w:rsidP="00AD1EFB">
      <w:pPr>
        <w:spacing w:before="100" w:beforeAutospacing="1" w:after="100" w:afterAutospacing="1" w:line="240" w:lineRule="auto"/>
        <w:rPr>
          <w:rFonts w:ascii="Times New Roman" w:eastAsia="Times New Roman" w:hAnsi="Times New Roman" w:cs="Times New Roman"/>
          <w:sz w:val="24"/>
          <w:szCs w:val="24"/>
        </w:rPr>
      </w:pPr>
      <w:r w:rsidRPr="00AD1EFB">
        <w:rPr>
          <w:rFonts w:ascii="Times New Roman" w:eastAsia="Times New Roman" w:hAnsi="Times New Roman" w:cs="Times New Roman"/>
          <w:sz w:val="24"/>
          <w:szCs w:val="24"/>
        </w:rPr>
        <w:t xml:space="preserve">For a hospital finance department, the most practical starting point would be </w:t>
      </w:r>
      <w:r w:rsidRPr="00AD1EFB">
        <w:rPr>
          <w:rFonts w:ascii="Times New Roman" w:eastAsia="Times New Roman" w:hAnsi="Times New Roman" w:cs="Times New Roman"/>
          <w:b/>
          <w:bCs/>
          <w:sz w:val="24"/>
          <w:szCs w:val="24"/>
        </w:rPr>
        <w:t>revenue-cycle AI</w:t>
      </w:r>
      <w:r w:rsidRPr="00AD1EFB">
        <w:rPr>
          <w:rFonts w:ascii="Times New Roman" w:eastAsia="Times New Roman" w:hAnsi="Times New Roman" w:cs="Times New Roman"/>
          <w:sz w:val="24"/>
          <w:szCs w:val="24"/>
        </w:rPr>
        <w:t xml:space="preserve">, particularly claims quality, denial management, preauthorization monitoring, A/R </w:t>
      </w:r>
      <w:r w:rsidR="001807F9" w:rsidRPr="00AD1EFB">
        <w:rPr>
          <w:rFonts w:ascii="Times New Roman" w:eastAsia="Times New Roman" w:hAnsi="Times New Roman" w:cs="Times New Roman"/>
          <w:sz w:val="24"/>
          <w:szCs w:val="24"/>
        </w:rPr>
        <w:t>prioritization</w:t>
      </w:r>
      <w:r w:rsidRPr="00AD1EFB">
        <w:rPr>
          <w:rFonts w:ascii="Times New Roman" w:eastAsia="Times New Roman" w:hAnsi="Times New Roman" w:cs="Times New Roman"/>
          <w:sz w:val="24"/>
          <w:szCs w:val="24"/>
        </w:rPr>
        <w:t xml:space="preserve"> and automated financial reconciliation. Success should be demonstrated through measurable improvements in </w:t>
      </w:r>
      <w:r w:rsidRPr="00AD1EFB">
        <w:rPr>
          <w:rFonts w:ascii="Times New Roman" w:eastAsia="Times New Roman" w:hAnsi="Times New Roman" w:cs="Times New Roman"/>
          <w:b/>
          <w:bCs/>
          <w:sz w:val="24"/>
          <w:szCs w:val="24"/>
        </w:rPr>
        <w:t>cash collection, claim acceptance, turnaround times, revenue leakage, productivity and cost efficiency</w:t>
      </w:r>
      <w:r w:rsidRPr="00AD1EFB">
        <w:rPr>
          <w:rFonts w:ascii="Times New Roman" w:eastAsia="Times New Roman" w:hAnsi="Times New Roman" w:cs="Times New Roman"/>
          <w:sz w:val="24"/>
          <w:szCs w:val="24"/>
        </w:rPr>
        <w:t xml:space="preserve"> before expanding AI into more complex financial decision-making.</w:t>
      </w:r>
    </w:p>
    <w:p w:rsidR="0049254D" w:rsidRDefault="00B52F98"/>
    <w:sectPr w:rsidR="00492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D3C8A"/>
    <w:multiLevelType w:val="multilevel"/>
    <w:tmpl w:val="92A8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E54A5"/>
    <w:multiLevelType w:val="multilevel"/>
    <w:tmpl w:val="1750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043D05"/>
    <w:multiLevelType w:val="multilevel"/>
    <w:tmpl w:val="48DE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25D5E"/>
    <w:multiLevelType w:val="multilevel"/>
    <w:tmpl w:val="644C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30E9E"/>
    <w:multiLevelType w:val="multilevel"/>
    <w:tmpl w:val="00C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11A3D"/>
    <w:multiLevelType w:val="multilevel"/>
    <w:tmpl w:val="87C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875BF"/>
    <w:multiLevelType w:val="multilevel"/>
    <w:tmpl w:val="CF76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4"/>
  </w:num>
  <w:num w:numId="4">
    <w:abstractNumId w:val="3"/>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EFB"/>
    <w:rsid w:val="001807F9"/>
    <w:rsid w:val="002337DC"/>
    <w:rsid w:val="008B07C0"/>
    <w:rsid w:val="00AD1EFB"/>
    <w:rsid w:val="00B52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359D0"/>
  <w15:chartTrackingRefBased/>
  <w15:docId w15:val="{886CAF9D-094B-4164-843F-00D1475B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D1E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1E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D1EF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1E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1EF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D1EF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D1E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1E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722985">
      <w:bodyDiv w:val="1"/>
      <w:marLeft w:val="0"/>
      <w:marRight w:val="0"/>
      <w:marTop w:val="0"/>
      <w:marBottom w:val="0"/>
      <w:divBdr>
        <w:top w:val="none" w:sz="0" w:space="0" w:color="auto"/>
        <w:left w:val="none" w:sz="0" w:space="0" w:color="auto"/>
        <w:bottom w:val="none" w:sz="0" w:space="0" w:color="auto"/>
        <w:right w:val="none" w:sz="0" w:space="0" w:color="auto"/>
      </w:divBdr>
      <w:divsChild>
        <w:div w:id="656374637">
          <w:marLeft w:val="0"/>
          <w:marRight w:val="0"/>
          <w:marTop w:val="0"/>
          <w:marBottom w:val="0"/>
          <w:divBdr>
            <w:top w:val="none" w:sz="0" w:space="0" w:color="auto"/>
            <w:left w:val="none" w:sz="0" w:space="0" w:color="auto"/>
            <w:bottom w:val="none" w:sz="0" w:space="0" w:color="auto"/>
            <w:right w:val="none" w:sz="0" w:space="0" w:color="auto"/>
          </w:divBdr>
          <w:divsChild>
            <w:div w:id="1883862409">
              <w:marLeft w:val="0"/>
              <w:marRight w:val="0"/>
              <w:marTop w:val="0"/>
              <w:marBottom w:val="0"/>
              <w:divBdr>
                <w:top w:val="none" w:sz="0" w:space="0" w:color="auto"/>
                <w:left w:val="none" w:sz="0" w:space="0" w:color="auto"/>
                <w:bottom w:val="none" w:sz="0" w:space="0" w:color="auto"/>
                <w:right w:val="none" w:sz="0" w:space="0" w:color="auto"/>
              </w:divBdr>
            </w:div>
          </w:divsChild>
        </w:div>
        <w:div w:id="954947197">
          <w:blockQuote w:val="1"/>
          <w:marLeft w:val="720"/>
          <w:marRight w:val="720"/>
          <w:marTop w:val="100"/>
          <w:marBottom w:val="100"/>
          <w:divBdr>
            <w:top w:val="none" w:sz="0" w:space="0" w:color="auto"/>
            <w:left w:val="none" w:sz="0" w:space="0" w:color="auto"/>
            <w:bottom w:val="none" w:sz="0" w:space="0" w:color="auto"/>
            <w:right w:val="none" w:sz="0" w:space="0" w:color="auto"/>
          </w:divBdr>
        </w:div>
        <w:div w:id="62582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222126">
          <w:marLeft w:val="0"/>
          <w:marRight w:val="0"/>
          <w:marTop w:val="0"/>
          <w:marBottom w:val="0"/>
          <w:divBdr>
            <w:top w:val="none" w:sz="0" w:space="0" w:color="auto"/>
            <w:left w:val="none" w:sz="0" w:space="0" w:color="auto"/>
            <w:bottom w:val="none" w:sz="0" w:space="0" w:color="auto"/>
            <w:right w:val="none" w:sz="0" w:space="0" w:color="auto"/>
          </w:divBdr>
          <w:divsChild>
            <w:div w:id="9251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1669</Words>
  <Characters>9518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Kiambi  murithi</dc:creator>
  <cp:keywords/>
  <dc:description/>
  <cp:lastModifiedBy>Erick Kiambi  murithi</cp:lastModifiedBy>
  <cp:revision>1</cp:revision>
  <dcterms:created xsi:type="dcterms:W3CDTF">2026-09-03T06:29:00Z</dcterms:created>
  <dcterms:modified xsi:type="dcterms:W3CDTF">2026-09-03T06:51:00Z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1ac2241a-83ed-44a2-ae77-424163080e44</vt:lpwstr>
  </property>
</Properties>
</file>