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rPr>
          <w:rtl w:val="0"/>
        </w:rPr>
        <w:t>TEESSIDE UNIVERSITY</w:t>
      </w:r>
    </w:p>
    <w:p>
      <w:pPr>
        <w:spacing w:after="0" w:line="240" w:lineRule="auto"/>
      </w:pPr>
      <w:r>
        <w:rPr>
          <w:rtl w:val="0"/>
        </w:rPr>
        <w:t>SCHOOL OF COMPUTING, ENGINEERING AND DIGITAL TECHNOLOGIES</w:t>
      </w:r>
    </w:p>
    <w:p>
      <w:pPr>
        <w:spacing w:after="0" w:line="240" w:lineRule="auto"/>
        <w:rPr>
          <w:b/>
        </w:rPr>
      </w:pPr>
      <w:r>
        <w:rPr>
          <w:b/>
          <w:rtl w:val="0"/>
        </w:rPr>
        <w:t>Web Apps and Services (CIS2021-N) - ThAmCo Events Assessment Element Two Checklist</w:t>
      </w:r>
    </w:p>
    <w:p>
      <w:pPr>
        <w:spacing w:after="0"/>
      </w:pPr>
    </w:p>
    <w:tbl>
      <w:tblPr>
        <w:tblStyle w:val="19"/>
        <w:tblW w:w="153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8" w:type="dxa"/>
          <w:left w:w="108" w:type="dxa"/>
          <w:bottom w:w="58" w:type="dxa"/>
          <w:right w:w="108" w:type="dxa"/>
        </w:tblCellMar>
      </w:tblPr>
      <w:tblGrid>
        <w:gridCol w:w="7366"/>
        <w:gridCol w:w="1276"/>
        <w:gridCol w:w="67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  <w:tblHeader/>
        </w:trPr>
        <w:tc>
          <w:tcPr>
            <w:shd w:val="clear" w:color="auto" w:fill="D9D9D9"/>
          </w:tcPr>
          <w:p>
            <w:pPr>
              <w:pStyle w:val="4"/>
              <w:spacing w:before="0" w:after="0"/>
            </w:pPr>
            <w:r>
              <w:rPr>
                <w:rtl w:val="0"/>
              </w:rPr>
              <w:t>Functional Requirements</w:t>
            </w:r>
          </w:p>
        </w:tc>
        <w:tc>
          <w:tcPr>
            <w:shd w:val="clear" w:color="auto" w:fill="D9D9D9"/>
          </w:tcPr>
          <w:p>
            <w:pPr>
              <w:pStyle w:val="4"/>
              <w:spacing w:before="0" w:after="0"/>
              <w:jc w:val="center"/>
            </w:pPr>
            <w:r>
              <w:rPr>
                <w:rtl w:val="0"/>
              </w:rPr>
              <w:t>Status</w:t>
            </w:r>
          </w:p>
        </w:tc>
        <w:tc>
          <w:tcPr>
            <w:shd w:val="clear" w:color="auto" w:fill="D9D9D9"/>
          </w:tcPr>
          <w:p>
            <w:pPr>
              <w:pStyle w:val="4"/>
              <w:spacing w:before="0" w:after="0"/>
            </w:pPr>
            <w:r>
              <w:rPr>
                <w:rtl w:val="0"/>
              </w:rPr>
              <w:t>Notes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tcPr>
            <w:shd w:val="clear" w:color="auto" w:fill="D9D9D9"/>
          </w:tcPr>
          <w:p>
            <w:pPr>
              <w:spacing w:after="0"/>
              <w:rPr>
                <w:b/>
              </w:rPr>
            </w:pPr>
            <w:r>
              <w:rPr>
                <w:b/>
                <w:rtl w:val="0"/>
              </w:rPr>
              <w:t>General</w:t>
            </w:r>
          </w:p>
        </w:tc>
        <w:tc>
          <w:tcPr>
            <w:shd w:val="clear" w:color="auto" w:fill="D9D9D9"/>
          </w:tcPr>
          <w:p>
            <w:pPr>
              <w:spacing w:after="0"/>
              <w:jc w:val="center"/>
              <w:rPr>
                <w:b/>
              </w:rPr>
            </w:pPr>
          </w:p>
        </w:tc>
        <w:tc>
          <w:tcPr>
            <w:shd w:val="clear" w:color="auto" w:fill="D9D9D9"/>
          </w:tcPr>
          <w:p>
            <w:pPr>
              <w:spacing w:after="0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Starter Project has been copied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Read Me file is created with key information (as a minimum the Project Name and Description should be included).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Instructions of how to get the web services and the web application up and running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Code documentation (Read Me) identifies the key problems and challenges of the assignment and details alternative solutions to them.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Justification (Read Me and/or code comments) is given for choices made with reference to suitable knowledge sources.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  <w:r>
              <w:rPr>
                <w:rtl w:val="0"/>
              </w:rPr>
              <w:t>https://learn.microsoft.com/en-us/aspnet/core/?view=aspnetcore-7.0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Appropriate code comments are included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  <w:r>
              <w:rPr>
                <w:rtl w:val="0"/>
              </w:rPr>
              <w:t>Inline code 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Documentation (Read Me or code comments) is short because it is clear and concise.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Customise the user interface and the application workflow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beyond that provided by the ASP.NET scaffolding.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Added styling in </w:t>
            </w:r>
            <w:r>
              <w:rPr>
                <w:rFonts w:hint="default"/>
                <w:b/>
                <w:bCs/>
                <w:lang w:val="en-US"/>
              </w:rPr>
              <w:t>site.css</w:t>
            </w:r>
            <w:r>
              <w:rPr>
                <w:rFonts w:hint="default"/>
                <w:lang w:val="en-US"/>
              </w:rPr>
              <w:t xml:space="preserve"> file in each static root folder for each web app, and in the </w:t>
            </w:r>
            <w:r>
              <w:rPr>
                <w:rFonts w:hint="default"/>
                <w:b/>
                <w:bCs/>
                <w:lang w:val="en-US"/>
              </w:rPr>
              <w:t>_Layout.cshtml</w:t>
            </w:r>
            <w:r>
              <w:rPr>
                <w:rFonts w:hint="default"/>
                <w:lang w:val="en-US"/>
              </w:rPr>
              <w:t xml:space="preserve"> stylesheet in the shared views folder.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tcPr>
            <w:shd w:val="clear" w:color="auto" w:fill="D9D9D9"/>
          </w:tcPr>
          <w:p>
            <w:pPr>
              <w:spacing w:after="0"/>
              <w:rPr>
                <w:b/>
              </w:rPr>
            </w:pPr>
            <w:r>
              <w:rPr>
                <w:b/>
                <w:rtl w:val="0"/>
              </w:rPr>
              <w:t>MUST Requirements</w:t>
            </w:r>
          </w:p>
        </w:tc>
        <w:tc>
          <w:tcPr>
            <w:shd w:val="clear" w:color="auto" w:fill="D9D9D9"/>
          </w:tcPr>
          <w:p>
            <w:pPr>
              <w:spacing w:after="0"/>
              <w:jc w:val="center"/>
              <w:rPr>
                <w:b/>
              </w:rPr>
            </w:pPr>
          </w:p>
        </w:tc>
        <w:tc>
          <w:tcPr>
            <w:shd w:val="clear" w:color="auto" w:fill="D9D9D9"/>
          </w:tcPr>
          <w:p>
            <w:pPr>
              <w:spacing w:after="0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1022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Web Services (ThAmCo.Catering) to create, edit, delete and list food items - see the ERD above for details; 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tl w:val="0"/>
              </w:rPr>
            </w:pPr>
            <w:r>
              <w:fldChar w:fldCharType="begin"/>
            </w:r>
            <w:r>
              <w:instrText xml:space="preserve"> HYPERLINK "https://localhost:7173/menu" \h </w:instrText>
            </w:r>
            <w:r>
              <w:fldChar w:fldCharType="separate"/>
            </w:r>
            <w:r>
              <w:rPr>
                <w:b/>
                <w:color w:val="1155CC"/>
                <w:u w:val="single"/>
                <w:rtl w:val="0"/>
              </w:rPr>
              <w:t>https://localhost:7173/menu</w:t>
            </w:r>
            <w:r>
              <w:rPr>
                <w:b/>
                <w:color w:val="1155CC"/>
                <w:u w:val="single"/>
                <w:rtl w:val="0"/>
              </w:rPr>
              <w:fldChar w:fldCharType="end"/>
            </w:r>
            <w:r>
              <w:rPr>
                <w:b/>
                <w:rtl w:val="0"/>
              </w:rPr>
              <w:t>/&lt;MenuId&gt;</w:t>
            </w:r>
            <w:r>
              <w:rPr>
                <w:rtl w:val="0"/>
              </w:rPr>
              <w:t xml:space="preserve"> 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</w:t>
            </w:r>
            <w:r>
              <w:rPr>
                <w:rtl w:val="0"/>
              </w:rPr>
              <w:t xml:space="preserve">iew the menu list and the food items associated with </w:t>
            </w:r>
            <w:r>
              <w:rPr>
                <w:rFonts w:hint="default"/>
                <w:rtl w:val="0"/>
                <w:lang w:val="en-US"/>
              </w:rPr>
              <w:t xml:space="preserve">a specific menu associated with that </w:t>
            </w:r>
            <w:r>
              <w:rPr>
                <w:rFonts w:hint="default"/>
                <w:b/>
                <w:bCs/>
                <w:rtl w:val="0"/>
                <w:lang w:val="en-US"/>
              </w:rPr>
              <w:t>MenuId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Web Services (ThAmCo.Catering) to create, edit, delete and list the details of food Menus - see the ERD above for details;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rPr>
                <w:b/>
                <w:color w:val="1155CC"/>
                <w:u w:val="single"/>
                <w:rtl w:val="0"/>
              </w:rPr>
            </w:pPr>
            <w:r>
              <w:fldChar w:fldCharType="begin"/>
            </w:r>
            <w:r>
              <w:instrText xml:space="preserve"> HYPERLINK "https://localhost:7173/menu" \h </w:instrText>
            </w:r>
            <w:r>
              <w:fldChar w:fldCharType="separate"/>
            </w:r>
            <w:r>
              <w:rPr>
                <w:b/>
                <w:color w:val="1155CC"/>
                <w:u w:val="single"/>
                <w:rtl w:val="0"/>
              </w:rPr>
              <w:t>https://localhost:7173/menu</w:t>
            </w:r>
            <w:r>
              <w:rPr>
                <w:b/>
                <w:color w:val="1155CC"/>
                <w:u w:val="single"/>
                <w:rtl w:val="0"/>
              </w:rPr>
              <w:fldChar w:fldCharType="end"/>
            </w:r>
          </w:p>
          <w:p>
            <w:r>
              <w:rPr>
                <w:rFonts w:hint="default"/>
                <w:rtl w:val="0"/>
                <w:lang w:val="en-US"/>
              </w:rPr>
              <w:t>Vi</w:t>
            </w:r>
            <w:r>
              <w:rPr>
                <w:rtl w:val="0"/>
              </w:rPr>
              <w:t>ew the available menus, and perform the CRUD operations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Web Services (ThAmCo.Catering) to add and remove a food item from a menu - see the ERD above for details;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Each food item in the table of food items include a </w:t>
            </w:r>
            <w:r>
              <w:rPr>
                <w:rFonts w:hint="default"/>
                <w:b/>
                <w:bCs/>
                <w:rtl w:val="0"/>
                <w:lang w:val="en-US"/>
              </w:rPr>
              <w:t xml:space="preserve">DELETE </w:t>
            </w:r>
            <w:r>
              <w:rPr>
                <w:rFonts w:hint="default"/>
                <w:b w:val="0"/>
                <w:bCs w:val="0"/>
                <w:rtl w:val="0"/>
                <w:lang w:val="en-US"/>
              </w:rPr>
              <w:t xml:space="preserve">link used to discard that  particular food item from the records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Web Services (ThAmCo.Catering) to book, edit and cancel Food for an Event - see the ERD above for details.  The service should return the FoodBookingId as confirmation of the booking;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This service serves the purposes of both </w:t>
            </w:r>
            <w:r>
              <w:rPr>
                <w:rtl w:val="0"/>
              </w:rPr>
              <w:t>ASP.NET ApiControllers and the ViewControllers</w:t>
            </w:r>
            <w:r>
              <w:rPr>
                <w:rFonts w:hint="default"/>
                <w:rtl w:val="0"/>
                <w:lang w:val="en-US"/>
              </w:rPr>
              <w:t xml:space="preserve"> to accomplish these obligations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Create, list and edit Guests;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color w:val="1155CC"/>
                <w:u w:val="single"/>
                <w:rtl w:val="0"/>
              </w:rPr>
            </w:pPr>
            <w:r>
              <w:fldChar w:fldCharType="begin"/>
            </w:r>
            <w:r>
              <w:instrText xml:space="preserve"> HYPERLINK "https://localhost:7004/Guests"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https://localhost:7004/Guests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  <w:p>
            <w:pPr>
              <w:spacing w:after="0"/>
              <w:rPr>
                <w:color w:val="1155CC"/>
                <w:u w:val="single"/>
                <w:rtl w:val="0"/>
              </w:rPr>
            </w:pP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</w:t>
            </w:r>
            <w:r>
              <w:rPr>
                <w:rtl w:val="0"/>
              </w:rPr>
              <w:t xml:space="preserve">ists and provides additional endpoints for editing </w:t>
            </w:r>
            <w:r>
              <w:rPr>
                <w:rFonts w:hint="default"/>
                <w:rtl w:val="0"/>
                <w:lang w:val="en-US"/>
              </w:rPr>
              <w:t>against each guest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50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Create a new Event, specifying as a minimum its title, date and EventType;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create a new guest:</w:t>
            </w:r>
          </w:p>
          <w:p>
            <w:pPr>
              <w:spacing w:after="0"/>
              <w:rPr>
                <w:rFonts w:hint="default"/>
                <w:lang w:val="en-US"/>
              </w:rPr>
            </w:pPr>
          </w:p>
          <w:p>
            <w:pPr>
              <w:spacing w:after="0"/>
            </w:pPr>
            <w:r>
              <w:fldChar w:fldCharType="begin"/>
            </w:r>
            <w:r>
              <w:instrText xml:space="preserve"> HYPERLINK "https://localhost:7004/Guests/Create"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https://localhost:7004/Guests/Create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Edit an Event (except its date and type);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Editing a specific event exclusive of date and time:</w:t>
            </w:r>
          </w:p>
          <w:p>
            <w:pPr>
              <w:spacing w:after="0"/>
              <w:rPr>
                <w:rFonts w:hint="default"/>
                <w:rtl w:val="0"/>
                <w:lang w:val="en-US"/>
              </w:rPr>
            </w:pPr>
          </w:p>
          <w:p>
            <w:pPr>
              <w:spacing w:after="0"/>
            </w:pPr>
            <w:r>
              <w:fldChar w:fldCharType="begin"/>
            </w:r>
            <w:r>
              <w:instrText xml:space="preserve"> HYPERLINK "https://localhost:7004/Events/Edit/" \h </w:instrText>
            </w:r>
            <w:r>
              <w:fldChar w:fldCharType="separate"/>
            </w:r>
            <w:r>
              <w:rPr>
                <w:b/>
                <w:color w:val="1155CC"/>
                <w:u w:val="single"/>
                <w:rtl w:val="0"/>
              </w:rPr>
              <w:t>https://localhost:7004/Events/Edit/</w:t>
            </w:r>
            <w:r>
              <w:rPr>
                <w:b/>
                <w:color w:val="1155CC"/>
                <w:u w:val="single"/>
                <w:rtl w:val="0"/>
              </w:rPr>
              <w:fldChar w:fldCharType="end"/>
            </w:r>
            <w:r>
              <w:rPr>
                <w:b/>
                <w:rtl w:val="0"/>
              </w:rPr>
              <w:t>&lt;EventId&gt;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Book a Guest onto an Event;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 the table of events,each entry has an endpoint for booking guests for that particular event.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List Guests (including a total count) for an Event and register their attendance;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Display the details of a Guest, including information about the Events with which they are associated and their attendance;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  <w:r>
              <w:rPr>
                <w:rtl w:val="0"/>
              </w:rPr>
              <w:t xml:space="preserve">The user can view all the Guests associated with a specific Event and further perform CRUD operations on that Guest via the </w:t>
            </w:r>
            <w:r>
              <w:rPr>
                <w:b/>
                <w:bCs/>
                <w:rtl w:val="0"/>
              </w:rPr>
              <w:t>GuestsController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tcPr>
            <w:shd w:val="clear" w:color="auto" w:fill="D9D9D9"/>
          </w:tcPr>
          <w:p>
            <w:pPr>
              <w:keepNext/>
              <w:spacing w:after="0"/>
              <w:rPr>
                <w:b/>
              </w:rPr>
            </w:pPr>
            <w:r>
              <w:rPr>
                <w:b/>
                <w:rtl w:val="0"/>
              </w:rPr>
              <w:t>SHOULD Functional Requirements</w:t>
            </w:r>
          </w:p>
        </w:tc>
        <w:tc>
          <w:tcPr>
            <w:shd w:val="clear" w:color="auto" w:fill="D9D9D9"/>
          </w:tcPr>
          <w:p>
            <w:pPr>
              <w:spacing w:after="0"/>
              <w:rPr>
                <w:b/>
              </w:rPr>
            </w:pPr>
          </w:p>
        </w:tc>
        <w:tc>
          <w:tcPr>
            <w:shd w:val="clear" w:color="auto" w:fill="D9D9D9"/>
          </w:tcPr>
          <w:p>
            <w:pPr>
              <w:spacing w:after="0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spacing w:after="0"/>
            </w:pPr>
            <w:r>
              <w:rPr>
                <w:rtl w:val="0"/>
              </w:rPr>
              <w:t>Via the web app, the user should be able to:</w:t>
            </w:r>
          </w:p>
        </w:tc>
        <w:tc>
          <w:p>
            <w:pPr>
              <w:spacing w:after="0"/>
              <w:jc w:val="center"/>
            </w:pP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Cancel the booking of a Guest from an upcoming Event;</w:t>
            </w:r>
          </w:p>
        </w:tc>
        <w:tc>
          <w:p>
            <w:pPr>
              <w:spacing w:after="0"/>
              <w:jc w:val="both"/>
            </w:pPr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Reserve an appropriate, available Venue for an Event via the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ThAmCo.Venues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web service, freeing any previously associated Venue;</w:t>
            </w:r>
          </w:p>
        </w:tc>
        <w:tc>
          <w:p>
            <w:pPr>
              <w:spacing w:after="0"/>
              <w:jc w:val="both"/>
            </w:pPr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Able to reserve and free venues for an event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Display a list of Events that includes summary information about the Guests and Venue within it;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</w:t>
            </w:r>
            <w:r>
              <w:rPr>
                <w:rFonts w:hint="default"/>
                <w:b/>
                <w:bCs/>
                <w:lang w:val="en-US"/>
              </w:rPr>
              <w:t xml:space="preserve">EventsController </w:t>
            </w:r>
            <w:r>
              <w:rPr>
                <w:rFonts w:hint="default"/>
                <w:b w:val="0"/>
                <w:bCs w:val="0"/>
                <w:lang w:val="en-US"/>
              </w:rPr>
              <w:t>includes respective views for listing Events, Guests and available venues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Create, list and edit Staff;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  <w:r>
              <w:rPr>
                <w:rtl w:val="0"/>
              </w:rPr>
              <w:t>The Staff Controller provides the functionality of creating, listing and editing Staff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Adjust the staffing of an Event, adding available staff or removing currently assigned staff;</w:t>
            </w:r>
          </w:p>
        </w:tc>
        <w:tc>
          <w:p>
            <w:pPr>
              <w:spacing w:after="0"/>
              <w:jc w:val="both"/>
            </w:pPr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Using the “</w:t>
            </w:r>
            <w:r>
              <w:rPr>
                <w:rFonts w:hint="default"/>
                <w:b/>
                <w:bCs/>
                <w:color w:val="0070C0"/>
                <w:lang w:val="en-US"/>
              </w:rPr>
              <w:t>AssignStaff</w:t>
            </w:r>
            <w:r>
              <w:rPr>
                <w:rFonts w:hint="default"/>
                <w:lang w:val="en-US"/>
              </w:rPr>
              <w:t>” and “</w:t>
            </w:r>
            <w:r>
              <w:rPr>
                <w:rFonts w:hint="default"/>
                <w:b/>
                <w:bCs/>
                <w:color w:val="0070C0"/>
                <w:lang w:val="en-US"/>
              </w:rPr>
              <w:t>UnassignStaff</w:t>
            </w:r>
            <w:r>
              <w:rPr>
                <w:rFonts w:hint="default"/>
                <w:lang w:val="en-US"/>
              </w:rPr>
              <w:t>” endpoints, one is able to assign and free staff associated with a specific event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See appropriate warnings within event list and staffing views when there is not a first aider assigned to an Event;</w:t>
            </w:r>
          </w:p>
        </w:tc>
        <w:tc>
          <w:p>
            <w:pPr>
              <w:spacing w:after="0"/>
              <w:jc w:val="both"/>
            </w:pPr>
            <w:bookmarkStart w:id="0" w:name="_GoBack"/>
            <w:bookmarkEnd w:id="0"/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Display the details of a Staff member, including information about 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upcoming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Events at which they are assigned to work;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  <w:r>
              <w:rPr>
                <w:rtl w:val="0"/>
              </w:rPr>
              <w:t>The staff controller provides views for viewing the details of staff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Cancel (soft delete) an Event, freeing any associated Venue and Staff;</w:t>
            </w:r>
          </w:p>
        </w:tc>
        <w:tc>
          <w:p>
            <w:pPr>
              <w:spacing w:after="0"/>
              <w:jc w:val="both"/>
            </w:pPr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Events List includes a n endpoint against each event for soflt deleting an event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tcPr>
            <w:shd w:val="clear" w:color="auto" w:fill="D9D9D9"/>
          </w:tcPr>
          <w:p>
            <w:pPr>
              <w:pStyle w:val="4"/>
              <w:spacing w:before="0" w:after="0"/>
            </w:pPr>
            <w:r>
              <w:rPr>
                <w:rtl w:val="0"/>
              </w:rPr>
              <w:t>WOULD Functional Requirements</w:t>
            </w:r>
          </w:p>
        </w:tc>
        <w:tc>
          <w:tcPr>
            <w:shd w:val="clear" w:color="auto" w:fill="D9D9D9"/>
          </w:tcPr>
          <w:p>
            <w:pPr>
              <w:pStyle w:val="4"/>
              <w:spacing w:before="0" w:after="0"/>
              <w:jc w:val="center"/>
            </w:pPr>
          </w:p>
        </w:tc>
        <w:tc>
          <w:tcPr>
            <w:shd w:val="clear" w:color="auto" w:fill="D9D9D9"/>
          </w:tcPr>
          <w:p>
            <w:pPr>
              <w:pStyle w:val="4"/>
              <w:spacing w:before="0"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spacing w:after="0"/>
            </w:pPr>
            <w:r>
              <w:rPr>
                <w:rtl w:val="0"/>
              </w:rPr>
              <w:t>The user should be able to:</w:t>
            </w:r>
          </w:p>
        </w:tc>
        <w:tc>
          <w:p>
            <w:pPr>
              <w:spacing w:after="0"/>
              <w:jc w:val="center"/>
            </w:pP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Via the web app, the user should be able to:</w:t>
            </w:r>
          </w:p>
        </w:tc>
        <w:tc>
          <w:p>
            <w:pPr>
              <w:spacing w:after="0"/>
              <w:jc w:val="center"/>
            </w:pP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</w:pPr>
            <w:r>
              <w:rPr>
                <w:rtl w:val="0"/>
              </w:rPr>
              <w:t>All guests associated with an event can be accessed via the provided endpoints against each Event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Permanently remove personal data by anonymising their Guest entity;</w:t>
            </w:r>
          </w:p>
        </w:tc>
        <w:tc>
          <w:p>
            <w:pPr>
              <w:spacing w:after="0"/>
              <w:jc w:val="both"/>
            </w:pPr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Deleting a Deleting a Guest via the Delete Endpoint permanently removes a Guest including all the data he/she is associated with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Display a detailed list of available Venues, filtered by EventType and date range, and then create a new Event by picking a result;</w:t>
            </w:r>
          </w:p>
        </w:tc>
        <w:tc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Events Controller’s Index view includes a Venues endpoint in the navigation bar to access all the available venues, with included customized filtering using dates and Event Types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See appropriate warnings within event list and staffing views when there are fewer than one member of staff per 10 guests assigned to an Event.</w:t>
            </w:r>
          </w:p>
        </w:tc>
        <w:tc>
          <w:p>
            <w:pPr>
              <w:spacing w:after="0"/>
              <w:jc w:val="both"/>
            </w:pPr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tick is shown if this is not the case, but the text “</w:t>
            </w:r>
            <w:r>
              <w:rPr>
                <w:rFonts w:hint="default"/>
                <w:b/>
                <w:bCs/>
                <w:color w:val="FF0000"/>
                <w:lang w:val="en-US"/>
              </w:rPr>
              <w:t>Not enough staff</w:t>
            </w:r>
            <w:r>
              <w:rPr>
                <w:rFonts w:hint="default"/>
                <w:lang w:val="en-US"/>
              </w:rPr>
              <w:t>” is shown in 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access control should restrict (see assignment for details)</w:t>
            </w:r>
          </w:p>
        </w:tc>
        <w:tc>
          <w:p>
            <w:pPr>
              <w:spacing w:after="0"/>
              <w:jc w:val="center"/>
            </w:pPr>
          </w:p>
        </w:tc>
        <w:tc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tcPr>
            <w:shd w:val="clear" w:color="auto" w:fill="D9D9D9"/>
          </w:tcPr>
          <w:p>
            <w:pPr>
              <w:pStyle w:val="4"/>
              <w:spacing w:before="0" w:after="0"/>
            </w:pPr>
            <w:r>
              <w:rPr>
                <w:rtl w:val="0"/>
              </w:rPr>
              <w:t>Report</w:t>
            </w:r>
          </w:p>
        </w:tc>
        <w:tc>
          <w:tcPr>
            <w:shd w:val="clear" w:color="auto" w:fill="D9D9D9"/>
          </w:tcPr>
          <w:p>
            <w:pPr>
              <w:pStyle w:val="4"/>
              <w:spacing w:before="0" w:after="0"/>
              <w:jc w:val="center"/>
            </w:pPr>
          </w:p>
        </w:tc>
        <w:tc>
          <w:tcPr>
            <w:shd w:val="clear" w:color="auto" w:fill="D9D9D9"/>
          </w:tcPr>
          <w:p>
            <w:pPr>
              <w:pStyle w:val="4"/>
              <w:spacing w:before="0"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8" w:type="dxa"/>
            <w:left w:w="108" w:type="dxa"/>
            <w:bottom w:w="58" w:type="dxa"/>
            <w:right w:w="108" w:type="dxa"/>
          </w:tblCellMar>
        </w:tblPrEx>
        <w:trPr>
          <w:cantSplit/>
          <w:trHeight w:val="283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36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Prepare a short (500-word) report to evaluate the completeness of the solution, own working practices, and highlight security features built or planned for the app/service.</w:t>
            </w:r>
          </w:p>
        </w:tc>
        <w:tc>
          <w:p>
            <w:r>
              <w:rPr>
                <w:rtl w:val="0"/>
              </w:rPr>
              <w:t>✔</w:t>
            </w:r>
          </w:p>
        </w:tc>
        <w:tc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This report provides a summary of the three services and outline all the endpoints to be used to access different services offered.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Security features that may need implementation and some already implemented also outlined.</w:t>
            </w:r>
          </w:p>
        </w:tc>
      </w:tr>
    </w:tbl>
    <w:p/>
    <w:sectPr>
      <w:pgSz w:w="16838" w:h="11906" w:orient="landscape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065F88"/>
    <w:rsid w:val="06A02D06"/>
    <w:rsid w:val="195176B3"/>
    <w:rsid w:val="23184D5A"/>
    <w:rsid w:val="2B6F2D59"/>
    <w:rsid w:val="3E6A6C32"/>
    <w:rsid w:val="500A5A3E"/>
    <w:rsid w:val="616177E3"/>
    <w:rsid w:val="6B0E7BBA"/>
    <w:rsid w:val="6F643647"/>
    <w:rsid w:val="726C367A"/>
    <w:rsid w:val="77012835"/>
    <w:rsid w:val="7B807F4C"/>
    <w:rsid w:val="7DCA0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en-GB" w:bidi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spacing w:before="200" w:after="60" w:line="240" w:lineRule="auto"/>
      <w:outlineLvl w:val="2"/>
    </w:pPr>
    <w:rPr>
      <w:rFonts w:ascii="Calibri Light" w:hAnsi="Calibri Light" w:eastAsiaTheme="majorEastAsia" w:cstheme="majorBidi"/>
      <w:b/>
      <w:bCs/>
      <w:sz w:val="24"/>
      <w:lang w:val="en-US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Heading 3 Char"/>
    <w:basedOn w:val="8"/>
    <w:link w:val="4"/>
    <w:semiHidden/>
    <w:qFormat/>
    <w:uiPriority w:val="9"/>
    <w:rPr>
      <w:rFonts w:ascii="Calibri Light" w:hAnsi="Calibri Light" w:eastAsiaTheme="majorEastAsia" w:cstheme="majorBidi"/>
      <w:b/>
      <w:bCs/>
      <w:sz w:val="24"/>
      <w:lang w:val="en-US" w:bidi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8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bidi="en-US"/>
    </w:rPr>
  </w:style>
  <w:style w:type="character" w:customStyle="1" w:styleId="18">
    <w:name w:val="Balloon Text Char"/>
    <w:basedOn w:val="8"/>
    <w:link w:val="10"/>
    <w:semiHidden/>
    <w:qFormat/>
    <w:uiPriority w:val="99"/>
    <w:rPr>
      <w:rFonts w:ascii="Segoe UI" w:hAnsi="Segoe UI" w:cs="Segoe UI" w:eastAsiaTheme="minorEastAsia"/>
      <w:sz w:val="18"/>
      <w:szCs w:val="18"/>
      <w:lang w:bidi="en-US"/>
    </w:rPr>
  </w:style>
  <w:style w:type="table" w:customStyle="1" w:styleId="19">
    <w:name w:val="_Style 21"/>
    <w:basedOn w:val="13"/>
    <w:qFormat/>
    <w:uiPriority w:val="0"/>
    <w:pPr>
      <w:spacing w:after="0" w:line="240" w:lineRule="auto"/>
    </w:pPr>
    <w:tblPr>
      <w:tblCellMar>
        <w:top w:w="58" w:type="dxa"/>
        <w:left w:w="108" w:type="dxa"/>
        <w:bottom w:w="5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VS+KejXqNRDI8I3D6LKi+hxvQ==">AMUW2mU2zbHCbk0MCrlXIytmpW+HUAyMXA4bymhIurKz4isZQwoEqK2RYsUV96Re2mSrzTgxAsA06koYiXr8zL6mvIlsNsTqy1Mx1R1qBkUJyRMtEkhyVSo=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2019-10-29T06:24:00Z</dcterms:created>
  <dc:creator>Khan, Zafar</dc:creator>
  <cp:lastModifiedBy>erick ochiengobuya</cp:lastModifiedBy>
  <dcterms:modified xsi:type="dcterms:W3CDTF">2023-01-09T06:58:13Z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  <property fmtid="{D5CDD505-2E9C-101B-9397-08002B2CF9AE}" pid="4" name="KSOProductBuildVer">
    <vt:lpwstr>1033-11.2.0.11440</vt:lpwstr>
  </property>
  <property fmtid="{D5CDD505-2E9C-101B-9397-08002B2CF9AE}" pid="5" name="ICV">
    <vt:lpwstr>B26846396E154FE68A4A81ECB99F3B02</vt:lpwstr>
  </property>
</Properties>
</file>