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6569">
      <w:pPr>
        <w:tabs>
          <w:tab w:val="left" w:pos="1991"/>
        </w:tabs>
        <w:spacing w:before="16"/>
        <w:ind w:left="71" w:right="0" w:firstLine="0"/>
        <w:jc w:val="center"/>
        <w:rPr>
          <w:rFonts w:hint="default" w:ascii="微软雅黑" w:hAnsi="微软雅黑" w:eastAsia="微软雅黑" w:cs="微软雅黑"/>
          <w:sz w:val="4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1808480</wp:posOffset>
                </wp:positionH>
                <wp:positionV relativeFrom="paragraph">
                  <wp:posOffset>-82550</wp:posOffset>
                </wp:positionV>
                <wp:extent cx="4707255" cy="0"/>
                <wp:effectExtent l="0" t="6985" r="0" b="6985"/>
                <wp:wrapNone/>
                <wp:docPr id="5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7255" cy="0"/>
                        </a:xfrm>
                        <a:prstGeom prst="line">
                          <a:avLst/>
                        </a:prstGeom>
                        <a:ln w="13840" cap="flat" cmpd="sng">
                          <a:solidFill>
                            <a:srgbClr val="FEFEF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142.4pt;margin-top:-6.5pt;height:0pt;width:370.65pt;mso-position-horizontal-relative:page;z-index:251665408;mso-width-relative:page;mso-height-relative:page;" filled="f" stroked="t" coordsize="21600,21600" o:gfxdata="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q&#10;AV9g2AAAAAwBAAAPAAAAAAAAAAEAIAAAACIAAABkcnMvZG93bnJldi54bWxQSwECFAAUAAAACACH&#10;TuJAtTo12+sBAADcAwAADgAAAAAAAAABACAAAAAnAQAAZHJzL2Uyb0RvYy54bWxQSwUGAAAAAAYA&#10;BgBZAQAAhAUAAAAA&#10;">
                <v:fill on="f" focussize="0,0"/>
                <v:stroke weight="1.08976377952756pt" color="#FEFEFE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48"/>
          <w:szCs w:val="22"/>
          <w:lang w:val="en-US" w:eastAsia="zh-CN"/>
        </w:rPr>
        <w:t>项目经理</w:t>
      </w:r>
    </w:p>
    <w:p w14:paraId="3648C8B7">
      <w:pPr>
        <w:pStyle w:val="5"/>
        <w:spacing w:before="66" w:line="364" w:lineRule="auto"/>
        <w:ind w:right="38"/>
        <w:rPr>
          <w:rFonts w:hint="eastAsia" w:ascii="微软雅黑" w:hAnsi="微软雅黑" w:eastAsia="微软雅黑" w:cs="微软雅黑"/>
          <w:sz w:val="20"/>
          <w:szCs w:val="24"/>
        </w:rPr>
      </w:pPr>
      <w:r>
        <w:rPr>
          <w:rFonts w:hint="eastAsia" w:ascii="微软雅黑" w:hAnsi="微软雅黑" w:eastAsia="微软雅黑" w:cs="微软雅黑"/>
          <w:sz w:val="20"/>
          <w:szCs w:val="24"/>
        </w:rPr>
        <mc:AlternateContent>
          <mc:Choice Requires="wps">
            <w:drawing>
              <wp:inline distT="0" distB="0" distL="114300" distR="114300">
                <wp:extent cx="1465580" cy="217170"/>
                <wp:effectExtent l="0" t="0" r="12700" b="11430"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17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853C2">
                            <w:pPr>
                              <w:tabs>
                                <w:tab w:val="left" w:pos="477"/>
                              </w:tabs>
                              <w:spacing w:before="81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  <w:spacing w:val="-46"/>
                                <w:sz w:val="24"/>
                                <w:lang w:val="en-US" w:eastAsia="zh-CN"/>
                              </w:rPr>
                              <w:t>个人资料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文本框 4" o:spid="_x0000_s1026" o:spt="202" type="#_x0000_t202" style="height:17.1pt;width:115.4pt;" fillcolor="#008080" filled="t" stroked="f" coordsize="21600,21600" o:gfxdata="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G3hrHRAAAABAEAAA8AAAAAAAAAAQAgAAAAIgAAAGRycy9k&#10;b3ducmV2LnhtbFBLAQIUABQAAAAIAIdO4kDHsK310AEAAJwDAAAOAAAAAAAAAAEAIAAAACA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E853C2">
                      <w:pPr>
                        <w:tabs>
                          <w:tab w:val="left" w:pos="477"/>
                        </w:tabs>
                        <w:spacing w:before="81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rFonts w:hint="eastAsia"/>
                          <w:b/>
                          <w:color w:val="FFFFFF"/>
                          <w:spacing w:val="-46"/>
                          <w:sz w:val="24"/>
                          <w:lang w:val="en-US" w:eastAsia="zh-CN"/>
                        </w:rPr>
                        <w:t>个人资料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B129BF1">
      <w:pPr>
        <w:pStyle w:val="5"/>
        <w:spacing w:before="0" w:line="240" w:lineRule="auto"/>
        <w:ind w:left="0" w:right="0" w:firstLine="944" w:firstLineChars="400"/>
        <w:jc w:val="left"/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t>姓名：张建华                         工作经验：6年</w:t>
      </w:r>
    </w:p>
    <w:p w14:paraId="72F6EB9D">
      <w:pPr>
        <w:pStyle w:val="5"/>
        <w:spacing w:before="0" w:line="240" w:lineRule="auto"/>
        <w:ind w:left="0" w:right="0" w:firstLine="944" w:firstLineChars="400"/>
        <w:jc w:val="left"/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t>性别：男                                联系方式：17695790538</w:t>
      </w:r>
    </w:p>
    <w:p w14:paraId="5279BE16">
      <w:pPr>
        <w:pStyle w:val="5"/>
        <w:spacing w:before="0" w:line="240" w:lineRule="auto"/>
        <w:ind w:left="0" w:right="0" w:firstLine="944" w:firstLineChars="400"/>
        <w:jc w:val="left"/>
        <w:rPr>
          <w:rFonts w:hint="eastAsia" w:ascii="微软雅黑" w:hAnsi="微软雅黑" w:eastAsia="微软雅黑" w:cs="微软雅黑"/>
          <w:sz w:val="20"/>
          <w:szCs w:val="24"/>
        </w:rPr>
      </w:pP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t>学历：本科                            电子邮件：</w:t>
      </w: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instrText xml:space="preserve"> HYPERLINK "mailto:zjh_fxh@163.com" </w:instrText>
      </w: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t>zjh_fxh@163.com</w:t>
      </w:r>
      <w:r>
        <w:rPr>
          <w:rFonts w:hint="eastAsia" w:ascii="微软雅黑" w:hAnsi="微软雅黑" w:eastAsia="微软雅黑" w:cs="微软雅黑"/>
          <w:spacing w:val="-2"/>
          <w:sz w:val="24"/>
          <w:szCs w:val="24"/>
          <w:lang w:val="en-US" w:eastAsia="zh-CN"/>
        </w:rPr>
        <w:fldChar w:fldCharType="end"/>
      </w:r>
    </w:p>
    <w:p w14:paraId="369D24B6">
      <w:pPr>
        <w:pStyle w:val="5"/>
        <w:spacing w:before="0"/>
        <w:rPr>
          <w:rFonts w:hint="eastAsia" w:ascii="微软雅黑" w:hAnsi="微软雅黑" w:eastAsia="微软雅黑" w:cs="微软雅黑"/>
          <w:sz w:val="10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184785</wp:posOffset>
                </wp:positionV>
                <wp:extent cx="1465580" cy="217170"/>
                <wp:effectExtent l="0" t="0" r="7620" b="11430"/>
                <wp:wrapTopAndBottom/>
                <wp:docPr id="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17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8EC20F">
                            <w:pPr>
                              <w:tabs>
                                <w:tab w:val="left" w:pos="477"/>
                              </w:tabs>
                              <w:spacing w:before="81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专业技能·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51pt;margin-top:14.55pt;height:17.1pt;width:115.4pt;mso-position-horizontal-relative:page;mso-wrap-distance-bottom:0pt;mso-wrap-distance-top:0pt;z-index:-251656192;mso-width-relative:page;mso-height-relative:page;" fillcolor="#008080" filled="t" stroked="f" coordsize="21600,21600" o:gfxdata="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zdKx9UAAAAJAQAADwAAAAAAAAABACAAAAAiAAAA&#10;ZHJzL2Rvd25yZXYueG1sUEsBAhQAFAAAAAgAh07iQEa4tHjRAQAAmwMAAA4AAAAAAAAAAQAgAAAA&#10;J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A8EC20F">
                      <w:pPr>
                        <w:tabs>
                          <w:tab w:val="left" w:pos="477"/>
                        </w:tabs>
                        <w:spacing w:before="81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专业技能·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B78E33">
      <w:pPr>
        <w:pStyle w:val="12"/>
        <w:numPr>
          <w:ilvl w:val="0"/>
          <w:numId w:val="1"/>
        </w:numPr>
        <w:tabs>
          <w:tab w:val="left" w:pos="880"/>
        </w:tabs>
        <w:spacing w:before="93" w:after="0" w:line="240" w:lineRule="auto"/>
        <w:ind w:left="88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熟练 Excel 数据透视表，VLOOKUP  等函数应用；</w:t>
      </w:r>
    </w:p>
    <w:p w14:paraId="59A6A5D2">
      <w:pPr>
        <w:pStyle w:val="12"/>
        <w:numPr>
          <w:ilvl w:val="0"/>
          <w:numId w:val="1"/>
        </w:numPr>
        <w:tabs>
          <w:tab w:val="left" w:pos="880"/>
        </w:tabs>
        <w:spacing w:before="91" w:after="0" w:line="240" w:lineRule="auto"/>
        <w:ind w:left="88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熟练掌握 PPT  分析报告制作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Xmind等工具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3E9FDCCE">
      <w:pPr>
        <w:pStyle w:val="12"/>
        <w:numPr>
          <w:ilvl w:val="0"/>
          <w:numId w:val="1"/>
        </w:numPr>
        <w:tabs>
          <w:tab w:val="left" w:pos="880"/>
        </w:tabs>
        <w:spacing w:before="93" w:after="0" w:line="240" w:lineRule="auto"/>
        <w:ind w:left="88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熟练使用对比分析、多维度拆解分析等方法对数据进行分析。</w:t>
      </w:r>
    </w:p>
    <w:p w14:paraId="29A55268">
      <w:pPr>
        <w:pStyle w:val="12"/>
        <w:numPr>
          <w:ilvl w:val="0"/>
          <w:numId w:val="1"/>
        </w:numPr>
        <w:tabs>
          <w:tab w:val="left" w:pos="880"/>
        </w:tabs>
        <w:spacing w:before="93" w:after="0" w:line="240" w:lineRule="auto"/>
        <w:ind w:left="88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高级人工智能训练师证书（25年获证）</w:t>
      </w:r>
    </w:p>
    <w:p w14:paraId="0779B790">
      <w:pPr>
        <w:pStyle w:val="5"/>
        <w:spacing w:before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97790</wp:posOffset>
                </wp:positionV>
                <wp:extent cx="1465580" cy="217170"/>
                <wp:effectExtent l="0" t="0" r="7620" b="11430"/>
                <wp:wrapTopAndBottom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17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4A8FEA">
                            <w:pPr>
                              <w:tabs>
                                <w:tab w:val="left" w:pos="477"/>
                              </w:tabs>
                              <w:spacing w:before="81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工作经历·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51pt;margin-top:7.7pt;height:17.1pt;width:115.4pt;mso-position-horizontal-relative:page;mso-wrap-distance-bottom:0pt;mso-wrap-distance-top:0pt;z-index:-251655168;mso-width-relative:page;mso-height-relative:page;" fillcolor="#008080" filled="t" stroked="f" coordsize="21600,21600" o:gfxdata="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+bCwY1QAAAAkBAAAPAAAAAAAAAAEAIAAAACIAAABk&#10;cnMvZG93bnJldi54bWxQSwECFAAUAAAACACHTuJAlKyUPdABAACb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D4A8FEA">
                      <w:pPr>
                        <w:tabs>
                          <w:tab w:val="left" w:pos="477"/>
                        </w:tabs>
                        <w:spacing w:before="81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工作经历·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62ABE7">
      <w:pPr>
        <w:pStyle w:val="2"/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—202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/10：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上海知渔信息技术有限公司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运营专员</w:t>
      </w:r>
    </w:p>
    <w:p w14:paraId="309F34F1">
      <w:pPr>
        <w:pStyle w:val="12"/>
        <w:numPr>
          <w:ilvl w:val="1"/>
          <w:numId w:val="2"/>
        </w:numPr>
        <w:tabs>
          <w:tab w:val="left" w:pos="1359"/>
          <w:tab w:val="left" w:pos="1360"/>
        </w:tabs>
        <w:spacing w:before="53" w:after="0" w:line="240" w:lineRule="auto"/>
        <w:ind w:left="1360" w:right="0" w:hanging="416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项目数据日报、周报、月报监控，持续优化ARPU值</w:t>
      </w:r>
    </w:p>
    <w:p w14:paraId="38F72C96">
      <w:pPr>
        <w:pStyle w:val="12"/>
        <w:numPr>
          <w:ilvl w:val="1"/>
          <w:numId w:val="2"/>
        </w:numPr>
        <w:tabs>
          <w:tab w:val="left" w:pos="1359"/>
          <w:tab w:val="left" w:pos="1360"/>
        </w:tabs>
        <w:spacing w:before="93" w:after="0" w:line="240" w:lineRule="auto"/>
        <w:ind w:left="1360" w:right="0" w:hanging="416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支撑业务同事的临时数据需求；</w:t>
      </w:r>
    </w:p>
    <w:p w14:paraId="70AB6990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微软雅黑" w:hAnsi="微软雅黑" w:eastAsia="微软雅黑" w:cs="微软雅黑"/>
          <w:sz w:val="22"/>
          <w:szCs w:val="22"/>
          <w:lang w:val="zh-CN" w:eastAsia="zh-CN" w:bidi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 w:bidi="zh-CN"/>
        </w:rPr>
        <w:t xml:space="preserve">1.拉取平台用户数据，通过数据清洗整理，根据客户公司的规模，所在区域，类型，拉新做单情况等进行B 端连锁公司用户的画 像分析；结合连锁公司店员规模，销售手机产品类型，viov、OPPO、华为、小米等特征进行画像并对不同类型用户进行圈层运营。 </w:t>
      </w:r>
    </w:p>
    <w:p w14:paraId="2C8E0953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zh-CN" w:eastAsia="zh-CN" w:bidi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 w:bidi="zh-CN"/>
        </w:rPr>
        <w:t>2.通过用户行为数据分析，从注册后总做单量，做单产品、做单收入及做单质量、做单频率等方面分析用户行为特征，将这些用 户数据分析结果提供给销售人员，协助销售人员做好客户管理及维护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。</w:t>
      </w:r>
    </w:p>
    <w:p w14:paraId="5089B355">
      <w:pPr>
        <w:pStyle w:val="12"/>
        <w:numPr>
          <w:ilvl w:val="1"/>
          <w:numId w:val="2"/>
        </w:numPr>
        <w:tabs>
          <w:tab w:val="left" w:pos="1359"/>
          <w:tab w:val="left" w:pos="1360"/>
        </w:tabs>
        <w:spacing w:before="93" w:after="0" w:line="240" w:lineRule="auto"/>
        <w:ind w:left="1360" w:right="0" w:hanging="416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核对上下游收入数据，异常数据及时跟踪处理</w:t>
      </w:r>
    </w:p>
    <w:p w14:paraId="0F290673">
      <w:pPr>
        <w:pStyle w:val="3"/>
        <w:tabs>
          <w:tab w:val="left" w:pos="2934"/>
          <w:tab w:val="left" w:pos="6668"/>
        </w:tabs>
        <w:spacing w:before="66" w:line="240" w:lineRule="auto"/>
        <w:ind w:left="52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sz w:val="24"/>
          <w:szCs w:val="24"/>
        </w:rPr>
        <w:t>—20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上海卓铸网络科技有限公司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项目运营</w:t>
      </w:r>
    </w:p>
    <w:p w14:paraId="186A2357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处理各类信息数据的收集，录入，汇总，分析；</w:t>
      </w:r>
    </w:p>
    <w:p w14:paraId="7E25436A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维护运营系统，处理客户订单情况并及时解决；</w:t>
      </w:r>
    </w:p>
    <w:p w14:paraId="5676A429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统计业务数据，跟进项目流程，追踪后续发票的寄送，与财务及时确认到账情况；</w:t>
      </w:r>
    </w:p>
    <w:p w14:paraId="7A3DA759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整理项目资料，参与并支持招投标工作，并按时输出周报，月报（PPT  形式），进行汇报总结；</w:t>
      </w:r>
    </w:p>
    <w:p w14:paraId="26FE0F0B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通过业务数据分析，对业务赋能，提升工作能力和效率；</w:t>
      </w:r>
    </w:p>
    <w:p w14:paraId="45E2DCE2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带领客服团队，对话术整理和优化，并确保准确灵活执行，解决用户问题；</w:t>
      </w:r>
    </w:p>
    <w:p w14:paraId="08625725">
      <w:pPr>
        <w:pStyle w:val="5"/>
        <w:numPr>
          <w:ilvl w:val="0"/>
          <w:numId w:val="0"/>
        </w:numPr>
        <w:spacing w:before="3"/>
        <w:ind w:left="947" w:leftChars="0" w:right="0" w:righ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</w:p>
    <w:p w14:paraId="5BB0F59B">
      <w:pPr>
        <w:pStyle w:val="5"/>
        <w:numPr>
          <w:ilvl w:val="0"/>
          <w:numId w:val="0"/>
        </w:numPr>
        <w:spacing w:before="3"/>
        <w:ind w:left="947" w:leftChars="0" w:right="0" w:righ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</w:p>
    <w:p w14:paraId="1CBC74F3">
      <w:pPr>
        <w:pStyle w:val="3"/>
        <w:tabs>
          <w:tab w:val="left" w:pos="2934"/>
          <w:tab w:val="left" w:pos="6668"/>
        </w:tabs>
        <w:spacing w:before="66" w:line="240" w:lineRule="auto"/>
        <w:ind w:left="5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</w:rPr>
        <w:t>—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至今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上海马虎科技有限公司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项目经理</w:t>
      </w:r>
    </w:p>
    <w:p w14:paraId="267FE0E9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负责新能源充电桩产品运营工作，及时响应、解决、跟踪系统使用者出现的问题；</w:t>
      </w:r>
    </w:p>
    <w:p w14:paraId="08289B03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从运营角度出发，与技术、产品及运维衔接，提供策略、分析和系统优化建议；</w:t>
      </w:r>
    </w:p>
    <w:p w14:paraId="3B910C04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负责相关系统的运营文档编写，汇总每日数据并做好数据分析；</w:t>
      </w:r>
    </w:p>
    <w:p w14:paraId="409F5D31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协同技术开发独立站，利用SEO、GEO和Google ads广告投放曝光网站；</w:t>
      </w:r>
    </w:p>
    <w:p w14:paraId="2215CCAD">
      <w:pPr>
        <w:pStyle w:val="5"/>
        <w:numPr>
          <w:ilvl w:val="0"/>
          <w:numId w:val="3"/>
        </w:numPr>
        <w:spacing w:before="3"/>
        <w:ind w:left="1366" w:leftChars="0" w:hanging="419" w:firstLineChars="0"/>
        <w:jc w:val="both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 w:bidi="zh-CN"/>
        </w:rPr>
        <w:t>独立开发网页工具网站，测试MVP模型；</w:t>
      </w:r>
    </w:p>
    <w:p w14:paraId="2072ED59">
      <w:pPr>
        <w:pStyle w:val="5"/>
        <w:spacing w:before="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98425</wp:posOffset>
                </wp:positionV>
                <wp:extent cx="1465580" cy="217170"/>
                <wp:effectExtent l="0" t="0" r="7620" b="11430"/>
                <wp:wrapTopAndBottom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17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9D9F29">
                            <w:pPr>
                              <w:tabs>
                                <w:tab w:val="left" w:pos="477"/>
                              </w:tabs>
                              <w:spacing w:before="80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项目经验·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51pt;margin-top:7.75pt;height:17.1pt;width:115.4pt;mso-position-horizontal-relative:page;mso-wrap-distance-bottom:0pt;mso-wrap-distance-top:0pt;z-index:-251654144;mso-width-relative:page;mso-height-relative:page;" fillcolor="#008080" filled="t" stroked="f" coordsize="21600,21600" o:gfxdata="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zOL5a1QAAAAkBAAAPAAAAAAAAAAEAIAAAACIAAABk&#10;cnMvZG93bnJldi54bWxQSwECFAAUAAAACACHTuJA26TzmdABAACc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49D9F29">
                      <w:pPr>
                        <w:tabs>
                          <w:tab w:val="left" w:pos="477"/>
                        </w:tabs>
                        <w:spacing w:before="80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项目经验·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7DBAD0">
      <w:pPr>
        <w:pStyle w:val="2"/>
        <w:numPr>
          <w:ilvl w:val="0"/>
          <w:numId w:val="4"/>
        </w:numPr>
        <w:tabs>
          <w:tab w:val="left" w:pos="940"/>
          <w:tab w:val="clear" w:pos="42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项目名称：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充电拉新能源充电桩</w:t>
      </w:r>
    </w:p>
    <w:p w14:paraId="38FD87BD">
      <w:pPr>
        <w:pStyle w:val="5"/>
        <w:spacing w:before="82" w:line="312" w:lineRule="auto"/>
        <w:ind w:left="520" w:right="50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充电桩运营服务平台，具备统一支付、交易管理、运营维护、多层级分润等多样化功能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7DF1C6C6">
      <w:pPr>
        <w:pStyle w:val="5"/>
        <w:spacing w:before="1" w:line="364" w:lineRule="auto"/>
        <w:ind w:left="520" w:right="2372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项目职责：</w:t>
      </w:r>
    </w:p>
    <w:p w14:paraId="78EBE90F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分析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全国各地</w:t>
      </w:r>
      <w:r>
        <w:rPr>
          <w:rFonts w:hint="eastAsia" w:ascii="微软雅黑" w:hAnsi="微软雅黑" w:eastAsia="微软雅黑" w:cs="微软雅黑"/>
          <w:sz w:val="24"/>
          <w:szCs w:val="22"/>
        </w:rPr>
        <w:t>的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代理商</w:t>
      </w:r>
      <w:r>
        <w:rPr>
          <w:rFonts w:hint="eastAsia" w:ascii="微软雅黑" w:hAnsi="微软雅黑" w:eastAsia="微软雅黑" w:cs="微软雅黑"/>
          <w:sz w:val="24"/>
          <w:szCs w:val="22"/>
        </w:rPr>
        <w:t>、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充电点、设备用户等数据</w:t>
      </w:r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406EB49F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监控设备使用率，端口投入率，单笔订单消耗电量等数据</w:t>
      </w:r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6D56E3F7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对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异常代理商数据</w:t>
      </w:r>
      <w:r>
        <w:rPr>
          <w:rFonts w:hint="eastAsia" w:ascii="微软雅黑" w:hAnsi="微软雅黑" w:eastAsia="微软雅黑" w:cs="微软雅黑"/>
          <w:sz w:val="24"/>
          <w:szCs w:val="22"/>
        </w:rPr>
        <w:t>进行特别关注，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知会渠道跟进运维；</w:t>
      </w:r>
    </w:p>
    <w:p w14:paraId="137A1CC9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分析活动卡、保险的使用率及投诉，优化营销活动；</w:t>
      </w:r>
    </w:p>
    <w:p w14:paraId="6E86D125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出具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PPT</w:t>
      </w:r>
      <w:r>
        <w:rPr>
          <w:rFonts w:hint="eastAsia" w:ascii="微软雅黑" w:hAnsi="微软雅黑" w:eastAsia="微软雅黑" w:cs="微软雅黑"/>
          <w:sz w:val="24"/>
          <w:szCs w:val="22"/>
        </w:rPr>
        <w:t>分析报告，为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运维端、商务端</w:t>
      </w:r>
      <w:r>
        <w:rPr>
          <w:rFonts w:hint="eastAsia" w:ascii="微软雅黑" w:hAnsi="微软雅黑" w:eastAsia="微软雅黑" w:cs="微软雅黑"/>
          <w:sz w:val="24"/>
          <w:szCs w:val="22"/>
        </w:rPr>
        <w:t>决策提供有效的数据参考。</w:t>
      </w:r>
    </w:p>
    <w:p w14:paraId="6493DF47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6E16EDAD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057A4986">
      <w:pPr>
        <w:pStyle w:val="2"/>
        <w:numPr>
          <w:ilvl w:val="0"/>
          <w:numId w:val="4"/>
        </w:numPr>
        <w:tabs>
          <w:tab w:val="left" w:pos="940"/>
          <w:tab w:val="clear" w:pos="42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项目名称：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企业出海-独立站</w:t>
      </w:r>
    </w:p>
    <w:p w14:paraId="071E8015">
      <w:pPr>
        <w:rPr>
          <w:rFonts w:hint="eastAsia"/>
        </w:rPr>
      </w:pPr>
    </w:p>
    <w:p w14:paraId="140ACFAD">
      <w:pPr>
        <w:pStyle w:val="5"/>
        <w:spacing w:before="82" w:line="312" w:lineRule="auto"/>
        <w:ind w:left="520" w:right="50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充电桩运营服务平台，具备统一支付、交易管理、运营维护、多层级分润等多样化功能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4CE3E4CA">
      <w:pPr>
        <w:pStyle w:val="5"/>
        <w:spacing w:before="1" w:line="364" w:lineRule="auto"/>
        <w:ind w:left="520" w:right="2372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项目职责：</w:t>
      </w:r>
    </w:p>
    <w:p w14:paraId="6F743FDB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bookmarkStart w:id="1" w:name="_GoBack"/>
      <w:bookmarkEnd w:id="1"/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28D7399A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21BF4DE3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；</w:t>
      </w:r>
    </w:p>
    <w:p w14:paraId="3EB876B1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；</w:t>
      </w:r>
    </w:p>
    <w:p w14:paraId="33B06A6A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</w:p>
    <w:p w14:paraId="60B07C0A">
      <w:pPr>
        <w:pStyle w:val="2"/>
        <w:widowControl w:val="0"/>
        <w:numPr>
          <w:ilvl w:val="0"/>
          <w:numId w:val="0"/>
        </w:numPr>
        <w:tabs>
          <w:tab w:val="left" w:pos="940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</w:p>
    <w:p w14:paraId="344B0824">
      <w:pPr>
        <w:rPr>
          <w:rFonts w:hint="eastAsia"/>
        </w:rPr>
      </w:pPr>
    </w:p>
    <w:p w14:paraId="5F459A3C">
      <w:pPr>
        <w:pStyle w:val="2"/>
        <w:numPr>
          <w:ilvl w:val="0"/>
          <w:numId w:val="4"/>
        </w:numPr>
        <w:tabs>
          <w:tab w:val="left" w:pos="940"/>
          <w:tab w:val="clear" w:pos="42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项目名称：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康师傅绿茶SP活动</w:t>
      </w:r>
    </w:p>
    <w:p w14:paraId="16B92AE0">
      <w:pPr>
        <w:pStyle w:val="5"/>
        <w:spacing w:before="82" w:line="312" w:lineRule="auto"/>
        <w:ind w:left="520" w:right="50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通过附着在瓶盖内的二维码触达C端用户，利用小程序贴近消费者，给予消费者一定利益，从而达到销售促进的目的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247D2FED">
      <w:pPr>
        <w:pStyle w:val="5"/>
        <w:spacing w:before="1" w:line="364" w:lineRule="auto"/>
        <w:ind w:left="520" w:right="2372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项目职责：</w:t>
      </w:r>
    </w:p>
    <w:p w14:paraId="4EDAD84C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 xml:space="preserve">获取数据，利用 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Excel</w:t>
      </w:r>
      <w:r>
        <w:rPr>
          <w:rFonts w:hint="eastAsia" w:ascii="微软雅黑" w:hAnsi="微软雅黑" w:eastAsia="微软雅黑" w:cs="微软雅黑"/>
          <w:sz w:val="24"/>
          <w:szCs w:val="22"/>
        </w:rPr>
        <w:t xml:space="preserve"> 对数据进行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筛选</w:t>
      </w:r>
      <w:r>
        <w:rPr>
          <w:rFonts w:hint="eastAsia" w:ascii="微软雅黑" w:hAnsi="微软雅黑" w:eastAsia="微软雅黑" w:cs="微软雅黑"/>
          <w:sz w:val="24"/>
          <w:szCs w:val="22"/>
        </w:rPr>
        <w:t>处理;</w:t>
      </w:r>
    </w:p>
    <w:p w14:paraId="64E23AC1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分析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全国各地</w:t>
      </w:r>
      <w:r>
        <w:rPr>
          <w:rFonts w:hint="eastAsia" w:ascii="微软雅黑" w:hAnsi="微软雅黑" w:eastAsia="微软雅黑" w:cs="微软雅黑"/>
          <w:sz w:val="24"/>
          <w:szCs w:val="22"/>
        </w:rPr>
        <w:t>的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sz w:val="24"/>
          <w:szCs w:val="22"/>
        </w:rPr>
        <w:t>来源、以及各种渠道的流量转化比;</w:t>
      </w:r>
    </w:p>
    <w:p w14:paraId="10C29BD9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对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支出金额</w:t>
      </w:r>
      <w:r>
        <w:rPr>
          <w:rFonts w:hint="eastAsia" w:ascii="微软雅黑" w:hAnsi="微软雅黑" w:eastAsia="微软雅黑" w:cs="微软雅黑"/>
          <w:sz w:val="24"/>
          <w:szCs w:val="22"/>
        </w:rPr>
        <w:t>持续观察，使用 Excel 建立堆积图跟踪每日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金额</w:t>
      </w:r>
      <w:r>
        <w:rPr>
          <w:rFonts w:hint="eastAsia" w:ascii="微软雅黑" w:hAnsi="微软雅黑" w:eastAsia="微软雅黑" w:cs="微软雅黑"/>
          <w:sz w:val="24"/>
          <w:szCs w:val="22"/>
        </w:rPr>
        <w:t>的变化;</w:t>
      </w:r>
    </w:p>
    <w:p w14:paraId="6D976556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对具有大型促销活动时的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扫码量</w:t>
      </w:r>
      <w:r>
        <w:rPr>
          <w:rFonts w:hint="eastAsia" w:ascii="微软雅黑" w:hAnsi="微软雅黑" w:eastAsia="微软雅黑" w:cs="微软雅黑"/>
          <w:sz w:val="24"/>
          <w:szCs w:val="22"/>
        </w:rPr>
        <w:t>进行特别关注，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知会渠道跟进生动化建设</w:t>
      </w:r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38B34E7D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出具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PPT</w:t>
      </w:r>
      <w:r>
        <w:rPr>
          <w:rFonts w:hint="eastAsia" w:ascii="微软雅黑" w:hAnsi="微软雅黑" w:eastAsia="微软雅黑" w:cs="微软雅黑"/>
          <w:sz w:val="24"/>
          <w:szCs w:val="22"/>
        </w:rPr>
        <w:t>分析报告，为运营决策提供有效的数据参考。</w:t>
      </w:r>
    </w:p>
    <w:p w14:paraId="14A32F39">
      <w:pPr>
        <w:pStyle w:val="2"/>
        <w:numPr>
          <w:ilvl w:val="0"/>
          <w:numId w:val="4"/>
        </w:numPr>
        <w:tabs>
          <w:tab w:val="left" w:pos="940"/>
          <w:tab w:val="clear" w:pos="42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项目名称：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线下推广增值业务</w:t>
      </w:r>
    </w:p>
    <w:p w14:paraId="3C6F972D">
      <w:pPr>
        <w:pStyle w:val="5"/>
        <w:spacing w:before="82" w:line="312" w:lineRule="auto"/>
        <w:ind w:left="520" w:right="50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sz w:val="24"/>
          <w:szCs w:val="24"/>
        </w:rPr>
        <w:t>分析渠道投放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产品的收益</w:t>
      </w:r>
      <w:r>
        <w:rPr>
          <w:rFonts w:hint="eastAsia" w:ascii="微软雅黑" w:hAnsi="微软雅黑" w:eastAsia="微软雅黑" w:cs="微软雅黑"/>
          <w:sz w:val="24"/>
          <w:szCs w:val="24"/>
        </w:rPr>
        <w:t>，对比各个渠道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产品</w:t>
      </w:r>
      <w:r>
        <w:rPr>
          <w:rFonts w:hint="eastAsia" w:ascii="微软雅黑" w:hAnsi="微软雅黑" w:eastAsia="微软雅黑" w:cs="微软雅黑"/>
          <w:sz w:val="24"/>
          <w:szCs w:val="24"/>
        </w:rPr>
        <w:t>的留存情况,再结合各个渠道的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产品质量</w:t>
      </w:r>
      <w:r>
        <w:rPr>
          <w:rFonts w:hint="eastAsia" w:ascii="微软雅黑" w:hAnsi="微软雅黑" w:eastAsia="微软雅黑" w:cs="微软雅黑"/>
          <w:sz w:val="24"/>
          <w:szCs w:val="24"/>
        </w:rPr>
        <w:t>,挖掘出优质的、性价比高的渠道，从而加大在该渠道上的推广。</w:t>
      </w:r>
    </w:p>
    <w:p w14:paraId="1441B9D1">
      <w:pPr>
        <w:pStyle w:val="5"/>
        <w:spacing w:before="1" w:line="364" w:lineRule="auto"/>
        <w:ind w:left="520" w:right="2372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项目职责：</w:t>
      </w:r>
    </w:p>
    <w:p w14:paraId="17B65F87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分析店铺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产品的做单数据</w:t>
      </w:r>
      <w:r>
        <w:rPr>
          <w:rFonts w:hint="eastAsia" w:ascii="微软雅黑" w:hAnsi="微软雅黑" w:eastAsia="微软雅黑" w:cs="微软雅黑"/>
          <w:sz w:val="24"/>
          <w:szCs w:val="22"/>
        </w:rPr>
        <w:t>、以及各种渠道的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sz w:val="24"/>
          <w:szCs w:val="22"/>
        </w:rPr>
        <w:t>转化比;</w:t>
      </w:r>
    </w:p>
    <w:p w14:paraId="26B86825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对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单量收入</w:t>
      </w:r>
      <w:r>
        <w:rPr>
          <w:rFonts w:hint="eastAsia" w:ascii="微软雅黑" w:hAnsi="微软雅黑" w:eastAsia="微软雅黑" w:cs="微软雅黑"/>
          <w:sz w:val="24"/>
          <w:szCs w:val="22"/>
        </w:rPr>
        <w:t>持续观察，将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单量</w:t>
      </w:r>
      <w:r>
        <w:rPr>
          <w:rFonts w:hint="eastAsia" w:ascii="微软雅黑" w:hAnsi="微软雅黑" w:eastAsia="微软雅黑" w:cs="微软雅黑"/>
          <w:sz w:val="24"/>
          <w:szCs w:val="22"/>
        </w:rPr>
        <w:t>数据在汇总整理之后导出，使用 Excel 建立堆积图跟踪每日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单</w:t>
      </w:r>
      <w:r>
        <w:rPr>
          <w:rFonts w:hint="eastAsia" w:ascii="微软雅黑" w:hAnsi="微软雅黑" w:eastAsia="微软雅黑" w:cs="微软雅黑"/>
          <w:sz w:val="24"/>
          <w:szCs w:val="22"/>
        </w:rPr>
        <w:t>量的变化;</w:t>
      </w:r>
    </w:p>
    <w:p w14:paraId="1B0DA92A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对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单量大幅增减的渠道</w:t>
      </w:r>
      <w:r>
        <w:rPr>
          <w:rFonts w:hint="eastAsia" w:ascii="微软雅黑" w:hAnsi="微软雅黑" w:eastAsia="微软雅黑" w:cs="微软雅黑"/>
          <w:sz w:val="24"/>
          <w:szCs w:val="22"/>
        </w:rPr>
        <w:t>进行特别关注，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及时控制投放产品，保证产品的稳定收入</w:t>
      </w:r>
      <w:r>
        <w:rPr>
          <w:rFonts w:hint="eastAsia" w:ascii="微软雅黑" w:hAnsi="微软雅黑" w:eastAsia="微软雅黑" w:cs="微软雅黑"/>
          <w:sz w:val="24"/>
          <w:szCs w:val="22"/>
        </w:rPr>
        <w:t>;</w:t>
      </w:r>
    </w:p>
    <w:p w14:paraId="42B3B7DA">
      <w:pPr>
        <w:pStyle w:val="12"/>
        <w:numPr>
          <w:ilvl w:val="0"/>
          <w:numId w:val="5"/>
        </w:numPr>
        <w:tabs>
          <w:tab w:val="left" w:pos="1300"/>
        </w:tabs>
        <w:spacing w:before="91" w:after="0" w:line="240" w:lineRule="auto"/>
        <w:ind w:left="1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核对上下游收入数据，反作弊核减</w:t>
      </w:r>
      <w:r>
        <w:rPr>
          <w:rFonts w:hint="eastAsia" w:ascii="微软雅黑" w:hAnsi="微软雅黑" w:eastAsia="微软雅黑" w:cs="微软雅黑"/>
          <w:sz w:val="24"/>
          <w:szCs w:val="22"/>
        </w:rPr>
        <w:t>。</w:t>
      </w:r>
    </w:p>
    <w:p w14:paraId="67C6E23D">
      <w:pPr>
        <w:pStyle w:val="5"/>
        <w:tabs>
          <w:tab w:val="left" w:pos="2725"/>
          <w:tab w:val="left" w:pos="5005"/>
          <w:tab w:val="left" w:pos="5965"/>
        </w:tabs>
        <w:spacing w:before="132"/>
        <w:ind w:left="410"/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639445</wp:posOffset>
                </wp:positionH>
                <wp:positionV relativeFrom="paragraph">
                  <wp:posOffset>405765</wp:posOffset>
                </wp:positionV>
                <wp:extent cx="1465580" cy="217805"/>
                <wp:effectExtent l="0" t="0" r="12700" b="10795"/>
                <wp:wrapTopAndBottom/>
                <wp:docPr id="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80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8C63A">
                            <w:pPr>
                              <w:tabs>
                                <w:tab w:val="left" w:pos="477"/>
                              </w:tabs>
                              <w:spacing w:before="82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  <w:spacing w:val="-46"/>
                                <w:sz w:val="24"/>
                                <w:lang w:val="en-US" w:eastAsia="zh-CN"/>
                              </w:rPr>
                              <w:t>教育背景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50.35pt;margin-top:31.95pt;height:17.15pt;width:115.4pt;mso-position-horizontal-relative:page;mso-wrap-distance-bottom:0pt;mso-wrap-distance-top:0pt;z-index:-251650048;mso-width-relative:page;mso-height-relative:page;" fillcolor="#008080" filled="t" stroked="f" coordsize="21600,21600" o:gfxdata="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zT8xtUAAAAJAQAADwAAAAAAAAABACAAAAAiAAAAZHJz&#10;L2Rvd25yZXYueG1sUEsBAhQAFAAAAAgAh07iQN8Qb+3OAQAAnA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AE8C63A">
                      <w:pPr>
                        <w:tabs>
                          <w:tab w:val="left" w:pos="477"/>
                        </w:tabs>
                        <w:spacing w:before="82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rFonts w:hint="eastAsia"/>
                          <w:b/>
                          <w:color w:val="FFFFFF"/>
                          <w:spacing w:val="-46"/>
                          <w:sz w:val="24"/>
                          <w:lang w:val="en-US" w:eastAsia="zh-CN"/>
                        </w:rPr>
                        <w:t>教育背景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EB2219">
      <w:pPr>
        <w:pStyle w:val="5"/>
        <w:spacing w:before="10"/>
        <w:rPr>
          <w:rFonts w:hint="eastAsia" w:ascii="微软雅黑" w:hAnsi="微软雅黑" w:eastAsia="微软雅黑" w:cs="微软雅黑"/>
          <w:sz w:val="8"/>
          <w:szCs w:val="24"/>
        </w:rPr>
      </w:pPr>
    </w:p>
    <w:p w14:paraId="5B200B11">
      <w:pPr>
        <w:pStyle w:val="5"/>
        <w:spacing w:before="10"/>
        <w:rPr>
          <w:rFonts w:hint="eastAsia" w:ascii="微软雅黑" w:hAnsi="微软雅黑" w:eastAsia="微软雅黑" w:cs="微软雅黑"/>
          <w:sz w:val="8"/>
          <w:szCs w:val="24"/>
        </w:rPr>
      </w:pPr>
    </w:p>
    <w:p w14:paraId="4C958B1B">
      <w:pPr>
        <w:pStyle w:val="5"/>
        <w:tabs>
          <w:tab w:val="left" w:pos="2725"/>
          <w:tab w:val="left" w:pos="5005"/>
          <w:tab w:val="left" w:pos="5965"/>
        </w:tabs>
        <w:spacing w:before="132"/>
        <w:ind w:left="410" w:firstLine="480" w:firstLineChars="20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sz w:val="24"/>
          <w:szCs w:val="24"/>
        </w:rPr>
        <w:t>/0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-20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07    苏</w:t>
      </w:r>
      <w:bookmarkStart w:id="0" w:name="OLE_LINK1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州科技大</w:t>
      </w:r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学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sz w:val="24"/>
          <w:szCs w:val="24"/>
        </w:rPr>
        <w:t>本科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sz w:val="24"/>
          <w:szCs w:val="24"/>
        </w:rPr>
        <w:t>计算机科学与技术</w:t>
      </w:r>
    </w:p>
    <w:p w14:paraId="2C237B7D">
      <w:pPr>
        <w:pStyle w:val="5"/>
        <w:tabs>
          <w:tab w:val="left" w:pos="2725"/>
          <w:tab w:val="left" w:pos="5005"/>
          <w:tab w:val="left" w:pos="5965"/>
        </w:tabs>
        <w:spacing w:before="132"/>
        <w:ind w:left="41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201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>/09-20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sz w:val="24"/>
          <w:szCs w:val="24"/>
        </w:rPr>
        <w:t>/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 w:val="24"/>
          <w:szCs w:val="24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天津渤海职业技术</w:t>
      </w:r>
      <w:r>
        <w:rPr>
          <w:rFonts w:hint="eastAsia" w:ascii="微软雅黑" w:hAnsi="微软雅黑" w:eastAsia="微软雅黑" w:cs="微软雅黑"/>
          <w:sz w:val="24"/>
          <w:szCs w:val="24"/>
        </w:rPr>
        <w:t>学院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专科               机械制造及其自动化</w:t>
      </w:r>
    </w:p>
    <w:p w14:paraId="1D92BEAA">
      <w:pPr>
        <w:pStyle w:val="5"/>
        <w:spacing w:before="10"/>
        <w:rPr>
          <w:rFonts w:hint="eastAsia" w:ascii="微软雅黑" w:hAnsi="微软雅黑" w:eastAsia="微软雅黑" w:cs="微软雅黑"/>
          <w:sz w:val="8"/>
          <w:szCs w:val="24"/>
        </w:rPr>
      </w:pPr>
    </w:p>
    <w:p w14:paraId="7A0BCE56">
      <w:pPr>
        <w:pStyle w:val="5"/>
        <w:spacing w:before="10"/>
        <w:rPr>
          <w:rFonts w:hint="eastAsia" w:ascii="微软雅黑" w:hAnsi="微软雅黑" w:eastAsia="微软雅黑" w:cs="微软雅黑"/>
          <w:sz w:val="8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184150</wp:posOffset>
                </wp:positionV>
                <wp:extent cx="1465580" cy="217805"/>
                <wp:effectExtent l="0" t="0" r="7620" b="10795"/>
                <wp:wrapTopAndBottom/>
                <wp:docPr id="1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1780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3B0BD">
                            <w:pPr>
                              <w:tabs>
                                <w:tab w:val="left" w:pos="477"/>
                              </w:tabs>
                              <w:spacing w:before="82" w:line="261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FFFFFF"/>
                                <w:sz w:val="24"/>
                                <w:u w:val="thick" w:color="FEFEFE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6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自我评价·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51pt;margin-top:14.5pt;height:17.15pt;width:115.4pt;mso-position-horizontal-relative:page;mso-wrap-distance-bottom:0pt;mso-wrap-distance-top:0pt;z-index:-251653120;mso-width-relative:page;mso-height-relative:page;" fillcolor="#008080" filled="t" stroked="f" coordsize="21600,21600" o:gfxdata="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bjOlLVAAAACQEAAA8AAAAAAAAAAQAgAAAAIgAAAGRy&#10;cy9kb3ducmV2LnhtbFBLAQIUABQAAAAIAIdO4kD9r9hwzwEAAJ0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793B0BD">
                      <w:pPr>
                        <w:tabs>
                          <w:tab w:val="left" w:pos="477"/>
                        </w:tabs>
                        <w:spacing w:before="82" w:line="261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FFFFFF"/>
                          <w:sz w:val="24"/>
                          <w:u w:val="thick" w:color="FEFEFE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6"/>
                          <w:sz w:val="24"/>
                        </w:rPr>
                        <w:t>·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自我评价·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08CC95">
      <w:pPr>
        <w:pStyle w:val="5"/>
        <w:spacing w:before="67" w:line="316" w:lineRule="auto"/>
        <w:ind w:left="940" w:right="56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1808480</wp:posOffset>
                </wp:positionH>
                <wp:positionV relativeFrom="paragraph">
                  <wp:posOffset>-61595</wp:posOffset>
                </wp:positionV>
                <wp:extent cx="4707255" cy="0"/>
                <wp:effectExtent l="0" t="6985" r="4445" b="12065"/>
                <wp:wrapNone/>
                <wp:docPr id="1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7255" cy="0"/>
                        </a:xfrm>
                        <a:prstGeom prst="line">
                          <a:avLst/>
                        </a:prstGeom>
                        <a:ln w="13840" cap="flat" cmpd="sng">
                          <a:solidFill>
                            <a:srgbClr val="FEFEF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margin-left:142.4pt;margin-top:-4.85pt;height:0pt;width:370.65pt;mso-position-horizontal-relative:page;z-index:251664384;mso-width-relative:page;mso-height-relative:page;" filled="f" stroked="t" coordsize="21600,21600" o:gfxdata="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32n8XYAAAACgEAAA8AAAAAAAAAAQAgAAAAIgAAAGRycy9kb3ducmV2LnhtbFBLAQIUABQAAAAI&#10;AIdO4kBI1Z3H7QEAAN4DAAAOAAAAAAAAAAEAIAAAACcBAABkcnMvZTJvRG9jLnhtbFBLBQYAAAAA&#10;BgAGAFkBAACGBQAAAAA=&#10;">
                <v:fill on="f" focussize="0,0"/>
                <v:stroke weight="1.08976377952756pt" color="#FEFEFE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24"/>
        </w:rPr>
        <w:t>能独立分析和解决问题、具有较好的动手能力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对待工作细致负责。善于学习新技术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肯吃苦，纪律观念极强，为人正直，善于与他人协同工作。</w:t>
      </w:r>
    </w:p>
    <w:sectPr>
      <w:pgSz w:w="11910" w:h="16840"/>
      <w:pgMar w:top="1540" w:right="1200" w:bottom="280" w:left="9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48812"/>
    <w:multiLevelType w:val="singleLevel"/>
    <w:tmpl w:val="AC94881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880" w:hanging="360"/>
      </w:pPr>
      <w:rPr>
        <w:rFonts w:hint="default"/>
        <w:w w:val="99"/>
        <w:lang w:val="zh-CN" w:eastAsia="zh-CN" w:bidi="zh-CN"/>
      </w:rPr>
    </w:lvl>
    <w:lvl w:ilvl="1" w:tentative="0">
      <w:start w:val="0"/>
      <w:numFmt w:val="bullet"/>
      <w:lvlText w:val=""/>
      <w:lvlJc w:val="left"/>
      <w:pPr>
        <w:ind w:left="1364" w:hanging="416"/>
      </w:pPr>
      <w:rPr>
        <w:rFonts w:hint="default" w:ascii="Wingdings" w:hAnsi="Wingdings" w:eastAsia="Wingdings" w:cs="Wingdings"/>
        <w:w w:val="100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96" w:hanging="41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232" w:hanging="41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168" w:hanging="41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104" w:hanging="41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041" w:hanging="41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977" w:hanging="41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913" w:hanging="416"/>
      </w:pPr>
      <w:rPr>
        <w:rFonts w:hint="default"/>
        <w:lang w:val="zh-CN" w:eastAsia="zh-CN" w:bidi="zh-CN"/>
      </w:rPr>
    </w:lvl>
  </w:abstractNum>
  <w:abstractNum w:abstractNumId="2">
    <w:nsid w:val="090BDA4F"/>
    <w:multiLevelType w:val="singleLevel"/>
    <w:tmpl w:val="090BDA4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2701BFB1"/>
    <w:multiLevelType w:val="multilevel"/>
    <w:tmpl w:val="2701BFB1"/>
    <w:lvl w:ilvl="0" w:tentative="0">
      <w:start w:val="1"/>
      <w:numFmt w:val="bullet"/>
      <w:lvlText w:val=""/>
      <w:lvlJc w:val="left"/>
      <w:pPr>
        <w:ind w:left="1366" w:leftChars="0" w:hanging="419" w:firstLineChars="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D071605"/>
    <w:multiLevelType w:val="singleLevel"/>
    <w:tmpl w:val="6D07160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2ODhmNTAzMzZiMmFlNDM2OGI0NjhiZjU2NzcwNjcifQ=="/>
  </w:docVars>
  <w:rsids>
    <w:rsidRoot w:val="00000000"/>
    <w:rsid w:val="02B77AE9"/>
    <w:rsid w:val="03E97062"/>
    <w:rsid w:val="086230FE"/>
    <w:rsid w:val="09381CA5"/>
    <w:rsid w:val="0A9640C0"/>
    <w:rsid w:val="0C672B81"/>
    <w:rsid w:val="158726FC"/>
    <w:rsid w:val="15E672A1"/>
    <w:rsid w:val="1AE94FB9"/>
    <w:rsid w:val="1B8D5D31"/>
    <w:rsid w:val="1D646B79"/>
    <w:rsid w:val="21C36564"/>
    <w:rsid w:val="2F4C7178"/>
    <w:rsid w:val="2F6550C0"/>
    <w:rsid w:val="31EF5153"/>
    <w:rsid w:val="38521C9D"/>
    <w:rsid w:val="3A7C3474"/>
    <w:rsid w:val="3CD57159"/>
    <w:rsid w:val="44F06DE0"/>
    <w:rsid w:val="457D6C89"/>
    <w:rsid w:val="499D41C3"/>
    <w:rsid w:val="4C001FDF"/>
    <w:rsid w:val="4CC41510"/>
    <w:rsid w:val="56B579D7"/>
    <w:rsid w:val="5780229B"/>
    <w:rsid w:val="58780E89"/>
    <w:rsid w:val="58F46382"/>
    <w:rsid w:val="59F24B01"/>
    <w:rsid w:val="5AB126F6"/>
    <w:rsid w:val="5CEE5E83"/>
    <w:rsid w:val="5D6F021C"/>
    <w:rsid w:val="5F490079"/>
    <w:rsid w:val="63041683"/>
    <w:rsid w:val="67B136A7"/>
    <w:rsid w:val="6BB81B36"/>
    <w:rsid w:val="6D4E3CF4"/>
    <w:rsid w:val="6EC939EE"/>
    <w:rsid w:val="6F285225"/>
    <w:rsid w:val="79C54F42"/>
    <w:rsid w:val="7A0A5CA5"/>
    <w:rsid w:val="7AD83A35"/>
    <w:rsid w:val="7BF32717"/>
    <w:rsid w:val="7CE361A0"/>
    <w:rsid w:val="7D1E2E6C"/>
    <w:rsid w:val="7D5640EB"/>
    <w:rsid w:val="7DD36C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940" w:hanging="420"/>
      <w:outlineLvl w:val="1"/>
    </w:pPr>
    <w:rPr>
      <w:rFonts w:ascii="宋体" w:hAnsi="宋体" w:eastAsia="宋体" w:cs="宋体"/>
      <w:b/>
      <w:bCs/>
      <w:sz w:val="28"/>
      <w:szCs w:val="28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spacing w:before="81" w:line="261" w:lineRule="exact"/>
      <w:outlineLvl w:val="2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93"/>
      <w:ind w:left="1300" w:hanging="360"/>
    </w:pPr>
    <w:rPr>
      <w:rFonts w:ascii="宋体" w:hAnsi="宋体" w:eastAsia="宋体" w:cs="宋体"/>
      <w:lang w:val="zh-CN" w:eastAsia="zh-CN" w:bidi="zh-CN"/>
    </w:rPr>
  </w:style>
  <w:style w:type="paragraph" w:customStyle="1" w:styleId="13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1635</Words>
  <Characters>1777</Characters>
  <TotalTime>1</TotalTime>
  <ScaleCrop>false</ScaleCrop>
  <LinksUpToDate>false</LinksUpToDate>
  <CharactersWithSpaces>1935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2022-05-23T03:25:00Z</dcterms:created>
  <dc:creator>小茗同学</dc:creator>
  <cp:lastModifiedBy>安陌</cp:lastModifiedBy>
  <dcterms:modified xsi:type="dcterms:W3CDTF">2026-04-24T09:50:36Z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2022-05-23T00:00:00Z</vt:filetime>
  </property>
  <property fmtid="{D5CDD505-2E9C-101B-9397-08002B2CF9AE}" pid="5" name="KSOProductBuildVer">
    <vt:lpwstr>2052-12.1.0.25865</vt:lpwstr>
  </property>
  <property fmtid="{D5CDD505-2E9C-101B-9397-08002B2CF9AE}" pid="6" name="ICV">
    <vt:lpwstr>7CD706C1E9F240379689C0F113AE82EC_13</vt:lpwstr>
  </property>
  <property fmtid="{D5CDD505-2E9C-101B-9397-08002B2CF9AE}" pid="7" name="KSOTemplateDocerSaveRecord">
    <vt:lpwstr>eyJoZGlkIjoiNDI1MjVlZGVhZGYzNjA4NmE5YjBmM2FkNDc2YmRmNjQiLCJ1c2VySWQiOiI4MTA0MTcwMzQifQ==</vt:lpwstr>
  </property>
</Properties>
</file>