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locales musicales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30/08/2017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proyecto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Información del proyecto</w:t>
      </w:r>
    </w:p>
    <w:tbl>
      <w:tblPr>
        <w:tblStyle w:val="Table1"/>
        <w:tblW w:w="8869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19"/>
        <w:gridCol w:w="5750"/>
        <w:tblGridChange w:id="0">
          <w:tblGrid>
            <w:gridCol w:w="3119"/>
            <w:gridCol w:w="575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Cápsula Digital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Sistema web para la Reservas de locales musicales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22/08/2017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Lenis Wong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Cesar Chavez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b4qwwdlt49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trHeight w:val="1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propósito del presente proyecto es el de brindar la posibilidad de encontrar lugares cómodos y que cumplan con los requisitos mínimos para que un grupo musical pueda realizar sus prácticas de forma correcta.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effan8142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proyecto tendrá los siguientes entregables: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Elaborar el Plan del proyecto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Elaborar el Documento Negocio – BPMN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Elaborar la Lista de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Especifica UC 1, CU2, …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 Documento de análisis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Elaborar el Documento de Diseño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Los Casos de Uso relevantes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Elaborar Casos de Prueba por UC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aceptación del Cliente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4"/>
        <w:tblW w:w="887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solicitud de reserva de sala de ensayo musical.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fecha y hora.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de personas a ocupar la sala.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instrumentos a ser utilizados por el grupo o persona.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información personal del líder/responsable del grupo o persona.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disponibilidad de salas en distintos horarios y capacidad máxima de personas por sala.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instrumentos disponibles para ser utilizados en sala.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listado de solicitudes de reserva.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información debe ser gestionada por los administradores del negocio.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fpzfrfm8xx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5"/>
        <w:tblW w:w="887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del proyecto estará conformado por 5 integrantes, cada uno con un rol específico -no necesariamente distinto- para el logro oportuno de las actividades asignadas.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aplicará RUP para el proceso de desarrollo.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t3h5sf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utilizará la herramienta GITHUB como sistema de versionamiento del desarrollo del producto para realizar los seguimientos en el avance del mismo.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Cumplir el desarrollo acorde al cronograma establecido.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nd8yu6b7lb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Objetivos</w:t>
      </w:r>
    </w:p>
    <w:tbl>
      <w:tblPr>
        <w:tblStyle w:val="Table6"/>
        <w:tblW w:w="8869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811"/>
        <w:gridCol w:w="3058"/>
        <w:tblGridChange w:id="0">
          <w:tblGrid>
            <w:gridCol w:w="5811"/>
            <w:gridCol w:w="3058"/>
          </w:tblGrid>
        </w:tblGridChange>
      </w:tblGrid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1 CUS principal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Aprobación funcional por parte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toda la documentación solicitada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% de documentos aprobados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Cumplir el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% de entregables presentados antes o en la fecha limite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Finalización: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semanas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de 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/07/2017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Corrección de Plan de Proyecto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06/08/2017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el Documento Negocio - BPMN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13/08/2017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la Lista de requisitos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20/08/2017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Especificar CUS y documentos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27/08/2017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CUS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04/08/2017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Presentar Producto de Software solicitado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11/08/2017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7"/>
        <w:tblW w:w="887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cumplir el tiempo estimado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qsk61ijtde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8"/>
        <w:tblW w:w="8869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6521"/>
        <w:gridCol w:w="2348"/>
        <w:tblGridChange w:id="0">
          <w:tblGrid>
            <w:gridCol w:w="6521"/>
            <w:gridCol w:w="2348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Entrega del Project Chapter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23/08/2017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Acabar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20/08/2017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los CUS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27/08/2017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todo el produto de software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04/09/2017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rdcrjn" w:id="15"/>
      <w:bookmarkEnd w:id="15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9"/>
        <w:tblW w:w="8788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6520"/>
        <w:gridCol w:w="2268"/>
        <w:tblGridChange w:id="0">
          <w:tblGrid>
            <w:gridCol w:w="6520"/>
            <w:gridCol w:w="2268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Lenis Wong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6in1rg" w:id="16"/>
      <w:bookmarkEnd w:id="16"/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10"/>
        <w:tblW w:w="887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Cumplir con el cronograma establecido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Utilizar las plantillas brindadas por el interesado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nxbz9" w:id="17"/>
      <w:bookmarkEnd w:id="17"/>
      <w:r w:rsidDel="00000000" w:rsidR="00000000" w:rsidRPr="00000000">
        <w:rPr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5nkun2" w:id="18"/>
      <w:bookmarkEnd w:id="18"/>
      <w:r w:rsidDel="00000000" w:rsidR="00000000" w:rsidRPr="00000000">
        <w:rPr>
          <w:rtl w:val="0"/>
        </w:rPr>
        <w:t xml:space="preserve">Gerente de proyecto</w:t>
      </w:r>
    </w:p>
    <w:tbl>
      <w:tblPr>
        <w:tblStyle w:val="Table11"/>
        <w:tblW w:w="893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94"/>
        <w:gridCol w:w="4536"/>
        <w:tblGridChange w:id="0">
          <w:tblGrid>
            <w:gridCol w:w="4394"/>
            <w:gridCol w:w="453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Cesar Chavez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ksv4uv" w:id="19"/>
      <w:bookmarkEnd w:id="19"/>
      <w:r w:rsidDel="00000000" w:rsidR="00000000" w:rsidRPr="00000000">
        <w:rPr>
          <w:rtl w:val="0"/>
        </w:rPr>
        <w:t xml:space="preserve">Personal y recursos preasignados</w:t>
      </w:r>
    </w:p>
    <w:tbl>
      <w:tblPr>
        <w:tblStyle w:val="Table12"/>
        <w:tblW w:w="893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6236"/>
        <w:gridCol w:w="2694"/>
        <w:tblGridChange w:id="0">
          <w:tblGrid>
            <w:gridCol w:w="6236"/>
            <w:gridCol w:w="269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Edwin Junior Deza Culque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Claudio Junior Zavaleta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Cesar Chavez Gutierres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Chavez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Erick Avalos Santi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pppvuk3md3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4sinio" w:id="21"/>
      <w:bookmarkEnd w:id="21"/>
      <w:r w:rsidDel="00000000" w:rsidR="00000000" w:rsidRPr="00000000">
        <w:rPr>
          <w:rtl w:val="0"/>
        </w:rPr>
        <w:t xml:space="preserve">Aprobaciones</w:t>
      </w:r>
    </w:p>
    <w:tbl>
      <w:tblPr>
        <w:tblStyle w:val="Table13"/>
        <w:tblW w:w="8870.0" w:type="dxa"/>
        <w:jc w:val="left"/>
        <w:tblInd w:w="108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28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28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8" w:top="1985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76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V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