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Propuesta Técnica: Visualizador de Grafos de Estados para el Cubo Rubik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rtl w:val="0"/>
        </w:rPr>
        <w:t xml:space="preserve">Este documento detalla la arquitectura y las ideas de implementación para una aplicación avanzada que mapea la lógica del Cubo Rubik como un sistema de estados dinámico, orientado a la ingeniería de software y la investigación de agentes autónomos.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Conceptos Fundamentales de Ingeniería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Debugging y Análisis de Estados:</w:t>
      </w:r>
      <w:r w:rsidDel="00000000" w:rsidR="00000000" w:rsidRPr="00000000">
        <w:rPr>
          <w:rtl w:val="0"/>
        </w:rPr>
        <w:t xml:space="preserve"> El sistema trata el cubo revuelto como un estado de error, utilizando el grafo para identificar el camino de recuperación hacia el estado estable (resuelto).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Transformación de Datos (ETL):</w:t>
      </w:r>
      <w:r w:rsidDel="00000000" w:rsidR="00000000" w:rsidRPr="00000000">
        <w:rPr>
          <w:rtl w:val="0"/>
        </w:rPr>
        <w:t xml:space="preserve"> Modelado de los movimientos del cubo como funciones de transformación que normalizan un payload de datos desordenados.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Ingeniería Inversa y Criptografía:</w:t>
      </w:r>
      <w:r w:rsidDel="00000000" w:rsidR="00000000" w:rsidRPr="00000000">
        <w:rPr>
          <w:rtl w:val="0"/>
        </w:rPr>
        <w:t xml:space="preserve"> Visualización de la secuencia de movimientos como una llave criptográfica, permitiendo el análisis de "caja negra" para reconstruir algoritmos desconocidos.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Arquitectura del Sistema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Para manejar la complejidad del espacio de estados (43 trillones de combinaciones), se propone una arquitectura distribuida y escalable.</w:t>
      </w:r>
    </w:p>
    <w:tbl>
      <w:tblPr>
        <w:tblStyle w:val="Table1"/>
        <w:tblW w:w="9360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Componente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Tecnología Propuesta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Función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Motor Lógico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Python (NetworkX)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Generación dinámica de nodos y aristas (transiciones de estado).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Capa de Caché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Redis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Almacenamiento de estados adyacentes para renderizado en tiempo real.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Persistencia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MongoDB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Almacenamiento de sesiones, caminos de resolución y metadatos de algoritmos.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Frontend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D3.js / React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Visualización interactiva de grafos dirigidos por fuerza (Force-Directed Graph).</w:t>
            </w:r>
          </w:p>
        </w:tc>
      </w:tr>
    </w:tbl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rPr/>
      </w:pPr>
      <w:r w:rsidDel="00000000" w:rsidR="00000000" w:rsidRPr="00000000">
        <w:rPr>
          <w:rtl w:val="0"/>
        </w:rPr>
        <w:t xml:space="preserve">3. Integración con Agentes Autónomos y MCP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La aplicación no solo debe ser una herramienta de visualización, sino un entorno de pruebas para inteligencia artificial.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Model Context Protocol (MCP):</w:t>
      </w:r>
      <w:r w:rsidDel="00000000" w:rsidR="00000000" w:rsidRPr="00000000">
        <w:rPr>
          <w:rtl w:val="0"/>
        </w:rPr>
        <w:t xml:space="preserve"> Implementación de un servidor MCP que exponga funciones como get_cube_state, apply_move y calculate_path para que modelos de lenguaje puedan interactuar con el sistema de forma estandarizada.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Entorno de Agentes:</w:t>
      </w:r>
      <w:r w:rsidDel="00000000" w:rsidR="00000000" w:rsidRPr="00000000">
        <w:rPr>
          <w:rtl w:val="0"/>
        </w:rPr>
        <w:t xml:space="preserve"> Uso de plataformas como Google Antigravity para orquestar agentes que naveguen por el grafo, permitiendo observar visualmente su proceso de razonamiento y toma de decisiones en cada nodo.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Funcionalidades Clave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Exploración por Profundidad:</w:t>
      </w:r>
      <w:r w:rsidDel="00000000" w:rsidR="00000000" w:rsidRPr="00000000">
        <w:rPr>
          <w:rtl w:val="0"/>
        </w:rPr>
        <w:t xml:space="preserve"> Renderizado dinámico de estados a "n" movimientos de distancia para evitar saturación de memoria.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Modo Replay de Algoritmos:</w:t>
      </w:r>
      <w:r w:rsidDel="00000000" w:rsidR="00000000" w:rsidRPr="00000000">
        <w:rPr>
          <w:rtl w:val="0"/>
        </w:rPr>
        <w:t xml:space="preserve"> Visualización del camino recorrido en el grafo al aplicar secuencias estándar (R, U, R', U').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Análisis Topológico:</w:t>
      </w:r>
      <w:r w:rsidDel="00000000" w:rsidR="00000000" w:rsidRPr="00000000">
        <w:rPr>
          <w:rtl w:val="0"/>
        </w:rPr>
        <w:t xml:space="preserve"> Identificación de patrones repetitivos y ciclos dentro del grafo de permutaciones.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