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A5" w:rsidRDefault="00EB4614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824" behindDoc="0" locked="0" layoutInCell="1" allowOverlap="1" wp14:anchorId="16F50226" wp14:editId="50603250">
            <wp:simplePos x="0" y="0"/>
            <wp:positionH relativeFrom="column">
              <wp:posOffset>1476375</wp:posOffset>
            </wp:positionH>
            <wp:positionV relativeFrom="paragraph">
              <wp:posOffset>-64770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0627D8" w:rsidRDefault="003A370A" w:rsidP="00EB4614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</w:t>
      </w:r>
      <w:r w:rsidR="000219B4">
        <w:rPr>
          <w:b/>
          <w:sz w:val="40"/>
          <w:lang w:val="es-ES"/>
        </w:rPr>
        <w:t>porte de Avances</w:t>
      </w:r>
    </w:p>
    <w:p w:rsidR="00EB4614" w:rsidRDefault="00EB4614" w:rsidP="00EB4614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0713DB">
        <w:rPr>
          <w:b/>
          <w:sz w:val="40"/>
          <w:lang w:val="es-ES"/>
        </w:rPr>
        <w:t>de Gestión de Vehículos Pesados</w:t>
      </w: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BF5EA5" w:rsidRDefault="00CF7A90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0.2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proofErr w:type="spellStart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</w:t>
      </w:r>
      <w:proofErr w:type="spellEnd"/>
      <w:r w:rsidRPr="00D37359">
        <w:rPr>
          <w:b/>
        </w:rPr>
        <w:t xml:space="preserve"> de </w:t>
      </w:r>
      <w:proofErr w:type="spellStart"/>
      <w:r w:rsidRPr="00D37359">
        <w:rPr>
          <w:b/>
        </w:rPr>
        <w:t>las</w:t>
      </w:r>
      <w:proofErr w:type="spellEnd"/>
      <w:r w:rsidRPr="00D37359">
        <w:rPr>
          <w:b/>
        </w:rPr>
        <w:t xml:space="preserve"> </w:t>
      </w:r>
      <w:proofErr w:type="spellStart"/>
      <w:r w:rsidRPr="00D37359">
        <w:rPr>
          <w:b/>
        </w:rPr>
        <w:t>revisiones</w:t>
      </w:r>
      <w:bookmarkEnd w:id="0"/>
      <w:proofErr w:type="spellEnd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CF7A90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Autor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791D4F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25/08/2017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Descripción de cada una de las tareas realizadas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  <w:tr w:rsidR="00CF7A90" w:rsidRPr="00CF7A90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A90" w:rsidRPr="003022B1" w:rsidRDefault="00CF7A90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A90" w:rsidRPr="003022B1" w:rsidRDefault="00CF7A90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A90" w:rsidRDefault="00CF7A90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31/08/2017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A90" w:rsidRDefault="00CF7A90" w:rsidP="00791D4F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A90" w:rsidRDefault="00CF7A90" w:rsidP="00791D4F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Descripción actualizada de cada una de las tareas realizadas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A90" w:rsidRDefault="00CF7A90" w:rsidP="00CF7A90">
            <w:pPr>
              <w:pStyle w:val="TableText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A90" w:rsidRDefault="00CF7A90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</w:tbl>
    <w:p w:rsidR="00EB4614" w:rsidRPr="00EB4614" w:rsidRDefault="00EB4614">
      <w:pPr>
        <w:spacing w:after="200" w:line="276" w:lineRule="auto"/>
        <w:jc w:val="left"/>
        <w:rPr>
          <w:rFonts w:cs="Arial"/>
          <w:lang w:val="es-PE"/>
        </w:rPr>
      </w:pPr>
    </w:p>
    <w:p w:rsidR="00EB4614" w:rsidRPr="00EB4614" w:rsidRDefault="00EB4614">
      <w:pPr>
        <w:spacing w:after="200" w:line="276" w:lineRule="auto"/>
        <w:jc w:val="left"/>
        <w:rPr>
          <w:rFonts w:cs="Arial"/>
          <w:lang w:val="es-PE"/>
        </w:rPr>
      </w:pPr>
    </w:p>
    <w:p w:rsidR="00EB4614" w:rsidRPr="00EB4614" w:rsidRDefault="00EB4614">
      <w:pPr>
        <w:spacing w:after="200" w:line="276" w:lineRule="auto"/>
        <w:jc w:val="left"/>
        <w:rPr>
          <w:rFonts w:cs="Arial"/>
          <w:lang w:val="es-PE"/>
        </w:rPr>
      </w:pPr>
    </w:p>
    <w:p w:rsidR="00EB4614" w:rsidRPr="002F3AA6" w:rsidRDefault="00EB4614" w:rsidP="00EB4614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Minaya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, </w:t>
      </w:r>
      <w:proofErr w:type="spellStart"/>
      <w:r w:rsidRPr="002F3AA6">
        <w:rPr>
          <w:rFonts w:cs="Arial"/>
          <w:sz w:val="22"/>
          <w:szCs w:val="22"/>
          <w:lang w:val="es-US"/>
        </w:rPr>
        <w:t>Hernan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EB4614" w:rsidRPr="002F3AA6" w:rsidRDefault="00EB4614" w:rsidP="00EB4614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Palacios </w:t>
      </w:r>
      <w:proofErr w:type="spellStart"/>
      <w:r w:rsidRPr="002F3AA6">
        <w:rPr>
          <w:rFonts w:cs="Arial"/>
          <w:sz w:val="22"/>
          <w:szCs w:val="22"/>
          <w:lang w:val="es-US"/>
        </w:rPr>
        <w:t>Quichiz</w:t>
      </w:r>
      <w:proofErr w:type="spellEnd"/>
      <w:r w:rsidRPr="002F3AA6">
        <w:rPr>
          <w:rFonts w:cs="Arial"/>
          <w:sz w:val="22"/>
          <w:szCs w:val="22"/>
          <w:lang w:val="es-US"/>
        </w:rPr>
        <w:t>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681538" w:rsidRPr="00EB4614" w:rsidRDefault="00681538">
      <w:pPr>
        <w:spacing w:after="200" w:line="276" w:lineRule="auto"/>
        <w:jc w:val="left"/>
        <w:rPr>
          <w:rFonts w:cs="Arial"/>
          <w:lang w:val="es-PE"/>
        </w:rPr>
      </w:pPr>
      <w:r w:rsidRPr="00EB4614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9B0449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1946283" w:history="1">
            <w:r w:rsidR="009B0449" w:rsidRPr="00B45411">
              <w:rPr>
                <w:rStyle w:val="Hipervnculo"/>
                <w:noProof/>
              </w:rPr>
              <w:t>1.</w:t>
            </w:r>
            <w:r w:rsidR="009B04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B0449" w:rsidRPr="00B45411">
              <w:rPr>
                <w:rStyle w:val="Hipervnculo"/>
                <w:noProof/>
              </w:rPr>
              <w:t>Introducción</w:t>
            </w:r>
            <w:r w:rsidR="009B0449">
              <w:rPr>
                <w:noProof/>
                <w:webHidden/>
              </w:rPr>
              <w:tab/>
            </w:r>
            <w:r w:rsidR="009B0449">
              <w:rPr>
                <w:noProof/>
                <w:webHidden/>
              </w:rPr>
              <w:fldChar w:fldCharType="begin"/>
            </w:r>
            <w:r w:rsidR="009B0449">
              <w:rPr>
                <w:noProof/>
                <w:webHidden/>
              </w:rPr>
              <w:instrText xml:space="preserve"> PAGEREF _Toc491946283 \h </w:instrText>
            </w:r>
            <w:r w:rsidR="009B0449">
              <w:rPr>
                <w:noProof/>
                <w:webHidden/>
              </w:rPr>
            </w:r>
            <w:r w:rsidR="009B0449">
              <w:rPr>
                <w:noProof/>
                <w:webHidden/>
              </w:rPr>
              <w:fldChar w:fldCharType="separate"/>
            </w:r>
            <w:r w:rsidR="009B0449">
              <w:rPr>
                <w:noProof/>
                <w:webHidden/>
              </w:rPr>
              <w:t>4</w:t>
            </w:r>
            <w:r w:rsidR="009B0449">
              <w:rPr>
                <w:noProof/>
                <w:webHidden/>
              </w:rPr>
              <w:fldChar w:fldCharType="end"/>
            </w:r>
          </w:hyperlink>
        </w:p>
        <w:p w:rsidR="009B0449" w:rsidRDefault="009B044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91946284" w:history="1">
            <w:r w:rsidRPr="00B4541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B45411">
              <w:rPr>
                <w:rStyle w:val="Hipervnculo"/>
                <w:noProof/>
              </w:rPr>
              <w:t>Estados de Avances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_Toc491946284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449" w:rsidRDefault="009B044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91946285" w:history="1">
            <w:r w:rsidRPr="00B45411">
              <w:rPr>
                <w:rStyle w:val="Hipervnculo"/>
                <w:b/>
                <w:noProof/>
                <w:lang w:val="es-PE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B45411">
              <w:rPr>
                <w:rStyle w:val="Hipervnculo"/>
                <w:b/>
                <w:noProof/>
              </w:rPr>
              <w:t>Estado de las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_Toc491946285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449" w:rsidRDefault="009B044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91946286" w:history="1">
            <w:r w:rsidRPr="00B45411">
              <w:rPr>
                <w:rStyle w:val="Hipervnculo"/>
                <w:b/>
                <w:noProof/>
                <w:lang w:val="es-PE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B45411">
              <w:rPr>
                <w:rStyle w:val="Hipervnculo"/>
                <w:b/>
                <w:noProof/>
              </w:rPr>
              <w:t>Estado de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_Toc491946286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449" w:rsidRDefault="009B044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91946287" w:history="1">
            <w:r w:rsidRPr="00B45411">
              <w:rPr>
                <w:rStyle w:val="Hipervnculo"/>
                <w:b/>
                <w:noProof/>
                <w:lang w:val="es-PE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B45411">
              <w:rPr>
                <w:rStyle w:val="Hipervnculo"/>
                <w:b/>
                <w:noProof/>
              </w:rPr>
              <w:t>Estado de los recursos asignados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_Toc491946287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449" w:rsidRDefault="009B044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91946288" w:history="1">
            <w:r w:rsidRPr="00B45411">
              <w:rPr>
                <w:rStyle w:val="Hipervnculo"/>
                <w:b/>
                <w:noProof/>
                <w:lang w:val="es-PE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B45411">
              <w:rPr>
                <w:rStyle w:val="Hipervnculo"/>
                <w:b/>
                <w:noProof/>
              </w:rPr>
              <w:t>Estado de los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_Toc491946288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449" w:rsidRDefault="009B044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91946289" w:history="1">
            <w:r w:rsidRPr="00B45411">
              <w:rPr>
                <w:rStyle w:val="Hipervnculo"/>
                <w:b/>
                <w:noProof/>
                <w:lang w:val="es-PE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B45411">
              <w:rPr>
                <w:rStyle w:val="Hipervnculo"/>
                <w:b/>
                <w:noProof/>
              </w:rPr>
              <w:t>Estado del 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_Toc491946289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449" w:rsidRDefault="009B044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91946290" w:history="1">
            <w:r w:rsidRPr="00B45411">
              <w:rPr>
                <w:rStyle w:val="Hipervnculo"/>
                <w:b/>
                <w:noProof/>
                <w:lang w:val="es-PE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B45411">
              <w:rPr>
                <w:rStyle w:val="Hipervnculo"/>
                <w:b/>
                <w:noProof/>
              </w:rPr>
              <w:t>Estado de los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_Toc491946290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449" w:rsidRDefault="009B044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91946291" w:history="1">
            <w:r w:rsidRPr="00B45411">
              <w:rPr>
                <w:rStyle w:val="Hipervnculo"/>
                <w:b/>
                <w:noProof/>
                <w:lang w:val="es-PE"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B45411">
              <w:rPr>
                <w:rStyle w:val="Hipervnculo"/>
                <w:b/>
                <w:noProof/>
              </w:rPr>
              <w:t>Desviaciones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_Toc491946291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</w:t>
      </w:r>
      <w:r w:rsidR="000219B4">
        <w:rPr>
          <w:b/>
          <w:sz w:val="28"/>
          <w:lang w:val="es-ES"/>
        </w:rPr>
        <w:t>porte de Avances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1" w:name="_Toc491946283"/>
      <w:r w:rsidRPr="000604C5">
        <w:rPr>
          <w:sz w:val="22"/>
          <w:szCs w:val="22"/>
        </w:rPr>
        <w:t>Introducción</w:t>
      </w:r>
      <w:bookmarkEnd w:id="1"/>
    </w:p>
    <w:p w:rsidR="00CA383B" w:rsidRPr="00CA383B" w:rsidRDefault="00CA383B" w:rsidP="00CA383B">
      <w:pPr>
        <w:widowControl w:val="0"/>
        <w:spacing w:after="0" w:line="240" w:lineRule="atLeast"/>
        <w:ind w:left="360"/>
        <w:rPr>
          <w:rFonts w:eastAsia="Times New Roman"/>
          <w:sz w:val="22"/>
          <w:lang w:val="es-PE" w:eastAsia="en-US"/>
        </w:rPr>
      </w:pPr>
      <w:r w:rsidRPr="00CA383B">
        <w:rPr>
          <w:rFonts w:eastAsia="Times New Roman"/>
          <w:sz w:val="22"/>
          <w:lang w:val="es-PE" w:eastAsia="en-US"/>
        </w:rPr>
        <w:t xml:space="preserve">El proyecto se desarrolla acorde a las tareas establecidas con el grupo y que se está elaborando en el Project con los roles y funciones establecidas para su progreso, nos encontramos en </w:t>
      </w:r>
      <w:r w:rsidR="00CF7A90">
        <w:rPr>
          <w:rFonts w:eastAsia="Times New Roman"/>
          <w:sz w:val="22"/>
          <w:lang w:val="es-PE" w:eastAsia="en-US"/>
        </w:rPr>
        <w:t xml:space="preserve">el Arquitectura y diseño detallado del Software </w:t>
      </w:r>
      <w:r w:rsidRPr="00CA383B">
        <w:rPr>
          <w:rFonts w:eastAsia="Times New Roman"/>
          <w:sz w:val="22"/>
          <w:lang w:val="es-PE" w:eastAsia="en-US"/>
        </w:rPr>
        <w:t>actualizando paralelamente los documentos de Planeación del Proyecto y Análisis de Requisitos del Software.</w:t>
      </w:r>
    </w:p>
    <w:p w:rsidR="00E97695" w:rsidRPr="000219B4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PE"/>
        </w:rPr>
      </w:pPr>
    </w:p>
    <w:p w:rsidR="003A370A" w:rsidRPr="000604C5" w:rsidRDefault="000219B4" w:rsidP="003A370A">
      <w:pPr>
        <w:pStyle w:val="Ttulo1"/>
        <w:rPr>
          <w:sz w:val="22"/>
          <w:szCs w:val="22"/>
        </w:rPr>
      </w:pPr>
      <w:bookmarkStart w:id="2" w:name="_Toc491946284"/>
      <w:r>
        <w:rPr>
          <w:sz w:val="22"/>
          <w:szCs w:val="22"/>
        </w:rPr>
        <w:t>Estados de Avances</w:t>
      </w:r>
      <w:bookmarkEnd w:id="2"/>
    </w:p>
    <w:p w:rsidR="00CA383B" w:rsidRDefault="00CF7A90" w:rsidP="00CA383B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del Enunciado de Trabajo.</w:t>
      </w:r>
    </w:p>
    <w:p w:rsidR="00CF7A90" w:rsidRPr="00DA0400" w:rsidRDefault="00CF7A90" w:rsidP="00CA383B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 la planeación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del </w:t>
      </w:r>
      <w:r>
        <w:rPr>
          <w:rFonts w:eastAsia="Times New Roman"/>
          <w:sz w:val="22"/>
          <w:szCs w:val="22"/>
          <w:lang w:val="es-PE" w:eastAsia="en-US"/>
        </w:rPr>
        <w:t>proyecto.</w:t>
      </w:r>
    </w:p>
    <w:p w:rsidR="00CA383B" w:rsidRDefault="00CF7A90" w:rsidP="00CA383B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del Documento del Plan de P</w:t>
      </w:r>
      <w:r w:rsidR="00CA383B" w:rsidRPr="00DA0400">
        <w:rPr>
          <w:rFonts w:eastAsia="Times New Roman"/>
          <w:sz w:val="22"/>
          <w:szCs w:val="22"/>
          <w:lang w:val="es-PE" w:eastAsia="en-US"/>
        </w:rPr>
        <w:t>royecto.</w:t>
      </w:r>
    </w:p>
    <w:p w:rsidR="00CF7A90" w:rsidRDefault="00CF7A90" w:rsidP="00CA383B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del Diagrama MCU en RSA.</w:t>
      </w:r>
    </w:p>
    <w:p w:rsidR="00CF7A90" w:rsidRPr="00DA0400" w:rsidRDefault="00CF7A90" w:rsidP="00CA383B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 la Priorización de Casos de Uso.</w:t>
      </w:r>
    </w:p>
    <w:p w:rsidR="00CA383B" w:rsidRDefault="00CF7A90" w:rsidP="00CA383B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 las Especificaciones de Casos de Uso.</w:t>
      </w:r>
    </w:p>
    <w:p w:rsidR="00CF7A90" w:rsidRDefault="00CF7A90" w:rsidP="00CA383B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 las Especificaciones de Requisitos del Software.</w:t>
      </w:r>
    </w:p>
    <w:p w:rsidR="00CF7A90" w:rsidRDefault="00CF7A90" w:rsidP="00CA383B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 la Matriz de Trazabilidad.</w:t>
      </w:r>
      <w:bookmarkStart w:id="3" w:name="_GoBack"/>
      <w:bookmarkEnd w:id="3"/>
    </w:p>
    <w:p w:rsidR="00CF7A90" w:rsidRDefault="00CF7A90" w:rsidP="00CA383B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 Documentos de Validaciones de entregables al cliente.</w:t>
      </w:r>
    </w:p>
    <w:p w:rsidR="00CF7A90" w:rsidRPr="00DA0400" w:rsidRDefault="00CF7A90" w:rsidP="00CA383B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Repositorio del Proyecto Actualizado.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1946285"/>
      <w:r>
        <w:rPr>
          <w:b/>
          <w:sz w:val="22"/>
          <w:szCs w:val="22"/>
        </w:rPr>
        <w:t>Estado de las tareas</w:t>
      </w:r>
      <w:bookmarkEnd w:id="4"/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Enunciado del trabajo       100%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Repositorio del proyecto    100%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Plan de Proyecto</w:t>
      </w:r>
      <w:r w:rsidRPr="00DA0400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ab/>
        <w:t xml:space="preserve">  100%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Ms Project</w:t>
      </w:r>
      <w:r w:rsidRPr="00DA0400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ab/>
        <w:t xml:space="preserve">            70%</w:t>
      </w:r>
    </w:p>
    <w:p w:rsidR="00CA383B" w:rsidRDefault="00CF7A90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Resultado de Verificación  10</w:t>
      </w:r>
      <w:r w:rsidR="00CA383B" w:rsidRPr="00DA0400"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Pr="00DA0400" w:rsidRDefault="00CF7A90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Resultado de Validación</w:t>
      </w:r>
      <w:r>
        <w:rPr>
          <w:rFonts w:eastAsia="Times New Roman"/>
          <w:sz w:val="22"/>
          <w:szCs w:val="22"/>
          <w:lang w:val="es-PE" w:eastAsia="en-US"/>
        </w:rPr>
        <w:tab/>
        <w:t xml:space="preserve">   10</w:t>
      </w:r>
      <w:r w:rsidR="00CA383B"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Especi</w:t>
      </w:r>
      <w:r w:rsidR="00CF7A90">
        <w:rPr>
          <w:rFonts w:eastAsia="Times New Roman"/>
          <w:sz w:val="22"/>
          <w:szCs w:val="22"/>
          <w:lang w:val="es-PE" w:eastAsia="en-US"/>
        </w:rPr>
        <w:t xml:space="preserve">ficación de </w:t>
      </w:r>
      <w:proofErr w:type="spellStart"/>
      <w:r w:rsidR="00CF7A90">
        <w:rPr>
          <w:rFonts w:eastAsia="Times New Roman"/>
          <w:sz w:val="22"/>
          <w:szCs w:val="22"/>
          <w:lang w:val="es-PE" w:eastAsia="en-US"/>
        </w:rPr>
        <w:t>Req</w:t>
      </w:r>
      <w:proofErr w:type="spellEnd"/>
      <w:r w:rsidR="00CF7A90">
        <w:rPr>
          <w:rFonts w:eastAsia="Times New Roman"/>
          <w:sz w:val="22"/>
          <w:szCs w:val="22"/>
          <w:lang w:val="es-PE" w:eastAsia="en-US"/>
        </w:rPr>
        <w:t>. De Software 10</w:t>
      </w:r>
      <w:r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Default="00CF7A90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Casos de Uso 10</w:t>
      </w:r>
      <w:r w:rsidR="00CA383B"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Registro de Trazabilidad</w:t>
      </w:r>
      <w:r>
        <w:rPr>
          <w:rFonts w:eastAsia="Times New Roman"/>
          <w:sz w:val="22"/>
          <w:szCs w:val="22"/>
          <w:lang w:val="es-PE" w:eastAsia="en-US"/>
        </w:rPr>
        <w:tab/>
        <w:t xml:space="preserve"> </w:t>
      </w:r>
      <w:r w:rsidR="00CF7A90">
        <w:rPr>
          <w:rFonts w:eastAsia="Times New Roman"/>
          <w:sz w:val="22"/>
          <w:szCs w:val="22"/>
          <w:lang w:val="es-PE" w:eastAsia="en-US"/>
        </w:rPr>
        <w:t xml:space="preserve">  10</w:t>
      </w:r>
      <w:r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Priorización de Casos de Uso 100%</w:t>
      </w:r>
    </w:p>
    <w:p w:rsidR="00CA383B" w:rsidRDefault="00CF7A90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 xml:space="preserve">Reporte de Avance   </w:t>
      </w:r>
      <w:r>
        <w:rPr>
          <w:rFonts w:eastAsia="Times New Roman"/>
          <w:sz w:val="22"/>
          <w:szCs w:val="22"/>
          <w:lang w:val="es-PE" w:eastAsia="en-US"/>
        </w:rPr>
        <w:tab/>
        <w:t xml:space="preserve">   10</w:t>
      </w:r>
      <w:r w:rsidR="00CA383B"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Default="00CA383B" w:rsidP="00CA383B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1946286"/>
      <w:r>
        <w:rPr>
          <w:b/>
          <w:sz w:val="22"/>
          <w:szCs w:val="22"/>
        </w:rPr>
        <w:t>Estado de los resultados</w:t>
      </w:r>
      <w:bookmarkEnd w:id="5"/>
    </w:p>
    <w:p w:rsidR="00CA383B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Se está desarrollando el proyecto acorde a los requisitos establecidos por el cliente cump</w:t>
      </w:r>
      <w:r>
        <w:rPr>
          <w:rFonts w:eastAsia="Times New Roman"/>
          <w:sz w:val="22"/>
          <w:szCs w:val="22"/>
          <w:lang w:val="es-PE" w:eastAsia="en-US"/>
        </w:rPr>
        <w:t>liendo con los objetivos que so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n mostrados </w:t>
      </w:r>
      <w:r>
        <w:rPr>
          <w:rFonts w:eastAsia="Times New Roman"/>
          <w:sz w:val="22"/>
          <w:szCs w:val="22"/>
          <w:lang w:val="es-PE" w:eastAsia="en-US"/>
        </w:rPr>
        <w:t xml:space="preserve">en 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el proyecto, por lo cual se manifiesta como un estado </w:t>
      </w:r>
      <w:r>
        <w:rPr>
          <w:rFonts w:eastAsia="Times New Roman"/>
          <w:sz w:val="22"/>
          <w:szCs w:val="22"/>
          <w:lang w:val="es-PE" w:eastAsia="en-US"/>
        </w:rPr>
        <w:t>correcto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en el proceso de su desarrollo cumpliendo con las metas y objetivos establecidos al inicio del proyecto.</w:t>
      </w:r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1946287"/>
      <w:r>
        <w:rPr>
          <w:b/>
          <w:sz w:val="22"/>
          <w:szCs w:val="22"/>
        </w:rPr>
        <w:t>Estado de los recursos asignados</w:t>
      </w:r>
      <w:bookmarkEnd w:id="6"/>
    </w:p>
    <w:p w:rsidR="00CA383B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Los recursos humanos, equipos, herramientas, viáticos</w:t>
      </w:r>
      <w:r w:rsidRPr="00DA0400">
        <w:rPr>
          <w:rFonts w:eastAsia="Times New Roman"/>
          <w:sz w:val="22"/>
          <w:szCs w:val="22"/>
          <w:lang w:val="es-PE" w:eastAsia="en-US"/>
        </w:rPr>
        <w:t>, varían en proporciones mínimas a las ya establecidas, que no pueden interrumpir con el proceso del proyecto.</w:t>
      </w:r>
    </w:p>
    <w:p w:rsidR="009B0449" w:rsidRDefault="009B0449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9B0449" w:rsidRDefault="009B0449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1946288"/>
      <w:r>
        <w:rPr>
          <w:b/>
          <w:sz w:val="22"/>
          <w:szCs w:val="22"/>
        </w:rPr>
        <w:lastRenderedPageBreak/>
        <w:t>Estado de los costos</w:t>
      </w:r>
      <w:bookmarkEnd w:id="7"/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Solo varían en las categorías de herramientas</w:t>
      </w:r>
      <w:r>
        <w:rPr>
          <w:rFonts w:eastAsia="Times New Roman"/>
          <w:sz w:val="22"/>
          <w:szCs w:val="22"/>
          <w:lang w:val="es-PE" w:eastAsia="en-US"/>
        </w:rPr>
        <w:t xml:space="preserve"> (software a instalar), viáticos (reuniones, almuerzos)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</w:t>
      </w:r>
      <w:r>
        <w:rPr>
          <w:rFonts w:eastAsia="Times New Roman"/>
          <w:sz w:val="22"/>
          <w:szCs w:val="22"/>
          <w:lang w:val="es-PE" w:eastAsia="en-US"/>
        </w:rPr>
        <w:t>que no interrumpen el desarrollo del proyecto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ya que son montos que se tomaron como posibles costos extras.</w:t>
      </w:r>
    </w:p>
    <w:p w:rsidR="00CA383B" w:rsidRPr="000604C5" w:rsidRDefault="00CA383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1946289"/>
      <w:r>
        <w:rPr>
          <w:b/>
          <w:sz w:val="22"/>
          <w:szCs w:val="22"/>
        </w:rPr>
        <w:t>Estado del calendario</w:t>
      </w:r>
      <w:bookmarkEnd w:id="8"/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Se está cumpliendo con</w:t>
      </w:r>
      <w:r>
        <w:rPr>
          <w:rFonts w:eastAsia="Times New Roman"/>
          <w:sz w:val="22"/>
          <w:szCs w:val="22"/>
          <w:lang w:val="es-PE" w:eastAsia="en-US"/>
        </w:rPr>
        <w:t xml:space="preserve"> las fechas asignadas en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el calendario.</w:t>
      </w:r>
    </w:p>
    <w:p w:rsidR="00CA383B" w:rsidRPr="000604C5" w:rsidRDefault="00CA383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1946290"/>
      <w:r w:rsidRPr="000604C5">
        <w:rPr>
          <w:b/>
          <w:sz w:val="22"/>
          <w:szCs w:val="22"/>
        </w:rPr>
        <w:t>E</w:t>
      </w:r>
      <w:r w:rsidR="000219B4">
        <w:rPr>
          <w:b/>
          <w:sz w:val="22"/>
          <w:szCs w:val="22"/>
        </w:rPr>
        <w:t>stado de los riesgos</w:t>
      </w:r>
      <w:bookmarkEnd w:id="9"/>
    </w:p>
    <w:p w:rsidR="00CA383B" w:rsidRDefault="00EB4614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No existen riesgos en el avance del proyecto.</w:t>
      </w:r>
    </w:p>
    <w:p w:rsidR="00EB4614" w:rsidRPr="000604C5" w:rsidRDefault="00EB4614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1946291"/>
      <w:r>
        <w:rPr>
          <w:b/>
          <w:sz w:val="22"/>
          <w:szCs w:val="22"/>
        </w:rPr>
        <w:t>Desviaciones</w:t>
      </w:r>
      <w:bookmarkEnd w:id="10"/>
    </w:p>
    <w:p w:rsidR="004D551B" w:rsidRPr="00EB4614" w:rsidRDefault="00EB4614" w:rsidP="00EB4614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No se afrontaron desviaciones en el proyecto.</w:t>
      </w: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Pr="004D551B" w:rsidRDefault="004D551B" w:rsidP="004D551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Pr="004D551B" w:rsidRDefault="004D551B" w:rsidP="004D551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4D551B">
        <w:rPr>
          <w:rFonts w:eastAsia="Times New Roman"/>
          <w:sz w:val="22"/>
          <w:szCs w:val="22"/>
          <w:lang w:val="es-PE" w:eastAsia="en-US"/>
        </w:rPr>
        <w:t>__________________</w:t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4D551B" w:rsidRPr="004D551B" w:rsidRDefault="004D551B" w:rsidP="004D551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4D551B">
        <w:rPr>
          <w:rFonts w:eastAsia="Times New Roman"/>
          <w:sz w:val="22"/>
          <w:szCs w:val="22"/>
          <w:lang w:val="es-PE" w:eastAsia="en-US"/>
        </w:rPr>
        <w:t>Firma Jefe de proyecto</w:t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sectPr w:rsidR="004D551B" w:rsidRPr="004D551B" w:rsidSect="003D4B69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3AD" w:rsidRDefault="00FD33AD" w:rsidP="00D37359">
      <w:pPr>
        <w:spacing w:after="0"/>
      </w:pPr>
      <w:r>
        <w:separator/>
      </w:r>
    </w:p>
  </w:endnote>
  <w:endnote w:type="continuationSeparator" w:id="0">
    <w:p w:rsidR="00FD33AD" w:rsidRDefault="00FD33AD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9B0449" w:rsidRPr="009B0449">
          <w:rPr>
            <w:rFonts w:ascii="Arial" w:hAnsi="Arial" w:cs="Arial"/>
            <w:noProof/>
            <w:lang w:val="es-ES"/>
          </w:rPr>
          <w:t>4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3AD" w:rsidRDefault="00FD33AD" w:rsidP="00D37359">
      <w:pPr>
        <w:spacing w:after="0"/>
      </w:pPr>
      <w:r>
        <w:separator/>
      </w:r>
    </w:p>
  </w:footnote>
  <w:footnote w:type="continuationSeparator" w:id="0">
    <w:p w:rsidR="00FD33AD" w:rsidRDefault="00FD33AD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E857B44"/>
    <w:multiLevelType w:val="multilevel"/>
    <w:tmpl w:val="A036E9D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  <w:lang w:val="es-P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C030718"/>
    <w:multiLevelType w:val="hybridMultilevel"/>
    <w:tmpl w:val="B1C41D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05F320C"/>
    <w:multiLevelType w:val="hybridMultilevel"/>
    <w:tmpl w:val="749039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219B4"/>
    <w:rsid w:val="00042032"/>
    <w:rsid w:val="000604C5"/>
    <w:rsid w:val="000627D8"/>
    <w:rsid w:val="000713DB"/>
    <w:rsid w:val="000A2861"/>
    <w:rsid w:val="000A2DE2"/>
    <w:rsid w:val="000A457B"/>
    <w:rsid w:val="000E6DAE"/>
    <w:rsid w:val="0010052B"/>
    <w:rsid w:val="001014C5"/>
    <w:rsid w:val="00145546"/>
    <w:rsid w:val="002669E1"/>
    <w:rsid w:val="002A3E63"/>
    <w:rsid w:val="002F2EC5"/>
    <w:rsid w:val="00304C51"/>
    <w:rsid w:val="00314FD4"/>
    <w:rsid w:val="003A370A"/>
    <w:rsid w:val="003A5426"/>
    <w:rsid w:val="003F60B5"/>
    <w:rsid w:val="00435237"/>
    <w:rsid w:val="004463A8"/>
    <w:rsid w:val="00496D61"/>
    <w:rsid w:val="004D551B"/>
    <w:rsid w:val="004F7736"/>
    <w:rsid w:val="005040FC"/>
    <w:rsid w:val="005A01B4"/>
    <w:rsid w:val="005A4EA0"/>
    <w:rsid w:val="005E7390"/>
    <w:rsid w:val="0067121A"/>
    <w:rsid w:val="00681538"/>
    <w:rsid w:val="007037CE"/>
    <w:rsid w:val="0070777B"/>
    <w:rsid w:val="00722394"/>
    <w:rsid w:val="00741A55"/>
    <w:rsid w:val="00791D4F"/>
    <w:rsid w:val="007C4211"/>
    <w:rsid w:val="007C7610"/>
    <w:rsid w:val="00846729"/>
    <w:rsid w:val="0088327E"/>
    <w:rsid w:val="00903F94"/>
    <w:rsid w:val="00937ED5"/>
    <w:rsid w:val="009B0449"/>
    <w:rsid w:val="009B656E"/>
    <w:rsid w:val="009E62C0"/>
    <w:rsid w:val="00AB5E03"/>
    <w:rsid w:val="00AC4EBC"/>
    <w:rsid w:val="00AD577F"/>
    <w:rsid w:val="00B67FFD"/>
    <w:rsid w:val="00BB016B"/>
    <w:rsid w:val="00BC1D70"/>
    <w:rsid w:val="00BF5EA5"/>
    <w:rsid w:val="00C77B73"/>
    <w:rsid w:val="00CA383B"/>
    <w:rsid w:val="00CF7A90"/>
    <w:rsid w:val="00D052CB"/>
    <w:rsid w:val="00D16C0E"/>
    <w:rsid w:val="00D30152"/>
    <w:rsid w:val="00D37359"/>
    <w:rsid w:val="00D5493C"/>
    <w:rsid w:val="00DA3399"/>
    <w:rsid w:val="00DB2C0B"/>
    <w:rsid w:val="00DE060F"/>
    <w:rsid w:val="00E01DC5"/>
    <w:rsid w:val="00E727AB"/>
    <w:rsid w:val="00E97695"/>
    <w:rsid w:val="00EB4614"/>
    <w:rsid w:val="00F00D27"/>
    <w:rsid w:val="00F223AF"/>
    <w:rsid w:val="00F94534"/>
    <w:rsid w:val="00FB0E12"/>
    <w:rsid w:val="00FD33AD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BF4A7-40A7-4080-A31A-76811E8D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Andre</cp:lastModifiedBy>
  <cp:revision>9</cp:revision>
  <dcterms:created xsi:type="dcterms:W3CDTF">2014-09-03T16:00:00Z</dcterms:created>
  <dcterms:modified xsi:type="dcterms:W3CDTF">2017-08-31T17:36:00Z</dcterms:modified>
</cp:coreProperties>
</file>