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904C22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0E6D9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</w:t>
            </w:r>
            <w:r w:rsidR="0078244B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8244B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Realizar la validación con el clie</w:t>
            </w:r>
            <w:r w:rsidR="000E6D9D">
              <w:rPr>
                <w:rFonts w:ascii="Arial" w:hAnsi="Arial" w:cs="Arial"/>
                <w:i/>
                <w:color w:val="17365D"/>
                <w:szCs w:val="16"/>
              </w:rPr>
              <w:t>nte de los documentos Enunciado de Trabajo y Plan de Proyecto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904C22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443" w:history="1">
            <w:r w:rsidR="00904C22" w:rsidRPr="00507F4E">
              <w:rPr>
                <w:rStyle w:val="Hipervnculo"/>
                <w:noProof/>
              </w:rPr>
              <w:t>1.</w:t>
            </w:r>
            <w:r w:rsidR="00904C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04C22" w:rsidRPr="00507F4E">
              <w:rPr>
                <w:rStyle w:val="Hipervnculo"/>
                <w:noProof/>
              </w:rPr>
              <w:t>Introducción</w:t>
            </w:r>
            <w:r w:rsidR="00904C22">
              <w:rPr>
                <w:noProof/>
                <w:webHidden/>
              </w:rPr>
              <w:tab/>
            </w:r>
            <w:r w:rsidR="00904C22">
              <w:rPr>
                <w:noProof/>
                <w:webHidden/>
              </w:rPr>
              <w:fldChar w:fldCharType="begin"/>
            </w:r>
            <w:r w:rsidR="00904C22">
              <w:rPr>
                <w:noProof/>
                <w:webHidden/>
              </w:rPr>
              <w:instrText xml:space="preserve"> PAGEREF _Toc491976443 \h </w:instrText>
            </w:r>
            <w:r w:rsidR="00904C22">
              <w:rPr>
                <w:noProof/>
                <w:webHidden/>
              </w:rPr>
            </w:r>
            <w:r w:rsidR="00904C22">
              <w:rPr>
                <w:noProof/>
                <w:webHidden/>
              </w:rPr>
              <w:fldChar w:fldCharType="separate"/>
            </w:r>
            <w:r w:rsidR="00904C22">
              <w:rPr>
                <w:noProof/>
                <w:webHidden/>
              </w:rPr>
              <w:t>4</w:t>
            </w:r>
            <w:r w:rsidR="00904C22"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4" w:history="1">
            <w:r w:rsidRPr="00507F4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noProof/>
              </w:rPr>
              <w:t>Ejecución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5" w:history="1">
            <w:r w:rsidRPr="00507F4E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6" w:history="1">
            <w:r w:rsidRPr="00507F4E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7" w:history="1">
            <w:r w:rsidRPr="00507F4E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8" w:history="1">
            <w:r w:rsidRPr="00507F4E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49" w:history="1">
            <w:r w:rsidRPr="00507F4E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Lista de comprobación para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50" w:history="1">
            <w:r w:rsidRPr="00507F4E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Elementos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51" w:history="1">
            <w:r w:rsidRPr="00507F4E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Elementos no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52" w:history="1">
            <w:r w:rsidRPr="00507F4E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Elementos pendientes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22" w:rsidRDefault="00904C2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453" w:history="1">
            <w:r w:rsidRPr="00507F4E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507F4E">
              <w:rPr>
                <w:rStyle w:val="Hipervnculo"/>
                <w:b/>
                <w:noProof/>
              </w:rPr>
              <w:t>Defectos identificados durante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443"/>
      <w:r w:rsidRPr="000604C5">
        <w:rPr>
          <w:sz w:val="22"/>
          <w:szCs w:val="22"/>
        </w:rPr>
        <w:t>Introducción</w:t>
      </w:r>
      <w:bookmarkEnd w:id="1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444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Registro de información en el documentos del Enunciado de Trabajo </w:t>
      </w:r>
      <w:r w:rsidR="00666323">
        <w:rPr>
          <w:rFonts w:eastAsia="Times New Roman"/>
          <w:color w:val="000000" w:themeColor="text1"/>
          <w:sz w:val="22"/>
          <w:szCs w:val="22"/>
          <w:lang w:val="es-PE" w:eastAsia="en-US"/>
        </w:rPr>
        <w:t>v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>0.</w:t>
      </w:r>
      <w:r>
        <w:rPr>
          <w:rFonts w:eastAsia="Times New Roman"/>
          <w:color w:val="000000" w:themeColor="text1"/>
          <w:sz w:val="22"/>
          <w:szCs w:val="22"/>
          <w:lang w:val="es-PE" w:eastAsia="en-US"/>
        </w:rPr>
        <w:t>3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y Plan de Proyecto </w:t>
      </w:r>
      <w:r w:rsidR="00666323">
        <w:rPr>
          <w:rFonts w:eastAsia="Times New Roman"/>
          <w:color w:val="000000" w:themeColor="text1"/>
          <w:sz w:val="22"/>
          <w:szCs w:val="22"/>
          <w:lang w:val="es-PE" w:eastAsia="en-US"/>
        </w:rPr>
        <w:t>v0.1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1976445"/>
      <w:r w:rsidRPr="000604C5">
        <w:rPr>
          <w:b/>
          <w:sz w:val="22"/>
          <w:szCs w:val="22"/>
        </w:rPr>
        <w:t>Participantes</w:t>
      </w:r>
      <w:bookmarkEnd w:id="3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Cajas Monier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446"/>
      <w:r w:rsidRPr="000604C5">
        <w:rPr>
          <w:b/>
          <w:sz w:val="22"/>
          <w:szCs w:val="22"/>
        </w:rPr>
        <w:t>Fecha</w:t>
      </w:r>
      <w:bookmarkEnd w:id="4"/>
    </w:p>
    <w:p w:rsidR="00447A7A" w:rsidRPr="00447A7A" w:rsidRDefault="000E6D9D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Fecha Realizada: 31</w:t>
      </w:r>
      <w:r w:rsidR="00447A7A">
        <w:rPr>
          <w:rFonts w:eastAsia="Times New Roman"/>
          <w:sz w:val="22"/>
          <w:szCs w:val="22"/>
          <w:lang w:eastAsia="en-US"/>
        </w:rPr>
        <w:t>/08/2017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447"/>
      <w:r w:rsidRPr="000604C5">
        <w:rPr>
          <w:b/>
          <w:sz w:val="22"/>
          <w:szCs w:val="22"/>
        </w:rPr>
        <w:t>Lugar</w:t>
      </w:r>
      <w:bookmarkEnd w:id="5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General Recavarren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448"/>
      <w:r w:rsidRPr="000604C5">
        <w:rPr>
          <w:b/>
          <w:sz w:val="22"/>
          <w:szCs w:val="22"/>
        </w:rPr>
        <w:t>Duración</w:t>
      </w:r>
      <w:bookmarkEnd w:id="6"/>
    </w:p>
    <w:p w:rsidR="00447A7A" w:rsidRPr="00CA2A76" w:rsidRDefault="000E6D9D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6 pm y se prolongó hasta las 7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449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7"/>
    </w:p>
    <w:p w:rsidR="00447A7A" w:rsidRPr="00AD40FA" w:rsidRDefault="00447A7A" w:rsidP="00447A7A">
      <w:pPr>
        <w:ind w:left="993"/>
        <w:rPr>
          <w:sz w:val="22"/>
          <w:u w:val="single"/>
          <w:lang w:val="es-ES"/>
        </w:rPr>
      </w:pPr>
      <w:r w:rsidRPr="00AD40FA">
        <w:rPr>
          <w:sz w:val="22"/>
          <w:u w:val="single"/>
          <w:lang w:val="es-ES"/>
        </w:rPr>
        <w:t>Enunciado del Trabajo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Descripción del Producto.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Propósito.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Descripción actual del proceso de negocio.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Requerimientos Generales del Cliente.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Alcance del Proyecto.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Objetivos del Proyecto.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Entregables.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Diagrama del Proceso actual.</w:t>
      </w:r>
    </w:p>
    <w:p w:rsidR="00447A7A" w:rsidRP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Diagrama del Proceso propuesto.</w:t>
      </w:r>
    </w:p>
    <w:p w:rsidR="00447A7A" w:rsidRDefault="00447A7A" w:rsidP="00447A7A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Documentos del proceso.</w:t>
      </w:r>
    </w:p>
    <w:p w:rsidR="00447A7A" w:rsidRDefault="00447A7A" w:rsidP="00447A7A">
      <w:pPr>
        <w:pStyle w:val="Prrafodelista"/>
        <w:widowControl w:val="0"/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</w:p>
    <w:p w:rsidR="00447A7A" w:rsidRPr="00AD40FA" w:rsidRDefault="00447A7A" w:rsidP="00447A7A">
      <w:pPr>
        <w:widowControl w:val="0"/>
        <w:spacing w:after="0" w:line="240" w:lineRule="atLeast"/>
        <w:ind w:left="993"/>
        <w:rPr>
          <w:sz w:val="22"/>
          <w:u w:val="single"/>
        </w:rPr>
      </w:pPr>
      <w:r w:rsidRPr="00AD40FA">
        <w:rPr>
          <w:sz w:val="22"/>
          <w:u w:val="single"/>
        </w:rPr>
        <w:t>Plan de Proyecto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>
        <w:t>Visión General del Proyecto.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Objetivos del Proyecto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Requisitos Generales de Cliente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Proceso Modelo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Responsabilidades del Proyecto</w:t>
      </w:r>
      <w:r>
        <w:t>.</w:t>
      </w:r>
    </w:p>
    <w:p w:rsidR="007B1660" w:rsidRPr="007B1660" w:rsidRDefault="007B1660" w:rsidP="007B1660">
      <w:pPr>
        <w:pStyle w:val="Prrafodelista"/>
        <w:numPr>
          <w:ilvl w:val="0"/>
          <w:numId w:val="19"/>
        </w:numPr>
        <w:ind w:left="1843"/>
        <w:rPr>
          <w:lang w:val="es-PE"/>
        </w:rPr>
      </w:pPr>
      <w:r w:rsidRPr="007B1660">
        <w:rPr>
          <w:lang w:val="es-PE"/>
        </w:rPr>
        <w:t>Paquetes de Trabajo, Cronograma y Presupuesto.</w:t>
      </w:r>
    </w:p>
    <w:p w:rsidR="00CA2A76" w:rsidRPr="00CA2A76" w:rsidRDefault="00CA2A76" w:rsidP="00CA2A76">
      <w:pPr>
        <w:pStyle w:val="Prrafodelista"/>
        <w:numPr>
          <w:ilvl w:val="0"/>
          <w:numId w:val="19"/>
        </w:numPr>
        <w:ind w:left="1843"/>
        <w:rPr>
          <w:lang w:val="es-PE"/>
        </w:rPr>
      </w:pPr>
      <w:r w:rsidRPr="00CA2A76">
        <w:rPr>
          <w:lang w:val="es-PE"/>
        </w:rPr>
        <w:t>Proceso de Gestión de Riesgos.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lastRenderedPageBreak/>
        <w:t>Entregables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Gestión de Configuración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Almacenamiento y Recuperación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Entrega del Producto</w:t>
      </w:r>
      <w:r>
        <w:t>.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450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8"/>
    </w:p>
    <w:p w:rsidR="00CA2A76" w:rsidRPr="00AD40FA" w:rsidRDefault="00CA2A76" w:rsidP="00CA2A76">
      <w:pPr>
        <w:ind w:left="993"/>
        <w:rPr>
          <w:sz w:val="22"/>
          <w:u w:val="single"/>
          <w:lang w:val="es-ES"/>
        </w:rPr>
      </w:pPr>
      <w:r w:rsidRPr="00AD40FA">
        <w:rPr>
          <w:sz w:val="22"/>
          <w:u w:val="single"/>
          <w:lang w:val="es-ES"/>
        </w:rPr>
        <w:t>Enunciado del Trabajo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Descripción del Producto.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Propósito.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Descripción actual del proceso de negocio.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Requerimientos Generales del Cliente.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Alcance del Proyecto.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Objetivos del Proyecto.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Entregables.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Diagrama del Proceso actual.</w:t>
      </w:r>
    </w:p>
    <w:p w:rsidR="00CA2A76" w:rsidRPr="00447A7A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Diagrama del Proceso propuesto.</w:t>
      </w:r>
    </w:p>
    <w:p w:rsidR="00CA2A76" w:rsidRDefault="00CA2A76" w:rsidP="00CA2A76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447A7A">
        <w:rPr>
          <w:rFonts w:eastAsia="Times New Roman"/>
          <w:szCs w:val="22"/>
          <w:lang w:val="es-PE" w:eastAsia="en-US"/>
        </w:rPr>
        <w:t>Documentos del proceso.</w:t>
      </w:r>
    </w:p>
    <w:p w:rsidR="00CA2A76" w:rsidRDefault="00CA2A76" w:rsidP="00CA2A76">
      <w:pPr>
        <w:pStyle w:val="Prrafodelista"/>
        <w:widowControl w:val="0"/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</w:p>
    <w:p w:rsidR="00CA2A76" w:rsidRPr="00AD40FA" w:rsidRDefault="00CA2A76" w:rsidP="00CA2A76">
      <w:pPr>
        <w:widowControl w:val="0"/>
        <w:spacing w:after="0" w:line="240" w:lineRule="atLeast"/>
        <w:ind w:left="993"/>
        <w:rPr>
          <w:sz w:val="22"/>
          <w:u w:val="single"/>
        </w:rPr>
      </w:pPr>
      <w:r w:rsidRPr="00AD40FA">
        <w:rPr>
          <w:sz w:val="22"/>
          <w:u w:val="single"/>
        </w:rPr>
        <w:t>Plan de Proyecto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>
        <w:t>Visión General del Proyecto.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Objetivos del Proyecto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Requisitos Generales de Cliente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Proceso Modelo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Responsabilidades del Proyecto</w:t>
      </w:r>
      <w:r>
        <w:t>.</w:t>
      </w:r>
    </w:p>
    <w:p w:rsidR="00CA2A76" w:rsidRPr="005E1310" w:rsidRDefault="00AD40FA" w:rsidP="00CA2A76">
      <w:pPr>
        <w:pStyle w:val="Prrafodelista"/>
        <w:numPr>
          <w:ilvl w:val="0"/>
          <w:numId w:val="19"/>
        </w:numPr>
        <w:ind w:left="1843"/>
        <w:rPr>
          <w:lang w:val="es-PE"/>
        </w:rPr>
      </w:pPr>
      <w:r w:rsidRPr="005E1310">
        <w:rPr>
          <w:lang w:val="es-PE"/>
        </w:rPr>
        <w:t>Paquetes de Trabajo, Cronograma y Presupuesto.</w:t>
      </w:r>
    </w:p>
    <w:p w:rsidR="00CA2A76" w:rsidRPr="00CA2A76" w:rsidRDefault="00CA2A76" w:rsidP="00CA2A76">
      <w:pPr>
        <w:pStyle w:val="Prrafodelista"/>
        <w:numPr>
          <w:ilvl w:val="0"/>
          <w:numId w:val="19"/>
        </w:numPr>
        <w:ind w:left="1843"/>
        <w:rPr>
          <w:lang w:val="es-PE"/>
        </w:rPr>
      </w:pPr>
      <w:r w:rsidRPr="00CA2A76">
        <w:rPr>
          <w:lang w:val="es-PE"/>
        </w:rPr>
        <w:t>Proceso de Gestión de Riesgos.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Entregables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Gestión de Configuración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Almacenamiento y Recuperación</w:t>
      </w:r>
      <w:r>
        <w:t>.</w:t>
      </w:r>
    </w:p>
    <w:p w:rsidR="00CA2A76" w:rsidRPr="00A06B4A" w:rsidRDefault="00CA2A76" w:rsidP="00CA2A76">
      <w:pPr>
        <w:pStyle w:val="Prrafodelista"/>
        <w:numPr>
          <w:ilvl w:val="0"/>
          <w:numId w:val="19"/>
        </w:numPr>
        <w:ind w:left="1843"/>
      </w:pPr>
      <w:r w:rsidRPr="00A06B4A">
        <w:t>Entrega del Producto</w:t>
      </w:r>
      <w:r>
        <w:t>.</w:t>
      </w:r>
    </w:p>
    <w:p w:rsidR="005A4EA0" w:rsidRPr="000604C5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451"/>
      <w:r w:rsidRPr="000604C5">
        <w:rPr>
          <w:b/>
          <w:sz w:val="22"/>
          <w:szCs w:val="22"/>
        </w:rPr>
        <w:t>Elementos no aprobados por la v</w:t>
      </w:r>
      <w:r w:rsidR="00E01DC5">
        <w:rPr>
          <w:b/>
          <w:sz w:val="22"/>
          <w:szCs w:val="22"/>
        </w:rPr>
        <w:t>alidación</w:t>
      </w:r>
      <w:bookmarkEnd w:id="9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452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0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453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1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7B1660" w:rsidRDefault="007B1660" w:rsidP="00904C2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904C22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bookmarkStart w:id="12" w:name="_GoBack"/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2595880</wp:posOffset>
            </wp:positionH>
            <wp:positionV relativeFrom="paragraph">
              <wp:posOffset>168275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__________________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___________________</w:t>
      </w:r>
    </w:p>
    <w:p w:rsid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904C22" w:rsidRPr="008F0405" w:rsidRDefault="00904C22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20" w:rsidRDefault="00AF0820" w:rsidP="00D37359">
      <w:pPr>
        <w:spacing w:after="0"/>
      </w:pPr>
      <w:r>
        <w:separator/>
      </w:r>
    </w:p>
  </w:endnote>
  <w:endnote w:type="continuationSeparator" w:id="0">
    <w:p w:rsidR="00AF0820" w:rsidRDefault="00AF0820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904C22" w:rsidRPr="00904C22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20" w:rsidRDefault="00AF0820" w:rsidP="00D37359">
      <w:pPr>
        <w:spacing w:after="0"/>
      </w:pPr>
      <w:r>
        <w:separator/>
      </w:r>
    </w:p>
  </w:footnote>
  <w:footnote w:type="continuationSeparator" w:id="0">
    <w:p w:rsidR="00AF0820" w:rsidRDefault="00AF0820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9D"/>
    <w:rsid w:val="000E6DAE"/>
    <w:rsid w:val="0010052B"/>
    <w:rsid w:val="001014C5"/>
    <w:rsid w:val="00145546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47A7A"/>
    <w:rsid w:val="004501AB"/>
    <w:rsid w:val="00496D61"/>
    <w:rsid w:val="004F7736"/>
    <w:rsid w:val="005A01B4"/>
    <w:rsid w:val="005A4EA0"/>
    <w:rsid w:val="005E1310"/>
    <w:rsid w:val="005E7390"/>
    <w:rsid w:val="00666323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8327E"/>
    <w:rsid w:val="008F0405"/>
    <w:rsid w:val="00903F94"/>
    <w:rsid w:val="00904C22"/>
    <w:rsid w:val="00937ED5"/>
    <w:rsid w:val="009B656E"/>
    <w:rsid w:val="009E62C0"/>
    <w:rsid w:val="00A735F6"/>
    <w:rsid w:val="00AB5E03"/>
    <w:rsid w:val="00AC4EBC"/>
    <w:rsid w:val="00AD40FA"/>
    <w:rsid w:val="00AD577F"/>
    <w:rsid w:val="00AF0820"/>
    <w:rsid w:val="00B41916"/>
    <w:rsid w:val="00B67FFD"/>
    <w:rsid w:val="00BB016B"/>
    <w:rsid w:val="00BF5EA5"/>
    <w:rsid w:val="00C77B73"/>
    <w:rsid w:val="00CA2A76"/>
    <w:rsid w:val="00D052CB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9FAC7-0E3A-4EB6-B5BB-98B1BFB2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13</cp:revision>
  <dcterms:created xsi:type="dcterms:W3CDTF">2014-05-13T17:05:00Z</dcterms:created>
  <dcterms:modified xsi:type="dcterms:W3CDTF">2017-09-01T02:00:00Z</dcterms:modified>
</cp:coreProperties>
</file>