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FB4B" w14:textId="10BBDBD5" w:rsidR="00EE5FFA" w:rsidRPr="00C3615A" w:rsidRDefault="00C3615A" w:rsidP="00803740">
      <w:pPr>
        <w:pStyle w:val="Ttulo1"/>
        <w:jc w:val="center"/>
        <w:rPr>
          <w:b/>
          <w:bCs/>
          <w:smallCaps/>
          <w:spacing w:val="5"/>
        </w:rPr>
      </w:pPr>
      <w:r w:rsidRPr="00C3615A">
        <w:rPr>
          <w:b/>
          <w:bCs/>
          <w:smallCaps/>
          <w:spacing w:val="5"/>
        </w:rPr>
        <w:t xml:space="preserve">Project Report: Breast Cancer Classification with </w:t>
      </w:r>
      <w:proofErr w:type="spellStart"/>
      <w:r w:rsidRPr="00C3615A">
        <w:rPr>
          <w:b/>
          <w:bCs/>
          <w:smallCaps/>
          <w:spacing w:val="5"/>
        </w:rPr>
        <w:t>MLOps</w:t>
      </w:r>
      <w:proofErr w:type="spellEnd"/>
      <w:r w:rsidRPr="00C3615A">
        <w:rPr>
          <w:b/>
          <w:bCs/>
          <w:smallCaps/>
          <w:spacing w:val="5"/>
        </w:rPr>
        <w:t xml:space="preserve"> Pipeline</w:t>
      </w:r>
    </w:p>
    <w:p w14:paraId="0BF753F1" w14:textId="1319C973" w:rsidR="001061A5" w:rsidRPr="00124965" w:rsidRDefault="001061A5" w:rsidP="00803740">
      <w:pPr>
        <w:pStyle w:val="Ttulo1"/>
        <w:jc w:val="center"/>
        <w:rPr>
          <w:rStyle w:val="Referenciaintensa"/>
          <w:lang w:val="es-MX"/>
        </w:rPr>
      </w:pPr>
      <w:r w:rsidRPr="00124965">
        <w:rPr>
          <w:rStyle w:val="Referenciaintensa"/>
          <w:lang w:val="es-MX"/>
        </w:rPr>
        <w:t>Erick de Jesus Escogido Escobedo</w:t>
      </w:r>
    </w:p>
    <w:p w14:paraId="5B1E166B" w14:textId="123386A7" w:rsidR="001061A5" w:rsidRPr="00C3615A" w:rsidRDefault="001061A5" w:rsidP="00803740">
      <w:pPr>
        <w:pStyle w:val="Ttulo1"/>
        <w:jc w:val="center"/>
        <w:rPr>
          <w:rStyle w:val="Referenciaintensa"/>
          <w:lang w:val="es-MX"/>
        </w:rPr>
      </w:pPr>
      <w:r w:rsidRPr="00C3615A">
        <w:rPr>
          <w:rStyle w:val="Referenciaintensa"/>
          <w:lang w:val="es-MX"/>
        </w:rPr>
        <w:t>208023026</w:t>
      </w:r>
    </w:p>
    <w:p w14:paraId="0B5C8446" w14:textId="77777777" w:rsidR="00803740" w:rsidRPr="00C3615A" w:rsidRDefault="00803740" w:rsidP="00803740">
      <w:pPr>
        <w:rPr>
          <w:lang w:val="es-MX"/>
        </w:rPr>
      </w:pPr>
    </w:p>
    <w:p w14:paraId="0F81B14E" w14:textId="77777777" w:rsidR="00F257E4" w:rsidRPr="00C3615A" w:rsidRDefault="00F257E4" w:rsidP="00803740">
      <w:pPr>
        <w:rPr>
          <w:lang w:val="es-MX"/>
        </w:rPr>
      </w:pPr>
    </w:p>
    <w:p w14:paraId="0BE4DCA1" w14:textId="77777777" w:rsidR="00F257E4" w:rsidRPr="00C3615A" w:rsidRDefault="00F257E4" w:rsidP="00803740">
      <w:pPr>
        <w:rPr>
          <w:lang w:val="es-MX"/>
        </w:rPr>
      </w:pPr>
    </w:p>
    <w:p w14:paraId="14F7E6CB" w14:textId="49FD2CA1" w:rsidR="00803740" w:rsidRPr="00EE5FFA" w:rsidRDefault="00CA1717" w:rsidP="00803740">
      <w:pPr>
        <w:jc w:val="center"/>
      </w:pPr>
      <w:r w:rsidRPr="00EE5FFA">
        <w:rPr>
          <w:noProof/>
        </w:rPr>
        <w:drawing>
          <wp:inline distT="0" distB="0" distL="0" distR="0" wp14:anchorId="110C7457" wp14:editId="25D7ED5F">
            <wp:extent cx="4341784" cy="990600"/>
            <wp:effectExtent l="0" t="0" r="1905" b="0"/>
            <wp:docPr id="8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18578D73-C875-5886-F9AA-47ADD3959D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18578D73-C875-5886-F9AA-47ADD3959DC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1784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9825" w14:textId="77777777" w:rsidR="00F257E4" w:rsidRPr="00EE5FFA" w:rsidRDefault="00F257E4" w:rsidP="00F257E4"/>
    <w:p w14:paraId="7059C782" w14:textId="7ADADDF7" w:rsidR="00803740" w:rsidRPr="00EE5FFA" w:rsidRDefault="00803740" w:rsidP="00803740"/>
    <w:p w14:paraId="77A1B1E5" w14:textId="77777777" w:rsidR="00CA1717" w:rsidRPr="00EE5FFA" w:rsidRDefault="00CA1717" w:rsidP="00803740"/>
    <w:p w14:paraId="5378850E" w14:textId="445ABBB6" w:rsidR="00803740" w:rsidRPr="00EE5FFA" w:rsidRDefault="00CA1717" w:rsidP="00803740">
      <w:pPr>
        <w:jc w:val="center"/>
      </w:pPr>
      <w:r w:rsidRPr="00EE5FFA">
        <w:rPr>
          <w:noProof/>
        </w:rPr>
        <w:drawing>
          <wp:inline distT="0" distB="0" distL="0" distR="0" wp14:anchorId="67DFFC99" wp14:editId="038E6C9D">
            <wp:extent cx="6282766" cy="2409825"/>
            <wp:effectExtent l="0" t="0" r="3810" b="0"/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FCC406DB-77FA-7A52-B7F1-A859C90B3A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FCC406DB-77FA-7A52-B7F1-A859C90B3A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3782" cy="241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2647" w14:textId="77777777" w:rsidR="000411E6" w:rsidRPr="00EE5FFA" w:rsidRDefault="000411E6" w:rsidP="00CE3CB8">
      <w:pPr>
        <w:spacing w:line="360" w:lineRule="auto"/>
      </w:pPr>
    </w:p>
    <w:p w14:paraId="6515DEC0" w14:textId="77777777" w:rsidR="000423D4" w:rsidRPr="00EE5FFA" w:rsidRDefault="000423D4" w:rsidP="001D1A8F">
      <w:pPr>
        <w:spacing w:line="276" w:lineRule="auto"/>
        <w:rPr>
          <w:rFonts w:ascii="Arial" w:hAnsi="Arial" w:cs="Arial"/>
          <w:b/>
          <w:bCs/>
        </w:rPr>
      </w:pPr>
    </w:p>
    <w:p w14:paraId="5670FBAD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1. Executive Summary</w:t>
      </w:r>
    </w:p>
    <w:p w14:paraId="4773FD54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 xml:space="preserve">This project implements an automated end-to-end machine learning pipeline for tumor classification (Benign/Malignant) using the Breast Cancer Wisconsin dataset. The core objective was to integrate </w:t>
      </w:r>
      <w:proofErr w:type="spellStart"/>
      <w:r w:rsidRPr="00C3615A">
        <w:rPr>
          <w:rFonts w:ascii="Arial" w:hAnsi="Arial" w:cs="Arial"/>
        </w:rPr>
        <w:t>MLflow</w:t>
      </w:r>
      <w:proofErr w:type="spellEnd"/>
      <w:r w:rsidRPr="00C3615A">
        <w:rPr>
          <w:rFonts w:ascii="Arial" w:hAnsi="Arial" w:cs="Arial"/>
        </w:rPr>
        <w:t xml:space="preserve"> for experiment tracking, metric logging, and artifact management, ensuring full reproducibility and model auditability.</w:t>
      </w:r>
    </w:p>
    <w:p w14:paraId="47CA656B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</w:p>
    <w:p w14:paraId="3AA194E9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2. Pipeline Architecture (Stage 3)</w:t>
      </w:r>
    </w:p>
    <w:p w14:paraId="4FEF8306" w14:textId="72B6391E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The system is modularized into four main scripts to ensure a clean separation of concerns:</w:t>
      </w:r>
    </w:p>
    <w:p w14:paraId="4C799630" w14:textId="53BA2185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preprocessing.py: Handles data cleaning, missing value imputation, and feature scaling.</w:t>
      </w:r>
    </w:p>
    <w:p w14:paraId="2478577E" w14:textId="26A4BB44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model_training.py: Trains a Random Forest classifier using K-Fold cross-validation.</w:t>
      </w:r>
    </w:p>
    <w:p w14:paraId="0C617686" w14:textId="18B0F24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evaluation.py: Generates performance metrics and technical visualizations.</w:t>
      </w:r>
    </w:p>
    <w:p w14:paraId="120CB60B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 xml:space="preserve">mlops_pipeline.py: The orchestrator that manages the </w:t>
      </w:r>
      <w:proofErr w:type="spellStart"/>
      <w:r w:rsidRPr="00C3615A">
        <w:rPr>
          <w:rFonts w:ascii="Arial" w:hAnsi="Arial" w:cs="Arial"/>
        </w:rPr>
        <w:t>MLflow</w:t>
      </w:r>
      <w:proofErr w:type="spellEnd"/>
      <w:r w:rsidRPr="00C3615A">
        <w:rPr>
          <w:rFonts w:ascii="Arial" w:hAnsi="Arial" w:cs="Arial"/>
        </w:rPr>
        <w:t xml:space="preserve"> lifecycle and logs the entire run.</w:t>
      </w:r>
    </w:p>
    <w:p w14:paraId="0CB082CA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</w:p>
    <w:p w14:paraId="6A963B19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3. Results and Performance (Stage 2)</w:t>
      </w:r>
    </w:p>
    <w:p w14:paraId="09B46796" w14:textId="574B47B6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The model achieved high performance, validated through 5-Fold Cross-Validation:</w:t>
      </w:r>
    </w:p>
    <w:p w14:paraId="5606E2E5" w14:textId="7E0AFA9D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Mean Accuracy: 95.60%</w:t>
      </w:r>
    </w:p>
    <w:p w14:paraId="3D0750B9" w14:textId="063D4FA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Cross-Validation Scores: [0.967, 0.945, 0.978, 0.956, 0.934]</w:t>
      </w:r>
    </w:p>
    <w:p w14:paraId="5CB08AFE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Key Evaluation Artifacts:</w:t>
      </w:r>
    </w:p>
    <w:p w14:paraId="208DA665" w14:textId="79255B75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Confusion Matrix: Demonstrates a high sensitivity rate, minimizing False Negatives—a critical requirement in medical diagnostics.</w:t>
      </w:r>
    </w:p>
    <w:p w14:paraId="753539BE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ROC Curve: An Area Under the Curve (AUC) close to 1.0 confirms the model's excellent discriminative capability between classes.</w:t>
      </w:r>
    </w:p>
    <w:p w14:paraId="15F5320D" w14:textId="77777777" w:rsidR="00C3615A" w:rsidRDefault="00C3615A" w:rsidP="00C3615A">
      <w:pPr>
        <w:spacing w:line="276" w:lineRule="auto"/>
        <w:rPr>
          <w:rFonts w:ascii="Arial" w:hAnsi="Arial" w:cs="Arial"/>
        </w:rPr>
      </w:pPr>
    </w:p>
    <w:p w14:paraId="147CF1E2" w14:textId="77777777" w:rsidR="00C3615A" w:rsidRDefault="00C3615A" w:rsidP="00C3615A">
      <w:pPr>
        <w:spacing w:line="276" w:lineRule="auto"/>
        <w:rPr>
          <w:rFonts w:ascii="Arial" w:hAnsi="Arial" w:cs="Arial"/>
        </w:rPr>
      </w:pPr>
    </w:p>
    <w:p w14:paraId="0632959B" w14:textId="77777777" w:rsidR="00C3615A" w:rsidRDefault="00C3615A" w:rsidP="00C3615A">
      <w:pPr>
        <w:spacing w:line="276" w:lineRule="auto"/>
        <w:rPr>
          <w:rFonts w:ascii="Arial" w:hAnsi="Arial" w:cs="Arial"/>
        </w:rPr>
      </w:pPr>
    </w:p>
    <w:p w14:paraId="2F824B25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</w:p>
    <w:p w14:paraId="7A8DD24B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lastRenderedPageBreak/>
        <w:t xml:space="preserve">4. </w:t>
      </w:r>
      <w:proofErr w:type="spellStart"/>
      <w:r w:rsidRPr="00C3615A">
        <w:rPr>
          <w:rFonts w:ascii="Arial" w:hAnsi="Arial" w:cs="Arial"/>
        </w:rPr>
        <w:t>MLOps</w:t>
      </w:r>
      <w:proofErr w:type="spellEnd"/>
      <w:r w:rsidRPr="00C3615A">
        <w:rPr>
          <w:rFonts w:ascii="Arial" w:hAnsi="Arial" w:cs="Arial"/>
        </w:rPr>
        <w:t xml:space="preserve"> Integration &amp; Experiment Tracking</w:t>
      </w:r>
    </w:p>
    <w:p w14:paraId="2DC98294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 xml:space="preserve">We utilized </w:t>
      </w:r>
      <w:proofErr w:type="spellStart"/>
      <w:r w:rsidRPr="00C3615A">
        <w:rPr>
          <w:rFonts w:ascii="Arial" w:hAnsi="Arial" w:cs="Arial"/>
        </w:rPr>
        <w:t>MLflow</w:t>
      </w:r>
      <w:proofErr w:type="spellEnd"/>
      <w:r w:rsidRPr="00C3615A">
        <w:rPr>
          <w:rFonts w:ascii="Arial" w:hAnsi="Arial" w:cs="Arial"/>
        </w:rPr>
        <w:t xml:space="preserve"> with a local SQLite backend to persist all experimental data. Key features implemented include:</w:t>
      </w:r>
    </w:p>
    <w:p w14:paraId="3AE42F73" w14:textId="3489A86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Metric Logging: Automatic tracking of Accuracy, Precision, Recall, and F1-Score.</w:t>
      </w:r>
    </w:p>
    <w:p w14:paraId="2EDB804A" w14:textId="200E48B8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Artifact Persistence: Direct logging of the serialized model (.</w:t>
      </w:r>
      <w:proofErr w:type="spellStart"/>
      <w:r w:rsidRPr="00C3615A">
        <w:rPr>
          <w:rFonts w:ascii="Arial" w:hAnsi="Arial" w:cs="Arial"/>
        </w:rPr>
        <w:t>pkl</w:t>
      </w:r>
      <w:proofErr w:type="spellEnd"/>
      <w:r w:rsidRPr="00C3615A">
        <w:rPr>
          <w:rFonts w:ascii="Arial" w:hAnsi="Arial" w:cs="Arial"/>
        </w:rPr>
        <w:t>) and evaluation plots (.</w:t>
      </w:r>
      <w:proofErr w:type="spellStart"/>
      <w:r w:rsidRPr="00C3615A">
        <w:rPr>
          <w:rFonts w:ascii="Arial" w:hAnsi="Arial" w:cs="Arial"/>
        </w:rPr>
        <w:t>png</w:t>
      </w:r>
      <w:proofErr w:type="spellEnd"/>
      <w:r w:rsidRPr="00C3615A">
        <w:rPr>
          <w:rFonts w:ascii="Arial" w:hAnsi="Arial" w:cs="Arial"/>
        </w:rPr>
        <w:t>).</w:t>
      </w:r>
    </w:p>
    <w:p w14:paraId="35D56E40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 xml:space="preserve">Local Hosting: The </w:t>
      </w:r>
      <w:proofErr w:type="spellStart"/>
      <w:r w:rsidRPr="00C3615A">
        <w:rPr>
          <w:rFonts w:ascii="Arial" w:hAnsi="Arial" w:cs="Arial"/>
        </w:rPr>
        <w:t>MLflow</w:t>
      </w:r>
      <w:proofErr w:type="spellEnd"/>
      <w:r w:rsidRPr="00C3615A">
        <w:rPr>
          <w:rFonts w:ascii="Arial" w:hAnsi="Arial" w:cs="Arial"/>
        </w:rPr>
        <w:t xml:space="preserve"> UI was hosted on a local server (Port 5050) to facilitate results analysis and comparison between different model versions.</w:t>
      </w:r>
    </w:p>
    <w:p w14:paraId="57F35F25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</w:p>
    <w:p w14:paraId="2E95FCBD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5. Environment &amp; Troubleshooting</w:t>
      </w:r>
    </w:p>
    <w:p w14:paraId="4B0DA086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To ensure data integrity and avoid file-locking issues common in cloud-synced environments (e.g., OneDrive), the project was deployed in a dedicated local directory (C:\</w:t>
      </w:r>
      <w:proofErr w:type="spellStart"/>
      <w:r w:rsidRPr="00C3615A">
        <w:rPr>
          <w:rFonts w:ascii="Arial" w:hAnsi="Arial" w:cs="Arial"/>
        </w:rPr>
        <w:t>Proyectos</w:t>
      </w:r>
      <w:proofErr w:type="spellEnd"/>
      <w:r w:rsidRPr="00C3615A">
        <w:rPr>
          <w:rFonts w:ascii="Arial" w:hAnsi="Arial" w:cs="Arial"/>
        </w:rPr>
        <w:t>\Challenge). This optimization resolved latency issues during the asynchronous logging of artifacts and database updates.</w:t>
      </w:r>
    </w:p>
    <w:p w14:paraId="64D4018E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</w:p>
    <w:p w14:paraId="344C8C5D" w14:textId="77777777" w:rsidR="00C3615A" w:rsidRPr="00C3615A" w:rsidRDefault="00C3615A" w:rsidP="00C3615A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>6. Conclusion</w:t>
      </w:r>
    </w:p>
    <w:p w14:paraId="6F4B0615" w14:textId="2C353496" w:rsidR="00C3615A" w:rsidRDefault="00C3615A" w:rsidP="00124965">
      <w:pPr>
        <w:spacing w:line="276" w:lineRule="auto"/>
        <w:rPr>
          <w:rFonts w:ascii="Arial" w:hAnsi="Arial" w:cs="Arial"/>
        </w:rPr>
      </w:pPr>
      <w:r w:rsidRPr="00C3615A">
        <w:rPr>
          <w:rFonts w:ascii="Arial" w:hAnsi="Arial" w:cs="Arial"/>
        </w:rPr>
        <w:t xml:space="preserve">The successful deployment of this pipeline demonstrates how </w:t>
      </w:r>
      <w:proofErr w:type="spellStart"/>
      <w:r w:rsidRPr="00C3615A">
        <w:rPr>
          <w:rFonts w:ascii="Arial" w:hAnsi="Arial" w:cs="Arial"/>
        </w:rPr>
        <w:t>MLOps</w:t>
      </w:r>
      <w:proofErr w:type="spellEnd"/>
      <w:r w:rsidRPr="00C3615A">
        <w:rPr>
          <w:rFonts w:ascii="Arial" w:hAnsi="Arial" w:cs="Arial"/>
        </w:rPr>
        <w:t xml:space="preserve"> principles bridge the gap between model development and production-ready systems. By automating the tracking and storage of results, we ensure that every diagnostic prediction is backed by a reproducible and transparent training history.</w:t>
      </w:r>
    </w:p>
    <w:p w14:paraId="7ED5E372" w14:textId="77777777" w:rsidR="00C3615A" w:rsidRDefault="00C3615A" w:rsidP="00124965">
      <w:pPr>
        <w:spacing w:line="276" w:lineRule="auto"/>
        <w:rPr>
          <w:rFonts w:ascii="Arial" w:hAnsi="Arial" w:cs="Arial"/>
        </w:rPr>
      </w:pPr>
    </w:p>
    <w:p w14:paraId="44524234" w14:textId="77777777" w:rsidR="00C3615A" w:rsidRDefault="00C3615A" w:rsidP="00124965">
      <w:pPr>
        <w:spacing w:line="276" w:lineRule="auto"/>
        <w:rPr>
          <w:rFonts w:ascii="Arial" w:hAnsi="Arial" w:cs="Arial"/>
        </w:rPr>
      </w:pPr>
    </w:p>
    <w:p w14:paraId="1D171737" w14:textId="77777777" w:rsidR="00C3615A" w:rsidRDefault="00C3615A" w:rsidP="00124965">
      <w:pPr>
        <w:spacing w:line="276" w:lineRule="auto"/>
        <w:rPr>
          <w:rFonts w:ascii="Arial" w:hAnsi="Arial" w:cs="Arial"/>
        </w:rPr>
      </w:pPr>
    </w:p>
    <w:p w14:paraId="1B17651B" w14:textId="77777777" w:rsidR="00C3615A" w:rsidRDefault="00C3615A" w:rsidP="00124965">
      <w:pPr>
        <w:spacing w:line="276" w:lineRule="auto"/>
        <w:rPr>
          <w:rFonts w:ascii="Arial" w:hAnsi="Arial" w:cs="Arial"/>
        </w:rPr>
      </w:pPr>
    </w:p>
    <w:p w14:paraId="571C7CA6" w14:textId="77777777" w:rsidR="00C3615A" w:rsidRDefault="00C3615A" w:rsidP="00124965">
      <w:pPr>
        <w:spacing w:line="276" w:lineRule="auto"/>
        <w:rPr>
          <w:rFonts w:ascii="Arial" w:hAnsi="Arial" w:cs="Arial"/>
        </w:rPr>
      </w:pPr>
    </w:p>
    <w:p w14:paraId="054328FA" w14:textId="77777777" w:rsidR="00C3615A" w:rsidRDefault="00C3615A" w:rsidP="00124965">
      <w:pPr>
        <w:spacing w:line="276" w:lineRule="auto"/>
        <w:rPr>
          <w:rFonts w:ascii="Arial" w:hAnsi="Arial" w:cs="Arial"/>
        </w:rPr>
      </w:pPr>
    </w:p>
    <w:p w14:paraId="7AB37797" w14:textId="77777777" w:rsidR="00C3615A" w:rsidRDefault="00C3615A" w:rsidP="00124965">
      <w:pPr>
        <w:spacing w:line="276" w:lineRule="auto"/>
        <w:rPr>
          <w:rFonts w:ascii="Arial" w:hAnsi="Arial" w:cs="Arial"/>
        </w:rPr>
      </w:pPr>
    </w:p>
    <w:p w14:paraId="60BDF0C7" w14:textId="77777777" w:rsidR="00C3615A" w:rsidRDefault="00C3615A" w:rsidP="00124965">
      <w:pPr>
        <w:spacing w:line="276" w:lineRule="auto"/>
        <w:rPr>
          <w:rFonts w:ascii="Arial" w:hAnsi="Arial" w:cs="Arial"/>
        </w:rPr>
      </w:pPr>
    </w:p>
    <w:p w14:paraId="1359BD41" w14:textId="77777777" w:rsidR="00C3615A" w:rsidRDefault="00C3615A" w:rsidP="00124965">
      <w:pPr>
        <w:spacing w:line="276" w:lineRule="auto"/>
        <w:rPr>
          <w:rFonts w:ascii="Arial" w:hAnsi="Arial" w:cs="Arial"/>
        </w:rPr>
      </w:pPr>
    </w:p>
    <w:p w14:paraId="3B048126" w14:textId="77777777" w:rsidR="00C3615A" w:rsidRDefault="00C3615A" w:rsidP="00124965">
      <w:pPr>
        <w:spacing w:line="276" w:lineRule="auto"/>
        <w:rPr>
          <w:rFonts w:ascii="Arial" w:hAnsi="Arial" w:cs="Arial"/>
        </w:rPr>
      </w:pPr>
    </w:p>
    <w:p w14:paraId="1449AC99" w14:textId="0B0DCD16" w:rsidR="00124965" w:rsidRDefault="00124965" w:rsidP="00124965">
      <w:pPr>
        <w:spacing w:line="276" w:lineRule="auto"/>
        <w:rPr>
          <w:rFonts w:ascii="Arial" w:hAnsi="Arial" w:cs="Arial"/>
          <w:lang w:val="en"/>
        </w:rPr>
      </w:pPr>
      <w:r>
        <w:rPr>
          <w:rFonts w:ascii="Arial" w:hAnsi="Arial" w:cs="Arial"/>
        </w:rPr>
        <w:lastRenderedPageBreak/>
        <w:t>E</w:t>
      </w:r>
      <w:proofErr w:type="spellStart"/>
      <w:r w:rsidRPr="00124965">
        <w:rPr>
          <w:rFonts w:ascii="Arial" w:hAnsi="Arial" w:cs="Arial"/>
          <w:lang w:val="en"/>
        </w:rPr>
        <w:t>vidence</w:t>
      </w:r>
      <w:proofErr w:type="spellEnd"/>
      <w:r>
        <w:rPr>
          <w:rFonts w:ascii="Arial" w:hAnsi="Arial" w:cs="Arial"/>
          <w:lang w:val="en"/>
        </w:rPr>
        <w:t>.</w:t>
      </w:r>
    </w:p>
    <w:p w14:paraId="231F4C70" w14:textId="77777777" w:rsidR="00923EB3" w:rsidRDefault="00923EB3" w:rsidP="00124965">
      <w:pPr>
        <w:spacing w:line="276" w:lineRule="auto"/>
        <w:rPr>
          <w:rFonts w:ascii="Arial" w:hAnsi="Arial" w:cs="Arial"/>
          <w:lang w:val="en"/>
        </w:rPr>
      </w:pPr>
    </w:p>
    <w:p w14:paraId="03720D2F" w14:textId="02C4261B" w:rsidR="00124965" w:rsidRDefault="00BD3A9B" w:rsidP="00124965">
      <w:pPr>
        <w:spacing w:line="276" w:lineRule="auto"/>
        <w:rPr>
          <w:rFonts w:ascii="Arial" w:hAnsi="Arial" w:cs="Arial"/>
          <w:lang w:val="en"/>
        </w:rPr>
      </w:pPr>
      <w:r w:rsidRPr="00BD3A9B">
        <w:rPr>
          <w:rFonts w:ascii="Arial" w:hAnsi="Arial" w:cs="Arial"/>
          <w:lang w:val="en"/>
        </w:rPr>
        <w:drawing>
          <wp:inline distT="0" distB="0" distL="0" distR="0" wp14:anchorId="4AA49556" wp14:editId="459F1950">
            <wp:extent cx="5943600" cy="3337560"/>
            <wp:effectExtent l="0" t="0" r="0" b="0"/>
            <wp:docPr id="69832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2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E123" w14:textId="77777777" w:rsidR="00923EB3" w:rsidRDefault="00923EB3" w:rsidP="00124965">
      <w:pPr>
        <w:spacing w:line="276" w:lineRule="auto"/>
        <w:rPr>
          <w:rFonts w:ascii="Arial" w:hAnsi="Arial" w:cs="Arial"/>
          <w:lang w:val="en"/>
        </w:rPr>
      </w:pPr>
    </w:p>
    <w:p w14:paraId="5DEEC4EB" w14:textId="77777777" w:rsidR="00923EB3" w:rsidRDefault="00923EB3" w:rsidP="00124965">
      <w:pPr>
        <w:spacing w:line="276" w:lineRule="auto"/>
        <w:rPr>
          <w:rFonts w:ascii="Arial" w:hAnsi="Arial" w:cs="Arial"/>
          <w:lang w:val="en"/>
        </w:rPr>
      </w:pPr>
    </w:p>
    <w:p w14:paraId="7E97321C" w14:textId="26B3E1EB" w:rsidR="00BD3A9B" w:rsidRDefault="00BD3A9B" w:rsidP="00124965">
      <w:pPr>
        <w:spacing w:line="276" w:lineRule="auto"/>
        <w:rPr>
          <w:rFonts w:ascii="Arial" w:hAnsi="Arial" w:cs="Arial"/>
          <w:lang w:val="en"/>
        </w:rPr>
      </w:pPr>
      <w:r w:rsidRPr="00BD3A9B">
        <w:rPr>
          <w:rFonts w:ascii="Arial" w:hAnsi="Arial" w:cs="Arial"/>
          <w:lang w:val="en"/>
        </w:rPr>
        <w:drawing>
          <wp:inline distT="0" distB="0" distL="0" distR="0" wp14:anchorId="1A809717" wp14:editId="581B83B6">
            <wp:extent cx="5943600" cy="3340735"/>
            <wp:effectExtent l="0" t="0" r="0" b="0"/>
            <wp:docPr id="1630801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01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D5E3" w14:textId="77777777" w:rsidR="00BD3A9B" w:rsidRDefault="00BD3A9B" w:rsidP="00124965">
      <w:pPr>
        <w:spacing w:line="276" w:lineRule="auto"/>
        <w:rPr>
          <w:rFonts w:ascii="Arial" w:hAnsi="Arial" w:cs="Arial"/>
          <w:lang w:val="en"/>
        </w:rPr>
      </w:pPr>
    </w:p>
    <w:p w14:paraId="1E91F55E" w14:textId="77777777" w:rsidR="00BD3A9B" w:rsidRDefault="00BD3A9B" w:rsidP="00124965">
      <w:pPr>
        <w:spacing w:line="276" w:lineRule="auto"/>
        <w:rPr>
          <w:rFonts w:ascii="Arial" w:hAnsi="Arial" w:cs="Arial"/>
          <w:lang w:val="en"/>
        </w:rPr>
      </w:pPr>
    </w:p>
    <w:p w14:paraId="641EDA35" w14:textId="77777777" w:rsidR="00124965" w:rsidRPr="00124965" w:rsidRDefault="00124965" w:rsidP="00124965">
      <w:pPr>
        <w:spacing w:line="276" w:lineRule="auto"/>
        <w:rPr>
          <w:rFonts w:ascii="Arial" w:hAnsi="Arial" w:cs="Arial"/>
          <w:lang w:val="en"/>
        </w:rPr>
      </w:pPr>
    </w:p>
    <w:p w14:paraId="083E82D1" w14:textId="081A75A3" w:rsidR="00124965" w:rsidRDefault="00124965" w:rsidP="00EE5FFA">
      <w:pPr>
        <w:spacing w:line="276" w:lineRule="auto"/>
        <w:rPr>
          <w:rFonts w:ascii="Arial" w:hAnsi="Arial" w:cs="Arial"/>
          <w:noProof/>
        </w:rPr>
      </w:pPr>
    </w:p>
    <w:sectPr w:rsidR="001249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7A"/>
    <w:rsid w:val="00015849"/>
    <w:rsid w:val="000411E6"/>
    <w:rsid w:val="000423D4"/>
    <w:rsid w:val="000718EB"/>
    <w:rsid w:val="00091F15"/>
    <w:rsid w:val="000A11EC"/>
    <w:rsid w:val="001061A5"/>
    <w:rsid w:val="00124965"/>
    <w:rsid w:val="00186376"/>
    <w:rsid w:val="0019290B"/>
    <w:rsid w:val="00196FF2"/>
    <w:rsid w:val="001B3BD0"/>
    <w:rsid w:val="001D1A8F"/>
    <w:rsid w:val="001D5A48"/>
    <w:rsid w:val="00215973"/>
    <w:rsid w:val="002B1E5F"/>
    <w:rsid w:val="003A0D51"/>
    <w:rsid w:val="0045697C"/>
    <w:rsid w:val="00472AD4"/>
    <w:rsid w:val="00490E7A"/>
    <w:rsid w:val="004C508A"/>
    <w:rsid w:val="004D0658"/>
    <w:rsid w:val="00516AD6"/>
    <w:rsid w:val="00537D1E"/>
    <w:rsid w:val="00545A12"/>
    <w:rsid w:val="00550618"/>
    <w:rsid w:val="005B5010"/>
    <w:rsid w:val="005D15D0"/>
    <w:rsid w:val="005F20BA"/>
    <w:rsid w:val="00601CD4"/>
    <w:rsid w:val="00613AE7"/>
    <w:rsid w:val="00615D4D"/>
    <w:rsid w:val="00652EA4"/>
    <w:rsid w:val="00667737"/>
    <w:rsid w:val="00681FD1"/>
    <w:rsid w:val="00683590"/>
    <w:rsid w:val="006D0DEF"/>
    <w:rsid w:val="006D2EC1"/>
    <w:rsid w:val="006E4250"/>
    <w:rsid w:val="007429B9"/>
    <w:rsid w:val="007A0B44"/>
    <w:rsid w:val="007B6D73"/>
    <w:rsid w:val="007D77E4"/>
    <w:rsid w:val="008036FC"/>
    <w:rsid w:val="00803740"/>
    <w:rsid w:val="008238F7"/>
    <w:rsid w:val="0085069C"/>
    <w:rsid w:val="00862C01"/>
    <w:rsid w:val="008A6E60"/>
    <w:rsid w:val="008C6BDB"/>
    <w:rsid w:val="009203AD"/>
    <w:rsid w:val="00923EB3"/>
    <w:rsid w:val="00933114"/>
    <w:rsid w:val="009524F6"/>
    <w:rsid w:val="0097557A"/>
    <w:rsid w:val="009A1B4C"/>
    <w:rsid w:val="009A5981"/>
    <w:rsid w:val="009B7A5D"/>
    <w:rsid w:val="009C3A04"/>
    <w:rsid w:val="009D2E6B"/>
    <w:rsid w:val="009F21EB"/>
    <w:rsid w:val="009F77CA"/>
    <w:rsid w:val="00A007F9"/>
    <w:rsid w:val="00A11291"/>
    <w:rsid w:val="00A246C8"/>
    <w:rsid w:val="00A27AA3"/>
    <w:rsid w:val="00A4488E"/>
    <w:rsid w:val="00A551EA"/>
    <w:rsid w:val="00AA7D8A"/>
    <w:rsid w:val="00AE02E7"/>
    <w:rsid w:val="00B052DD"/>
    <w:rsid w:val="00B16E55"/>
    <w:rsid w:val="00B65659"/>
    <w:rsid w:val="00B658C4"/>
    <w:rsid w:val="00BD3A9B"/>
    <w:rsid w:val="00BF6743"/>
    <w:rsid w:val="00C22F58"/>
    <w:rsid w:val="00C3615A"/>
    <w:rsid w:val="00C40326"/>
    <w:rsid w:val="00CA1717"/>
    <w:rsid w:val="00CA212A"/>
    <w:rsid w:val="00CA71B8"/>
    <w:rsid w:val="00CD2C07"/>
    <w:rsid w:val="00CE3CB8"/>
    <w:rsid w:val="00D00653"/>
    <w:rsid w:val="00D03280"/>
    <w:rsid w:val="00D07649"/>
    <w:rsid w:val="00D13FDB"/>
    <w:rsid w:val="00D347BD"/>
    <w:rsid w:val="00D60516"/>
    <w:rsid w:val="00D674DB"/>
    <w:rsid w:val="00DA5611"/>
    <w:rsid w:val="00DB1F40"/>
    <w:rsid w:val="00DE51E8"/>
    <w:rsid w:val="00E304B7"/>
    <w:rsid w:val="00E327CC"/>
    <w:rsid w:val="00E345FF"/>
    <w:rsid w:val="00E404B9"/>
    <w:rsid w:val="00E42425"/>
    <w:rsid w:val="00E512FF"/>
    <w:rsid w:val="00E51FCC"/>
    <w:rsid w:val="00E52D38"/>
    <w:rsid w:val="00E71E80"/>
    <w:rsid w:val="00E81B92"/>
    <w:rsid w:val="00EB005D"/>
    <w:rsid w:val="00EB4501"/>
    <w:rsid w:val="00EB5972"/>
    <w:rsid w:val="00EC5CEE"/>
    <w:rsid w:val="00EE5FFA"/>
    <w:rsid w:val="00F14683"/>
    <w:rsid w:val="00F257E4"/>
    <w:rsid w:val="00F30ED9"/>
    <w:rsid w:val="00F315FC"/>
    <w:rsid w:val="00F35484"/>
    <w:rsid w:val="00F71D72"/>
    <w:rsid w:val="00FA53F8"/>
    <w:rsid w:val="00FE507A"/>
    <w:rsid w:val="00FF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0C8109"/>
  <w15:chartTrackingRefBased/>
  <w15:docId w15:val="{426954E1-2EC3-42E0-A2CF-9B815A58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0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0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0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0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0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0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0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0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0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0E7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0E7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0E7A"/>
    <w:rPr>
      <w:rFonts w:eastAsiaTheme="majorEastAsia" w:cstheme="majorBidi"/>
      <w:color w:val="2F5496" w:themeColor="accent1" w:themeShade="BF"/>
      <w:sz w:val="28"/>
      <w:szCs w:val="28"/>
      <w:lang w:val="es-MX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0E7A"/>
    <w:rPr>
      <w:rFonts w:eastAsiaTheme="majorEastAsia" w:cstheme="majorBidi"/>
      <w:i/>
      <w:iCs/>
      <w:color w:val="2F5496" w:themeColor="accent1" w:themeShade="BF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0E7A"/>
    <w:rPr>
      <w:rFonts w:eastAsiaTheme="majorEastAsia" w:cstheme="majorBidi"/>
      <w:color w:val="2F5496" w:themeColor="accent1" w:themeShade="BF"/>
      <w:lang w:val="es-MX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0E7A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0E7A"/>
    <w:rPr>
      <w:rFonts w:eastAsiaTheme="majorEastAsia" w:cstheme="majorBidi"/>
      <w:color w:val="595959" w:themeColor="text1" w:themeTint="A6"/>
      <w:lang w:val="es-MX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0E7A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0E7A"/>
    <w:rPr>
      <w:rFonts w:eastAsiaTheme="majorEastAsia" w:cstheme="majorBidi"/>
      <w:color w:val="272727" w:themeColor="text1" w:themeTint="D8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490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0E7A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490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0E7A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Cita">
    <w:name w:val="Quote"/>
    <w:basedOn w:val="Normal"/>
    <w:next w:val="Normal"/>
    <w:link w:val="CitaCar"/>
    <w:uiPriority w:val="29"/>
    <w:qFormat/>
    <w:rsid w:val="00490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0E7A"/>
    <w:rPr>
      <w:i/>
      <w:iCs/>
      <w:color w:val="404040" w:themeColor="text1" w:themeTint="BF"/>
      <w:lang w:val="es-MX"/>
    </w:rPr>
  </w:style>
  <w:style w:type="paragraph" w:styleId="Prrafodelista">
    <w:name w:val="List Paragraph"/>
    <w:basedOn w:val="Normal"/>
    <w:uiPriority w:val="34"/>
    <w:qFormat/>
    <w:rsid w:val="00490E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0E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0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0E7A"/>
    <w:rPr>
      <w:i/>
      <w:iCs/>
      <w:color w:val="2F5496" w:themeColor="accent1" w:themeShade="BF"/>
      <w:lang w:val="es-MX"/>
    </w:rPr>
  </w:style>
  <w:style w:type="character" w:styleId="Referenciaintensa">
    <w:name w:val="Intense Reference"/>
    <w:basedOn w:val="Fuentedeprrafopredeter"/>
    <w:uiPriority w:val="32"/>
    <w:qFormat/>
    <w:rsid w:val="00490E7A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249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249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A372A-E7AA-44A6-8FCA-ED4E2B01E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de Jesus Escogido Escobedo</dc:creator>
  <cp:keywords/>
  <dc:description/>
  <cp:lastModifiedBy>Erick de Jesus Escogido Escobedo</cp:lastModifiedBy>
  <cp:revision>9</cp:revision>
  <cp:lastPrinted>2026-03-22T04:45:00Z</cp:lastPrinted>
  <dcterms:created xsi:type="dcterms:W3CDTF">2026-03-22T05:52:00Z</dcterms:created>
  <dcterms:modified xsi:type="dcterms:W3CDTF">2026-04-15T20:09:00Z</dcterms:modified>
</cp:coreProperties>
</file>