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3864"/>
          <w:sz w:val="36"/>
          <w:szCs w:val="36"/>
        </w:rPr>
        <w:t xml:space="preserve">PLAN DE DIRECCIONAMIENTO IP – VLSM</w:t>
      </w:r>
    </w:p>
    <w:p>
      <w:pPr>
        <w:spacing w:after="60"/>
        <w:jc w:val="center"/>
      </w:pPr>
      <w:r>
        <w:rPr>
          <w:rFonts w:ascii="Calibri" w:cs="Calibri" w:eastAsia="Calibri" w:hAnsi="Calibri"/>
          <w:sz w:val="24"/>
          <w:szCs w:val="24"/>
        </w:rPr>
        <w:t xml:space="preserve">Proyecto: Diseño de Red de Datos, Telefonía IP y Servicios – Agroprodel Ltda.</w:t>
      </w:r>
    </w:p>
    <w:p>
      <w:pPr>
        <w:pBdr>
          <w:bottom w:val="single" w:color="1F3864" w:sz="8" w:space="6"/>
        </w:pBdr>
        <w:spacing w:after="240"/>
        <w:jc w:val="center"/>
      </w:pPr>
      <w:r>
        <w:rPr>
          <w:rFonts w:ascii="Calibri" w:cs="Calibri" w:eastAsia="Calibri" w:hAnsi="Calibri"/>
          <w:color w:val="595959"/>
          <w:sz w:val="20"/>
          <w:szCs w:val="20"/>
        </w:rPr>
        <w:t xml:space="preserve">Equipo: Erick Basulto · Nabidh Ulloa · Rodolfo Verdejo — Duoc UC, Ingeniería en Conectividad y Redes</w:t>
      </w:r>
    </w:p>
    <w:p>
      <w:pPr>
        <w:pStyle w:val="Heading1"/>
        <w:spacing w:after="120" w:before="240"/>
      </w:pPr>
      <w:r>
        <w:rPr>
          <w:rFonts w:ascii="Calibri" w:cs="Calibri" w:eastAsia="Calibri" w:hAnsi="Calibri"/>
        </w:rPr>
        <w:t xml:space="preserve">1. Objetivo</w:t>
      </w:r>
    </w:p>
    <w:p>
      <w:pPr>
        <w:spacing w:after="120"/>
      </w:pPr>
      <w:r>
        <w:rPr>
          <w:rFonts w:ascii="Calibri" w:cs="Calibri" w:eastAsia="Calibri" w:hAnsi="Calibri"/>
          <w:sz w:val="21"/>
          <w:szCs w:val="21"/>
        </w:rPr>
        <w:t xml:space="preserve">Definir el direccionamiento IPv4 de las cuatro sedes de Agroprodel Ltda. utilizando una red privada clase C por sede y subdividiéndola mediante VLSM (Variable Length Subnet Mask), de modo que cada departamento y servicio cuente con su propia subred, dimensionada según la cantidad real de usuarios informada por la empresa y con holgura para crecimiento.</w:t>
      </w:r>
    </w:p>
    <w:p>
      <w:pPr>
        <w:pStyle w:val="Heading1"/>
        <w:spacing w:after="120" w:before="240"/>
      </w:pPr>
      <w:r>
        <w:rPr>
          <w:rFonts w:ascii="Calibri" w:cs="Calibri" w:eastAsia="Calibri" w:hAnsi="Calibri"/>
        </w:rPr>
        <w:t xml:space="preserve">2. Criterio de dimensionamiento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Hosts requeridos = Usuarios + 25 % de crecimiento (redondeado hacia arriba) + 1 (gateway del router)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Con el valor de hosts requeridos se selecciona el prefijo más pequeño cuya cantidad de hosts utilizables (2^(32−n) − 2) sea igual o mayor.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Las subredes se asignan de mayor a menor tamaño (y a igual tamaño, por número de VLAN), garantizando que cada red quede alineada a su límite y sin solapamientos.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El gateway de cada subred es la primera dirección utilizable y corresponde a la subinterfaz del router de la sede (router-on-a-stick).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El router de cada sede actúa como servidor DHCP de sus VLANs. Las VLAN de Servidores y Administración usan direccionamiento estático.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La VLAN 999 (NATIVA) se utiliza solo en los enlaces troncales y no lleva direccionamiento IP. La VLAN 80 (SERVIDORES) existe solo en la casa matriz, donde se centraliza la telefonía.</w:t>
      </w:r>
    </w:p>
    <w:p>
      <w:pPr>
        <w:pStyle w:val="Heading2"/>
        <w:spacing w:after="100" w:before="200"/>
      </w:pPr>
      <w:r>
        <w:rPr>
          <w:rFonts w:ascii="Calibri" w:cs="Calibri" w:eastAsia="Calibri" w:hAnsi="Calibri"/>
        </w:rPr>
        <w:t xml:space="preserve">2.1 Supuestos para VLANs no cuantificadas en el enunciado</w:t>
      </w:r>
    </w:p>
    <w:tbl>
      <w:tblPr>
        <w:tblW w:type="dxa" w:w="145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600"/>
        <w:gridCol w:w="8970"/>
      </w:tblGrid>
      <w:tr>
        <w:trPr>
          <w:tblHeader/>
        </w:trPr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VLAN</w:t>
            </w:r>
          </w:p>
        </w:tc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Cantidad considerada</w:t>
            </w:r>
          </w:p>
        </w:tc>
        <w:tc>
          <w:tcPr>
            <w:tcW w:type="dxa" w:w="897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Justificación</w:t>
            </w:r>
          </w:p>
        </w:tc>
      </w:tr>
      <w:tr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50 VOZ</w:t>
            </w:r>
          </w:p>
        </w:tc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10 teléfonos</w:t>
            </w:r>
          </w:p>
        </w:tc>
        <w:tc>
          <w:tcPr>
            <w:tcW w:type="dxa" w:w="897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Requerimiento explícito del enunciado: 10 teléfonos IP por sitio.</w:t>
            </w:r>
          </w:p>
        </w:tc>
      </w:tr>
      <w:tr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60 INVITADOS</w:t>
            </w:r>
          </w:p>
        </w:tc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10 clientes simultáneos</w:t>
            </w:r>
          </w:p>
        </w:tc>
        <w:tc>
          <w:tcPr>
            <w:tcW w:type="dxa" w:w="897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Clientes en la sala de ventas. Se recomienda lease DHCP corto (2 h) para reciclar direcciones.</w:t>
            </w:r>
          </w:p>
        </w:tc>
      </w:tr>
      <w:tr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70 IOT_RIEGO</w:t>
            </w:r>
          </w:p>
        </w:tc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8 dispositivos</w:t>
            </w:r>
          </w:p>
        </w:tc>
        <w:tc>
          <w:tcPr>
            <w:tcW w:type="dxa" w:w="897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Sensores de humedad de suelo, actuadores de válvulas y gateway IoT del sistema de riego.</w:t>
            </w:r>
          </w:p>
        </w:tc>
      </w:tr>
      <w:tr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80 SERVIDORES</w:t>
            </w:r>
          </w:p>
        </w:tc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5 servidores</w:t>
            </w:r>
          </w:p>
        </w:tc>
        <w:tc>
          <w:tcPr>
            <w:tcW w:type="dxa" w:w="897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Solo Temuco: servidor de telefonía (Issabel), monitoreo/SOC, Syslog/NTP y respaldo.</w:t>
            </w:r>
          </w:p>
        </w:tc>
      </w:tr>
      <w:tr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99 ADMINISTRACION</w:t>
            </w:r>
          </w:p>
        </w:tc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8 equipos</w:t>
            </w:r>
          </w:p>
        </w:tc>
        <w:tc>
          <w:tcPr>
            <w:tcW w:type="dxa" w:w="897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Gestión de switches (DIST, ACC1, ACC2), access point, firewall y equipos de red adicionales.</w:t>
            </w:r>
          </w:p>
        </w:tc>
      </w:tr>
    </w:tbl>
    <w:p>
      <w:r>
        <w:br w:type="page"/>
      </w:r>
    </w:p>
    <w:p>
      <w:pPr>
        <w:pStyle w:val="Heading1"/>
        <w:spacing w:after="120" w:before="240"/>
      </w:pPr>
      <w:r>
        <w:rPr>
          <w:rFonts w:ascii="Calibri" w:cs="Calibri" w:eastAsia="Calibri" w:hAnsi="Calibri"/>
        </w:rPr>
        <w:t xml:space="preserve">3. Asignación de redes por sede</w:t>
      </w:r>
    </w:p>
    <w:tbl>
      <w:tblPr>
        <w:tblW w:type="dxa" w:w="145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700"/>
        <w:gridCol w:w="2400"/>
        <w:gridCol w:w="1500"/>
        <w:gridCol w:w="1500"/>
        <w:gridCol w:w="2300"/>
        <w:gridCol w:w="2770"/>
      </w:tblGrid>
      <w:tr>
        <w:trPr>
          <w:tblHeader/>
        </w:trPr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Sede</w:t>
            </w:r>
          </w:p>
        </w:tc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Tipo</w:t>
            </w:r>
          </w:p>
        </w:tc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Red asignada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Usuarios (deptos.)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VLANs</w:t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Direcciones usadas</w:t>
            </w:r>
          </w:p>
        </w:tc>
        <w:tc>
          <w:tcPr>
            <w:tcW w:type="dxa" w:w="277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Reserva disponible</w:t>
            </w:r>
          </w:p>
        </w:tc>
      </w:tr>
      <w:tr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7"/>
                <w:szCs w:val="17"/>
              </w:rPr>
              <w:t xml:space="preserve">TEMUCO</w:t>
            </w:r>
          </w:p>
        </w:tc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Casa matriz</w:t>
            </w:r>
          </w:p>
        </w:tc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192.168.40.0/24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88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9</w:t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256 de 256 (100 %)</w:t>
            </w:r>
          </w:p>
        </w:tc>
        <w:tc>
          <w:tcPr>
            <w:tcW w:type="dxa" w:w="277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Sin reserva</w:t>
            </w:r>
          </w:p>
        </w:tc>
      </w:tr>
      <w:tr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7"/>
                <w:szCs w:val="17"/>
              </w:rPr>
              <w:t xml:space="preserve">TALCA</w:t>
            </w:r>
          </w:p>
        </w:tc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Sucursal</w:t>
            </w:r>
          </w:p>
        </w:tc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192.168.10.0/24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76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8</w:t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208 de 256 (81 %)</w:t>
            </w:r>
          </w:p>
        </w:tc>
        <w:tc>
          <w:tcPr>
            <w:tcW w:type="dxa" w:w="277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192.168.10.208/28, 192.168.10.224/27</w:t>
            </w:r>
          </w:p>
        </w:tc>
      </w:tr>
      <w:tr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7"/>
                <w:szCs w:val="17"/>
              </w:rPr>
              <w:t xml:space="preserve">CONCEPCION</w:t>
            </w:r>
          </w:p>
        </w:tc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Sucursal</w:t>
            </w:r>
          </w:p>
        </w:tc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192.168.20.0/24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51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8</w:t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176 de 256 (69 %)</w:t>
            </w:r>
          </w:p>
        </w:tc>
        <w:tc>
          <w:tcPr>
            <w:tcW w:type="dxa" w:w="277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192.168.20.176/28, 192.168.20.192/26</w:t>
            </w:r>
          </w:p>
        </w:tc>
      </w:tr>
      <w:tr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7"/>
                <w:szCs w:val="17"/>
              </w:rPr>
              <w:t xml:space="preserve">LOS ANGELES</w:t>
            </w:r>
          </w:p>
        </w:tc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Sucursal</w:t>
            </w:r>
          </w:p>
        </w:tc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192.168.30.0/24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31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8</w:t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144 de 256 (56 %)</w:t>
            </w:r>
          </w:p>
        </w:tc>
        <w:tc>
          <w:tcPr>
            <w:tcW w:type="dxa" w:w="277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192.168.30.144/28, 192.168.30.160/27, 192.168.30.192/26</w:t>
            </w:r>
          </w:p>
        </w:tc>
      </w:tr>
    </w:tbl>
    <w:p>
      <w:r>
        <w:br w:type="page"/>
      </w:r>
    </w:p>
    <w:p>
      <w:pPr>
        <w:pStyle w:val="Heading1"/>
        <w:spacing w:after="120" w:before="240"/>
      </w:pPr>
      <w:r>
        <w:rPr>
          <w:rFonts w:ascii="Calibri" w:cs="Calibri" w:eastAsia="Calibri" w:hAnsi="Calibri"/>
        </w:rPr>
        <w:t xml:space="preserve">4. Sede TEMUCO – 192.168.40.0/24 (Casa matriz)</w:t>
      </w:r>
    </w:p>
    <w:tbl>
      <w:tblPr>
        <w:tblW w:type="dxa" w:w="145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750"/>
        <w:gridCol w:w="850"/>
        <w:gridCol w:w="800"/>
        <w:gridCol w:w="800"/>
        <w:gridCol w:w="1800"/>
        <w:gridCol w:w="1400"/>
        <w:gridCol w:w="1400"/>
        <w:gridCol w:w="2800"/>
        <w:gridCol w:w="1400"/>
        <w:gridCol w:w="970"/>
      </w:tblGrid>
      <w:tr>
        <w:trPr>
          <w:tblHeader/>
        </w:trPr>
        <w:tc>
          <w:tcPr>
            <w:tcW w:type="dxa" w:w="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VLAN</w:t>
            </w:r>
          </w:p>
        </w:tc>
        <w:tc>
          <w:tcPr>
            <w:tcW w:type="dxa" w:w="17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Nombre</w:t>
            </w:r>
          </w:p>
        </w:tc>
        <w:tc>
          <w:tcPr>
            <w:tcW w:type="dxa" w:w="8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Usuarios</w:t>
            </w:r>
          </w:p>
        </w:tc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Crec. 25%</w:t>
            </w:r>
          </w:p>
        </w:tc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Hosts req.</w:t>
            </w:r>
          </w:p>
        </w:tc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Prefijo</w:t>
            </w:r>
          </w:p>
        </w:tc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Red</w:t>
            </w:r>
          </w:p>
        </w:tc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Gateway</w:t>
            </w:r>
          </w:p>
        </w:tc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Rango DHCP / uso</w:t>
            </w:r>
          </w:p>
        </w:tc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Broadcast</w:t>
            </w:r>
          </w:p>
        </w:tc>
        <w:tc>
          <w:tcPr>
            <w:tcW w:type="dxa" w:w="97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IPs libres</w:t>
            </w:r>
          </w:p>
        </w:tc>
      </w:tr>
      <w:tr>
        <w:tc>
          <w:tcPr>
            <w:tcW w:type="dxa" w:w="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20</w:t>
            </w:r>
          </w:p>
        </w:tc>
        <w:tc>
          <w:tcPr>
            <w:tcW w:type="dxa" w:w="17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COSECHA_MOLIENDA</w:t>
            </w:r>
          </w:p>
        </w:tc>
        <w:tc>
          <w:tcPr>
            <w:tcW w:type="dxa" w:w="8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26</w:t>
            </w:r>
          </w:p>
        </w:tc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7</w:t>
            </w:r>
          </w:p>
        </w:tc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34</w:t>
            </w:r>
          </w:p>
        </w:tc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/26  255.255.255.192</w:t>
            </w:r>
          </w:p>
        </w:tc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192.168.40.0</w:t>
            </w:r>
          </w:p>
        </w:tc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192.168.40.1</w:t>
            </w:r>
          </w:p>
        </w:tc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192.168.40.2 – 192.168.40.62</w:t>
            </w:r>
          </w:p>
        </w:tc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192.168.40.63</w:t>
            </w:r>
          </w:p>
        </w:tc>
        <w:tc>
          <w:tcPr>
            <w:tcW w:type="dxa" w:w="97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35</w:t>
            </w:r>
          </w:p>
        </w:tc>
      </w:tr>
      <w:tr>
        <w:tc>
          <w:tcPr>
            <w:tcW w:type="dxa" w:w="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30</w:t>
            </w:r>
          </w:p>
        </w:tc>
        <w:tc>
          <w:tcPr>
            <w:tcW w:type="dxa" w:w="17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ENVASADO_BODEGA</w:t>
            </w:r>
          </w:p>
        </w:tc>
        <w:tc>
          <w:tcPr>
            <w:tcW w:type="dxa" w:w="8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32</w:t>
            </w:r>
          </w:p>
        </w:tc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8</w:t>
            </w:r>
          </w:p>
        </w:tc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41</w:t>
            </w:r>
          </w:p>
        </w:tc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/26  255.255.255.192</w:t>
            </w:r>
          </w:p>
        </w:tc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192.168.40.64</w:t>
            </w:r>
          </w:p>
        </w:tc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192.168.40.65</w:t>
            </w:r>
          </w:p>
        </w:tc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192.168.40.66 – 192.168.40.126</w:t>
            </w:r>
          </w:p>
        </w:tc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192.168.40.127</w:t>
            </w:r>
          </w:p>
        </w:tc>
        <w:tc>
          <w:tcPr>
            <w:tcW w:type="dxa" w:w="97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29</w:t>
            </w:r>
          </w:p>
        </w:tc>
      </w:tr>
      <w:tr>
        <w:tc>
          <w:tcPr>
            <w:tcW w:type="dxa" w:w="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10</w:t>
            </w:r>
          </w:p>
        </w:tc>
        <w:tc>
          <w:tcPr>
            <w:tcW w:type="dxa" w:w="17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SIEMBRA_RIEGO</w:t>
            </w:r>
          </w:p>
        </w:tc>
        <w:tc>
          <w:tcPr>
            <w:tcW w:type="dxa" w:w="8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20</w:t>
            </w:r>
          </w:p>
        </w:tc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5</w:t>
            </w:r>
          </w:p>
        </w:tc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26</w:t>
            </w:r>
          </w:p>
        </w:tc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/27  255.255.255.224</w:t>
            </w:r>
          </w:p>
        </w:tc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192.168.40.128</w:t>
            </w:r>
          </w:p>
        </w:tc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192.168.40.129</w:t>
            </w:r>
          </w:p>
        </w:tc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192.168.40.130 – 192.168.40.158</w:t>
            </w:r>
          </w:p>
        </w:tc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192.168.40.159</w:t>
            </w:r>
          </w:p>
        </w:tc>
        <w:tc>
          <w:tcPr>
            <w:tcW w:type="dxa" w:w="97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9</w:t>
            </w:r>
          </w:p>
        </w:tc>
      </w:tr>
      <w:tr>
        <w:tc>
          <w:tcPr>
            <w:tcW w:type="dxa" w:w="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40</w:t>
            </w:r>
          </w:p>
        </w:tc>
        <w:tc>
          <w:tcPr>
            <w:tcW w:type="dxa" w:w="17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VENTAS</w:t>
            </w:r>
          </w:p>
        </w:tc>
        <w:tc>
          <w:tcPr>
            <w:tcW w:type="dxa" w:w="8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10</w:t>
            </w:r>
          </w:p>
        </w:tc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3</w:t>
            </w:r>
          </w:p>
        </w:tc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14</w:t>
            </w:r>
          </w:p>
        </w:tc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/28  255.255.255.240</w:t>
            </w:r>
          </w:p>
        </w:tc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192.168.40.160</w:t>
            </w:r>
          </w:p>
        </w:tc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192.168.40.161</w:t>
            </w:r>
          </w:p>
        </w:tc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192.168.40.162 – 192.168.40.174</w:t>
            </w:r>
          </w:p>
        </w:tc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192.168.40.175</w:t>
            </w:r>
          </w:p>
        </w:tc>
        <w:tc>
          <w:tcPr>
            <w:tcW w:type="dxa" w:w="97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3</w:t>
            </w:r>
          </w:p>
        </w:tc>
      </w:tr>
      <w:tr>
        <w:tc>
          <w:tcPr>
            <w:tcW w:type="dxa" w:w="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50</w:t>
            </w:r>
          </w:p>
        </w:tc>
        <w:tc>
          <w:tcPr>
            <w:tcW w:type="dxa" w:w="17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VOZ</w:t>
            </w:r>
          </w:p>
        </w:tc>
        <w:tc>
          <w:tcPr>
            <w:tcW w:type="dxa" w:w="8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10</w:t>
            </w:r>
          </w:p>
        </w:tc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3</w:t>
            </w:r>
          </w:p>
        </w:tc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14</w:t>
            </w:r>
          </w:p>
        </w:tc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/28  255.255.255.240</w:t>
            </w:r>
          </w:p>
        </w:tc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192.168.40.176</w:t>
            </w:r>
          </w:p>
        </w:tc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192.168.40.177</w:t>
            </w:r>
          </w:p>
        </w:tc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192.168.40.178 – 192.168.40.190</w:t>
            </w:r>
          </w:p>
        </w:tc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192.168.40.191</w:t>
            </w:r>
          </w:p>
        </w:tc>
        <w:tc>
          <w:tcPr>
            <w:tcW w:type="dxa" w:w="97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3</w:t>
            </w:r>
          </w:p>
        </w:tc>
      </w:tr>
      <w:tr>
        <w:tc>
          <w:tcPr>
            <w:tcW w:type="dxa" w:w="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60</w:t>
            </w:r>
          </w:p>
        </w:tc>
        <w:tc>
          <w:tcPr>
            <w:tcW w:type="dxa" w:w="17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INVITADOS</w:t>
            </w:r>
          </w:p>
        </w:tc>
        <w:tc>
          <w:tcPr>
            <w:tcW w:type="dxa" w:w="8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10</w:t>
            </w:r>
          </w:p>
        </w:tc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3</w:t>
            </w:r>
          </w:p>
        </w:tc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14</w:t>
            </w:r>
          </w:p>
        </w:tc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/28  255.255.255.240</w:t>
            </w:r>
          </w:p>
        </w:tc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192.168.40.192</w:t>
            </w:r>
          </w:p>
        </w:tc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192.168.40.193</w:t>
            </w:r>
          </w:p>
        </w:tc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192.168.40.194 – 192.168.40.206</w:t>
            </w:r>
          </w:p>
        </w:tc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192.168.40.207</w:t>
            </w:r>
          </w:p>
        </w:tc>
        <w:tc>
          <w:tcPr>
            <w:tcW w:type="dxa" w:w="97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3</w:t>
            </w:r>
          </w:p>
        </w:tc>
      </w:tr>
      <w:tr>
        <w:tc>
          <w:tcPr>
            <w:tcW w:type="dxa" w:w="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70</w:t>
            </w:r>
          </w:p>
        </w:tc>
        <w:tc>
          <w:tcPr>
            <w:tcW w:type="dxa" w:w="17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IOT_RIEGO</w:t>
            </w:r>
          </w:p>
        </w:tc>
        <w:tc>
          <w:tcPr>
            <w:tcW w:type="dxa" w:w="8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8</w:t>
            </w:r>
          </w:p>
        </w:tc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2</w:t>
            </w:r>
          </w:p>
        </w:tc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11</w:t>
            </w:r>
          </w:p>
        </w:tc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/28  255.255.255.240</w:t>
            </w:r>
          </w:p>
        </w:tc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192.168.40.208</w:t>
            </w:r>
          </w:p>
        </w:tc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192.168.40.209</w:t>
            </w:r>
          </w:p>
        </w:tc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192.168.40.210 – 192.168.40.222</w:t>
            </w:r>
          </w:p>
        </w:tc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192.168.40.223</w:t>
            </w:r>
          </w:p>
        </w:tc>
        <w:tc>
          <w:tcPr>
            <w:tcW w:type="dxa" w:w="97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5</w:t>
            </w:r>
          </w:p>
        </w:tc>
      </w:tr>
      <w:tr>
        <w:tc>
          <w:tcPr>
            <w:tcW w:type="dxa" w:w="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80</w:t>
            </w:r>
          </w:p>
        </w:tc>
        <w:tc>
          <w:tcPr>
            <w:tcW w:type="dxa" w:w="17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SERVIDORES</w:t>
            </w:r>
          </w:p>
        </w:tc>
        <w:tc>
          <w:tcPr>
            <w:tcW w:type="dxa" w:w="8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5</w:t>
            </w:r>
          </w:p>
        </w:tc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2</w:t>
            </w:r>
          </w:p>
        </w:tc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8</w:t>
            </w:r>
          </w:p>
        </w:tc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/28  255.255.255.240</w:t>
            </w:r>
          </w:p>
        </w:tc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192.168.40.224</w:t>
            </w:r>
          </w:p>
        </w:tc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192.168.40.225</w:t>
            </w:r>
          </w:p>
        </w:tc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Estático</w:t>
            </w:r>
          </w:p>
        </w:tc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192.168.40.239</w:t>
            </w:r>
          </w:p>
        </w:tc>
        <w:tc>
          <w:tcPr>
            <w:tcW w:type="dxa" w:w="97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8</w:t>
            </w:r>
          </w:p>
        </w:tc>
      </w:tr>
      <w:tr>
        <w:tc>
          <w:tcPr>
            <w:tcW w:type="dxa" w:w="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99</w:t>
            </w:r>
          </w:p>
        </w:tc>
        <w:tc>
          <w:tcPr>
            <w:tcW w:type="dxa" w:w="17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ADMINISTRACION</w:t>
            </w:r>
          </w:p>
        </w:tc>
        <w:tc>
          <w:tcPr>
            <w:tcW w:type="dxa" w:w="8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8</w:t>
            </w:r>
          </w:p>
        </w:tc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2</w:t>
            </w:r>
          </w:p>
        </w:tc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11</w:t>
            </w:r>
          </w:p>
        </w:tc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/28  255.255.255.240</w:t>
            </w:r>
          </w:p>
        </w:tc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192.168.40.240</w:t>
            </w:r>
          </w:p>
        </w:tc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192.168.40.241</w:t>
            </w:r>
          </w:p>
        </w:tc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Estático</w:t>
            </w:r>
          </w:p>
        </w:tc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192.168.40.255</w:t>
            </w:r>
          </w:p>
        </w:tc>
        <w:tc>
          <w:tcPr>
            <w:tcW w:type="dxa" w:w="97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5</w:t>
            </w:r>
          </w:p>
        </w:tc>
      </w:tr>
    </w:tbl>
    <w:p>
      <w:pPr>
        <w:spacing w:after="120"/>
      </w:pPr>
      <w:r>
        <w:rPr>
          <w:rFonts w:ascii="Calibri" w:cs="Calibri" w:eastAsia="Calibri" w:hAnsi="Calibri"/>
          <w:sz w:val="21"/>
          <w:szCs w:val="21"/>
        </w:rPr>
        <w:t xml:space="preserve"/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Resumen: </w:t>
      </w:r>
      <w:r>
        <w:rPr>
          <w:rFonts w:ascii="Calibri" w:cs="Calibri" w:eastAsia="Calibri" w:hAnsi="Calibri"/>
          <w:sz w:val="21"/>
          <w:szCs w:val="21"/>
        </w:rPr>
        <w:t xml:space="preserve">9 subredes, 129 hosts proyectados (usuarios y dispositivos), 256 de 256 direcciones asignadas. </w:t>
      </w:r>
      <w:r>
        <w:rPr>
          <w:rFonts w:ascii="Calibri" w:cs="Calibri" w:eastAsia="Calibri" w:hAnsi="Calibri"/>
          <w:sz w:val="21"/>
          <w:szCs w:val="21"/>
        </w:rPr>
        <w:t xml:space="preserve">La red clase C queda asignada en su totalidad; cada subred conserva su holgura interna de crecimiento (columna "IPs libres").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Nota: </w:t>
      </w:r>
      <w:r>
        <w:rPr>
          <w:rFonts w:ascii="Calibri" w:cs="Calibri" w:eastAsia="Calibri" w:hAnsi="Calibri"/>
          <w:sz w:val="21"/>
          <w:szCs w:val="21"/>
        </w:rPr>
        <w:t xml:space="preserve">al ser la casa matriz, Temuco concentra la mayor cantidad de usuarios y además aloja la VLAN de Servidores, por lo que su red clase C se utiliza por completo. Ante un crecimiento mayor al proyectado, se recomienda incorporar un segundo segmento (por ejemplo 192.168.41.0/24) para servicios e infraestructura, sin modificar las redes de usuarios.</w:t>
      </w:r>
    </w:p>
    <w:p>
      <w:r>
        <w:br w:type="page"/>
      </w:r>
    </w:p>
    <w:p>
      <w:pPr>
        <w:pStyle w:val="Heading1"/>
        <w:spacing w:after="120" w:before="240"/>
      </w:pPr>
      <w:r>
        <w:rPr>
          <w:rFonts w:ascii="Calibri" w:cs="Calibri" w:eastAsia="Calibri" w:hAnsi="Calibri"/>
        </w:rPr>
        <w:t xml:space="preserve">5. Sede TALCA – 192.168.10.0/24 (Sucursal)</w:t>
      </w:r>
    </w:p>
    <w:tbl>
      <w:tblPr>
        <w:tblW w:type="dxa" w:w="145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750"/>
        <w:gridCol w:w="850"/>
        <w:gridCol w:w="800"/>
        <w:gridCol w:w="800"/>
        <w:gridCol w:w="1800"/>
        <w:gridCol w:w="1400"/>
        <w:gridCol w:w="1400"/>
        <w:gridCol w:w="2800"/>
        <w:gridCol w:w="1400"/>
        <w:gridCol w:w="970"/>
      </w:tblGrid>
      <w:tr>
        <w:trPr>
          <w:tblHeader/>
        </w:trPr>
        <w:tc>
          <w:tcPr>
            <w:tcW w:type="dxa" w:w="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VLAN</w:t>
            </w:r>
          </w:p>
        </w:tc>
        <w:tc>
          <w:tcPr>
            <w:tcW w:type="dxa" w:w="17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Nombre</w:t>
            </w:r>
          </w:p>
        </w:tc>
        <w:tc>
          <w:tcPr>
            <w:tcW w:type="dxa" w:w="8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Usuarios</w:t>
            </w:r>
          </w:p>
        </w:tc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Crec. 25%</w:t>
            </w:r>
          </w:p>
        </w:tc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Hosts req.</w:t>
            </w:r>
          </w:p>
        </w:tc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Prefijo</w:t>
            </w:r>
          </w:p>
        </w:tc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Red</w:t>
            </w:r>
          </w:p>
        </w:tc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Gateway</w:t>
            </w:r>
          </w:p>
        </w:tc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Rango DHCP / uso</w:t>
            </w:r>
          </w:p>
        </w:tc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Broadcast</w:t>
            </w:r>
          </w:p>
        </w:tc>
        <w:tc>
          <w:tcPr>
            <w:tcW w:type="dxa" w:w="97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IPs libres</w:t>
            </w:r>
          </w:p>
        </w:tc>
      </w:tr>
      <w:tr>
        <w:tc>
          <w:tcPr>
            <w:tcW w:type="dxa" w:w="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30</w:t>
            </w:r>
          </w:p>
        </w:tc>
        <w:tc>
          <w:tcPr>
            <w:tcW w:type="dxa" w:w="17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ENVASADO_BODEGA</w:t>
            </w:r>
          </w:p>
        </w:tc>
        <w:tc>
          <w:tcPr>
            <w:tcW w:type="dxa" w:w="8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40</w:t>
            </w:r>
          </w:p>
        </w:tc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10</w:t>
            </w:r>
          </w:p>
        </w:tc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51</w:t>
            </w:r>
          </w:p>
        </w:tc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/26  255.255.255.192</w:t>
            </w:r>
          </w:p>
        </w:tc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192.168.10.0</w:t>
            </w:r>
          </w:p>
        </w:tc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192.168.10.1</w:t>
            </w:r>
          </w:p>
        </w:tc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192.168.10.2 – 192.168.10.62</w:t>
            </w:r>
          </w:p>
        </w:tc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192.168.10.63</w:t>
            </w:r>
          </w:p>
        </w:tc>
        <w:tc>
          <w:tcPr>
            <w:tcW w:type="dxa" w:w="97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21</w:t>
            </w:r>
          </w:p>
        </w:tc>
      </w:tr>
      <w:tr>
        <w:tc>
          <w:tcPr>
            <w:tcW w:type="dxa" w:w="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10</w:t>
            </w:r>
          </w:p>
        </w:tc>
        <w:tc>
          <w:tcPr>
            <w:tcW w:type="dxa" w:w="17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SIEMBRA_RIEGO</w:t>
            </w:r>
          </w:p>
        </w:tc>
        <w:tc>
          <w:tcPr>
            <w:tcW w:type="dxa" w:w="8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10</w:t>
            </w:r>
          </w:p>
        </w:tc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3</w:t>
            </w:r>
          </w:p>
        </w:tc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14</w:t>
            </w:r>
          </w:p>
        </w:tc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/27  255.255.255.224</w:t>
            </w:r>
          </w:p>
        </w:tc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192.168.10.64</w:t>
            </w:r>
          </w:p>
        </w:tc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192.168.10.65</w:t>
            </w:r>
          </w:p>
        </w:tc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192.168.10.66 – 192.168.10.94</w:t>
            </w:r>
          </w:p>
        </w:tc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192.168.10.95</w:t>
            </w:r>
          </w:p>
        </w:tc>
        <w:tc>
          <w:tcPr>
            <w:tcW w:type="dxa" w:w="97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19</w:t>
            </w:r>
          </w:p>
        </w:tc>
      </w:tr>
      <w:tr>
        <w:tc>
          <w:tcPr>
            <w:tcW w:type="dxa" w:w="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20</w:t>
            </w:r>
          </w:p>
        </w:tc>
        <w:tc>
          <w:tcPr>
            <w:tcW w:type="dxa" w:w="17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COSECHA_MOLIENDA</w:t>
            </w:r>
          </w:p>
        </w:tc>
        <w:tc>
          <w:tcPr>
            <w:tcW w:type="dxa" w:w="8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18</w:t>
            </w:r>
          </w:p>
        </w:tc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5</w:t>
            </w:r>
          </w:p>
        </w:tc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24</w:t>
            </w:r>
          </w:p>
        </w:tc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/27  255.255.255.224</w:t>
            </w:r>
          </w:p>
        </w:tc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192.168.10.96</w:t>
            </w:r>
          </w:p>
        </w:tc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192.168.10.97</w:t>
            </w:r>
          </w:p>
        </w:tc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192.168.10.98 – 192.168.10.126</w:t>
            </w:r>
          </w:p>
        </w:tc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192.168.10.127</w:t>
            </w:r>
          </w:p>
        </w:tc>
        <w:tc>
          <w:tcPr>
            <w:tcW w:type="dxa" w:w="97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11</w:t>
            </w:r>
          </w:p>
        </w:tc>
      </w:tr>
      <w:tr>
        <w:tc>
          <w:tcPr>
            <w:tcW w:type="dxa" w:w="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40</w:t>
            </w:r>
          </w:p>
        </w:tc>
        <w:tc>
          <w:tcPr>
            <w:tcW w:type="dxa" w:w="17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VENTAS</w:t>
            </w:r>
          </w:p>
        </w:tc>
        <w:tc>
          <w:tcPr>
            <w:tcW w:type="dxa" w:w="8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8</w:t>
            </w:r>
          </w:p>
        </w:tc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2</w:t>
            </w:r>
          </w:p>
        </w:tc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11</w:t>
            </w:r>
          </w:p>
        </w:tc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/28  255.255.255.240</w:t>
            </w:r>
          </w:p>
        </w:tc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192.168.10.128</w:t>
            </w:r>
          </w:p>
        </w:tc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192.168.10.129</w:t>
            </w:r>
          </w:p>
        </w:tc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192.168.10.130 – 192.168.10.142</w:t>
            </w:r>
          </w:p>
        </w:tc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192.168.10.143</w:t>
            </w:r>
          </w:p>
        </w:tc>
        <w:tc>
          <w:tcPr>
            <w:tcW w:type="dxa" w:w="97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5</w:t>
            </w:r>
          </w:p>
        </w:tc>
      </w:tr>
      <w:tr>
        <w:tc>
          <w:tcPr>
            <w:tcW w:type="dxa" w:w="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50</w:t>
            </w:r>
          </w:p>
        </w:tc>
        <w:tc>
          <w:tcPr>
            <w:tcW w:type="dxa" w:w="17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VOZ</w:t>
            </w:r>
          </w:p>
        </w:tc>
        <w:tc>
          <w:tcPr>
            <w:tcW w:type="dxa" w:w="8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10</w:t>
            </w:r>
          </w:p>
        </w:tc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3</w:t>
            </w:r>
          </w:p>
        </w:tc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14</w:t>
            </w:r>
          </w:p>
        </w:tc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/28  255.255.255.240</w:t>
            </w:r>
          </w:p>
        </w:tc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192.168.10.144</w:t>
            </w:r>
          </w:p>
        </w:tc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192.168.10.145</w:t>
            </w:r>
          </w:p>
        </w:tc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192.168.10.146 – 192.168.10.158</w:t>
            </w:r>
          </w:p>
        </w:tc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192.168.10.159</w:t>
            </w:r>
          </w:p>
        </w:tc>
        <w:tc>
          <w:tcPr>
            <w:tcW w:type="dxa" w:w="97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3</w:t>
            </w:r>
          </w:p>
        </w:tc>
      </w:tr>
      <w:tr>
        <w:tc>
          <w:tcPr>
            <w:tcW w:type="dxa" w:w="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60</w:t>
            </w:r>
          </w:p>
        </w:tc>
        <w:tc>
          <w:tcPr>
            <w:tcW w:type="dxa" w:w="17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INVITADOS</w:t>
            </w:r>
          </w:p>
        </w:tc>
        <w:tc>
          <w:tcPr>
            <w:tcW w:type="dxa" w:w="8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10</w:t>
            </w:r>
          </w:p>
        </w:tc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3</w:t>
            </w:r>
          </w:p>
        </w:tc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14</w:t>
            </w:r>
          </w:p>
        </w:tc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/28  255.255.255.240</w:t>
            </w:r>
          </w:p>
        </w:tc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192.168.10.160</w:t>
            </w:r>
          </w:p>
        </w:tc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192.168.10.161</w:t>
            </w:r>
          </w:p>
        </w:tc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192.168.10.162 – 192.168.10.174</w:t>
            </w:r>
          </w:p>
        </w:tc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192.168.10.175</w:t>
            </w:r>
          </w:p>
        </w:tc>
        <w:tc>
          <w:tcPr>
            <w:tcW w:type="dxa" w:w="97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3</w:t>
            </w:r>
          </w:p>
        </w:tc>
      </w:tr>
      <w:tr>
        <w:tc>
          <w:tcPr>
            <w:tcW w:type="dxa" w:w="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70</w:t>
            </w:r>
          </w:p>
        </w:tc>
        <w:tc>
          <w:tcPr>
            <w:tcW w:type="dxa" w:w="17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IOT_RIEGO</w:t>
            </w:r>
          </w:p>
        </w:tc>
        <w:tc>
          <w:tcPr>
            <w:tcW w:type="dxa" w:w="8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8</w:t>
            </w:r>
          </w:p>
        </w:tc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2</w:t>
            </w:r>
          </w:p>
        </w:tc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11</w:t>
            </w:r>
          </w:p>
        </w:tc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/28  255.255.255.240</w:t>
            </w:r>
          </w:p>
        </w:tc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192.168.10.176</w:t>
            </w:r>
          </w:p>
        </w:tc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192.168.10.177</w:t>
            </w:r>
          </w:p>
        </w:tc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192.168.10.178 – 192.168.10.190</w:t>
            </w:r>
          </w:p>
        </w:tc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192.168.10.191</w:t>
            </w:r>
          </w:p>
        </w:tc>
        <w:tc>
          <w:tcPr>
            <w:tcW w:type="dxa" w:w="97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5</w:t>
            </w:r>
          </w:p>
        </w:tc>
      </w:tr>
      <w:tr>
        <w:tc>
          <w:tcPr>
            <w:tcW w:type="dxa" w:w="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99</w:t>
            </w:r>
          </w:p>
        </w:tc>
        <w:tc>
          <w:tcPr>
            <w:tcW w:type="dxa" w:w="17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ADMINISTRACION</w:t>
            </w:r>
          </w:p>
        </w:tc>
        <w:tc>
          <w:tcPr>
            <w:tcW w:type="dxa" w:w="8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8</w:t>
            </w:r>
          </w:p>
        </w:tc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2</w:t>
            </w:r>
          </w:p>
        </w:tc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11</w:t>
            </w:r>
          </w:p>
        </w:tc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/28  255.255.255.240</w:t>
            </w:r>
          </w:p>
        </w:tc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192.168.10.192</w:t>
            </w:r>
          </w:p>
        </w:tc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192.168.10.193</w:t>
            </w:r>
          </w:p>
        </w:tc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Estático</w:t>
            </w:r>
          </w:p>
        </w:tc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192.168.10.207</w:t>
            </w:r>
          </w:p>
        </w:tc>
        <w:tc>
          <w:tcPr>
            <w:tcW w:type="dxa" w:w="97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5</w:t>
            </w:r>
          </w:p>
        </w:tc>
      </w:tr>
      <w:tr>
        <w:tc>
          <w:tcPr>
            <w:tcW w:type="dxa" w:w="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tcW w:type="dxa" w:w="17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7"/>
                <w:szCs w:val="17"/>
              </w:rPr>
              <w:t xml:space="preserve">RESERVA</w:t>
            </w:r>
          </w:p>
        </w:tc>
        <w:tc>
          <w:tcPr>
            <w:tcW w:type="dxa" w:w="8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/28</w:t>
            </w:r>
          </w:p>
        </w:tc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192.168.10.208</w:t>
            </w:r>
          </w:p>
        </w:tc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Crecimiento futuro</w:t>
            </w:r>
          </w:p>
        </w:tc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tcW w:type="dxa" w:w="97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tcW w:type="dxa" w:w="17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7"/>
                <w:szCs w:val="17"/>
              </w:rPr>
              <w:t xml:space="preserve">RESERVA</w:t>
            </w:r>
          </w:p>
        </w:tc>
        <w:tc>
          <w:tcPr>
            <w:tcW w:type="dxa" w:w="8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/27</w:t>
            </w:r>
          </w:p>
        </w:tc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192.168.10.224</w:t>
            </w:r>
          </w:p>
        </w:tc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Crecimiento futuro</w:t>
            </w:r>
          </w:p>
        </w:tc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tcW w:type="dxa" w:w="97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—</w:t>
            </w:r>
          </w:p>
        </w:tc>
      </w:tr>
    </w:tbl>
    <w:p>
      <w:pPr>
        <w:spacing w:after="120"/>
      </w:pPr>
      <w:r>
        <w:rPr>
          <w:rFonts w:ascii="Calibri" w:cs="Calibri" w:eastAsia="Calibri" w:hAnsi="Calibri"/>
          <w:sz w:val="21"/>
          <w:szCs w:val="21"/>
        </w:rPr>
        <w:t xml:space="preserve"/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Resumen: </w:t>
      </w:r>
      <w:r>
        <w:rPr>
          <w:rFonts w:ascii="Calibri" w:cs="Calibri" w:eastAsia="Calibri" w:hAnsi="Calibri"/>
          <w:sz w:val="21"/>
          <w:szCs w:val="21"/>
        </w:rPr>
        <w:t xml:space="preserve">8 subredes, 112 hosts proyectados (usuarios y dispositivos), 208 de 256 direcciones asignadas. </w:t>
      </w:r>
      <w:r>
        <w:rPr>
          <w:rFonts w:ascii="Calibri" w:cs="Calibri" w:eastAsia="Calibri" w:hAnsi="Calibri"/>
          <w:sz w:val="21"/>
          <w:szCs w:val="21"/>
        </w:rPr>
        <w:t xml:space="preserve">Bloques libres para crecimiento: 192.168.10.208/28, 192.168.10.224/27.</w:t>
      </w:r>
    </w:p>
    <w:p>
      <w:r>
        <w:br w:type="page"/>
      </w:r>
    </w:p>
    <w:p>
      <w:pPr>
        <w:pStyle w:val="Heading1"/>
        <w:spacing w:after="120" w:before="240"/>
      </w:pPr>
      <w:r>
        <w:rPr>
          <w:rFonts w:ascii="Calibri" w:cs="Calibri" w:eastAsia="Calibri" w:hAnsi="Calibri"/>
        </w:rPr>
        <w:t xml:space="preserve">6. Sede CONCEPCION – 192.168.20.0/24 (Sucursal)</w:t>
      </w:r>
    </w:p>
    <w:tbl>
      <w:tblPr>
        <w:tblW w:type="dxa" w:w="145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750"/>
        <w:gridCol w:w="850"/>
        <w:gridCol w:w="800"/>
        <w:gridCol w:w="800"/>
        <w:gridCol w:w="1800"/>
        <w:gridCol w:w="1400"/>
        <w:gridCol w:w="1400"/>
        <w:gridCol w:w="2800"/>
        <w:gridCol w:w="1400"/>
        <w:gridCol w:w="970"/>
      </w:tblGrid>
      <w:tr>
        <w:trPr>
          <w:tblHeader/>
        </w:trPr>
        <w:tc>
          <w:tcPr>
            <w:tcW w:type="dxa" w:w="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VLAN</w:t>
            </w:r>
          </w:p>
        </w:tc>
        <w:tc>
          <w:tcPr>
            <w:tcW w:type="dxa" w:w="17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Nombre</w:t>
            </w:r>
          </w:p>
        </w:tc>
        <w:tc>
          <w:tcPr>
            <w:tcW w:type="dxa" w:w="8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Usuarios</w:t>
            </w:r>
          </w:p>
        </w:tc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Crec. 25%</w:t>
            </w:r>
          </w:p>
        </w:tc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Hosts req.</w:t>
            </w:r>
          </w:p>
        </w:tc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Prefijo</w:t>
            </w:r>
          </w:p>
        </w:tc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Red</w:t>
            </w:r>
          </w:p>
        </w:tc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Gateway</w:t>
            </w:r>
          </w:p>
        </w:tc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Rango DHCP / uso</w:t>
            </w:r>
          </w:p>
        </w:tc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Broadcast</w:t>
            </w:r>
          </w:p>
        </w:tc>
        <w:tc>
          <w:tcPr>
            <w:tcW w:type="dxa" w:w="97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IPs libres</w:t>
            </w:r>
          </w:p>
        </w:tc>
      </w:tr>
      <w:tr>
        <w:tc>
          <w:tcPr>
            <w:tcW w:type="dxa" w:w="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10</w:t>
            </w:r>
          </w:p>
        </w:tc>
        <w:tc>
          <w:tcPr>
            <w:tcW w:type="dxa" w:w="17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SIEMBRA_RIEGO</w:t>
            </w:r>
          </w:p>
        </w:tc>
        <w:tc>
          <w:tcPr>
            <w:tcW w:type="dxa" w:w="8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12</w:t>
            </w:r>
          </w:p>
        </w:tc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3</w:t>
            </w:r>
          </w:p>
        </w:tc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16</w:t>
            </w:r>
          </w:p>
        </w:tc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/27  255.255.255.224</w:t>
            </w:r>
          </w:p>
        </w:tc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192.168.20.0</w:t>
            </w:r>
          </w:p>
        </w:tc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192.168.20.1</w:t>
            </w:r>
          </w:p>
        </w:tc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192.168.20.2 – 192.168.20.30</w:t>
            </w:r>
          </w:p>
        </w:tc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192.168.20.31</w:t>
            </w:r>
          </w:p>
        </w:tc>
        <w:tc>
          <w:tcPr>
            <w:tcW w:type="dxa" w:w="97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17</w:t>
            </w:r>
          </w:p>
        </w:tc>
      </w:tr>
      <w:tr>
        <w:tc>
          <w:tcPr>
            <w:tcW w:type="dxa" w:w="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20</w:t>
            </w:r>
          </w:p>
        </w:tc>
        <w:tc>
          <w:tcPr>
            <w:tcW w:type="dxa" w:w="17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COSECHA_MOLIENDA</w:t>
            </w:r>
          </w:p>
        </w:tc>
        <w:tc>
          <w:tcPr>
            <w:tcW w:type="dxa" w:w="8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13</w:t>
            </w:r>
          </w:p>
        </w:tc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4</w:t>
            </w:r>
          </w:p>
        </w:tc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18</w:t>
            </w:r>
          </w:p>
        </w:tc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/27  255.255.255.224</w:t>
            </w:r>
          </w:p>
        </w:tc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192.168.20.32</w:t>
            </w:r>
          </w:p>
        </w:tc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192.168.20.33</w:t>
            </w:r>
          </w:p>
        </w:tc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192.168.20.34 – 192.168.20.62</w:t>
            </w:r>
          </w:p>
        </w:tc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192.168.20.63</w:t>
            </w:r>
          </w:p>
        </w:tc>
        <w:tc>
          <w:tcPr>
            <w:tcW w:type="dxa" w:w="97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16</w:t>
            </w:r>
          </w:p>
        </w:tc>
      </w:tr>
      <w:tr>
        <w:tc>
          <w:tcPr>
            <w:tcW w:type="dxa" w:w="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30</w:t>
            </w:r>
          </w:p>
        </w:tc>
        <w:tc>
          <w:tcPr>
            <w:tcW w:type="dxa" w:w="17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ENVASADO_BODEGA</w:t>
            </w:r>
          </w:p>
        </w:tc>
        <w:tc>
          <w:tcPr>
            <w:tcW w:type="dxa" w:w="8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20</w:t>
            </w:r>
          </w:p>
        </w:tc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5</w:t>
            </w:r>
          </w:p>
        </w:tc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26</w:t>
            </w:r>
          </w:p>
        </w:tc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/27  255.255.255.224</w:t>
            </w:r>
          </w:p>
        </w:tc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192.168.20.64</w:t>
            </w:r>
          </w:p>
        </w:tc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192.168.20.65</w:t>
            </w:r>
          </w:p>
        </w:tc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192.168.20.66 – 192.168.20.94</w:t>
            </w:r>
          </w:p>
        </w:tc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192.168.20.95</w:t>
            </w:r>
          </w:p>
        </w:tc>
        <w:tc>
          <w:tcPr>
            <w:tcW w:type="dxa" w:w="97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9</w:t>
            </w:r>
          </w:p>
        </w:tc>
      </w:tr>
      <w:tr>
        <w:tc>
          <w:tcPr>
            <w:tcW w:type="dxa" w:w="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40</w:t>
            </w:r>
          </w:p>
        </w:tc>
        <w:tc>
          <w:tcPr>
            <w:tcW w:type="dxa" w:w="17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VENTAS</w:t>
            </w:r>
          </w:p>
        </w:tc>
        <w:tc>
          <w:tcPr>
            <w:tcW w:type="dxa" w:w="8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6</w:t>
            </w:r>
          </w:p>
        </w:tc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2</w:t>
            </w:r>
          </w:p>
        </w:tc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9</w:t>
            </w:r>
          </w:p>
        </w:tc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/28  255.255.255.240</w:t>
            </w:r>
          </w:p>
        </w:tc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192.168.20.96</w:t>
            </w:r>
          </w:p>
        </w:tc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192.168.20.97</w:t>
            </w:r>
          </w:p>
        </w:tc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192.168.20.98 – 192.168.20.110</w:t>
            </w:r>
          </w:p>
        </w:tc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192.168.20.111</w:t>
            </w:r>
          </w:p>
        </w:tc>
        <w:tc>
          <w:tcPr>
            <w:tcW w:type="dxa" w:w="97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7</w:t>
            </w:r>
          </w:p>
        </w:tc>
      </w:tr>
      <w:tr>
        <w:tc>
          <w:tcPr>
            <w:tcW w:type="dxa" w:w="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50</w:t>
            </w:r>
          </w:p>
        </w:tc>
        <w:tc>
          <w:tcPr>
            <w:tcW w:type="dxa" w:w="17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VOZ</w:t>
            </w:r>
          </w:p>
        </w:tc>
        <w:tc>
          <w:tcPr>
            <w:tcW w:type="dxa" w:w="8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10</w:t>
            </w:r>
          </w:p>
        </w:tc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3</w:t>
            </w:r>
          </w:p>
        </w:tc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14</w:t>
            </w:r>
          </w:p>
        </w:tc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/28  255.255.255.240</w:t>
            </w:r>
          </w:p>
        </w:tc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192.168.20.112</w:t>
            </w:r>
          </w:p>
        </w:tc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192.168.20.113</w:t>
            </w:r>
          </w:p>
        </w:tc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192.168.20.114 – 192.168.20.126</w:t>
            </w:r>
          </w:p>
        </w:tc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192.168.20.127</w:t>
            </w:r>
          </w:p>
        </w:tc>
        <w:tc>
          <w:tcPr>
            <w:tcW w:type="dxa" w:w="97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3</w:t>
            </w:r>
          </w:p>
        </w:tc>
      </w:tr>
      <w:tr>
        <w:tc>
          <w:tcPr>
            <w:tcW w:type="dxa" w:w="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60</w:t>
            </w:r>
          </w:p>
        </w:tc>
        <w:tc>
          <w:tcPr>
            <w:tcW w:type="dxa" w:w="17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INVITADOS</w:t>
            </w:r>
          </w:p>
        </w:tc>
        <w:tc>
          <w:tcPr>
            <w:tcW w:type="dxa" w:w="8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10</w:t>
            </w:r>
          </w:p>
        </w:tc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3</w:t>
            </w:r>
          </w:p>
        </w:tc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14</w:t>
            </w:r>
          </w:p>
        </w:tc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/28  255.255.255.240</w:t>
            </w:r>
          </w:p>
        </w:tc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192.168.20.128</w:t>
            </w:r>
          </w:p>
        </w:tc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192.168.20.129</w:t>
            </w:r>
          </w:p>
        </w:tc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192.168.20.130 – 192.168.20.142</w:t>
            </w:r>
          </w:p>
        </w:tc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192.168.20.143</w:t>
            </w:r>
          </w:p>
        </w:tc>
        <w:tc>
          <w:tcPr>
            <w:tcW w:type="dxa" w:w="97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3</w:t>
            </w:r>
          </w:p>
        </w:tc>
      </w:tr>
      <w:tr>
        <w:tc>
          <w:tcPr>
            <w:tcW w:type="dxa" w:w="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70</w:t>
            </w:r>
          </w:p>
        </w:tc>
        <w:tc>
          <w:tcPr>
            <w:tcW w:type="dxa" w:w="17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IOT_RIEGO</w:t>
            </w:r>
          </w:p>
        </w:tc>
        <w:tc>
          <w:tcPr>
            <w:tcW w:type="dxa" w:w="8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8</w:t>
            </w:r>
          </w:p>
        </w:tc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2</w:t>
            </w:r>
          </w:p>
        </w:tc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11</w:t>
            </w:r>
          </w:p>
        </w:tc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/28  255.255.255.240</w:t>
            </w:r>
          </w:p>
        </w:tc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192.168.20.144</w:t>
            </w:r>
          </w:p>
        </w:tc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192.168.20.145</w:t>
            </w:r>
          </w:p>
        </w:tc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192.168.20.146 – 192.168.20.158</w:t>
            </w:r>
          </w:p>
        </w:tc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192.168.20.159</w:t>
            </w:r>
          </w:p>
        </w:tc>
        <w:tc>
          <w:tcPr>
            <w:tcW w:type="dxa" w:w="97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5</w:t>
            </w:r>
          </w:p>
        </w:tc>
      </w:tr>
      <w:tr>
        <w:tc>
          <w:tcPr>
            <w:tcW w:type="dxa" w:w="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99</w:t>
            </w:r>
          </w:p>
        </w:tc>
        <w:tc>
          <w:tcPr>
            <w:tcW w:type="dxa" w:w="17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ADMINISTRACION</w:t>
            </w:r>
          </w:p>
        </w:tc>
        <w:tc>
          <w:tcPr>
            <w:tcW w:type="dxa" w:w="8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8</w:t>
            </w:r>
          </w:p>
        </w:tc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2</w:t>
            </w:r>
          </w:p>
        </w:tc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11</w:t>
            </w:r>
          </w:p>
        </w:tc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/28  255.255.255.240</w:t>
            </w:r>
          </w:p>
        </w:tc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192.168.20.160</w:t>
            </w:r>
          </w:p>
        </w:tc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192.168.20.161</w:t>
            </w:r>
          </w:p>
        </w:tc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Estático</w:t>
            </w:r>
          </w:p>
        </w:tc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192.168.20.175</w:t>
            </w:r>
          </w:p>
        </w:tc>
        <w:tc>
          <w:tcPr>
            <w:tcW w:type="dxa" w:w="97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5</w:t>
            </w:r>
          </w:p>
        </w:tc>
      </w:tr>
      <w:tr>
        <w:tc>
          <w:tcPr>
            <w:tcW w:type="dxa" w:w="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tcW w:type="dxa" w:w="17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7"/>
                <w:szCs w:val="17"/>
              </w:rPr>
              <w:t xml:space="preserve">RESERVA</w:t>
            </w:r>
          </w:p>
        </w:tc>
        <w:tc>
          <w:tcPr>
            <w:tcW w:type="dxa" w:w="8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/28</w:t>
            </w:r>
          </w:p>
        </w:tc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192.168.20.176</w:t>
            </w:r>
          </w:p>
        </w:tc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Crecimiento futuro</w:t>
            </w:r>
          </w:p>
        </w:tc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tcW w:type="dxa" w:w="97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tcW w:type="dxa" w:w="17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7"/>
                <w:szCs w:val="17"/>
              </w:rPr>
              <w:t xml:space="preserve">RESERVA</w:t>
            </w:r>
          </w:p>
        </w:tc>
        <w:tc>
          <w:tcPr>
            <w:tcW w:type="dxa" w:w="8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/26</w:t>
            </w:r>
          </w:p>
        </w:tc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192.168.20.192</w:t>
            </w:r>
          </w:p>
        </w:tc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Crecimiento futuro</w:t>
            </w:r>
          </w:p>
        </w:tc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tcW w:type="dxa" w:w="97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—</w:t>
            </w:r>
          </w:p>
        </w:tc>
      </w:tr>
    </w:tbl>
    <w:p>
      <w:pPr>
        <w:spacing w:after="120"/>
      </w:pPr>
      <w:r>
        <w:rPr>
          <w:rFonts w:ascii="Calibri" w:cs="Calibri" w:eastAsia="Calibri" w:hAnsi="Calibri"/>
          <w:sz w:val="21"/>
          <w:szCs w:val="21"/>
        </w:rPr>
        <w:t xml:space="preserve"/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Resumen: </w:t>
      </w:r>
      <w:r>
        <w:rPr>
          <w:rFonts w:ascii="Calibri" w:cs="Calibri" w:eastAsia="Calibri" w:hAnsi="Calibri"/>
          <w:sz w:val="21"/>
          <w:szCs w:val="21"/>
        </w:rPr>
        <w:t xml:space="preserve">8 subredes, 87 hosts proyectados (usuarios y dispositivos), 176 de 256 direcciones asignadas. </w:t>
      </w:r>
      <w:r>
        <w:rPr>
          <w:rFonts w:ascii="Calibri" w:cs="Calibri" w:eastAsia="Calibri" w:hAnsi="Calibri"/>
          <w:sz w:val="21"/>
          <w:szCs w:val="21"/>
        </w:rPr>
        <w:t xml:space="preserve">Bloques libres para crecimiento: 192.168.20.176/28, 192.168.20.192/26.</w:t>
      </w:r>
    </w:p>
    <w:p>
      <w:r>
        <w:br w:type="page"/>
      </w:r>
    </w:p>
    <w:p>
      <w:pPr>
        <w:pStyle w:val="Heading1"/>
        <w:spacing w:after="120" w:before="240"/>
      </w:pPr>
      <w:r>
        <w:rPr>
          <w:rFonts w:ascii="Calibri" w:cs="Calibri" w:eastAsia="Calibri" w:hAnsi="Calibri"/>
        </w:rPr>
        <w:t xml:space="preserve">7. Sede LOS ANGELES – 192.168.30.0/24 (Sucursal)</w:t>
      </w:r>
    </w:p>
    <w:tbl>
      <w:tblPr>
        <w:tblW w:type="dxa" w:w="145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750"/>
        <w:gridCol w:w="850"/>
        <w:gridCol w:w="800"/>
        <w:gridCol w:w="800"/>
        <w:gridCol w:w="1800"/>
        <w:gridCol w:w="1400"/>
        <w:gridCol w:w="1400"/>
        <w:gridCol w:w="2800"/>
        <w:gridCol w:w="1400"/>
        <w:gridCol w:w="970"/>
      </w:tblGrid>
      <w:tr>
        <w:trPr>
          <w:tblHeader/>
        </w:trPr>
        <w:tc>
          <w:tcPr>
            <w:tcW w:type="dxa" w:w="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VLAN</w:t>
            </w:r>
          </w:p>
        </w:tc>
        <w:tc>
          <w:tcPr>
            <w:tcW w:type="dxa" w:w="17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Nombre</w:t>
            </w:r>
          </w:p>
        </w:tc>
        <w:tc>
          <w:tcPr>
            <w:tcW w:type="dxa" w:w="8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Usuarios</w:t>
            </w:r>
          </w:p>
        </w:tc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Crec. 25%</w:t>
            </w:r>
          </w:p>
        </w:tc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Hosts req.</w:t>
            </w:r>
          </w:p>
        </w:tc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Prefijo</w:t>
            </w:r>
          </w:p>
        </w:tc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Red</w:t>
            </w:r>
          </w:p>
        </w:tc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Gateway</w:t>
            </w:r>
          </w:p>
        </w:tc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Rango DHCP / uso</w:t>
            </w:r>
          </w:p>
        </w:tc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Broadcast</w:t>
            </w:r>
          </w:p>
        </w:tc>
        <w:tc>
          <w:tcPr>
            <w:tcW w:type="dxa" w:w="97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IPs libres</w:t>
            </w:r>
          </w:p>
        </w:tc>
      </w:tr>
      <w:tr>
        <w:tc>
          <w:tcPr>
            <w:tcW w:type="dxa" w:w="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30</w:t>
            </w:r>
          </w:p>
        </w:tc>
        <w:tc>
          <w:tcPr>
            <w:tcW w:type="dxa" w:w="17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ENVASADO_BODEGA</w:t>
            </w:r>
          </w:p>
        </w:tc>
        <w:tc>
          <w:tcPr>
            <w:tcW w:type="dxa" w:w="8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13</w:t>
            </w:r>
          </w:p>
        </w:tc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4</w:t>
            </w:r>
          </w:p>
        </w:tc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18</w:t>
            </w:r>
          </w:p>
        </w:tc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/27  255.255.255.224</w:t>
            </w:r>
          </w:p>
        </w:tc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192.168.30.0</w:t>
            </w:r>
          </w:p>
        </w:tc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192.168.30.1</w:t>
            </w:r>
          </w:p>
        </w:tc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192.168.30.2 – 192.168.30.30</w:t>
            </w:r>
          </w:p>
        </w:tc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192.168.30.31</w:t>
            </w:r>
          </w:p>
        </w:tc>
        <w:tc>
          <w:tcPr>
            <w:tcW w:type="dxa" w:w="97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16</w:t>
            </w:r>
          </w:p>
        </w:tc>
      </w:tr>
      <w:tr>
        <w:tc>
          <w:tcPr>
            <w:tcW w:type="dxa" w:w="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10</w:t>
            </w:r>
          </w:p>
        </w:tc>
        <w:tc>
          <w:tcPr>
            <w:tcW w:type="dxa" w:w="17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SIEMBRA_RIEGO</w:t>
            </w:r>
          </w:p>
        </w:tc>
        <w:tc>
          <w:tcPr>
            <w:tcW w:type="dxa" w:w="8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8</w:t>
            </w:r>
          </w:p>
        </w:tc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2</w:t>
            </w:r>
          </w:p>
        </w:tc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11</w:t>
            </w:r>
          </w:p>
        </w:tc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/28  255.255.255.240</w:t>
            </w:r>
          </w:p>
        </w:tc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192.168.30.32</w:t>
            </w:r>
          </w:p>
        </w:tc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192.168.30.33</w:t>
            </w:r>
          </w:p>
        </w:tc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192.168.30.34 – 192.168.30.46</w:t>
            </w:r>
          </w:p>
        </w:tc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192.168.30.47</w:t>
            </w:r>
          </w:p>
        </w:tc>
        <w:tc>
          <w:tcPr>
            <w:tcW w:type="dxa" w:w="97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5</w:t>
            </w:r>
          </w:p>
        </w:tc>
      </w:tr>
      <w:tr>
        <w:tc>
          <w:tcPr>
            <w:tcW w:type="dxa" w:w="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20</w:t>
            </w:r>
          </w:p>
        </w:tc>
        <w:tc>
          <w:tcPr>
            <w:tcW w:type="dxa" w:w="17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COSECHA_MOLIENDA</w:t>
            </w:r>
          </w:p>
        </w:tc>
        <w:tc>
          <w:tcPr>
            <w:tcW w:type="dxa" w:w="8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5</w:t>
            </w:r>
          </w:p>
        </w:tc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2</w:t>
            </w:r>
          </w:p>
        </w:tc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8</w:t>
            </w:r>
          </w:p>
        </w:tc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/28  255.255.255.240</w:t>
            </w:r>
          </w:p>
        </w:tc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192.168.30.48</w:t>
            </w:r>
          </w:p>
        </w:tc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192.168.30.49</w:t>
            </w:r>
          </w:p>
        </w:tc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192.168.30.50 – 192.168.30.62</w:t>
            </w:r>
          </w:p>
        </w:tc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192.168.30.63</w:t>
            </w:r>
          </w:p>
        </w:tc>
        <w:tc>
          <w:tcPr>
            <w:tcW w:type="dxa" w:w="97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8</w:t>
            </w:r>
          </w:p>
        </w:tc>
      </w:tr>
      <w:tr>
        <w:tc>
          <w:tcPr>
            <w:tcW w:type="dxa" w:w="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40</w:t>
            </w:r>
          </w:p>
        </w:tc>
        <w:tc>
          <w:tcPr>
            <w:tcW w:type="dxa" w:w="17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VENTAS</w:t>
            </w:r>
          </w:p>
        </w:tc>
        <w:tc>
          <w:tcPr>
            <w:tcW w:type="dxa" w:w="8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5</w:t>
            </w:r>
          </w:p>
        </w:tc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2</w:t>
            </w:r>
          </w:p>
        </w:tc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8</w:t>
            </w:r>
          </w:p>
        </w:tc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/28  255.255.255.240</w:t>
            </w:r>
          </w:p>
        </w:tc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192.168.30.64</w:t>
            </w:r>
          </w:p>
        </w:tc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192.168.30.65</w:t>
            </w:r>
          </w:p>
        </w:tc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192.168.30.66 – 192.168.30.78</w:t>
            </w:r>
          </w:p>
        </w:tc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192.168.30.79</w:t>
            </w:r>
          </w:p>
        </w:tc>
        <w:tc>
          <w:tcPr>
            <w:tcW w:type="dxa" w:w="97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8</w:t>
            </w:r>
          </w:p>
        </w:tc>
      </w:tr>
      <w:tr>
        <w:tc>
          <w:tcPr>
            <w:tcW w:type="dxa" w:w="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50</w:t>
            </w:r>
          </w:p>
        </w:tc>
        <w:tc>
          <w:tcPr>
            <w:tcW w:type="dxa" w:w="17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VOZ</w:t>
            </w:r>
          </w:p>
        </w:tc>
        <w:tc>
          <w:tcPr>
            <w:tcW w:type="dxa" w:w="8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10</w:t>
            </w:r>
          </w:p>
        </w:tc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3</w:t>
            </w:r>
          </w:p>
        </w:tc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14</w:t>
            </w:r>
          </w:p>
        </w:tc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/28  255.255.255.240</w:t>
            </w:r>
          </w:p>
        </w:tc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192.168.30.80</w:t>
            </w:r>
          </w:p>
        </w:tc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192.168.30.81</w:t>
            </w:r>
          </w:p>
        </w:tc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192.168.30.82 – 192.168.30.94</w:t>
            </w:r>
          </w:p>
        </w:tc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192.168.30.95</w:t>
            </w:r>
          </w:p>
        </w:tc>
        <w:tc>
          <w:tcPr>
            <w:tcW w:type="dxa" w:w="97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3</w:t>
            </w:r>
          </w:p>
        </w:tc>
      </w:tr>
      <w:tr>
        <w:tc>
          <w:tcPr>
            <w:tcW w:type="dxa" w:w="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60</w:t>
            </w:r>
          </w:p>
        </w:tc>
        <w:tc>
          <w:tcPr>
            <w:tcW w:type="dxa" w:w="17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INVITADOS</w:t>
            </w:r>
          </w:p>
        </w:tc>
        <w:tc>
          <w:tcPr>
            <w:tcW w:type="dxa" w:w="8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10</w:t>
            </w:r>
          </w:p>
        </w:tc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3</w:t>
            </w:r>
          </w:p>
        </w:tc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14</w:t>
            </w:r>
          </w:p>
        </w:tc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/28  255.255.255.240</w:t>
            </w:r>
          </w:p>
        </w:tc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192.168.30.96</w:t>
            </w:r>
          </w:p>
        </w:tc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192.168.30.97</w:t>
            </w:r>
          </w:p>
        </w:tc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192.168.30.98 – 192.168.30.110</w:t>
            </w:r>
          </w:p>
        </w:tc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192.168.30.111</w:t>
            </w:r>
          </w:p>
        </w:tc>
        <w:tc>
          <w:tcPr>
            <w:tcW w:type="dxa" w:w="97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3</w:t>
            </w:r>
          </w:p>
        </w:tc>
      </w:tr>
      <w:tr>
        <w:tc>
          <w:tcPr>
            <w:tcW w:type="dxa" w:w="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70</w:t>
            </w:r>
          </w:p>
        </w:tc>
        <w:tc>
          <w:tcPr>
            <w:tcW w:type="dxa" w:w="17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IOT_RIEGO</w:t>
            </w:r>
          </w:p>
        </w:tc>
        <w:tc>
          <w:tcPr>
            <w:tcW w:type="dxa" w:w="8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8</w:t>
            </w:r>
          </w:p>
        </w:tc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2</w:t>
            </w:r>
          </w:p>
        </w:tc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11</w:t>
            </w:r>
          </w:p>
        </w:tc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/28  255.255.255.240</w:t>
            </w:r>
          </w:p>
        </w:tc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192.168.30.112</w:t>
            </w:r>
          </w:p>
        </w:tc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192.168.30.113</w:t>
            </w:r>
          </w:p>
        </w:tc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192.168.30.114 – 192.168.30.126</w:t>
            </w:r>
          </w:p>
        </w:tc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192.168.30.127</w:t>
            </w:r>
          </w:p>
        </w:tc>
        <w:tc>
          <w:tcPr>
            <w:tcW w:type="dxa" w:w="97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5</w:t>
            </w:r>
          </w:p>
        </w:tc>
      </w:tr>
      <w:tr>
        <w:tc>
          <w:tcPr>
            <w:tcW w:type="dxa" w:w="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99</w:t>
            </w:r>
          </w:p>
        </w:tc>
        <w:tc>
          <w:tcPr>
            <w:tcW w:type="dxa" w:w="17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ADMINISTRACION</w:t>
            </w:r>
          </w:p>
        </w:tc>
        <w:tc>
          <w:tcPr>
            <w:tcW w:type="dxa" w:w="8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8</w:t>
            </w:r>
          </w:p>
        </w:tc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2</w:t>
            </w:r>
          </w:p>
        </w:tc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11</w:t>
            </w:r>
          </w:p>
        </w:tc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/28  255.255.255.240</w:t>
            </w:r>
          </w:p>
        </w:tc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192.168.30.128</w:t>
            </w:r>
          </w:p>
        </w:tc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192.168.30.129</w:t>
            </w:r>
          </w:p>
        </w:tc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Estático</w:t>
            </w:r>
          </w:p>
        </w:tc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192.168.30.143</w:t>
            </w:r>
          </w:p>
        </w:tc>
        <w:tc>
          <w:tcPr>
            <w:tcW w:type="dxa" w:w="97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5</w:t>
            </w:r>
          </w:p>
        </w:tc>
      </w:tr>
      <w:tr>
        <w:tc>
          <w:tcPr>
            <w:tcW w:type="dxa" w:w="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tcW w:type="dxa" w:w="17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7"/>
                <w:szCs w:val="17"/>
              </w:rPr>
              <w:t xml:space="preserve">RESERVA</w:t>
            </w:r>
          </w:p>
        </w:tc>
        <w:tc>
          <w:tcPr>
            <w:tcW w:type="dxa" w:w="8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/28</w:t>
            </w:r>
          </w:p>
        </w:tc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192.168.30.144</w:t>
            </w:r>
          </w:p>
        </w:tc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Crecimiento futuro</w:t>
            </w:r>
          </w:p>
        </w:tc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tcW w:type="dxa" w:w="97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tcW w:type="dxa" w:w="17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7"/>
                <w:szCs w:val="17"/>
              </w:rPr>
              <w:t xml:space="preserve">RESERVA</w:t>
            </w:r>
          </w:p>
        </w:tc>
        <w:tc>
          <w:tcPr>
            <w:tcW w:type="dxa" w:w="8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/27</w:t>
            </w:r>
          </w:p>
        </w:tc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192.168.30.160</w:t>
            </w:r>
          </w:p>
        </w:tc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Crecimiento futuro</w:t>
            </w:r>
          </w:p>
        </w:tc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tcW w:type="dxa" w:w="97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tcW w:type="dxa" w:w="17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7"/>
                <w:szCs w:val="17"/>
              </w:rPr>
              <w:t xml:space="preserve">RESERVA</w:t>
            </w:r>
          </w:p>
        </w:tc>
        <w:tc>
          <w:tcPr>
            <w:tcW w:type="dxa" w:w="8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/26</w:t>
            </w:r>
          </w:p>
        </w:tc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192.168.30.192</w:t>
            </w:r>
          </w:p>
        </w:tc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Crecimiento futuro</w:t>
            </w:r>
          </w:p>
        </w:tc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tcW w:type="dxa" w:w="97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—</w:t>
            </w:r>
          </w:p>
        </w:tc>
      </w:tr>
    </w:tbl>
    <w:p>
      <w:pPr>
        <w:spacing w:after="120"/>
      </w:pPr>
      <w:r>
        <w:rPr>
          <w:rFonts w:ascii="Calibri" w:cs="Calibri" w:eastAsia="Calibri" w:hAnsi="Calibri"/>
          <w:sz w:val="21"/>
          <w:szCs w:val="21"/>
        </w:rPr>
        <w:t xml:space="preserve"/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Resumen: </w:t>
      </w:r>
      <w:r>
        <w:rPr>
          <w:rFonts w:ascii="Calibri" w:cs="Calibri" w:eastAsia="Calibri" w:hAnsi="Calibri"/>
          <w:sz w:val="21"/>
          <w:szCs w:val="21"/>
        </w:rPr>
        <w:t xml:space="preserve">8 subredes, 67 hosts proyectados (usuarios y dispositivos), 144 de 256 direcciones asignadas. </w:t>
      </w:r>
      <w:r>
        <w:rPr>
          <w:rFonts w:ascii="Calibri" w:cs="Calibri" w:eastAsia="Calibri" w:hAnsi="Calibri"/>
          <w:sz w:val="21"/>
          <w:szCs w:val="21"/>
        </w:rPr>
        <w:t xml:space="preserve">Bloques libres para crecimiento: 192.168.30.144/28, 192.168.30.160/27, 192.168.30.192/26.</w:t>
      </w:r>
    </w:p>
    <w:p>
      <w:r>
        <w:br w:type="page"/>
      </w:r>
    </w:p>
    <w:p>
      <w:pPr>
        <w:pStyle w:val="Heading1"/>
        <w:spacing w:after="120" w:before="240"/>
      </w:pPr>
      <w:r>
        <w:rPr>
          <w:rFonts w:ascii="Calibri" w:cs="Calibri" w:eastAsia="Calibri" w:hAnsi="Calibri"/>
        </w:rPr>
        <w:t xml:space="preserve">8. Validación del direccionamiento</w:t>
      </w:r>
    </w:p>
    <w:p>
      <w:pPr>
        <w:spacing w:after="120"/>
      </w:pPr>
      <w:r>
        <w:rPr>
          <w:rFonts w:ascii="Calibri" w:cs="Calibri" w:eastAsia="Calibri" w:hAnsi="Calibri"/>
          <w:sz w:val="21"/>
          <w:szCs w:val="21"/>
        </w:rPr>
        <w:t xml:space="preserve">El plan fue verificado de forma automatizada con las siguientes comprobaciones: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Cada subred está alineada a su límite (la dirección de red es múltiplo del tamaño del bloque).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Ninguna subred se solapa con otra dentro de la misma sede, y todas están contenidas en la red clase C de su sede.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En todas las subredes los hosts utilizables son mayores o iguales a los hosts requeridos (usuarios + 25 % + gateway).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Las cuatro redes de sede (192.168.10.0/24, 192.168.20.0/24, 192.168.30.0/24 y 192.168.40.0/24) son distintas entre sí, lo que permite su enrutamiento a través de los túneles GRE sin conflictos.</w:t>
      </w:r>
    </w:p>
    <w:p>
      <w:pPr>
        <w:pStyle w:val="Heading2"/>
        <w:spacing w:after="100" w:before="200"/>
      </w:pPr>
      <w:r>
        <w:rPr>
          <w:rFonts w:ascii="Calibri" w:cs="Calibri" w:eastAsia="Calibri" w:hAnsi="Calibri"/>
        </w:rPr>
        <w:t xml:space="preserve">8.1 Columna “IPs libres”</w:t>
      </w:r>
    </w:p>
    <w:p>
      <w:pPr>
        <w:spacing w:after="120"/>
      </w:pPr>
      <w:r>
        <w:rPr>
          <w:rFonts w:ascii="Calibri" w:cs="Calibri" w:eastAsia="Calibri" w:hAnsi="Calibri"/>
          <w:sz w:val="21"/>
          <w:szCs w:val="21"/>
        </w:rPr>
        <w:t xml:space="preserve">Corresponde a las direcciones utilizables que quedan después de descontar el gateway y los usuarios actuales. Incluye el 25 % de crecimiento proyectado, por lo que ninguna subred queda dimensionada de forma justa respecto de la dotación actual.</w:t>
      </w:r>
    </w:p>
    <w:p>
      <w:pPr>
        <w:pStyle w:val="Heading2"/>
        <w:spacing w:after="100" w:before="200"/>
      </w:pPr>
      <w:r>
        <w:rPr>
          <w:rFonts w:ascii="Calibri" w:cs="Calibri" w:eastAsia="Calibri" w:hAnsi="Calibri"/>
        </w:rPr>
        <w:t xml:space="preserve">8.2 Resumen de prefijos</w:t>
      </w:r>
    </w:p>
    <w:tbl>
      <w:tblPr>
        <w:tblW w:type="dxa" w:w="10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600"/>
        <w:gridCol w:w="2600"/>
        <w:gridCol w:w="3000"/>
      </w:tblGrid>
      <w:tr>
        <w:trPr>
          <w:tblHeader/>
        </w:trPr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Prefijo</w:t>
            </w:r>
          </w:p>
        </w:tc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Máscara</w:t>
            </w:r>
          </w:p>
        </w:tc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Hosts utilizables</w:t>
            </w:r>
          </w:p>
        </w:tc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Uso en el proyecto</w:t>
            </w:r>
          </w:p>
        </w:tc>
      </w:tr>
      <w:tr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/26</w:t>
            </w:r>
          </w:p>
        </w:tc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255.255.255.192</w:t>
            </w:r>
          </w:p>
        </w:tc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62</w:t>
            </w:r>
          </w:p>
        </w:tc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Departamentos de mayor dotación</w:t>
            </w:r>
          </w:p>
        </w:tc>
      </w:tr>
      <w:tr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/27</w:t>
            </w:r>
          </w:p>
        </w:tc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255.255.255.224</w:t>
            </w:r>
          </w:p>
        </w:tc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30</w:t>
            </w:r>
          </w:p>
        </w:tc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Departamentos medianos</w:t>
            </w:r>
          </w:p>
        </w:tc>
      </w:tr>
      <w:tr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/28</w:t>
            </w:r>
          </w:p>
        </w:tc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255.255.255.240</w:t>
            </w:r>
          </w:p>
        </w:tc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14</w:t>
            </w:r>
          </w:p>
        </w:tc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Departamentos pequeños y servicios</w:t>
            </w:r>
          </w:p>
        </w:tc>
      </w:tr>
    </w:tbl>
    <w:sectPr>
      <w:footerReference w:type="default" r:id="rId7"/>
      <w:pgSz w:w="16838" w:h="11906" w:orient="landscape"/>
      <w:pgMar w:top="1000" w:right="1134" w:bottom="1000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Calibri" w:cs="Calibri" w:eastAsia="Calibri" w:hAnsi="Calibri"/>
        <w:color w:val="808080"/>
        <w:sz w:val="16"/>
        <w:szCs w:val="16"/>
      </w:rPr>
      <w:t xml:space="preserve">Agroprodel Ltda. – Plan de Direccionamiento VLSM · Página </w:t>
    </w:r>
    <w:r>
      <w:rPr>
        <w:rFonts w:ascii="Calibri" w:cs="Calibri" w:eastAsia="Calibri" w:hAnsi="Calibri"/>
        <w:color w:val="80808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Calibri" w:cs="Calibri" w:eastAsia="Calibri" w:hAnsi="Calibri"/>
      <w:b/>
      <w:bCs/>
      <w:color w:val="1F3864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Calibri" w:cs="Calibri" w:eastAsia="Calibri" w:hAnsi="Calibri"/>
      <w:b/>
      <w:bCs/>
      <w:color w:val="2F549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2026-10-28T05:02:49.160Z</dcterms:created>
  <dcterms:modified xsi:type="dcterms:W3CDTF">2026-10-28T05:02:49.161Z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