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5B" w:rsidRPr="000627F4" w:rsidRDefault="00A4765B">
      <w:pPr>
        <w:rPr>
          <w:u w:val="single"/>
        </w:rPr>
      </w:pPr>
      <w:bookmarkStart w:id="0" w:name="_GoBack"/>
      <w:r w:rsidRPr="000627F4">
        <w:rPr>
          <w:u w:val="single"/>
        </w:rPr>
        <w:t xml:space="preserve">- Saída: </w:t>
      </w:r>
    </w:p>
    <w:p w:rsidR="00F63DDF" w:rsidRDefault="00A4765B">
      <w:r>
        <w:t>Envio de equipamentos para locação.</w:t>
      </w:r>
    </w:p>
    <w:p w:rsidR="00A4765B" w:rsidRDefault="00A4765B">
      <w:r>
        <w:t>Etiquetas:  etiqueta de produto (ean13) e de embalagem (dun14) – definir os modelos</w:t>
      </w:r>
    </w:p>
    <w:p w:rsidR="000627F4" w:rsidRDefault="000627F4">
      <w:r>
        <w:t>A separação será após o romaneio gerado pelo GS (processo em desenvolvimento);</w:t>
      </w:r>
    </w:p>
    <w:p w:rsidR="000627F4" w:rsidRDefault="000627F4">
      <w:r>
        <w:t xml:space="preserve">Em seguida ocorrer o processo de conferência, somente após esta conferência o sistema gestão de serviço poderá disponibilizar o pedido de venda no faturamento.  </w:t>
      </w:r>
    </w:p>
    <w:p w:rsidR="000627F4" w:rsidRDefault="00F74CAF">
      <w:r>
        <w:t>(</w:t>
      </w:r>
      <w:proofErr w:type="gramStart"/>
      <w:r>
        <w:t>status</w:t>
      </w:r>
      <w:proofErr w:type="gramEnd"/>
      <w:r>
        <w:t xml:space="preserve"> em separação/ separado) – confirmar com o Cesar.</w:t>
      </w:r>
    </w:p>
    <w:p w:rsidR="00A4765B" w:rsidRDefault="00A4765B">
      <w:r>
        <w:t>Etiqueta de endereço.</w:t>
      </w:r>
    </w:p>
    <w:p w:rsidR="00A4765B" w:rsidRPr="000627F4" w:rsidRDefault="00A4765B">
      <w:pPr>
        <w:rPr>
          <w:u w:val="single"/>
        </w:rPr>
      </w:pPr>
      <w:r w:rsidRPr="000627F4">
        <w:rPr>
          <w:u w:val="single"/>
        </w:rPr>
        <w:t xml:space="preserve"> - Entrada:</w:t>
      </w:r>
    </w:p>
    <w:p w:rsidR="00597C81" w:rsidRDefault="00597C81">
      <w:r>
        <w:t xml:space="preserve">A entrada da nota fiscal será via Totvs Colaboração, ou seja, as </w:t>
      </w:r>
      <w:proofErr w:type="spellStart"/>
      <w:r>
        <w:t>pré-notas</w:t>
      </w:r>
      <w:proofErr w:type="spellEnd"/>
      <w:r>
        <w:t xml:space="preserve"> serão carregadas.</w:t>
      </w:r>
    </w:p>
    <w:p w:rsidR="00597C81" w:rsidRDefault="00597C81">
      <w:r>
        <w:t>Somente estes produtos de locação irão passar pelo processo de conferência.</w:t>
      </w:r>
    </w:p>
    <w:p w:rsidR="00A4765B" w:rsidRDefault="00A4765B">
      <w:r>
        <w:t>Retorno de equipamentos enviados para locação.</w:t>
      </w:r>
      <w:r w:rsidR="00597C81">
        <w:t xml:space="preserve"> O sistema precisa informar qual produto está com divergência, caso não seja o mesmo enviado na nota fiscal de origem, este controle de número de série.</w:t>
      </w:r>
    </w:p>
    <w:p w:rsidR="00597C81" w:rsidRDefault="000C359B">
      <w:r>
        <w:t>O operador precisa informar qualquer divergência encontrada, exemplo: andaime diferente do enviado (este não controla número de série), ou equipamento danificado.</w:t>
      </w:r>
      <w:r w:rsidR="00295EBC">
        <w:t xml:space="preserve"> (Verificar como a nota fiscal ficará com a informação </w:t>
      </w:r>
      <w:r w:rsidR="000627F4">
        <w:t>que ocorreu a divergência, também impressão em relatório).</w:t>
      </w:r>
    </w:p>
    <w:p w:rsidR="00642007" w:rsidRDefault="000C359B">
      <w:r>
        <w:t xml:space="preserve">-&gt; </w:t>
      </w:r>
      <w:r w:rsidR="00642007">
        <w:t>Impres</w:t>
      </w:r>
      <w:r>
        <w:t xml:space="preserve">são de etiquetas de nota fiscal, o usuário acessa menu de etiqueta e imprime a etiqueta para conferência. </w:t>
      </w:r>
    </w:p>
    <w:p w:rsidR="00A4765B" w:rsidRDefault="000C359B">
      <w:r>
        <w:t>-  Conferência no coletor</w:t>
      </w:r>
      <w:r w:rsidR="00295EBC">
        <w:t xml:space="preserve">.  </w:t>
      </w:r>
    </w:p>
    <w:p w:rsidR="000C359B" w:rsidRDefault="00295EBC">
      <w:r>
        <w:t>- Classificação pelo setor fiscal.</w:t>
      </w:r>
    </w:p>
    <w:p w:rsidR="00A4765B" w:rsidRDefault="000A7D94">
      <w:pPr>
        <w:rPr>
          <w:u w:val="single"/>
        </w:rPr>
      </w:pPr>
      <w:r w:rsidRPr="000A7D94">
        <w:rPr>
          <w:u w:val="single"/>
        </w:rPr>
        <w:t>- Endereçamento</w:t>
      </w:r>
      <w:r>
        <w:rPr>
          <w:u w:val="single"/>
        </w:rPr>
        <w:t>:</w:t>
      </w:r>
    </w:p>
    <w:p w:rsidR="000A7D94" w:rsidRPr="000A7D94" w:rsidRDefault="000A7D94">
      <w:r>
        <w:t>- Verificar como será este endereçamento, uma vez que é após</w:t>
      </w:r>
      <w:r w:rsidR="00C3584E">
        <w:t xml:space="preserve"> a classificação da nota fiscal (padrão);</w:t>
      </w:r>
      <w:r w:rsidR="0023119B">
        <w:t xml:space="preserve"> - Vai existir um endereço manutenção.</w:t>
      </w:r>
    </w:p>
    <w:p w:rsidR="000627F4" w:rsidRPr="000627F4" w:rsidRDefault="000627F4">
      <w:pPr>
        <w:rPr>
          <w:u w:val="single"/>
        </w:rPr>
      </w:pPr>
      <w:r w:rsidRPr="000627F4">
        <w:rPr>
          <w:u w:val="single"/>
        </w:rPr>
        <w:t>- Movimentação:</w:t>
      </w:r>
    </w:p>
    <w:p w:rsidR="00F74CAF" w:rsidRDefault="00F74CAF">
      <w:hyperlink r:id="rId4" w:history="1">
        <w:r w:rsidRPr="00BA1882">
          <w:rPr>
            <w:rStyle w:val="Hyperlink"/>
          </w:rPr>
          <w:t>cesar.augusto@totvs.com.br</w:t>
        </w:r>
      </w:hyperlink>
      <w:r>
        <w:t xml:space="preserve"> (responsável pelo desenvolvimento </w:t>
      </w:r>
      <w:proofErr w:type="spellStart"/>
      <w:r>
        <w:t>Orguel</w:t>
      </w:r>
      <w:proofErr w:type="spellEnd"/>
      <w:r>
        <w:t xml:space="preserve">) </w:t>
      </w:r>
    </w:p>
    <w:p w:rsidR="000627F4" w:rsidRDefault="00F74CAF">
      <w:r>
        <w:t xml:space="preserve">Está sendo desenvolvida uma rotina de controle de status no GS verificar como o coletor de dados pode indicar este status </w:t>
      </w:r>
      <w:r w:rsidR="00F448A4">
        <w:t>no mesmo momento de endereçamento</w:t>
      </w:r>
      <w:r>
        <w:t>.</w:t>
      </w:r>
    </w:p>
    <w:p w:rsidR="000627F4" w:rsidRDefault="000627F4"/>
    <w:p w:rsidR="002E5F48" w:rsidRDefault="002E5F48">
      <w:r>
        <w:t>- Inventário</w:t>
      </w:r>
    </w:p>
    <w:p w:rsidR="000A7D94" w:rsidRDefault="000A7D94">
      <w:r>
        <w:t>Ao executar o acerto de inventário será necessário atualizar o ativo fixo e os equipamentos da base instalada (confirmar com Cesar);</w:t>
      </w:r>
    </w:p>
    <w:p w:rsidR="000A7D94" w:rsidRDefault="000A7D94"/>
    <w:p w:rsidR="000A7D94" w:rsidRDefault="000A7D94"/>
    <w:bookmarkEnd w:id="0"/>
    <w:p w:rsidR="000A7D94" w:rsidRDefault="000A7D94"/>
    <w:sectPr w:rsidR="000A7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5B"/>
    <w:rsid w:val="000627F4"/>
    <w:rsid w:val="000A7D94"/>
    <w:rsid w:val="000C359B"/>
    <w:rsid w:val="0023119B"/>
    <w:rsid w:val="00295EBC"/>
    <w:rsid w:val="002E5F48"/>
    <w:rsid w:val="00597C81"/>
    <w:rsid w:val="00642007"/>
    <w:rsid w:val="00A4765B"/>
    <w:rsid w:val="00B70344"/>
    <w:rsid w:val="00C3584E"/>
    <w:rsid w:val="00F448A4"/>
    <w:rsid w:val="00F63DDF"/>
    <w:rsid w:val="00F7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C59A1-AB34-4EBD-BCA4-E79AD222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sar.augusto@totv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Moreira Ferraz de Miranda</dc:creator>
  <cp:keywords/>
  <dc:description/>
  <cp:lastModifiedBy>Aline Moreira Ferraz de Miranda</cp:lastModifiedBy>
  <cp:revision>11</cp:revision>
  <dcterms:created xsi:type="dcterms:W3CDTF">2016-03-10T17:15:00Z</dcterms:created>
  <dcterms:modified xsi:type="dcterms:W3CDTF">2016-03-10T18:43:00Z</dcterms:modified>
</cp:coreProperties>
</file>