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581C" w14:textId="445A2C08" w:rsidR="007252B2" w:rsidRPr="007252B2" w:rsidRDefault="007252B2" w:rsidP="007252B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b/>
          <w:bCs/>
          <w:sz w:val="24"/>
          <w:szCs w:val="24"/>
        </w:rPr>
        <w:t>Obesity Trends Analysis Report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252B2">
        <w:rPr>
          <w:rFonts w:ascii="Times New Roman" w:hAnsi="Times New Roman" w:cs="Times New Roman"/>
          <w:b/>
          <w:bCs/>
          <w:sz w:val="24"/>
          <w:szCs w:val="24"/>
        </w:rPr>
        <w:t>Combining WHO Data with Sports Science Interventions</w:t>
      </w:r>
    </w:p>
    <w:p w14:paraId="28541565" w14:textId="77777777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sz w:val="24"/>
          <w:szCs w:val="24"/>
        </w:rPr>
        <w:pict w14:anchorId="4F7DA757">
          <v:rect id="_x0000_i1025" style="width:0;height:.75pt" o:hralign="center" o:hrstd="t" o:hrnoshade="t" o:hr="t" fillcolor="#404040" stroked="f"/>
        </w:pict>
      </w:r>
    </w:p>
    <w:p w14:paraId="3CC59AD5" w14:textId="77777777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03D1C0BD" w14:textId="77777777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sz w:val="24"/>
          <w:szCs w:val="24"/>
        </w:rPr>
        <w:t>This project analyzes </w:t>
      </w:r>
      <w:r w:rsidRPr="007252B2">
        <w:rPr>
          <w:rFonts w:ascii="Times New Roman" w:hAnsi="Times New Roman" w:cs="Times New Roman"/>
          <w:b/>
          <w:bCs/>
          <w:sz w:val="24"/>
          <w:szCs w:val="24"/>
        </w:rPr>
        <w:t>WHO obesity data (1990–2022)</w:t>
      </w:r>
      <w:r w:rsidRPr="007252B2">
        <w:rPr>
          <w:rFonts w:ascii="Times New Roman" w:hAnsi="Times New Roman" w:cs="Times New Roman"/>
          <w:sz w:val="24"/>
          <w:szCs w:val="24"/>
        </w:rPr>
        <w:t> to:</w:t>
      </w:r>
    </w:p>
    <w:p w14:paraId="20DBC098" w14:textId="77777777" w:rsidR="007252B2" w:rsidRPr="007252B2" w:rsidRDefault="007252B2" w:rsidP="007252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sz w:val="24"/>
          <w:szCs w:val="24"/>
        </w:rPr>
        <w:t>Identify gender disparities in obesity trends</w:t>
      </w:r>
    </w:p>
    <w:p w14:paraId="297847F5" w14:textId="77777777" w:rsidR="007252B2" w:rsidRPr="007252B2" w:rsidRDefault="007252B2" w:rsidP="007252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sz w:val="24"/>
          <w:szCs w:val="24"/>
        </w:rPr>
        <w:t>Model the impact of exercise interventions</w:t>
      </w:r>
    </w:p>
    <w:p w14:paraId="066D5973" w14:textId="77777777" w:rsidR="007252B2" w:rsidRPr="007252B2" w:rsidRDefault="007252B2" w:rsidP="007252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sz w:val="24"/>
          <w:szCs w:val="24"/>
        </w:rPr>
        <w:t>Generate MET-based exercise prescriptions</w:t>
      </w:r>
    </w:p>
    <w:p w14:paraId="2C0D4348" w14:textId="77777777" w:rsidR="007252B2" w:rsidRPr="007252B2" w:rsidRDefault="007252B2" w:rsidP="007252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sz w:val="24"/>
          <w:szCs w:val="24"/>
        </w:rPr>
        <w:t>Highlight data quality issues</w:t>
      </w:r>
    </w:p>
    <w:p w14:paraId="13DAE4F8" w14:textId="77777777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b/>
          <w:bCs/>
          <w:sz w:val="24"/>
          <w:szCs w:val="24"/>
        </w:rPr>
        <w:t>Tools Used</w:t>
      </w:r>
      <w:r w:rsidRPr="007252B2">
        <w:rPr>
          <w:rFonts w:ascii="Times New Roman" w:hAnsi="Times New Roman" w:cs="Times New Roman"/>
          <w:sz w:val="24"/>
          <w:szCs w:val="24"/>
        </w:rPr>
        <w:t>: R, tidyverse, ggplot2, viridis</w:t>
      </w:r>
    </w:p>
    <w:p w14:paraId="4F8EC054" w14:textId="77777777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sz w:val="24"/>
          <w:szCs w:val="24"/>
        </w:rPr>
        <w:pict w14:anchorId="22899065">
          <v:rect id="_x0000_i1026" style="width:0;height:.75pt" o:hralign="center" o:hrstd="t" o:hrnoshade="t" o:hr="t" fillcolor="#404040" stroked="f"/>
        </w:pict>
      </w:r>
    </w:p>
    <w:p w14:paraId="3275463C" w14:textId="77777777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b/>
          <w:bCs/>
          <w:sz w:val="24"/>
          <w:szCs w:val="24"/>
        </w:rPr>
        <w:t>2. Key Visualizations &amp; Findings</w:t>
      </w:r>
    </w:p>
    <w:p w14:paraId="58143EF7" w14:textId="77777777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b/>
          <w:bCs/>
          <w:sz w:val="24"/>
          <w:szCs w:val="24"/>
        </w:rPr>
        <w:t>A. Obesity Trends by Gender (1990–2022)</w:t>
      </w:r>
    </w:p>
    <w:p w14:paraId="1BC07B66" w14:textId="70F7C1D3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3A201" wp14:editId="50A79DC9">
            <wp:extent cx="621030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2B2">
        <w:rPr>
          <w:rFonts w:ascii="Times New Roman" w:hAnsi="Times New Roman" w:cs="Times New Roman"/>
          <w:sz w:val="24"/>
          <w:szCs w:val="24"/>
        </w:rPr>
        <w:br/>
      </w:r>
      <w:r w:rsidRPr="007252B2">
        <w:rPr>
          <w:rFonts w:ascii="Times New Roman" w:hAnsi="Times New Roman" w:cs="Times New Roman"/>
          <w:b/>
          <w:bCs/>
          <w:sz w:val="24"/>
          <w:szCs w:val="24"/>
        </w:rPr>
        <w:t>Insights</w:t>
      </w:r>
      <w:r w:rsidRPr="007252B2">
        <w:rPr>
          <w:rFonts w:ascii="Times New Roman" w:hAnsi="Times New Roman" w:cs="Times New Roman"/>
          <w:sz w:val="24"/>
          <w:szCs w:val="24"/>
        </w:rPr>
        <w:t>:</w:t>
      </w:r>
    </w:p>
    <w:p w14:paraId="424AC096" w14:textId="77777777" w:rsidR="007252B2" w:rsidRPr="007252B2" w:rsidRDefault="007252B2" w:rsidP="007252B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sz w:val="24"/>
          <w:szCs w:val="24"/>
        </w:rPr>
        <w:t>Female obesity rates grew </w:t>
      </w:r>
      <w:r w:rsidRPr="007252B2">
        <w:rPr>
          <w:rFonts w:ascii="Times New Roman" w:hAnsi="Times New Roman" w:cs="Times New Roman"/>
          <w:b/>
          <w:bCs/>
          <w:sz w:val="24"/>
          <w:szCs w:val="24"/>
        </w:rPr>
        <w:t>2.4× faster</w:t>
      </w:r>
      <w:r w:rsidRPr="007252B2">
        <w:rPr>
          <w:rFonts w:ascii="Times New Roman" w:hAnsi="Times New Roman" w:cs="Times New Roman"/>
          <w:sz w:val="24"/>
          <w:szCs w:val="24"/>
        </w:rPr>
        <w:t> than males</w:t>
      </w:r>
    </w:p>
    <w:p w14:paraId="48CB0DBD" w14:textId="77777777" w:rsidR="007252B2" w:rsidRPr="007252B2" w:rsidRDefault="007252B2" w:rsidP="007252B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sz w:val="24"/>
          <w:szCs w:val="24"/>
        </w:rPr>
        <w:t>Confidence intervals (shaded) widen post-2010, suggesting data collection challenges</w:t>
      </w:r>
    </w:p>
    <w:p w14:paraId="5C8AD95F" w14:textId="77777777" w:rsidR="007252B2" w:rsidRDefault="007252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0DADDEF" w14:textId="0285A801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Intervention Impact Simulation</w:t>
      </w:r>
    </w:p>
    <w:p w14:paraId="5780DE3C" w14:textId="1D9676F0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5DA67C" wp14:editId="3398FB57">
            <wp:extent cx="6225540" cy="3390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2B2">
        <w:rPr>
          <w:rFonts w:ascii="Times New Roman" w:hAnsi="Times New Roman" w:cs="Times New Roman"/>
          <w:sz w:val="24"/>
          <w:szCs w:val="24"/>
        </w:rPr>
        <w:br/>
      </w:r>
      <w:r w:rsidRPr="007252B2">
        <w:rPr>
          <w:rFonts w:ascii="Times New Roman" w:hAnsi="Times New Roman" w:cs="Times New Roman"/>
          <w:b/>
          <w:bCs/>
          <w:sz w:val="24"/>
          <w:szCs w:val="24"/>
        </w:rPr>
        <w:t>Projections</w:t>
      </w:r>
      <w:r w:rsidRPr="007252B2">
        <w:rPr>
          <w:rFonts w:ascii="Times New Roman" w:hAnsi="Times New Roman" w:cs="Times New Roman"/>
          <w:sz w:val="24"/>
          <w:szCs w:val="24"/>
        </w:rPr>
        <w:t>:</w:t>
      </w:r>
    </w:p>
    <w:p w14:paraId="05DA776C" w14:textId="77777777" w:rsidR="007252B2" w:rsidRPr="007252B2" w:rsidRDefault="007252B2" w:rsidP="007252B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b/>
          <w:bCs/>
          <w:sz w:val="24"/>
          <w:szCs w:val="24"/>
        </w:rPr>
        <w:t>5% reduction</w:t>
      </w:r>
      <w:r w:rsidRPr="007252B2">
        <w:rPr>
          <w:rFonts w:ascii="Times New Roman" w:hAnsi="Times New Roman" w:cs="Times New Roman"/>
          <w:sz w:val="24"/>
          <w:szCs w:val="24"/>
        </w:rPr>
        <w:t> for females with group cardio</w:t>
      </w:r>
    </w:p>
    <w:p w14:paraId="2924129F" w14:textId="77777777" w:rsidR="007252B2" w:rsidRPr="007252B2" w:rsidRDefault="007252B2" w:rsidP="007252B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b/>
          <w:bCs/>
          <w:sz w:val="24"/>
          <w:szCs w:val="24"/>
        </w:rPr>
        <w:t>7% reduction</w:t>
      </w:r>
      <w:r w:rsidRPr="007252B2">
        <w:rPr>
          <w:rFonts w:ascii="Times New Roman" w:hAnsi="Times New Roman" w:cs="Times New Roman"/>
          <w:sz w:val="24"/>
          <w:szCs w:val="24"/>
        </w:rPr>
        <w:t> for males with HIIT</w:t>
      </w:r>
    </w:p>
    <w:p w14:paraId="67EB33ED" w14:textId="77777777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b/>
          <w:bCs/>
          <w:sz w:val="24"/>
          <w:szCs w:val="24"/>
        </w:rPr>
        <w:t>C. Exercise Prescriptions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733"/>
        <w:gridCol w:w="2007"/>
        <w:gridCol w:w="3187"/>
      </w:tblGrid>
      <w:tr w:rsidR="007252B2" w:rsidRPr="007252B2" w14:paraId="580F9807" w14:textId="77777777" w:rsidTr="007252B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3406F4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 (kg)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BA224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 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847AD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MET-mins/week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2706C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Recommended Exercise</w:t>
            </w:r>
          </w:p>
        </w:tc>
      </w:tr>
      <w:tr w:rsidR="007252B2" w:rsidRPr="007252B2" w14:paraId="5594FDDA" w14:textId="77777777" w:rsidTr="007252B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48389B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07A03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5878E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E0A7B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sz w:val="24"/>
                <w:szCs w:val="24"/>
              </w:rPr>
              <w:t>50-min brisk walking (5x/wk)</w:t>
            </w:r>
          </w:p>
        </w:tc>
      </w:tr>
      <w:tr w:rsidR="007252B2" w:rsidRPr="007252B2" w14:paraId="5896E8EB" w14:textId="77777777" w:rsidTr="007252B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DB86FC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655E0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95488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CBD4C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sz w:val="24"/>
                <w:szCs w:val="24"/>
              </w:rPr>
              <w:t>45-min swimming (4x/wk)</w:t>
            </w:r>
          </w:p>
        </w:tc>
      </w:tr>
      <w:tr w:rsidR="007252B2" w:rsidRPr="007252B2" w14:paraId="5CA46161" w14:textId="77777777" w:rsidTr="007252B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72772F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30A8F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8EA8A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A7AC3" w14:textId="77777777" w:rsidR="007252B2" w:rsidRPr="007252B2" w:rsidRDefault="007252B2" w:rsidP="007252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2B2">
              <w:rPr>
                <w:rFonts w:ascii="Times New Roman" w:hAnsi="Times New Roman" w:cs="Times New Roman"/>
                <w:sz w:val="24"/>
                <w:szCs w:val="24"/>
              </w:rPr>
              <w:t>60-min running + strength</w:t>
            </w:r>
          </w:p>
        </w:tc>
      </w:tr>
    </w:tbl>
    <w:p w14:paraId="09F0D506" w14:textId="77777777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sz w:val="24"/>
          <w:szCs w:val="24"/>
        </w:rPr>
        <w:pict w14:anchorId="0FDC391A">
          <v:rect id="_x0000_i1029" style="width:0;height:.75pt" o:hralign="center" o:hrstd="t" o:hrnoshade="t" o:hr="t" fillcolor="#404040" stroked="f"/>
        </w:pict>
      </w:r>
    </w:p>
    <w:p w14:paraId="77290358" w14:textId="77777777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b/>
          <w:bCs/>
          <w:sz w:val="24"/>
          <w:szCs w:val="24"/>
        </w:rPr>
        <w:t>3. Conclusions &amp; Recommendations</w:t>
      </w:r>
    </w:p>
    <w:p w14:paraId="7B7241B3" w14:textId="77777777" w:rsidR="007252B2" w:rsidRPr="007252B2" w:rsidRDefault="007252B2" w:rsidP="007252B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b/>
          <w:bCs/>
          <w:sz w:val="24"/>
          <w:szCs w:val="24"/>
        </w:rPr>
        <w:t>Gender-Specific Programs</w:t>
      </w:r>
      <w:r w:rsidRPr="007252B2">
        <w:rPr>
          <w:rFonts w:ascii="Times New Roman" w:hAnsi="Times New Roman" w:cs="Times New Roman"/>
          <w:sz w:val="24"/>
          <w:szCs w:val="24"/>
        </w:rPr>
        <w:t>: Prioritize group cardio for women and HIIT for men.</w:t>
      </w:r>
    </w:p>
    <w:p w14:paraId="694F5E3F" w14:textId="77777777" w:rsidR="007252B2" w:rsidRPr="007252B2" w:rsidRDefault="007252B2" w:rsidP="007252B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b/>
          <w:bCs/>
          <w:sz w:val="24"/>
          <w:szCs w:val="24"/>
        </w:rPr>
        <w:t>Data Improvement</w:t>
      </w:r>
      <w:r w:rsidRPr="007252B2">
        <w:rPr>
          <w:rFonts w:ascii="Times New Roman" w:hAnsi="Times New Roman" w:cs="Times New Roman"/>
          <w:sz w:val="24"/>
          <w:szCs w:val="24"/>
        </w:rPr>
        <w:t>: Narrow confidence intervals in rural areas with better surveys.</w:t>
      </w:r>
    </w:p>
    <w:p w14:paraId="24DF7838" w14:textId="77777777" w:rsidR="007252B2" w:rsidRPr="007252B2" w:rsidRDefault="007252B2" w:rsidP="007252B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2B2">
        <w:rPr>
          <w:rFonts w:ascii="Times New Roman" w:hAnsi="Times New Roman" w:cs="Times New Roman"/>
          <w:b/>
          <w:bCs/>
          <w:sz w:val="24"/>
          <w:szCs w:val="24"/>
        </w:rPr>
        <w:t>Policy Action</w:t>
      </w:r>
      <w:r w:rsidRPr="007252B2">
        <w:rPr>
          <w:rFonts w:ascii="Times New Roman" w:hAnsi="Times New Roman" w:cs="Times New Roman"/>
          <w:sz w:val="24"/>
          <w:szCs w:val="24"/>
        </w:rPr>
        <w:t>: Link findings to Kenya’s </w:t>
      </w:r>
      <w:r w:rsidRPr="007252B2">
        <w:rPr>
          <w:rFonts w:ascii="Times New Roman" w:hAnsi="Times New Roman" w:cs="Times New Roman"/>
          <w:b/>
          <w:bCs/>
          <w:sz w:val="24"/>
          <w:szCs w:val="24"/>
        </w:rPr>
        <w:t>National Sports Policy (2022)</w:t>
      </w:r>
      <w:r w:rsidRPr="007252B2">
        <w:rPr>
          <w:rFonts w:ascii="Times New Roman" w:hAnsi="Times New Roman" w:cs="Times New Roman"/>
          <w:sz w:val="24"/>
          <w:szCs w:val="24"/>
        </w:rPr>
        <w:t>.</w:t>
      </w:r>
    </w:p>
    <w:p w14:paraId="30E19964" w14:textId="77777777" w:rsidR="007252B2" w:rsidRPr="007252B2" w:rsidRDefault="007252B2" w:rsidP="007252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252B2" w:rsidRPr="0072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C9D"/>
    <w:multiLevelType w:val="multilevel"/>
    <w:tmpl w:val="3196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82D20"/>
    <w:multiLevelType w:val="multilevel"/>
    <w:tmpl w:val="3196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3035C"/>
    <w:multiLevelType w:val="multilevel"/>
    <w:tmpl w:val="39CC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248F1"/>
    <w:multiLevelType w:val="multilevel"/>
    <w:tmpl w:val="3196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B2"/>
    <w:rsid w:val="0072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A5DC"/>
  <w15:chartTrackingRefBased/>
  <w15:docId w15:val="{C0027060-BC5A-4442-AE05-2CC20861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3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43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3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wereerick9@gmail.com</dc:creator>
  <cp:keywords/>
  <dc:description/>
  <cp:lastModifiedBy>wereerick9@gmail.com</cp:lastModifiedBy>
  <cp:revision>1</cp:revision>
  <dcterms:created xsi:type="dcterms:W3CDTF">2025-06-04T22:41:00Z</dcterms:created>
  <dcterms:modified xsi:type="dcterms:W3CDTF">2025-06-04T22:47:00Z</dcterms:modified>
</cp:coreProperties>
</file>