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0FE9AB9F" w:rsidR="00272C2C" w:rsidRDefault="00B63493">
          <w:r>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5">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4" style="position:absolute;margin-left:267.15pt;margin-top:600.25pt;width:238.75pt;height:63.15pt;z-index:251664384;mso-position-horizontal-relative:text;mso-position-vertical-relative:text" filled="f" stroked="f">
                <v:textbox style="mso-next-textbox:#_x0000_s1034">
                  <w:txbxContent>
                    <w:p w14:paraId="25EE4128" w14:textId="3554A13D" w:rsidR="00272C2C" w:rsidRPr="00272C2C" w:rsidRDefault="00272C2C" w:rsidP="00272C2C">
                      <w:pPr>
                        <w:pStyle w:val="Ttulo2"/>
                      </w:pPr>
                      <w:proofErr w:type="gramStart"/>
                      <w:r>
                        <w:t xml:space="preserve">Actividad </w:t>
                      </w:r>
                      <w:r w:rsidRPr="00272C2C">
                        <w:t xml:space="preserve"> </w:t>
                      </w:r>
                      <w:r w:rsidR="00980E18">
                        <w:t>2.1</w:t>
                      </w:r>
                      <w:proofErr w:type="gramEnd"/>
                      <w:r w:rsidR="00980E18">
                        <w:t xml:space="preserve"> Justificando el </w:t>
                      </w:r>
                      <w:proofErr w:type="spellStart"/>
                      <w:r w:rsidR="00980E18">
                        <w:t>backend</w:t>
                      </w:r>
                      <w:proofErr w:type="spellEnd"/>
                      <w:r w:rsidR="00980E18">
                        <w:t xml:space="preserve"> de mi propuesta</w:t>
                      </w:r>
                    </w:p>
                  </w:txbxContent>
                </v:textbox>
              </v:rect>
            </w:pict>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52732A47" w:rsidR="00272C2C" w:rsidRPr="00272C2C" w:rsidRDefault="00272C2C" w:rsidP="00272C2C">
                      <w:pPr>
                        <w:pStyle w:val="Ttulo1"/>
                        <w:rPr>
                          <w:sz w:val="72"/>
                          <w:szCs w:val="72"/>
                        </w:rPr>
                      </w:pPr>
                      <w:r w:rsidRPr="00272C2C">
                        <w:rPr>
                          <w:sz w:val="72"/>
                          <w:szCs w:val="72"/>
                        </w:rPr>
                        <w:t>UNIDAD</w:t>
                      </w:r>
                      <w:r w:rsidR="00980E18">
                        <w:rPr>
                          <w:sz w:val="72"/>
                          <w:szCs w:val="72"/>
                        </w:rPr>
                        <w:t xml:space="preserve"> 2</w:t>
                      </w:r>
                      <w:r w:rsidRPr="00272C2C">
                        <w:rPr>
                          <w:sz w:val="72"/>
                          <w:szCs w:val="72"/>
                        </w:rPr>
                        <w:t xml:space="preserve"> </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7B9DC119" w14:textId="77777777" w:rsidR="00530328" w:rsidRDefault="00530328" w:rsidP="00530328">
      <w:pPr>
        <w:pStyle w:val="Ttulo1"/>
        <w:jc w:val="center"/>
      </w:pPr>
      <w:r w:rsidRPr="00530328">
        <w:lastRenderedPageBreak/>
        <w:t xml:space="preserve">Justificación de la Propuesta de Diseño del </w:t>
      </w:r>
      <w:proofErr w:type="spellStart"/>
      <w:r w:rsidRPr="00530328">
        <w:t>Backend</w:t>
      </w:r>
      <w:proofErr w:type="spellEnd"/>
      <w:r w:rsidRPr="00530328">
        <w:t xml:space="preserve"> para la Aplicación Web de Gestión de Inventarios en Comercial XYZ</w:t>
      </w:r>
    </w:p>
    <w:p w14:paraId="18A82F33" w14:textId="77777777" w:rsidR="00530328" w:rsidRPr="00530328" w:rsidRDefault="00530328" w:rsidP="00530328"/>
    <w:p w14:paraId="6E05D490"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Introducción</w:t>
      </w:r>
    </w:p>
    <w:p w14:paraId="70B89B82"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En el marco del proyecto "Reporte Integrador: Desarrollo de una Aplicación Web para la Gestión de Inventarios en Comercial XYZ", la selección del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es crucial para abordar de manera efectiva los problemas identificados en la gestión de inventarios. Este documento tiene como objetivo justificar la elección del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basado en Django para la implementación de la solución tecnológica propuesta. La elección se fundamenta en la capacidad de Django para manejar grandes volúmenes de datos, su robustez en términos de seguridad y escalabilidad, y su alineación con los requisitos específicos del sistema.</w:t>
      </w:r>
    </w:p>
    <w:p w14:paraId="7532CC86"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1. Requisitos y Problemas Identificados</w:t>
      </w:r>
    </w:p>
    <w:p w14:paraId="38DD2C16"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La problemática en Comercial XYZ incluye la actualización manual de inventarios, la falta de visibilidad en tiempo real, y la escalabilidad limitada del sistema actual. La aplicación web propuesta debe superar estos desafíos proporcionando una solución que permita la actualización automática de inventarios, un panel de control en tiempo real, y una capacidad de escalar según el crecimiento de la empresa. Estas necesidades exigen un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que sea eficiente, seguro y capaz de manejar grandes cantidades de datos.</w:t>
      </w:r>
    </w:p>
    <w:p w14:paraId="17F12821"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2. Justificación de la Elección de Django</w:t>
      </w:r>
    </w:p>
    <w:p w14:paraId="199D2F31"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Django ha sido seleccionado como 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para la aplicación web por varias razones que se detallan a continuación:</w:t>
      </w:r>
    </w:p>
    <w:p w14:paraId="3E281CEE"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2.1. Robustez y Escalabilidad</w:t>
      </w:r>
    </w:p>
    <w:p w14:paraId="23EA9DCB"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Django es un </w:t>
      </w:r>
      <w:proofErr w:type="spellStart"/>
      <w:r w:rsidRPr="00530328">
        <w:rPr>
          <w:rFonts w:ascii="Aptos Display" w:hAnsi="Aptos Display"/>
          <w:sz w:val="24"/>
          <w:szCs w:val="24"/>
        </w:rPr>
        <w:t>framework</w:t>
      </w:r>
      <w:proofErr w:type="spellEnd"/>
      <w:r w:rsidRPr="00530328">
        <w:rPr>
          <w:rFonts w:ascii="Aptos Display" w:hAnsi="Aptos Display"/>
          <w:sz w:val="24"/>
          <w:szCs w:val="24"/>
        </w:rPr>
        <w:t xml:space="preserve"> web de alto nivel que promueve el desarrollo rápido y la programación limpia y pragmática. Su diseño modular y su arquitectura basada en componentes permiten una escalabilidad eficiente. Esto es crucial para Comercial XYZ, ya que el sistema debe adaptarse al crecimiento de la empresa y manejar un volumen creciente de transacciones y datos de inventario.</w:t>
      </w:r>
    </w:p>
    <w:p w14:paraId="7AB44B96" w14:textId="77777777" w:rsidR="00530328" w:rsidRPr="00530328" w:rsidRDefault="00530328" w:rsidP="00530328">
      <w:pPr>
        <w:numPr>
          <w:ilvl w:val="0"/>
          <w:numId w:val="1"/>
        </w:numPr>
        <w:rPr>
          <w:rFonts w:ascii="Aptos Display" w:hAnsi="Aptos Display"/>
          <w:sz w:val="24"/>
          <w:szCs w:val="24"/>
        </w:rPr>
      </w:pPr>
      <w:r w:rsidRPr="00530328">
        <w:rPr>
          <w:rFonts w:ascii="Aptos Display" w:hAnsi="Aptos Display"/>
          <w:b/>
          <w:bCs/>
          <w:sz w:val="24"/>
          <w:szCs w:val="24"/>
        </w:rPr>
        <w:t>Arquitectura basada en módulos:</w:t>
      </w:r>
      <w:r w:rsidRPr="00530328">
        <w:rPr>
          <w:rFonts w:ascii="Aptos Display" w:hAnsi="Aptos Display"/>
          <w:sz w:val="24"/>
          <w:szCs w:val="24"/>
        </w:rPr>
        <w:t xml:space="preserve"> Django facilita la integración de nuevos módulos o funcionalidades sin afectar el sistema existente. Esto es fundamental para añadir características adicionales en el futuro, como herramientas avanzadas de análisis o integraciones con otros sistemas empresariales.</w:t>
      </w:r>
    </w:p>
    <w:p w14:paraId="71C4A756" w14:textId="77777777" w:rsidR="00530328" w:rsidRPr="00530328" w:rsidRDefault="00530328" w:rsidP="00530328">
      <w:pPr>
        <w:numPr>
          <w:ilvl w:val="0"/>
          <w:numId w:val="1"/>
        </w:numPr>
        <w:rPr>
          <w:rFonts w:ascii="Aptos Display" w:hAnsi="Aptos Display"/>
          <w:sz w:val="24"/>
          <w:szCs w:val="24"/>
        </w:rPr>
      </w:pPr>
      <w:r w:rsidRPr="00530328">
        <w:rPr>
          <w:rFonts w:ascii="Aptos Display" w:hAnsi="Aptos Display"/>
          <w:b/>
          <w:bCs/>
          <w:sz w:val="24"/>
          <w:szCs w:val="24"/>
        </w:rPr>
        <w:t>Optimización para grandes volúmenes de datos:</w:t>
      </w:r>
      <w:r w:rsidRPr="00530328">
        <w:rPr>
          <w:rFonts w:ascii="Aptos Display" w:hAnsi="Aptos Display"/>
          <w:sz w:val="24"/>
          <w:szCs w:val="24"/>
        </w:rPr>
        <w:t xml:space="preserve"> Django proporciona herramientas para la gestión eficiente de bases de datos y consultas, lo que es vital para mantener el rendimiento del sistema a medida que aumenta la cantidad de información gestionada.</w:t>
      </w:r>
    </w:p>
    <w:p w14:paraId="2054732C"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2.2. Seguridad</w:t>
      </w:r>
    </w:p>
    <w:p w14:paraId="62D32C3C"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La seguridad es una prioridad en el desarrollo de aplicaciones web, especialmente cuando se maneja información crítica como datos de inventario. Django ofrece una serie de características integradas que refuerzan la seguridad del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w:t>
      </w:r>
    </w:p>
    <w:p w14:paraId="5A54DE0D" w14:textId="77777777" w:rsidR="00530328" w:rsidRPr="00530328" w:rsidRDefault="00530328" w:rsidP="00530328">
      <w:pPr>
        <w:numPr>
          <w:ilvl w:val="0"/>
          <w:numId w:val="2"/>
        </w:numPr>
        <w:rPr>
          <w:rFonts w:ascii="Aptos Display" w:hAnsi="Aptos Display"/>
          <w:sz w:val="24"/>
          <w:szCs w:val="24"/>
        </w:rPr>
      </w:pPr>
      <w:r w:rsidRPr="00530328">
        <w:rPr>
          <w:rFonts w:ascii="Aptos Display" w:hAnsi="Aptos Display"/>
          <w:b/>
          <w:bCs/>
          <w:sz w:val="24"/>
          <w:szCs w:val="24"/>
        </w:rPr>
        <w:t>Protección contra vulnerabilidades comunes:</w:t>
      </w:r>
      <w:r w:rsidRPr="00530328">
        <w:rPr>
          <w:rFonts w:ascii="Aptos Display" w:hAnsi="Aptos Display"/>
          <w:sz w:val="24"/>
          <w:szCs w:val="24"/>
        </w:rPr>
        <w:t xml:space="preserve"> Django incluye medidas de protección contra ataques de inyección SQL, </w:t>
      </w:r>
      <w:proofErr w:type="spellStart"/>
      <w:r w:rsidRPr="00530328">
        <w:rPr>
          <w:rFonts w:ascii="Aptos Display" w:hAnsi="Aptos Display"/>
          <w:sz w:val="24"/>
          <w:szCs w:val="24"/>
        </w:rPr>
        <w:t>cross</w:t>
      </w:r>
      <w:proofErr w:type="spellEnd"/>
      <w:r w:rsidRPr="00530328">
        <w:rPr>
          <w:rFonts w:ascii="Aptos Display" w:hAnsi="Aptos Display"/>
          <w:sz w:val="24"/>
          <w:szCs w:val="24"/>
        </w:rPr>
        <w:t xml:space="preserve">-site scripting (XSS), </w:t>
      </w:r>
      <w:proofErr w:type="spellStart"/>
      <w:r w:rsidRPr="00530328">
        <w:rPr>
          <w:rFonts w:ascii="Aptos Display" w:hAnsi="Aptos Display"/>
          <w:sz w:val="24"/>
          <w:szCs w:val="24"/>
        </w:rPr>
        <w:t>cross</w:t>
      </w:r>
      <w:proofErr w:type="spellEnd"/>
      <w:r w:rsidRPr="00530328">
        <w:rPr>
          <w:rFonts w:ascii="Aptos Display" w:hAnsi="Aptos Display"/>
          <w:sz w:val="24"/>
          <w:szCs w:val="24"/>
        </w:rPr>
        <w:t xml:space="preserve">-site </w:t>
      </w:r>
      <w:proofErr w:type="spellStart"/>
      <w:r w:rsidRPr="00530328">
        <w:rPr>
          <w:rFonts w:ascii="Aptos Display" w:hAnsi="Aptos Display"/>
          <w:sz w:val="24"/>
          <w:szCs w:val="24"/>
        </w:rPr>
        <w:t>request</w:t>
      </w:r>
      <w:proofErr w:type="spellEnd"/>
      <w:r w:rsidRPr="00530328">
        <w:rPr>
          <w:rFonts w:ascii="Aptos Display" w:hAnsi="Aptos Display"/>
          <w:sz w:val="24"/>
          <w:szCs w:val="24"/>
        </w:rPr>
        <w:t xml:space="preserve"> </w:t>
      </w:r>
      <w:proofErr w:type="spellStart"/>
      <w:r w:rsidRPr="00530328">
        <w:rPr>
          <w:rFonts w:ascii="Aptos Display" w:hAnsi="Aptos Display"/>
          <w:sz w:val="24"/>
          <w:szCs w:val="24"/>
        </w:rPr>
        <w:t>forgery</w:t>
      </w:r>
      <w:proofErr w:type="spellEnd"/>
      <w:r w:rsidRPr="00530328">
        <w:rPr>
          <w:rFonts w:ascii="Aptos Display" w:hAnsi="Aptos Display"/>
          <w:sz w:val="24"/>
          <w:szCs w:val="24"/>
        </w:rPr>
        <w:t xml:space="preserve"> (CSRF) y otros tipos de vulnerabilidades.</w:t>
      </w:r>
    </w:p>
    <w:p w14:paraId="04D773EA" w14:textId="77777777" w:rsidR="00530328" w:rsidRPr="00530328" w:rsidRDefault="00530328" w:rsidP="00530328">
      <w:pPr>
        <w:numPr>
          <w:ilvl w:val="0"/>
          <w:numId w:val="2"/>
        </w:numPr>
        <w:rPr>
          <w:rFonts w:ascii="Aptos Display" w:hAnsi="Aptos Display"/>
          <w:sz w:val="24"/>
          <w:szCs w:val="24"/>
        </w:rPr>
      </w:pPr>
      <w:r w:rsidRPr="00530328">
        <w:rPr>
          <w:rFonts w:ascii="Aptos Display" w:hAnsi="Aptos Display"/>
          <w:b/>
          <w:bCs/>
          <w:sz w:val="24"/>
          <w:szCs w:val="24"/>
        </w:rPr>
        <w:lastRenderedPageBreak/>
        <w:t>Sistema de autenticación robusto:</w:t>
      </w:r>
      <w:r w:rsidRPr="00530328">
        <w:rPr>
          <w:rFonts w:ascii="Aptos Display" w:hAnsi="Aptos Display"/>
          <w:sz w:val="24"/>
          <w:szCs w:val="24"/>
        </w:rPr>
        <w:t xml:space="preserve"> El </w:t>
      </w:r>
      <w:proofErr w:type="spellStart"/>
      <w:r w:rsidRPr="00530328">
        <w:rPr>
          <w:rFonts w:ascii="Aptos Display" w:hAnsi="Aptos Display"/>
          <w:sz w:val="24"/>
          <w:szCs w:val="24"/>
        </w:rPr>
        <w:t>framework</w:t>
      </w:r>
      <w:proofErr w:type="spellEnd"/>
      <w:r w:rsidRPr="00530328">
        <w:rPr>
          <w:rFonts w:ascii="Aptos Display" w:hAnsi="Aptos Display"/>
          <w:sz w:val="24"/>
          <w:szCs w:val="24"/>
        </w:rPr>
        <w:t xml:space="preserve"> proporciona un sistema de autenticación y autorización sólido que permite gestionar el acceso a diferentes niveles de usuarios, garantizando que solo personal autorizado pueda realizar cambios en el inventario.</w:t>
      </w:r>
    </w:p>
    <w:p w14:paraId="58868DA8"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2.3. Desarrollo Ágil y Eficiente</w:t>
      </w:r>
    </w:p>
    <w:p w14:paraId="3CF541F8"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La metodología ágil Scrum será utilizada para la gestión del proyecto, y Django se alinea bien con esta metodología debido a su capacidad para facilitar un desarrollo ágil y eficiente:</w:t>
      </w:r>
    </w:p>
    <w:p w14:paraId="27F09C10" w14:textId="77777777" w:rsidR="00530328" w:rsidRPr="00530328" w:rsidRDefault="00530328" w:rsidP="00530328">
      <w:pPr>
        <w:numPr>
          <w:ilvl w:val="0"/>
          <w:numId w:val="3"/>
        </w:numPr>
        <w:rPr>
          <w:rFonts w:ascii="Aptos Display" w:hAnsi="Aptos Display"/>
          <w:sz w:val="24"/>
          <w:szCs w:val="24"/>
        </w:rPr>
      </w:pPr>
      <w:r w:rsidRPr="00530328">
        <w:rPr>
          <w:rFonts w:ascii="Aptos Display" w:hAnsi="Aptos Display"/>
          <w:b/>
          <w:bCs/>
          <w:sz w:val="24"/>
          <w:szCs w:val="24"/>
        </w:rPr>
        <w:t>Desarrollo rápido:</w:t>
      </w:r>
      <w:r w:rsidRPr="00530328">
        <w:rPr>
          <w:rFonts w:ascii="Aptos Display" w:hAnsi="Aptos Display"/>
          <w:sz w:val="24"/>
          <w:szCs w:val="24"/>
        </w:rPr>
        <w:t xml:space="preserve"> Django incluye un sistema de administración automática, una interfaz de usuario para la gestión de datos, y un conjunto de herramientas de desarrollo que aceleran la creación y despliegue de aplicaciones.</w:t>
      </w:r>
    </w:p>
    <w:p w14:paraId="549FEAE7" w14:textId="77777777" w:rsidR="00530328" w:rsidRPr="00530328" w:rsidRDefault="00530328" w:rsidP="00530328">
      <w:pPr>
        <w:numPr>
          <w:ilvl w:val="0"/>
          <w:numId w:val="3"/>
        </w:numPr>
        <w:rPr>
          <w:rFonts w:ascii="Aptos Display" w:hAnsi="Aptos Display"/>
          <w:sz w:val="24"/>
          <w:szCs w:val="24"/>
        </w:rPr>
      </w:pPr>
      <w:r w:rsidRPr="00530328">
        <w:rPr>
          <w:rFonts w:ascii="Aptos Display" w:hAnsi="Aptos Display"/>
          <w:b/>
          <w:bCs/>
          <w:sz w:val="24"/>
          <w:szCs w:val="24"/>
        </w:rPr>
        <w:t>Documentación extensa y comunidad activa:</w:t>
      </w:r>
      <w:r w:rsidRPr="00530328">
        <w:rPr>
          <w:rFonts w:ascii="Aptos Display" w:hAnsi="Aptos Display"/>
          <w:sz w:val="24"/>
          <w:szCs w:val="24"/>
        </w:rPr>
        <w:t xml:space="preserve"> La documentación detallada de Django y su amplia comunidad de desarrolladores proporcionan un soporte continuo, lo que facilita la resolución de problemas y la implementación de mejores prácticas.</w:t>
      </w:r>
    </w:p>
    <w:p w14:paraId="160378A3"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2.4. Integración y Mantenimiento</w:t>
      </w:r>
    </w:p>
    <w:p w14:paraId="1E37BB17"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La elección de Django también está justificada por su capacidad para integrarse de manera eficiente con otras tecnologías y su facilidad de mantenimiento:</w:t>
      </w:r>
    </w:p>
    <w:p w14:paraId="5B112BD5" w14:textId="77777777" w:rsidR="00530328" w:rsidRPr="00530328" w:rsidRDefault="00530328" w:rsidP="00530328">
      <w:pPr>
        <w:numPr>
          <w:ilvl w:val="0"/>
          <w:numId w:val="4"/>
        </w:numPr>
        <w:rPr>
          <w:rFonts w:ascii="Aptos Display" w:hAnsi="Aptos Display"/>
          <w:sz w:val="24"/>
          <w:szCs w:val="24"/>
        </w:rPr>
      </w:pPr>
      <w:proofErr w:type="spellStart"/>
      <w:r w:rsidRPr="00530328">
        <w:rPr>
          <w:rFonts w:ascii="Aptos Display" w:hAnsi="Aptos Display"/>
          <w:b/>
          <w:bCs/>
          <w:sz w:val="24"/>
          <w:szCs w:val="24"/>
        </w:rPr>
        <w:t>APIs</w:t>
      </w:r>
      <w:proofErr w:type="spellEnd"/>
      <w:r w:rsidRPr="00530328">
        <w:rPr>
          <w:rFonts w:ascii="Aptos Display" w:hAnsi="Aptos Display"/>
          <w:b/>
          <w:bCs/>
          <w:sz w:val="24"/>
          <w:szCs w:val="24"/>
        </w:rPr>
        <w:t xml:space="preserve"> y herramientas de integración:</w:t>
      </w:r>
      <w:r w:rsidRPr="00530328">
        <w:rPr>
          <w:rFonts w:ascii="Aptos Display" w:hAnsi="Aptos Display"/>
          <w:sz w:val="24"/>
          <w:szCs w:val="24"/>
        </w:rPr>
        <w:t xml:space="preserve"> Django ofrece herramientas para crear </w:t>
      </w:r>
      <w:proofErr w:type="spellStart"/>
      <w:r w:rsidRPr="00530328">
        <w:rPr>
          <w:rFonts w:ascii="Aptos Display" w:hAnsi="Aptos Display"/>
          <w:sz w:val="24"/>
          <w:szCs w:val="24"/>
        </w:rPr>
        <w:t>APIs</w:t>
      </w:r>
      <w:proofErr w:type="spellEnd"/>
      <w:r w:rsidRPr="00530328">
        <w:rPr>
          <w:rFonts w:ascii="Aptos Display" w:hAnsi="Aptos Display"/>
          <w:sz w:val="24"/>
          <w:szCs w:val="24"/>
        </w:rPr>
        <w:t xml:space="preserve"> </w:t>
      </w:r>
      <w:proofErr w:type="spellStart"/>
      <w:r w:rsidRPr="00530328">
        <w:rPr>
          <w:rFonts w:ascii="Aptos Display" w:hAnsi="Aptos Display"/>
          <w:sz w:val="24"/>
          <w:szCs w:val="24"/>
        </w:rPr>
        <w:t>RESTful</w:t>
      </w:r>
      <w:proofErr w:type="spellEnd"/>
      <w:r w:rsidRPr="00530328">
        <w:rPr>
          <w:rFonts w:ascii="Aptos Display" w:hAnsi="Aptos Display"/>
          <w:sz w:val="24"/>
          <w:szCs w:val="24"/>
        </w:rPr>
        <w:t>, lo cual es útil para integrar la aplicación con otros sistemas o módulos, como aplicaciones móviles o sistemas de terceros.</w:t>
      </w:r>
    </w:p>
    <w:p w14:paraId="3CCB7959" w14:textId="77777777" w:rsidR="00530328" w:rsidRPr="00530328" w:rsidRDefault="00530328" w:rsidP="00530328">
      <w:pPr>
        <w:numPr>
          <w:ilvl w:val="0"/>
          <w:numId w:val="4"/>
        </w:numPr>
        <w:rPr>
          <w:rFonts w:ascii="Aptos Display" w:hAnsi="Aptos Display"/>
          <w:sz w:val="24"/>
          <w:szCs w:val="24"/>
        </w:rPr>
      </w:pPr>
      <w:r w:rsidRPr="00530328">
        <w:rPr>
          <w:rFonts w:ascii="Aptos Display" w:hAnsi="Aptos Display"/>
          <w:b/>
          <w:bCs/>
          <w:sz w:val="24"/>
          <w:szCs w:val="24"/>
        </w:rPr>
        <w:t>Mantenimiento y soporte continuo:</w:t>
      </w:r>
      <w:r w:rsidRPr="00530328">
        <w:rPr>
          <w:rFonts w:ascii="Aptos Display" w:hAnsi="Aptos Display"/>
          <w:sz w:val="24"/>
          <w:szCs w:val="24"/>
        </w:rPr>
        <w:t xml:space="preserve"> La naturaleza modular de Django y su arquitectura bien definida simplifican el mantenimiento y la actualización del sistema, lo que asegura que la aplicación pueda adaptarse a futuros cambios en los requisitos de negocio o en la tecnología.</w:t>
      </w:r>
    </w:p>
    <w:p w14:paraId="64FB258B"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3. Congruencia con el Diseño del Sistema</w:t>
      </w:r>
    </w:p>
    <w:p w14:paraId="11DC3A03"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La propuesta de usar Django para 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es congruente con el diseño del sistema debido a su capacidad para cumplir con los requisitos especificados en la propuesta:</w:t>
      </w:r>
    </w:p>
    <w:p w14:paraId="48AA49E0" w14:textId="77777777" w:rsidR="00530328" w:rsidRPr="00530328" w:rsidRDefault="00530328" w:rsidP="00530328">
      <w:pPr>
        <w:numPr>
          <w:ilvl w:val="0"/>
          <w:numId w:val="5"/>
        </w:numPr>
        <w:rPr>
          <w:rFonts w:ascii="Aptos Display" w:hAnsi="Aptos Display"/>
          <w:sz w:val="24"/>
          <w:szCs w:val="24"/>
        </w:rPr>
      </w:pPr>
      <w:r w:rsidRPr="00530328">
        <w:rPr>
          <w:rFonts w:ascii="Aptos Display" w:hAnsi="Aptos Display"/>
          <w:b/>
          <w:bCs/>
          <w:sz w:val="24"/>
          <w:szCs w:val="24"/>
        </w:rPr>
        <w:t>Actualización en Tiempo Real:</w:t>
      </w:r>
      <w:r w:rsidRPr="00530328">
        <w:rPr>
          <w:rFonts w:ascii="Aptos Display" w:hAnsi="Aptos Display"/>
          <w:sz w:val="24"/>
          <w:szCs w:val="24"/>
        </w:rPr>
        <w:t xml:space="preserve"> Django, combinado con tecnologías de </w:t>
      </w:r>
      <w:proofErr w:type="spellStart"/>
      <w:r w:rsidRPr="00530328">
        <w:rPr>
          <w:rFonts w:ascii="Aptos Display" w:hAnsi="Aptos Display"/>
          <w:sz w:val="24"/>
          <w:szCs w:val="24"/>
        </w:rPr>
        <w:t>frontend</w:t>
      </w:r>
      <w:proofErr w:type="spellEnd"/>
      <w:r w:rsidRPr="00530328">
        <w:rPr>
          <w:rFonts w:ascii="Aptos Display" w:hAnsi="Aptos Display"/>
          <w:sz w:val="24"/>
          <w:szCs w:val="24"/>
        </w:rPr>
        <w:t xml:space="preserve"> como </w:t>
      </w:r>
      <w:proofErr w:type="spellStart"/>
      <w:r w:rsidRPr="00530328">
        <w:rPr>
          <w:rFonts w:ascii="Aptos Display" w:hAnsi="Aptos Display"/>
          <w:sz w:val="24"/>
          <w:szCs w:val="24"/>
        </w:rPr>
        <w:t>React</w:t>
      </w:r>
      <w:proofErr w:type="spellEnd"/>
      <w:r w:rsidRPr="00530328">
        <w:rPr>
          <w:rFonts w:ascii="Aptos Display" w:hAnsi="Aptos Display"/>
          <w:sz w:val="24"/>
          <w:szCs w:val="24"/>
        </w:rPr>
        <w:t xml:space="preserve">, permitirá la actualización en tiempo real de los datos del inventario mediante el uso de </w:t>
      </w:r>
      <w:proofErr w:type="spellStart"/>
      <w:r w:rsidRPr="00530328">
        <w:rPr>
          <w:rFonts w:ascii="Aptos Display" w:hAnsi="Aptos Display"/>
          <w:sz w:val="24"/>
          <w:szCs w:val="24"/>
        </w:rPr>
        <w:t>WebSockets</w:t>
      </w:r>
      <w:proofErr w:type="spellEnd"/>
      <w:r w:rsidRPr="00530328">
        <w:rPr>
          <w:rFonts w:ascii="Aptos Display" w:hAnsi="Aptos Display"/>
          <w:sz w:val="24"/>
          <w:szCs w:val="24"/>
        </w:rPr>
        <w:t xml:space="preserve"> o </w:t>
      </w:r>
      <w:proofErr w:type="spellStart"/>
      <w:r w:rsidRPr="00530328">
        <w:rPr>
          <w:rFonts w:ascii="Aptos Display" w:hAnsi="Aptos Display"/>
          <w:sz w:val="24"/>
          <w:szCs w:val="24"/>
        </w:rPr>
        <w:t>APIs</w:t>
      </w:r>
      <w:proofErr w:type="spellEnd"/>
      <w:r w:rsidRPr="00530328">
        <w:rPr>
          <w:rFonts w:ascii="Aptos Display" w:hAnsi="Aptos Display"/>
          <w:sz w:val="24"/>
          <w:szCs w:val="24"/>
        </w:rPr>
        <w:t xml:space="preserve"> </w:t>
      </w:r>
      <w:proofErr w:type="spellStart"/>
      <w:r w:rsidRPr="00530328">
        <w:rPr>
          <w:rFonts w:ascii="Aptos Display" w:hAnsi="Aptos Display"/>
          <w:sz w:val="24"/>
          <w:szCs w:val="24"/>
        </w:rPr>
        <w:t>RESTful</w:t>
      </w:r>
      <w:proofErr w:type="spellEnd"/>
      <w:r w:rsidRPr="00530328">
        <w:rPr>
          <w:rFonts w:ascii="Aptos Display" w:hAnsi="Aptos Display"/>
          <w:sz w:val="24"/>
          <w:szCs w:val="24"/>
        </w:rPr>
        <w:t>.</w:t>
      </w:r>
    </w:p>
    <w:p w14:paraId="47E0E679" w14:textId="77777777" w:rsidR="00530328" w:rsidRPr="00530328" w:rsidRDefault="00530328" w:rsidP="00530328">
      <w:pPr>
        <w:numPr>
          <w:ilvl w:val="0"/>
          <w:numId w:val="5"/>
        </w:numPr>
        <w:rPr>
          <w:rFonts w:ascii="Aptos Display" w:hAnsi="Aptos Display"/>
          <w:sz w:val="24"/>
          <w:szCs w:val="24"/>
        </w:rPr>
      </w:pPr>
      <w:r w:rsidRPr="00530328">
        <w:rPr>
          <w:rFonts w:ascii="Aptos Display" w:hAnsi="Aptos Display"/>
          <w:b/>
          <w:bCs/>
          <w:sz w:val="24"/>
          <w:szCs w:val="24"/>
        </w:rPr>
        <w:t>Panel de Control y Reportes:</w:t>
      </w:r>
      <w:r w:rsidRPr="00530328">
        <w:rPr>
          <w:rFonts w:ascii="Aptos Display" w:hAnsi="Aptos Display"/>
          <w:sz w:val="24"/>
          <w:szCs w:val="24"/>
        </w:rPr>
        <w:t xml:space="preserve"> La robustez de Django para manejar y procesar grandes volúmenes de datos facilitará la creación de un panel de control detallado y herramientas de generación de informes.</w:t>
      </w:r>
    </w:p>
    <w:p w14:paraId="19F69078" w14:textId="77777777" w:rsidR="00530328" w:rsidRPr="00530328" w:rsidRDefault="00530328" w:rsidP="00530328">
      <w:pPr>
        <w:numPr>
          <w:ilvl w:val="0"/>
          <w:numId w:val="5"/>
        </w:numPr>
        <w:rPr>
          <w:rFonts w:ascii="Aptos Display" w:hAnsi="Aptos Display"/>
          <w:sz w:val="24"/>
          <w:szCs w:val="24"/>
        </w:rPr>
      </w:pPr>
      <w:r w:rsidRPr="00530328">
        <w:rPr>
          <w:rFonts w:ascii="Aptos Display" w:hAnsi="Aptos Display"/>
          <w:b/>
          <w:bCs/>
          <w:sz w:val="24"/>
          <w:szCs w:val="24"/>
        </w:rPr>
        <w:t>Escalabilidad:</w:t>
      </w:r>
      <w:r w:rsidRPr="00530328">
        <w:rPr>
          <w:rFonts w:ascii="Aptos Display" w:hAnsi="Aptos Display"/>
          <w:sz w:val="24"/>
          <w:szCs w:val="24"/>
        </w:rPr>
        <w:t xml:space="preserve"> La capacidad de Django para manejar escalabilidad asegura que el sistema pueda crecer con la empresa sin comprometer el rendimiento o la estabilidad.</w:t>
      </w:r>
    </w:p>
    <w:p w14:paraId="2310FD46" w14:textId="77777777" w:rsidR="00530328" w:rsidRPr="00530328" w:rsidRDefault="00530328" w:rsidP="00530328">
      <w:pPr>
        <w:rPr>
          <w:rFonts w:ascii="Aptos Display" w:hAnsi="Aptos Display"/>
          <w:sz w:val="24"/>
          <w:szCs w:val="24"/>
        </w:rPr>
      </w:pPr>
      <w:r w:rsidRPr="00530328">
        <w:rPr>
          <w:rFonts w:ascii="Aptos Display" w:hAnsi="Aptos Display"/>
          <w:b/>
          <w:bCs/>
          <w:sz w:val="24"/>
          <w:szCs w:val="24"/>
        </w:rPr>
        <w:t>Conclusión</w:t>
      </w:r>
    </w:p>
    <w:p w14:paraId="5DD12A50" w14:textId="77777777" w:rsidR="00530328" w:rsidRPr="00530328" w:rsidRDefault="00530328" w:rsidP="00530328">
      <w:pPr>
        <w:rPr>
          <w:rFonts w:ascii="Aptos Display" w:hAnsi="Aptos Display"/>
          <w:sz w:val="24"/>
          <w:szCs w:val="24"/>
        </w:rPr>
      </w:pPr>
      <w:r w:rsidRPr="00530328">
        <w:rPr>
          <w:rFonts w:ascii="Aptos Display" w:hAnsi="Aptos Display"/>
          <w:sz w:val="24"/>
          <w:szCs w:val="24"/>
        </w:rPr>
        <w:t xml:space="preserve">La elección de Django como el </w:t>
      </w:r>
      <w:proofErr w:type="spellStart"/>
      <w:r w:rsidRPr="00530328">
        <w:rPr>
          <w:rFonts w:ascii="Aptos Display" w:hAnsi="Aptos Display"/>
          <w:sz w:val="24"/>
          <w:szCs w:val="24"/>
        </w:rPr>
        <w:t>backend</w:t>
      </w:r>
      <w:proofErr w:type="spellEnd"/>
      <w:r w:rsidRPr="00530328">
        <w:rPr>
          <w:rFonts w:ascii="Aptos Display" w:hAnsi="Aptos Display"/>
          <w:sz w:val="24"/>
          <w:szCs w:val="24"/>
        </w:rPr>
        <w:t xml:space="preserve"> para la aplicación web de gestión de inventarios en Comercial XYZ está fundamentada en su robustez, seguridad, y capacidad para manejar grandes volúmenes de datos. La alineación de Django con los requisitos del sistema y su compatibilidad con la metodología ágil Scrum aseguran que el proyecto se desarrollará de manera eficiente y podrá adaptarse a las necesidades cambiantes de la empresa. Con esta elección, Comercial XYZ podrá superar los desafíos actuales en la gestión de inventarios y mejorar significativamente la eficiencia operativa.</w:t>
      </w:r>
    </w:p>
    <w:p w14:paraId="47EA4DF6" w14:textId="77777777" w:rsidR="00C353DE" w:rsidRDefault="00C353DE"/>
    <w:sectPr w:rsidR="00C353DE"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01E6C"/>
    <w:multiLevelType w:val="multilevel"/>
    <w:tmpl w:val="924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156E"/>
    <w:multiLevelType w:val="multilevel"/>
    <w:tmpl w:val="803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15767"/>
    <w:multiLevelType w:val="multilevel"/>
    <w:tmpl w:val="C5C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92FFC"/>
    <w:multiLevelType w:val="multilevel"/>
    <w:tmpl w:val="1CB2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20BF6"/>
    <w:multiLevelType w:val="multilevel"/>
    <w:tmpl w:val="101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25587">
    <w:abstractNumId w:val="3"/>
  </w:num>
  <w:num w:numId="2" w16cid:durableId="1455100858">
    <w:abstractNumId w:val="2"/>
  </w:num>
  <w:num w:numId="3" w16cid:durableId="446320448">
    <w:abstractNumId w:val="4"/>
  </w:num>
  <w:num w:numId="4" w16cid:durableId="1385641907">
    <w:abstractNumId w:val="1"/>
  </w:num>
  <w:num w:numId="5" w16cid:durableId="125096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E1EA4"/>
    <w:rsid w:val="00271CC1"/>
    <w:rsid w:val="00272C2C"/>
    <w:rsid w:val="00530328"/>
    <w:rsid w:val="00616B74"/>
    <w:rsid w:val="006D3FF4"/>
    <w:rsid w:val="00747D5B"/>
    <w:rsid w:val="00980E18"/>
    <w:rsid w:val="00B25B94"/>
    <w:rsid w:val="00B63493"/>
    <w:rsid w:val="00C353DE"/>
    <w:rsid w:val="00D038D7"/>
    <w:rsid w:val="00D163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162442">
      <w:bodyDiv w:val="1"/>
      <w:marLeft w:val="0"/>
      <w:marRight w:val="0"/>
      <w:marTop w:val="0"/>
      <w:marBottom w:val="0"/>
      <w:divBdr>
        <w:top w:val="none" w:sz="0" w:space="0" w:color="auto"/>
        <w:left w:val="none" w:sz="0" w:space="0" w:color="auto"/>
        <w:bottom w:val="none" w:sz="0" w:space="0" w:color="auto"/>
        <w:right w:val="none" w:sz="0" w:space="0" w:color="auto"/>
      </w:divBdr>
    </w:div>
    <w:div w:id="200508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904</Words>
  <Characters>4977</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7</cp:revision>
  <dcterms:created xsi:type="dcterms:W3CDTF">2024-08-21T16:41:00Z</dcterms:created>
  <dcterms:modified xsi:type="dcterms:W3CDTF">2024-09-06T04:02:00Z</dcterms:modified>
</cp:coreProperties>
</file>