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left"/>
      </w:pPr>
      <w:r>
        <w:rPr>
          <w:b/>
          <w:color w:val="0B2545"/>
          <w:sz w:val="44"/>
        </w:rPr>
        <w:t>Documento Word - Flujo Control Aduanero FD</w:t>
      </w:r>
    </w:p>
    <w:p>
      <w:pPr>
        <w:spacing w:after="240"/>
      </w:pPr>
      <w:r>
        <w:rPr>
          <w:color w:val="5A636E"/>
          <w:sz w:val="22"/>
        </w:rPr>
        <w:t>Resumen operativo del proceso automatizado de punta a punta.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sz w:val="20"/>
              </w:rPr>
              <w:t>Proyecto</w:t>
            </w:r>
          </w:p>
        </w:tc>
        <w:tc>
          <w:tcPr>
            <w:tcW w:type="dxa" w:w="69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20"/>
              </w:rPr>
              <w:t>Control Aduanero FD</w:t>
            </w:r>
          </w:p>
        </w:tc>
      </w:tr>
      <w:tr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sz w:val="20"/>
              </w:rPr>
              <w:t>Fecha</w:t>
            </w:r>
          </w:p>
        </w:tc>
        <w:tc>
          <w:tcPr>
            <w:tcW w:type="dxa" w:w="69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20"/>
              </w:rPr>
              <w:t>16/06/2026</w:t>
            </w:r>
          </w:p>
        </w:tc>
      </w:tr>
      <w:tr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sz w:val="20"/>
              </w:rPr>
              <w:t>Version</w:t>
            </w:r>
          </w:p>
        </w:tc>
        <w:tc>
          <w:tcPr>
            <w:tcW w:type="dxa" w:w="69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20"/>
              </w:rPr>
              <w:t>1.0</w:t>
            </w:r>
          </w:p>
        </w:tc>
      </w:tr>
      <w:tr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sz w:val="20"/>
              </w:rPr>
              <w:t>Base</w:t>
            </w:r>
          </w:p>
        </w:tc>
        <w:tc>
          <w:tcPr>
            <w:tcW w:type="dxa" w:w="69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20"/>
              </w:rPr>
              <w:t>Flujos automatizados y validados en QA</w:t>
            </w:r>
          </w:p>
        </w:tc>
      </w:tr>
    </w:tbl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r/>
            <w:r>
              <w:rPr>
                <w:b/>
                <w:color w:val="1F4D78"/>
                <w:sz w:val="20"/>
              </w:rPr>
              <w:t xml:space="preserve">Objetivo: </w:t>
            </w:r>
            <w:r>
              <w:rPr>
                <w:sz w:val="20"/>
              </w:rPr>
              <w:t>Documentar en un solo documento el flujo completo validado: login, creacion de guia madre, entrega a aduana, carga de consolidados y despacho de cajas.</w:t>
            </w:r>
          </w:p>
        </w:tc>
      </w:tr>
    </w:tbl>
    <w:p/>
    <w:p>
      <w:pPr>
        <w:pStyle w:val="Heading1"/>
      </w:pPr>
      <w:r>
        <w:t>Flujo operativo validado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b/>
                <w:color w:val="0B2545"/>
                <w:sz w:val="20"/>
              </w:rPr>
              <w:t>Paso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b/>
                <w:color w:val="0B2545"/>
                <w:sz w:val="20"/>
              </w:rPr>
              <w:t>Modulo / accion</w:t>
            </w:r>
          </w:p>
        </w:tc>
        <w:tc>
          <w:tcPr>
            <w:tcW w:type="dxa" w:w="41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b/>
                <w:color w:val="0B2545"/>
                <w:sz w:val="20"/>
              </w:rPr>
              <w:t>Actividad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b/>
                <w:color w:val="0B2545"/>
                <w:sz w:val="20"/>
              </w:rPr>
              <w:t>Estado esperado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9"/>
              </w:rPr>
              <w:t>1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9"/>
              </w:rPr>
              <w:t>Login</w:t>
            </w:r>
          </w:p>
        </w:tc>
        <w:tc>
          <w:tcPr>
            <w:tcW w:type="dxa" w:w="41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9"/>
              </w:rPr>
              <w:t>Seleccionar pais e iniciar sesion con credenciales autorizadas.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9"/>
              </w:rPr>
              <w:t>Pantalla Guias madre visible.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9"/>
              </w:rPr>
              <w:t>2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9"/>
              </w:rPr>
              <w:t>Agregar guia madre</w:t>
            </w:r>
          </w:p>
        </w:tc>
        <w:tc>
          <w:tcPr>
            <w:tcW w:type="dxa" w:w="41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9"/>
              </w:rPr>
              <w:t>Completar datos obligatorios y crear la guia.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9"/>
              </w:rPr>
              <w:t>Guia en Arribo al pais.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9"/>
              </w:rPr>
              <w:t>3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9"/>
              </w:rPr>
              <w:t>Entrega a aduana</w:t>
            </w:r>
          </w:p>
        </w:tc>
        <w:tc>
          <w:tcPr>
            <w:tcW w:type="dxa" w:w="41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9"/>
              </w:rPr>
              <w:t>Usar Entregar a aduana sobre la guia creada.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9"/>
              </w:rPr>
              <w:t>Guia en Arribo a aduana.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9"/>
              </w:rPr>
              <w:t>4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9"/>
              </w:rPr>
              <w:t>Agregar consolidado</w:t>
            </w:r>
          </w:p>
        </w:tc>
        <w:tc>
          <w:tcPr>
            <w:tcW w:type="dxa" w:w="41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9"/>
              </w:rPr>
              <w:t>Entrar al detalle y cargar Verde, Rojo y Amarillo.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9"/>
              </w:rPr>
              <w:t>Guia en Carga de selectivos.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9"/>
              </w:rPr>
              <w:t>5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9"/>
              </w:rPr>
              <w:t>Despacho de cajas</w:t>
            </w:r>
          </w:p>
        </w:tc>
        <w:tc>
          <w:tcPr>
            <w:tcW w:type="dxa" w:w="41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9"/>
              </w:rPr>
              <w:t>Despachar todos los consolidados habilitados.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9"/>
              </w:rPr>
              <w:t>Guia en Completado.</w:t>
            </w:r>
          </w:p>
        </w:tc>
      </w:tr>
    </w:tbl>
    <w:p/>
    <w:p>
      <w:pPr>
        <w:pStyle w:val="Heading1"/>
      </w:pPr>
      <w:r>
        <w:t>Estados principales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b/>
                <w:color w:val="0B2545"/>
                <w:sz w:val="20"/>
              </w:rPr>
              <w:t>Estado</w:t>
            </w:r>
          </w:p>
        </w:tc>
        <w:tc>
          <w:tcPr>
            <w:tcW w:type="dxa" w:w="69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b/>
                <w:color w:val="0B2545"/>
                <w:sz w:val="20"/>
              </w:rPr>
              <w:t>Descripcion</w:t>
            </w:r>
          </w:p>
        </w:tc>
      </w:tr>
      <w:tr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9"/>
              </w:rPr>
              <w:t>Arribo al pais</w:t>
            </w:r>
          </w:p>
        </w:tc>
        <w:tc>
          <w:tcPr>
            <w:tcW w:type="dxa" w:w="69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9"/>
              </w:rPr>
              <w:t>Estado inicial luego de crear la guia madre.</w:t>
            </w:r>
          </w:p>
        </w:tc>
      </w:tr>
      <w:tr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9"/>
              </w:rPr>
              <w:t>Arribo a aduana</w:t>
            </w:r>
          </w:p>
        </w:tc>
        <w:tc>
          <w:tcPr>
            <w:tcW w:type="dxa" w:w="69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9"/>
              </w:rPr>
              <w:t>Estado posterior a entregar la guia madre a aduana.</w:t>
            </w:r>
          </w:p>
        </w:tc>
      </w:tr>
      <w:tr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9"/>
              </w:rPr>
              <w:t>Carga de selectivos</w:t>
            </w:r>
          </w:p>
        </w:tc>
        <w:tc>
          <w:tcPr>
            <w:tcW w:type="dxa" w:w="69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9"/>
              </w:rPr>
              <w:t>Estado posterior a cargar consolidados/selectivos.</w:t>
            </w:r>
          </w:p>
        </w:tc>
      </w:tr>
      <w:tr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9"/>
              </w:rPr>
              <w:t>Completado</w:t>
            </w:r>
          </w:p>
        </w:tc>
        <w:tc>
          <w:tcPr>
            <w:tcW w:type="dxa" w:w="69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9"/>
              </w:rPr>
              <w:t>Estado final luego de despachar todas las cajas habilitadas.</w:t>
            </w:r>
          </w:p>
        </w:tc>
      </w:tr>
    </w:tbl>
    <w:p/>
    <w:p>
      <w:pPr>
        <w:pStyle w:val="Heading1"/>
      </w:pPr>
      <w:r>
        <w:t>Paises y alcance</w:t>
      </w:r>
    </w:p>
    <w:p>
      <w:pPr>
        <w:pStyle w:val="ListBullet"/>
        <w:spacing w:after="80"/>
        <w:ind w:left="540" w:hanging="271"/>
      </w:pPr>
      <w:r>
        <w:t>El flujo aplica para Guatemala.</w:t>
      </w:r>
    </w:p>
    <w:p>
      <w:pPr>
        <w:pStyle w:val="ListBullet"/>
        <w:spacing w:after="80"/>
        <w:ind w:left="540" w:hanging="271"/>
      </w:pPr>
      <w:r>
        <w:t>El flujo aplica para Honduras.</w:t>
      </w:r>
    </w:p>
    <w:p>
      <w:pPr>
        <w:pStyle w:val="ListBullet"/>
        <w:spacing w:after="80"/>
        <w:ind w:left="540" w:hanging="271"/>
      </w:pPr>
      <w:r>
        <w:t>El flujo aplica para El Salvador.</w:t>
      </w:r>
    </w:p>
    <w:p>
      <w:pPr>
        <w:pStyle w:val="Heading1"/>
      </w:pPr>
      <w:r>
        <w:t>Archivos de consolidado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b/>
                <w:color w:val="0B2545"/>
                <w:sz w:val="20"/>
              </w:rPr>
              <w:t>Selectivo</w:t>
            </w:r>
          </w:p>
        </w:tc>
        <w:tc>
          <w:tcPr>
            <w:tcW w:type="dxa" w:w="48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b/>
                <w:color w:val="0B2545"/>
                <w:sz w:val="20"/>
              </w:rPr>
              <w:t>Archivo</w:t>
            </w:r>
          </w:p>
        </w:tc>
        <w:tc>
          <w:tcPr>
            <w:tcW w:type="dxa" w:w="28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b/>
                <w:color w:val="0B2545"/>
                <w:sz w:val="20"/>
              </w:rPr>
              <w:t>Nombre sugerido</w:t>
            </w:r>
          </w:p>
        </w:tc>
      </w:tr>
      <w:t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9"/>
              </w:rPr>
              <w:t>Verde</w:t>
            </w:r>
          </w:p>
        </w:tc>
        <w:tc>
          <w:tcPr>
            <w:tcW w:type="dxa" w:w="48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9"/>
              </w:rPr>
              <w:t>Archivo_de_prueba_con_una_hoja_verde.xlsx</w:t>
            </w:r>
          </w:p>
        </w:tc>
        <w:tc>
          <w:tcPr>
            <w:tcW w:type="dxa" w:w="28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9"/>
              </w:rPr>
              <w:t>Prueba de automatizacion_1</w:t>
            </w:r>
          </w:p>
        </w:tc>
      </w:tr>
      <w:t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9"/>
              </w:rPr>
              <w:t>Rojo</w:t>
            </w:r>
          </w:p>
        </w:tc>
        <w:tc>
          <w:tcPr>
            <w:tcW w:type="dxa" w:w="48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9"/>
              </w:rPr>
              <w:t>Archivo_de_prueba_con_una_hoja_rojo.xlsx</w:t>
            </w:r>
          </w:p>
        </w:tc>
        <w:tc>
          <w:tcPr>
            <w:tcW w:type="dxa" w:w="28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9"/>
              </w:rPr>
              <w:t>Prueba de automatizacion_2</w:t>
            </w:r>
          </w:p>
        </w:tc>
      </w:tr>
      <w:t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9"/>
              </w:rPr>
              <w:t>Amarillo</w:t>
            </w:r>
          </w:p>
        </w:tc>
        <w:tc>
          <w:tcPr>
            <w:tcW w:type="dxa" w:w="48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9"/>
              </w:rPr>
              <w:t>Archivo_de_prueba_con_una_hoja_amarillo.xlsx</w:t>
            </w:r>
          </w:p>
        </w:tc>
        <w:tc>
          <w:tcPr>
            <w:tcW w:type="dxa" w:w="28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9"/>
              </w:rPr>
              <w:t>Prueba de automatizacion_3</w:t>
            </w:r>
          </w:p>
        </w:tc>
      </w:tr>
    </w:tbl>
    <w:p/>
    <w:p>
      <w:pPr>
        <w:pStyle w:val="Heading1"/>
      </w:pPr>
      <w:r>
        <w:t>Criterios de aceptacion</w:t>
      </w:r>
    </w:p>
    <w:p>
      <w:pPr>
        <w:pStyle w:val="ListBullet"/>
        <w:spacing w:after="80"/>
        <w:ind w:left="540" w:hanging="271"/>
      </w:pPr>
      <w:r>
        <w:t>El usuario puede iniciar sesion en el pais seleccionado.</w:t>
      </w:r>
    </w:p>
    <w:p>
      <w:pPr>
        <w:pStyle w:val="ListBullet"/>
        <w:spacing w:after="80"/>
        <w:ind w:left="540" w:hanging="271"/>
      </w:pPr>
      <w:r>
        <w:t>La guia madre creada aparece en el listado y avanza por los estados definidos.</w:t>
      </w:r>
    </w:p>
    <w:p>
      <w:pPr>
        <w:pStyle w:val="ListBullet"/>
        <w:spacing w:after="80"/>
        <w:ind w:left="540" w:hanging="271"/>
      </w:pPr>
      <w:r>
        <w:t>Los consolidados se cargan con el selectivo y archivo correspondiente.</w:t>
      </w:r>
    </w:p>
    <w:p>
      <w:pPr>
        <w:pStyle w:val="ListBullet"/>
        <w:spacing w:after="80"/>
        <w:ind w:left="540" w:hanging="271"/>
      </w:pPr>
      <w:r>
        <w:t>El despacho procesa todos los consolidados habilitados.</w:t>
      </w:r>
    </w:p>
    <w:p>
      <w:pPr>
        <w:pStyle w:val="ListBullet"/>
        <w:spacing w:after="80"/>
        <w:ind w:left="540" w:hanging="271"/>
      </w:pPr>
      <w:r>
        <w:t>Al finalizar, la guia madre queda en estado Completado y no permite agregar nuevos consolidados.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A636E"/>
        <w:sz w:val="18"/>
      </w:rPr>
      <w:t>Control Aduanero FD | Documento generado para QA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A636E"/>
        <w:sz w:val="18"/>
      </w:rPr>
      <w:t>Documento Word - Flujo Control Aduanero FD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30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30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30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