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CENTRO UNIVERSITÁRIO SENAC</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BACHARELADO EM SISTEMAS DE INFORMAÇÃO</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Erick Ribeiro de Santana</w:t>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Italo Daniel Garcia Silva</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Kaio Paulo Izidorio</w:t>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FightPass</w:t>
      </w:r>
    </w:p>
    <w:p w:rsidR="00000000" w:rsidDel="00000000" w:rsidP="00000000" w:rsidRDefault="00000000" w:rsidRPr="00000000" w14:paraId="00000017">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passo de acesso para o mundo das artes marciais </w:t>
      </w:r>
    </w:p>
    <w:p w:rsidR="00000000" w:rsidDel="00000000" w:rsidP="00000000" w:rsidRDefault="00000000" w:rsidRPr="00000000" w14:paraId="00000018">
      <w:pPr>
        <w:spacing w:after="0" w:line="240" w:lineRule="auto"/>
        <w:ind w:left="32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São Paulo</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2026</w:t>
      </w:r>
    </w:p>
    <w:p w:rsidR="00000000" w:rsidDel="00000000" w:rsidP="00000000" w:rsidRDefault="00000000" w:rsidRPr="00000000" w14:paraId="0000003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CENTRO UNIVERSITÁRIO SENAC</w:t>
      </w:r>
    </w:p>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BACHARELADO EM SISTEMAS DE INFORMAÇÃO</w:t>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Erick Ribeiro de Santana</w:t>
      </w:r>
    </w:p>
    <w:p w:rsidR="00000000" w:rsidDel="00000000" w:rsidP="00000000" w:rsidRDefault="00000000" w:rsidRPr="00000000" w14:paraId="0000003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Italo Daniel Garcia Silva</w:t>
      </w:r>
    </w:p>
    <w:p w:rsidR="00000000" w:rsidDel="00000000" w:rsidP="00000000" w:rsidRDefault="00000000" w:rsidRPr="00000000" w14:paraId="0000003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Kaio Paulo Izidorio</w:t>
      </w:r>
    </w:p>
    <w:p w:rsidR="00000000" w:rsidDel="00000000" w:rsidP="00000000" w:rsidRDefault="00000000" w:rsidRPr="00000000" w14:paraId="0000003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FightPass: O passo de acesso para o mundo das artes marciais </w:t>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ind w:left="36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ao Centro Universitário Senac – Santo Amaro como exigência parcial para obtenção do grau de Bacharel em Sistemas da Informação.</w:t>
      </w:r>
    </w:p>
    <w:p w:rsidR="00000000" w:rsidDel="00000000" w:rsidP="00000000" w:rsidRDefault="00000000" w:rsidRPr="00000000" w14:paraId="0000004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F">
      <w:pPr>
        <w:spacing w:after="0" w:line="240" w:lineRule="auto"/>
        <w:ind w:left="45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 Prof. José Martinele Alves Silva</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São Paulo</w:t>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2026</w:t>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A">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FightPass: O passo de acesso para o mundo das artes marciais </w:t>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Erick Ribeiro de Santana</w:t>
      </w:r>
    </w:p>
    <w:p w:rsidR="00000000" w:rsidDel="00000000" w:rsidP="00000000" w:rsidRDefault="00000000" w:rsidRPr="00000000" w14:paraId="0000006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Italo Daniel Garcia Silva</w:t>
      </w:r>
    </w:p>
    <w:p w:rsidR="00000000" w:rsidDel="00000000" w:rsidP="00000000" w:rsidRDefault="00000000" w:rsidRPr="00000000" w14:paraId="0000006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Kaio Paulo Izidorio</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ao Centro Universitário Senac – Santo Amaro como exigência parcial para obtenção do grau de Bacharel em Sistemas da Informação.</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BANCA EXAMINADORA:</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w:t>
      </w:r>
    </w:p>
    <w:p w:rsidR="00000000" w:rsidDel="00000000" w:rsidP="00000000" w:rsidRDefault="00000000" w:rsidRPr="00000000" w14:paraId="0000006A">
      <w:pPr>
        <w:spacing w:after="0" w:line="240" w:lineRule="auto"/>
        <w:ind w:left="36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&lt;&lt; Nome do orientador &gt;&gt; – SENAC</w:t>
      </w:r>
    </w:p>
    <w:p w:rsidR="00000000" w:rsidDel="00000000" w:rsidP="00000000" w:rsidRDefault="00000000" w:rsidRPr="00000000" w14:paraId="0000006B">
      <w:pPr>
        <w:spacing w:after="0" w:line="240" w:lineRule="auto"/>
        <w:ind w:left="36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w:t>
      </w:r>
    </w:p>
    <w:p w:rsidR="00000000" w:rsidDel="00000000" w:rsidP="00000000" w:rsidRDefault="00000000" w:rsidRPr="00000000" w14:paraId="0000006C">
      <w:pPr>
        <w:spacing w:after="0" w:before="24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w:t>
      </w:r>
    </w:p>
    <w:p w:rsidR="00000000" w:rsidDel="00000000" w:rsidP="00000000" w:rsidRDefault="00000000" w:rsidRPr="00000000" w14:paraId="0000006E">
      <w:pPr>
        <w:spacing w:after="0" w:line="240" w:lineRule="auto"/>
        <w:ind w:left="36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&lt;&lt; Nome outro membro &gt;&gt; – SENAC</w:t>
      </w:r>
    </w:p>
    <w:p w:rsidR="00000000" w:rsidDel="00000000" w:rsidP="00000000" w:rsidRDefault="00000000" w:rsidRPr="00000000" w14:paraId="0000006F">
      <w:pPr>
        <w:spacing w:after="0" w:line="240" w:lineRule="auto"/>
        <w:ind w:left="36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Membro Interno e Coorientador</w:t>
      </w:r>
    </w:p>
    <w:p w:rsidR="00000000" w:rsidDel="00000000" w:rsidP="00000000" w:rsidRDefault="00000000" w:rsidRPr="00000000" w14:paraId="00000070">
      <w:pPr>
        <w:spacing w:after="240" w:line="360" w:lineRule="auto"/>
        <w:ind w:left="3686" w:hanging="1.000000000000227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w:t>
      </w:r>
    </w:p>
    <w:p w:rsidR="00000000" w:rsidDel="00000000" w:rsidP="00000000" w:rsidRDefault="00000000" w:rsidRPr="00000000" w14:paraId="00000072">
      <w:pPr>
        <w:spacing w:after="0" w:line="240" w:lineRule="auto"/>
        <w:ind w:left="36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&lt;&lt; Nome membro externo&gt;&gt; - &lt;&lt; Instituição Externa &gt;&gt;</w:t>
      </w:r>
    </w:p>
    <w:p w:rsidR="00000000" w:rsidDel="00000000" w:rsidP="00000000" w:rsidRDefault="00000000" w:rsidRPr="00000000" w14:paraId="00000073">
      <w:pPr>
        <w:spacing w:after="0" w:line="240" w:lineRule="auto"/>
        <w:ind w:left="36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Membro Externo</w:t>
      </w:r>
    </w:p>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Paulo, 26 de abril de 2026.</w:t>
      </w:r>
    </w:p>
    <w:p w:rsidR="00000000" w:rsidDel="00000000" w:rsidP="00000000" w:rsidRDefault="00000000" w:rsidRPr="00000000" w14:paraId="0000007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AGRADECIMENTOS</w:t>
      </w:r>
    </w:p>
    <w:p w:rsidR="00000000" w:rsidDel="00000000" w:rsidP="00000000" w:rsidRDefault="00000000" w:rsidRPr="00000000" w14:paraId="0000007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Agradeço a todos que contribuíram para a realização deste trabalho. Em primeiro lugar, à minha família, pelo apoio incondicional, compreensão nos momentos de dedicação exclusiva ao projeto e por serem meu alicerce fundamental durante todo esse percurso acadêmico e aos meus amigos, pelo incentivo constante, pelas palavras de motivação nos momentos desafiadores e pela paciência durante minha menor disponibilidade para programas e encontros. </w:t>
      </w:r>
    </w:p>
    <w:p w:rsidR="00000000" w:rsidDel="00000000" w:rsidP="00000000" w:rsidRDefault="00000000" w:rsidRPr="00000000" w14:paraId="0000007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de também, aos professores e orientadores, pelo conhecimento compartilhado, pela orientação valiosa e pelo comprometimento em oferecer uma educação de qualidade. Seus ensinamentos foram fundamentais para o desenvolvimento deste projeto.</w:t>
      </w:r>
    </w:p>
    <w:p w:rsidR="00000000" w:rsidDel="00000000" w:rsidP="00000000" w:rsidRDefault="00000000" w:rsidRPr="00000000" w14:paraId="0000007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p>
    <w:p w:rsidR="00000000" w:rsidDel="00000000" w:rsidP="00000000" w:rsidRDefault="00000000" w:rsidRPr="00000000" w14:paraId="0000008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FightPass surge como uma solução inovadora para o setor de artes marciais, addressing a significativa lacuna no mercado de gestão especializada para academias do segmento. A plataforma integra funcionalidades de controle de acesso, gestão de planos e sistema de check-in via QR Code, proporcionando flexibilidade aos alunos e eficiência operacional aos gestores. A pesquisa identificou que, apesar do crescimento expressivo do setor fitness brasileiro, as academias de artes marciais ainda carecem de ferramentas digitalizadas específicas para suas necessidades. O sistema proposto permite que alunos acessem diferentes unidades parceiras mediante assinatura, enquanto oferece aos gestores relatórios analíticos e controle financeiro integrado. O projeto demonstra viabilidade técnica e mercadológica, posicionando-se como alternativa especializada frente às soluções generalistas existentes.</w:t>
      </w:r>
    </w:p>
    <w:p w:rsidR="00000000" w:rsidDel="00000000" w:rsidP="00000000" w:rsidRDefault="00000000" w:rsidRPr="00000000" w14:paraId="0000008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Sistema de Gestão; Artes Marciais; Plataforma Digital; FightPass; Academias Especializadas.</w:t>
        <w:tab/>
      </w:r>
    </w:p>
    <w:p w:rsidR="00000000" w:rsidDel="00000000" w:rsidP="00000000" w:rsidRDefault="00000000" w:rsidRPr="00000000" w14:paraId="00000091">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24"/>
          <w:szCs w:val="24"/>
        </w:rPr>
      </w:pPr>
      <w:bookmarkStart w:colFirst="0" w:colLast="0" w:name="_3e1ck1gt9tdv" w:id="0"/>
      <w:bookmarkEnd w:id="0"/>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A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FightPass emerges as an innovative solution for the martial arts sector, addressing a significant gap in the specialized management market for segment academies. The platform integrates access control features, plan management, and QR Code check-in system, providing flexibility for students and operational efficiency for managers. The research identified that, despite the expressive growth of the Brazilian fitness sector, martial arts academies still lack specific digital tools for their needs. The proposed system allows students to access different partner units through subscription, while offering managers analytical reports and integrated financial control. The project demonstrates technical and market feasibility, positioning itself as a specialized alternative to existing generalist solutions.</w:t>
      </w:r>
    </w:p>
    <w:p w:rsidR="00000000" w:rsidDel="00000000" w:rsidP="00000000" w:rsidRDefault="00000000" w:rsidRPr="00000000" w14:paraId="000000A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Management System; Martial Arts; Digital Platform; FightPass; Specialized Academies.</w:t>
      </w:r>
    </w:p>
    <w:p w:rsidR="00000000" w:rsidDel="00000000" w:rsidP="00000000" w:rsidRDefault="00000000" w:rsidRPr="00000000" w14:paraId="000000A7">
      <w:pPr>
        <w:tabs>
          <w:tab w:val="left" w:leader="none" w:pos="5387"/>
          <w:tab w:val="left" w:leader="none" w:pos="7088"/>
          <w:tab w:val="left" w:leader="none" w:pos="8504"/>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b w:val="1"/>
          <w:bCs w:val="1"/>
          <w:sz w:val="24"/>
          <w:szCs w:val="24"/>
        </w:rPr>
      </w:pPr>
      <w:bookmarkStart w:colFirst="0" w:colLast="0" w:name="_v8ah3iry54hj" w:id="1"/>
      <w:bookmarkEnd w:id="1"/>
      <w:r w:rsidDel="00000000" w:rsidR="00000000" w:rsidRPr="00000000">
        <w:br w:type="page"/>
      </w: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FIGURAS</w:t>
      </w:r>
    </w:p>
    <w:sdt>
      <w:sdtPr>
        <w:id w:val="-2090410088"/>
        <w:docPartObj>
          <w:docPartGallery w:val="Table of Contents"/>
          <w:docPartUnique w:val="1"/>
        </w:docPartObj>
      </w:sdtPr>
      <w:sdtContent>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td05edaof5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Cronograma do projeto com gráfico de Gantt.</w:t>
              <w:tab/>
              <w:t xml:space="preserve">20</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i7ex1sf39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Gráfico com número de centros de atividades físicas ativos no Brasil</w:t>
              <w:tab/>
              <w:t xml:space="preserve">24</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ma3xa6z9p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 Crescimento projetado do mercado fitness e saúde</w:t>
              <w:tab/>
              <w:t xml:space="preserve">25</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tl7g962zt9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 Expectativa de faturamento do mercado de gestão de academia.</w:t>
              <w:tab/>
              <w:t xml:space="preserve">26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fwpp557mg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 Dados da pesquisa em quadro comparativo</w:t>
              <w:tab/>
              <w:t xml:space="preserve">27</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jbpqol17q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 Layout com os segmentos do Wellhub.</w:t>
              <w:tab/>
              <w:t xml:space="preserve">28</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aarx8gfrus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 Casos de uso</w:t>
              <w:tab/>
              <w:t xml:space="preserve">37</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6bp3frftr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 Diagrama de casos de uso</w:t>
              <w:tab/>
              <w:t xml:space="preserve">38</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koajx7m4o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 Diagrama de classes</w:t>
              <w:tab/>
              <w:t xml:space="preserve">40</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qwj1tszbg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 Tela Inicial</w:t>
              <w:tab/>
              <w:t xml:space="preserve">42</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kvcriyf6r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 Tela de Cadastro</w:t>
              <w:tab/>
              <w:t xml:space="preserve">43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cuakw4p1uz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 Tela de Login</w:t>
              <w:tab/>
              <w:t xml:space="preserve">43</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8ns9asbls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 Tela de Redefinição de Senha</w:t>
              <w:tab/>
              <w:t xml:space="preserve">44</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5o644u4ayq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14 - Tela Principal pós Login</w:t>
              <w:tab/>
              <w:t xml:space="preserve">45</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pjdroto46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15 - Tela Agendamento de Aula</w:t>
              <w:tab/>
              <w:t xml:space="preserve">45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9h8dulaz9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16 - Tela do Painel da Instituição</w:t>
              <w:tab/>
              <w:t xml:space="preserve">46</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9mr64yxphh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17 - Tela para buscar academia que ensinem artes marciais.</w:t>
              <w:tab/>
              <w:t xml:space="preserve">47</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rplwy3v0w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18 - Modelo Físico.</w:t>
              <w:tab/>
              <w:t xml:space="preserve">49</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8t5m8w9dq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19 - Modelo C1</w:t>
              <w:tab/>
              <w:t xml:space="preserve">50</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rrhthno5e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20 - Modelo C2</w:t>
              <w:tab/>
              <w:t xml:space="preserve">51</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1uy1v8mr9z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 Tela inicial</w:t>
              <w:tab/>
              <w:t xml:space="preserve">53</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7gottytbt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 Tela de cadastro</w:t>
              <w:tab/>
              <w:t xml:space="preserve">54</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lx6antcym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 Tela de cadastro realizado com sucesso</w:t>
              <w:tab/>
              <w:t xml:space="preserve">55</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m5p8nsqph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 Tela de login</w:t>
              <w:tab/>
              <w:t xml:space="preserve">56</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vytkt9chk2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25 - Tela de redefinição de senha</w:t>
              <w:tab/>
              <w:t xml:space="preserve">57</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eeqnwmj7a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26 - Tela de confirmação de solicitação de recuperação</w:t>
              <w:tab/>
              <w:t xml:space="preserve">58</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2v03ibypa8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27 - Tela de dashboard</w:t>
              <w:tab/>
              <w:t xml:space="preserve">59</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s8ag7e0yk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28 - Tela de busca de academias</w:t>
              <w:tab/>
              <w:t xml:space="preserve">60</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z12y3hy3z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29 - Tela de agendamento de aula</w:t>
              <w:tab/>
              <w:t xml:space="preserve">61</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b3va4gk1j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30 - Tela de minhas aulas</w:t>
              <w:tab/>
              <w:t xml:space="preserve">62</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u4tmd8v10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31 - Tela de dados.</w:t>
              <w:tab/>
              <w:t xml:space="preserve">63</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c9c23hso1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32 - Tela de perfil do aluno</w:t>
              <w:tab/>
              <w:t xml:space="preserve">64</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msi0np45r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33 - Tela de avaliação de aluno.</w:t>
              <w:tab/>
              <w:t xml:space="preserve">65</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cc3fsogiv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34 - Tela de check-in</w:t>
              <w:tab/>
              <w:t xml:space="preserve">66</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yn4eiowrff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35 - Tela do Painel da Instituição</w:t>
              <w:tab/>
              <w:t xml:space="preserve">67</w:t>
            </w:r>
          </w:hyperlink>
          <w:r w:rsidDel="00000000" w:rsidR="00000000" w:rsidRPr="00000000">
            <w:rPr>
              <w:rtl w:val="0"/>
            </w:rPr>
          </w:r>
        </w:p>
        <w:p w:rsidR="00000000" w:rsidDel="00000000" w:rsidP="00000000" w:rsidRDefault="00000000" w:rsidRPr="00000000" w14:paraId="000000CD">
          <w:pPr>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rPr>
          <w:rtl w:val="0"/>
        </w:rPr>
      </w:r>
    </w:p>
    <w:p w:rsidR="00000000" w:rsidDel="00000000" w:rsidP="00000000" w:rsidRDefault="00000000" w:rsidRPr="00000000" w14:paraId="000000DA">
      <w:pPr>
        <w:jc w:val="center"/>
        <w:rPr/>
      </w:pPr>
      <w:r w:rsidDel="00000000" w:rsidR="00000000" w:rsidRPr="00000000">
        <w:rPr>
          <w:rtl w:val="0"/>
        </w:rPr>
      </w:r>
    </w:p>
    <w:p w:rsidR="00000000" w:rsidDel="00000000" w:rsidP="00000000" w:rsidRDefault="00000000" w:rsidRPr="00000000" w14:paraId="000000DB">
      <w:pPr>
        <w:jc w:val="center"/>
        <w:rPr/>
      </w:pPr>
      <w:r w:rsidDel="00000000" w:rsidR="00000000" w:rsidRPr="00000000">
        <w:rPr>
          <w:rtl w:val="0"/>
        </w:rPr>
      </w:r>
    </w:p>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jc w:val="center"/>
        <w:rPr/>
      </w:pPr>
      <w:r w:rsidDel="00000000" w:rsidR="00000000" w:rsidRPr="00000000">
        <w:rPr>
          <w:rtl w:val="0"/>
        </w:rPr>
      </w:r>
    </w:p>
    <w:p w:rsidR="00000000" w:rsidDel="00000000" w:rsidP="00000000" w:rsidRDefault="00000000" w:rsidRPr="00000000" w14:paraId="000000DE">
      <w:pPr>
        <w:spacing w:after="0" w:line="360" w:lineRule="auto"/>
        <w:rPr/>
      </w:pPr>
      <w:r w:rsidDel="00000000" w:rsidR="00000000" w:rsidRPr="00000000">
        <w:rPr>
          <w:rtl w:val="0"/>
        </w:rPr>
      </w:r>
    </w:p>
    <w:p w:rsidR="00000000" w:rsidDel="00000000" w:rsidP="00000000" w:rsidRDefault="00000000" w:rsidRPr="00000000" w14:paraId="000000DF">
      <w:pPr>
        <w:spacing w:after="0" w:line="360" w:lineRule="auto"/>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1"/>
          <w:bCs w:val="1"/>
          <w:sz w:val="24"/>
          <w:szCs w:val="24"/>
        </w:rPr>
      </w:pPr>
      <w:bookmarkStart w:colFirst="0" w:colLast="0" w:name="_ot80k5grd7hr" w:id="2"/>
      <w:bookmarkEnd w:id="2"/>
      <w:r w:rsidDel="00000000" w:rsidR="00000000" w:rsidRPr="00000000">
        <w:rPr>
          <w:rFonts w:ascii="Times New Roman" w:cs="Times New Roman" w:eastAsia="Times New Roman" w:hAnsi="Times New Roman"/>
          <w:b w:val="1"/>
          <w:bCs w:val="1"/>
          <w:sz w:val="24"/>
          <w:szCs w:val="24"/>
          <w:rtl w:val="0"/>
        </w:rPr>
        <w:t xml:space="preserve">LISTA DE QUADROS</w:t>
      </w:r>
    </w:p>
    <w:sdt>
      <w:sdtPr>
        <w:id w:val="1592327627"/>
        <w:docPartObj>
          <w:docPartGallery w:val="Table of Contents"/>
          <w:docPartUnique w:val="1"/>
        </w:docPartObj>
      </w:sdtPr>
      <w:sdtContent>
        <w:p w:rsidR="00000000" w:rsidDel="00000000" w:rsidP="00000000" w:rsidRDefault="00000000" w:rsidRPr="00000000" w14:paraId="000000E1">
          <w:pPr>
            <w:jc w:val="cente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7jmtfhl9x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1 - Custo de recursos humanos do projeto</w:t>
              <w:tab/>
              <w:t xml:space="preserve">22</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g5ahme7lp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2 - Custos de equipamentos</w:t>
              <w:tab/>
              <w:t xml:space="preserve">23</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ezmjoeghjx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3 - Valores de infraestrutura</w:t>
              <w:tab/>
              <w:t xml:space="preserve">23</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z17bfcwrh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4 - Valor total do projeto.</w:t>
              <w:tab/>
              <w:t xml:space="preserve">24</w:t>
            </w:r>
          </w:hyperlink>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sz w:val="24"/>
              <w:szCs w:val="24"/>
              <w:highlight w:val="yellow"/>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b w:val="1"/>
          <w:bCs w:val="1"/>
          <w:sz w:val="24"/>
          <w:szCs w:val="24"/>
        </w:rPr>
      </w:pPr>
      <w:bookmarkStart w:colFirst="0" w:colLast="0" w:name="_7z8hbr6xajgg" w:id="3"/>
      <w:bookmarkEnd w:id="3"/>
      <w:r w:rsidDel="00000000" w:rsidR="00000000" w:rsidRPr="00000000">
        <w:rPr>
          <w:rFonts w:ascii="Times New Roman" w:cs="Times New Roman" w:eastAsia="Times New Roman" w:hAnsi="Times New Roman"/>
          <w:b w:val="1"/>
          <w:bCs w:val="1"/>
          <w:sz w:val="24"/>
          <w:szCs w:val="24"/>
          <w:rtl w:val="0"/>
        </w:rPr>
        <w:t xml:space="preserve">LISTA DE ABREVIAÇÕES E SIGLAS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 - Associação Brasileira de Academias </w:t>
      </w:r>
    </w:p>
    <w:p w:rsidR="00000000" w:rsidDel="00000000" w:rsidP="00000000" w:rsidRDefault="00000000" w:rsidRPr="00000000" w14:paraId="0000010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BJJ - jiu-jitsu brasileiro (Brazilian Jiu-Jitsu)</w:t>
      </w:r>
    </w:p>
    <w:p w:rsidR="00000000" w:rsidDel="00000000" w:rsidP="00000000" w:rsidRDefault="00000000" w:rsidRPr="00000000" w14:paraId="000001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CNPJ - Cadastro Nacional da Pessoa Jurídica</w:t>
      </w:r>
    </w:p>
    <w:p w:rsidR="00000000" w:rsidDel="00000000" w:rsidP="00000000" w:rsidRDefault="00000000" w:rsidRPr="00000000" w14:paraId="000001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 Diagrama Entidade Relacionamento</w:t>
      </w:r>
    </w:p>
    <w:p w:rsidR="00000000" w:rsidDel="00000000" w:rsidP="00000000" w:rsidRDefault="00000000" w:rsidRPr="00000000" w14:paraId="000001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HFA</w:t>
      </w:r>
      <w:r w:rsidDel="00000000" w:rsidR="00000000" w:rsidRPr="00000000">
        <w:rPr>
          <w:rFonts w:ascii="Times New Roman" w:cs="Times New Roman" w:eastAsia="Times New Roman" w:hAnsi="Times New Roman"/>
          <w:i w:val="1"/>
          <w:i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Health &amp; Fitness Association HFA</w:t>
      </w:r>
    </w:p>
    <w:p w:rsidR="00000000" w:rsidDel="00000000" w:rsidP="00000000" w:rsidRDefault="00000000" w:rsidRPr="00000000" w14:paraId="0000010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IBGE - Instituto Brasileiro de Geografia e Estatística</w:t>
      </w:r>
    </w:p>
    <w:p w:rsidR="00000000" w:rsidDel="00000000" w:rsidP="00000000" w:rsidRDefault="00000000" w:rsidRPr="00000000" w14:paraId="0000010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IHRSA - International Health, Racquet &amp; Sportsclub Association</w:t>
      </w:r>
    </w:p>
    <w:p w:rsidR="00000000" w:rsidDel="00000000" w:rsidP="00000000" w:rsidRDefault="00000000" w:rsidRPr="00000000" w14:paraId="0000010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LGPD - Lei Geral de Proteção de Dados </w:t>
      </w:r>
    </w:p>
    <w:p w:rsidR="00000000" w:rsidDel="00000000" w:rsidP="00000000" w:rsidRDefault="00000000" w:rsidRPr="00000000" w14:paraId="0000010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 - Modelo Entidade-Relacionamento </w:t>
      </w:r>
    </w:p>
    <w:p w:rsidR="00000000" w:rsidDel="00000000" w:rsidP="00000000" w:rsidRDefault="00000000" w:rsidRPr="00000000" w14:paraId="0000010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 Sistemas de informação</w:t>
      </w:r>
    </w:p>
    <w:p w:rsidR="00000000" w:rsidDel="00000000" w:rsidP="00000000" w:rsidRDefault="00000000" w:rsidRPr="00000000" w14:paraId="0000010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TCC - Trabalho de Conclusão de Curso</w:t>
      </w:r>
    </w:p>
    <w:p w:rsidR="00000000" w:rsidDel="00000000" w:rsidP="00000000" w:rsidRDefault="00000000" w:rsidRPr="00000000" w14:paraId="0000010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tabs>
          <w:tab w:val="left" w:leader="none" w:pos="3424"/>
        </w:tabs>
        <w:rPr/>
      </w:pPr>
      <w:r w:rsidDel="00000000" w:rsidR="00000000" w:rsidRPr="00000000">
        <w:rPr>
          <w:rtl w:val="0"/>
        </w:rPr>
      </w:r>
    </w:p>
    <w:p w:rsidR="00000000" w:rsidDel="00000000" w:rsidP="00000000" w:rsidRDefault="00000000" w:rsidRPr="00000000" w14:paraId="0000011C">
      <w:pPr>
        <w:tabs>
          <w:tab w:val="left" w:leader="none" w:pos="3424"/>
        </w:tabs>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SUMÁRIO</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sdt>
      <w:sdtPr>
        <w:id w:val="-1931092669"/>
        <w:docPartObj>
          <w:docPartGallery w:val="Table of Contents"/>
          <w:docPartUnique w:val="1"/>
        </w:docPartObj>
      </w:sdtPr>
      <w:sdtContent>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mzjpmhez55t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INTRODUÇÃO</w:t>
              <w:tab/>
              <w:t xml:space="preserve">13</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42i1xod6va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Objetivos</w:t>
              <w:tab/>
              <w:t xml:space="preserve">14</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ue0e997ct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tab/>
              <w:t xml:space="preserve">Objetivo Geral</w:t>
              <w:tab/>
              <w:t xml:space="preserve">14</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cpphk6t8zg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tab/>
              <w:t xml:space="preserve">Objetivos específicos</w:t>
              <w:tab/>
              <w:t xml:space="preserve">14</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bfoeg8xgk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Delimitação do estudo</w:t>
              <w:tab/>
              <w:t xml:space="preserve">16</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exkk5d366b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Relevância da pesquisa</w:t>
              <w:tab/>
              <w:t xml:space="preserve">16</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6g0qhmb03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tab/>
              <w:t xml:space="preserve">Metodologia</w:t>
              <w:tab/>
              <w:t xml:space="preserve">17</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xwdcakw0v2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tab/>
              <w:t xml:space="preserve">Estrutura da documentação técnica</w:t>
              <w:tab/>
              <w:t xml:space="preserve">17</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umivx1f5q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tab/>
              <w:t xml:space="preserve">Cronograma</w:t>
              <w:tab/>
              <w:t xml:space="preserve">19</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beck88zv6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tab/>
              <w:t xml:space="preserve">Orçamento</w:t>
              <w:tab/>
              <w:t xml:space="preserve">22</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zhzewn4u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REFERENCIAL TEÓRICO</w:t>
              <w:tab/>
              <w:t xml:space="preserve">25</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w3ffn1jzb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tab/>
              <w:t xml:space="preserve">Crescimento acelerado das academias no Brasil e no mundo</w:t>
              <w:tab/>
              <w:t xml:space="preserve">25</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2ida17wx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tab/>
              <w:t xml:space="preserve">Impactos das Academias de Artes Marciais</w:t>
              <w:tab/>
              <w:t xml:space="preserve">28</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18j8w8hz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tab/>
              <w:t xml:space="preserve">Mitigação dos impactos digitalmente</w:t>
              <w:tab/>
              <w:t xml:space="preserve">29</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8gvko10cyu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tab/>
              <w:t xml:space="preserve">ODS abordadas pelo projeto</w:t>
              <w:tab/>
              <w:t xml:space="preserve">30</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lbw0cyskp1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PROPOSTA DA APLICAÇÃO</w:t>
              <w:tab/>
              <w:t xml:space="preserve">32</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0rq9r3qdfb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tab/>
              <w:t xml:space="preserve">Descrição da aplicação</w:t>
              <w:tab/>
              <w:t xml:space="preserve">32</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jj16hag4b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tab/>
              <w:t xml:space="preserve">Modelagem dos requisitos</w:t>
              <w:tab/>
              <w:t xml:space="preserve">33</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4n803h5s6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w:t>
              <w:tab/>
              <w:t xml:space="preserve">Requisitos funcionais</w:t>
              <w:tab/>
              <w:t xml:space="preserve">33</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m62nvd50p7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w:t>
              <w:tab/>
              <w:t xml:space="preserve">Requisitos não funcionais</w:t>
              <w:tab/>
              <w:t xml:space="preserve">36</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ui0jmfmvs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tab/>
              <w:t xml:space="preserve">Casos de uso</w:t>
              <w:tab/>
              <w:t xml:space="preserve">37</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l8yao7sb6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w:t>
              <w:tab/>
              <w:t xml:space="preserve">Diagrama de caso de uso</w:t>
              <w:tab/>
              <w:t xml:space="preserve">39</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imrni410c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tab/>
              <w:t xml:space="preserve">Diagramas de Classes</w:t>
              <w:tab/>
              <w:t xml:space="preserve">40</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8zdaag4lo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tab/>
              <w:t xml:space="preserve">Regras de negócio</w:t>
              <w:tab/>
              <w:t xml:space="preserve">42</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1fbsbal1uo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tab/>
              <w:t xml:space="preserve">Apêndice</w:t>
              <w:tab/>
              <w:t xml:space="preserve">43</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6pam8vk5n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tab/>
              <w:t xml:space="preserve">Modelagem do banco de dados</w:t>
              <w:tab/>
              <w:t xml:space="preserve">48</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n9z0ogwx5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3.7.1</w:t>
              <w:tab/>
              <w:t xml:space="preserve">Modelo Entidade-Relacionamento (MER)</w:t>
              <w:tab/>
              <w:t xml:space="preserve">48</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1"/>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lbx35o6vn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3.7.2</w:t>
              <w:tab/>
              <w:t xml:space="preserve">Diagrama Entidade-Relacionamento (DER)</w:t>
              <w:tab/>
              <w:t xml:space="preserve">50</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q4g0hxsazt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tab/>
              <w:t xml:space="preserve">Arquitetura da aplicação</w:t>
              <w:tab/>
              <w:t xml:space="preserve">50</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3l9qubcyu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tab/>
              <w:t xml:space="preserve">Monetização</w:t>
              <w:tab/>
              <w:t xml:space="preserve">53</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q04sfji1s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Desenvolvimento da aplicação</w:t>
              <w:tab/>
              <w:t xml:space="preserve">54</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b28llghqv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tab/>
              <w:t xml:space="preserve">Descrição funcional das telas da aplicação</w:t>
              <w:tab/>
              <w:t xml:space="preserve">54</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sz w:val="24"/>
              <w:szCs w:val="24"/>
            </w:rPr>
          </w:pPr>
          <w:hyperlink w:anchor="_e9hfeprz440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tab/>
              <w:t xml:space="preserve">Descrição funcional e técnica do </w:t>
            </w:r>
          </w:hyperlink>
          <w:r w:rsidDel="00000000" w:rsidR="00000000" w:rsidRPr="00000000">
            <w:fldChar w:fldCharType="begin"/>
            <w:instrText xml:space="preserve"> PAGEREF _e9hfeprz440l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backend</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1"/>
            </w:tabs>
            <w:spacing w:after="100" w:before="0" w:line="276" w:lineRule="auto"/>
            <w:ind w:left="2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w:t>
          </w:r>
          <w:r w:rsidDel="00000000" w:rsidR="00000000" w:rsidRPr="00000000">
            <w:rPr>
              <w:rFonts w:ascii="Times New Roman" w:cs="Times New Roman" w:eastAsia="Times New Roman" w:hAnsi="Times New Roman"/>
              <w:sz w:val="24"/>
              <w:szCs w:val="24"/>
              <w:rtl w:val="0"/>
            </w:rPr>
            <w:t xml:space="preserve">Descrição da integração                                                                                             70</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2yjfo3ih3q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CONSIDERAÇÕES FINAIS E SUGESTÕES DE TRABALHOS FUTUROS</w:t>
              <w:tab/>
            </w:r>
          </w:hyperlink>
          <w:r w:rsidDel="00000000" w:rsidR="00000000" w:rsidRPr="00000000">
            <w:rPr>
              <w:rFonts w:ascii="Times New Roman" w:cs="Times New Roman" w:eastAsia="Times New Roman" w:hAnsi="Times New Roman"/>
              <w:sz w:val="24"/>
              <w:szCs w:val="24"/>
              <w:rtl w:val="0"/>
            </w:rPr>
            <w:t xml:space="preserve">75</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ex0326n7v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Progresso e Resultados Obtidos</w:t>
              <w:tab/>
              <w:t xml:space="preserve">7</w:t>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2d8vbg329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Trabalhos Futuros</w:t>
              <w:tab/>
              <w:t xml:space="preserve">7</w:t>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6">
      <w:pPr>
        <w:rPr/>
        <w:sectPr>
          <w:headerReference r:id="rId6" w:type="default"/>
          <w:pgSz w:h="16838" w:w="11906" w:orient="portrait"/>
          <w:pgMar w:bottom="1134" w:top="1701" w:left="1701" w:right="1134" w:header="709" w:footer="709"/>
          <w:pgNumType w:start="1"/>
        </w:sect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numPr>
          <w:ilvl w:val="0"/>
          <w:numId w:val="3"/>
        </w:numPr>
        <w:ind w:left="432" w:hanging="432"/>
        <w:rPr/>
      </w:pPr>
      <w:bookmarkStart w:colFirst="0" w:colLast="0" w:name="_mzjpmhez55to" w:id="4"/>
      <w:bookmarkEnd w:id="4"/>
      <w:r w:rsidDel="00000000" w:rsidR="00000000" w:rsidRPr="00000000">
        <w:rPr>
          <w:rtl w:val="0"/>
        </w:rPr>
        <w:t xml:space="preserve"> INTRODUÇÃO</w:t>
      </w:r>
    </w:p>
    <w:p w:rsidR="00000000" w:rsidDel="00000000" w:rsidP="00000000" w:rsidRDefault="00000000" w:rsidRPr="00000000" w14:paraId="0000015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dados da </w:t>
      </w:r>
      <w:r w:rsidDel="00000000" w:rsidR="00000000" w:rsidRPr="00000000">
        <w:rPr>
          <w:rFonts w:ascii="Times New Roman" w:cs="Times New Roman" w:eastAsia="Times New Roman" w:hAnsi="Times New Roman"/>
          <w:i w:val="1"/>
          <w:iCs w:val="1"/>
          <w:sz w:val="24"/>
          <w:szCs w:val="24"/>
          <w:rtl w:val="0"/>
        </w:rPr>
        <w:t xml:space="preserve">International Health, Racquet &amp; Sportsclub Association</w:t>
      </w:r>
      <w:r w:rsidDel="00000000" w:rsidR="00000000" w:rsidRPr="00000000">
        <w:rPr>
          <w:rFonts w:ascii="Times New Roman" w:cs="Times New Roman" w:eastAsia="Times New Roman" w:hAnsi="Times New Roman"/>
          <w:sz w:val="24"/>
          <w:szCs w:val="24"/>
          <w:rtl w:val="0"/>
        </w:rPr>
        <w:t xml:space="preserve"> (IHRSA), o setor fitness brasileiro vem apresentando crescimento expressivo ao longo da última década. o Brasil ocupa a segunda posição no ranking mundial de academias, ficando atrás apenas dos Estados Unidos. </w:t>
      </w:r>
    </w:p>
    <w:p w:rsidR="00000000" w:rsidDel="00000000" w:rsidP="00000000" w:rsidRDefault="00000000" w:rsidRPr="00000000" w14:paraId="0000016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desse contexto das academias, as artes marciais e os esportes de combate ganharam destaque, tanto pela tradição cultural quanto pela valorização como forma de condicionamento físico, disciplina e autocontrole. Modalidades como </w:t>
      </w:r>
      <w:r w:rsidDel="00000000" w:rsidR="00000000" w:rsidRPr="00000000">
        <w:rPr>
          <w:rFonts w:ascii="Times New Roman" w:cs="Times New Roman" w:eastAsia="Times New Roman" w:hAnsi="Times New Roman"/>
          <w:i w:val="1"/>
          <w:iCs w:val="1"/>
          <w:sz w:val="24"/>
          <w:szCs w:val="24"/>
          <w:rtl w:val="0"/>
        </w:rPr>
        <w:t xml:space="preserve">judô, jiu-jitsu, muay thai, karatê e taekwondo</w:t>
      </w:r>
      <w:r w:rsidDel="00000000" w:rsidR="00000000" w:rsidRPr="00000000">
        <w:rPr>
          <w:rFonts w:ascii="Times New Roman" w:cs="Times New Roman" w:eastAsia="Times New Roman" w:hAnsi="Times New Roman"/>
          <w:sz w:val="24"/>
          <w:szCs w:val="24"/>
          <w:rtl w:val="0"/>
        </w:rPr>
        <w:t xml:space="preserve"> estão entre as mais procuradas, seja para prática recreativa, desenvolvimento pessoal ou preparação competitiva (Frazão, 2022). Além do aspecto físico, essas práticas estão associadas ao fortalecimento psicológico, autoconfiança, estética e socialização.</w:t>
      </w:r>
    </w:p>
    <w:p w:rsidR="00000000" w:rsidDel="00000000" w:rsidP="00000000" w:rsidRDefault="00000000" w:rsidRPr="00000000" w14:paraId="0000016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Entretanto, ao contrário do que ocorre com academias de musculação e centros fitness, a gestão de academias de lutas ainda enfrenta desafios significativos. Muitas dessas instituições operam com processos manuais de controle de alunos, planos e mensalidades, além de não oferecerem mecanismos de integração entre filiais ou academias parceiras. Esse cenário de falta de informatização resulta em dificuldades de fidelização de alunos, perda de oportunidades de negócios e baixa eficiência administrativa (Ronchi, 2022).</w:t>
      </w:r>
    </w:p>
    <w:p w:rsidR="00000000" w:rsidDel="00000000" w:rsidP="00000000" w:rsidRDefault="00000000" w:rsidRPr="00000000" w14:paraId="0000016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últimos anos, surgiram plataformas como </w:t>
      </w:r>
      <w:r w:rsidDel="00000000" w:rsidR="00000000" w:rsidRPr="00000000">
        <w:rPr>
          <w:rFonts w:ascii="Times New Roman" w:cs="Times New Roman" w:eastAsia="Times New Roman" w:hAnsi="Times New Roman"/>
          <w:i w:val="1"/>
          <w:iCs w:val="1"/>
          <w:sz w:val="24"/>
          <w:szCs w:val="24"/>
          <w:rtl w:val="0"/>
        </w:rPr>
        <w:t xml:space="preserve">Wellhub</w:t>
      </w:r>
      <w:r w:rsidDel="00000000" w:rsidR="00000000" w:rsidRPr="00000000">
        <w:rPr>
          <w:rFonts w:ascii="Times New Roman" w:cs="Times New Roman" w:eastAsia="Times New Roman" w:hAnsi="Times New Roman"/>
          <w:sz w:val="24"/>
          <w:szCs w:val="24"/>
          <w:rtl w:val="0"/>
        </w:rPr>
        <w:t xml:space="preserve"> (Anteriormente chamado de </w:t>
      </w:r>
      <w:r w:rsidDel="00000000" w:rsidR="00000000" w:rsidRPr="00000000">
        <w:rPr>
          <w:rFonts w:ascii="Times New Roman" w:cs="Times New Roman" w:eastAsia="Times New Roman" w:hAnsi="Times New Roman"/>
          <w:i w:val="1"/>
          <w:iCs w:val="1"/>
          <w:sz w:val="24"/>
          <w:szCs w:val="24"/>
          <w:rtl w:val="0"/>
        </w:rPr>
        <w:t xml:space="preserve">Gympass)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TotalPass</w:t>
      </w:r>
      <w:r w:rsidDel="00000000" w:rsidR="00000000" w:rsidRPr="00000000">
        <w:rPr>
          <w:rFonts w:ascii="Times New Roman" w:cs="Times New Roman" w:eastAsia="Times New Roman" w:hAnsi="Times New Roman"/>
          <w:sz w:val="24"/>
          <w:szCs w:val="24"/>
          <w:rtl w:val="0"/>
        </w:rPr>
        <w:t xml:space="preserve">, que oferecem acesso a academias de forma integrada por meio de planos corporativos. Contudo, essas soluções são voltadas para academias generalistas, deixando de lado o público específico das artes marciais. Segundo a empresa </w:t>
      </w:r>
      <w:r w:rsidDel="00000000" w:rsidR="00000000" w:rsidRPr="00000000">
        <w:rPr>
          <w:rFonts w:ascii="Times New Roman" w:cs="Times New Roman" w:eastAsia="Times New Roman" w:hAnsi="Times New Roman"/>
          <w:i w:val="1"/>
          <w:iCs w:val="1"/>
          <w:sz w:val="24"/>
          <w:szCs w:val="24"/>
          <w:rtl w:val="0"/>
        </w:rPr>
        <w:t xml:space="preserve">Cloudcon</w:t>
      </w:r>
      <w:r w:rsidDel="00000000" w:rsidR="00000000" w:rsidRPr="00000000">
        <w:rPr>
          <w:rFonts w:ascii="Times New Roman" w:cs="Times New Roman" w:eastAsia="Times New Roman" w:hAnsi="Times New Roman"/>
          <w:sz w:val="24"/>
          <w:szCs w:val="24"/>
          <w:rtl w:val="0"/>
        </w:rPr>
        <w:t xml:space="preserve">, a ausência de um sistema direcionado a um segmento específico impede a funcionalidade, escalabilidade e desempenho geral dos negócios. </w:t>
      </w:r>
    </w:p>
    <w:p w:rsidR="00000000" w:rsidDel="00000000" w:rsidP="00000000" w:rsidRDefault="00000000" w:rsidRPr="00000000" w14:paraId="0000016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desse cenário, surge a necessidade de uma solução inovadora: 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A proposta consiste em desenvolver uma plataforma digital especializada que permita ao aluno, ao contratar um plano em uma academia de artes marciais, usufruir de acesso a diferentes filiais ou academias parceiras. Assim, o aluno ganha mobilidade e flexibilidade, enquanto o gestor passa a contar com um sistema integrado para gerenciar presenças, planos e relatórios financeiros.</w:t>
      </w:r>
    </w:p>
    <w:p w:rsidR="00000000" w:rsidDel="00000000" w:rsidP="00000000" w:rsidRDefault="00000000" w:rsidRPr="00000000" w14:paraId="0000016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Além de atender a uma necessidade real de mercado, o </w:t>
      </w:r>
      <w:r w:rsidDel="00000000" w:rsidR="00000000" w:rsidRPr="00000000">
        <w:rPr>
          <w:rFonts w:ascii="Times New Roman" w:cs="Times New Roman" w:eastAsia="Times New Roman" w:hAnsi="Times New Roman"/>
          <w:i w:val="1"/>
          <w:iCs w:val="1"/>
          <w:sz w:val="24"/>
          <w:szCs w:val="24"/>
          <w:rtl w:val="0"/>
        </w:rPr>
        <w:t xml:space="preserve">FightPass </w:t>
      </w:r>
      <w:r w:rsidDel="00000000" w:rsidR="00000000" w:rsidRPr="00000000">
        <w:rPr>
          <w:rFonts w:ascii="Times New Roman" w:cs="Times New Roman" w:eastAsia="Times New Roman" w:hAnsi="Times New Roman"/>
          <w:sz w:val="24"/>
          <w:szCs w:val="24"/>
          <w:rtl w:val="0"/>
        </w:rPr>
        <w:t xml:space="preserve">dialoga com as tendências de digitalização e transformação digital no setor fitness.</w:t>
      </w:r>
    </w:p>
    <w:p w:rsidR="00000000" w:rsidDel="00000000" w:rsidP="00000000" w:rsidRDefault="00000000" w:rsidRPr="00000000" w14:paraId="0000016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integrar academias de lutas em uma única plataforma, o </w:t>
      </w:r>
      <w:r w:rsidDel="00000000" w:rsidR="00000000" w:rsidRPr="00000000">
        <w:rPr>
          <w:rFonts w:ascii="Times New Roman" w:cs="Times New Roman" w:eastAsia="Times New Roman" w:hAnsi="Times New Roman"/>
          <w:i w:val="1"/>
          <w:iCs w:val="1"/>
          <w:sz w:val="24"/>
          <w:szCs w:val="24"/>
          <w:rtl w:val="0"/>
        </w:rPr>
        <w:t xml:space="preserve">FightPass </w:t>
      </w:r>
      <w:r w:rsidDel="00000000" w:rsidR="00000000" w:rsidRPr="00000000">
        <w:rPr>
          <w:rFonts w:ascii="Times New Roman" w:cs="Times New Roman" w:eastAsia="Times New Roman" w:hAnsi="Times New Roman"/>
          <w:sz w:val="24"/>
          <w:szCs w:val="24"/>
          <w:rtl w:val="0"/>
        </w:rPr>
        <w:t xml:space="preserve">pode ampliar o acesso ao público que pratica múltiplas modalidades de artes marciais, promovendo a diversificação do público e expansão do mercado.</w:t>
      </w:r>
    </w:p>
    <w:p w:rsidR="00000000" w:rsidDel="00000000" w:rsidP="00000000" w:rsidRDefault="00000000" w:rsidRPr="00000000" w14:paraId="0000016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trabalho se justifica tanto pela relevância social e mercadológica quanto pelo valor acadêmico e científico, ao propor uma solução que supre uma lacuna real e contribui para a inovação no setor. O </w:t>
      </w:r>
      <w:r w:rsidDel="00000000" w:rsidR="00000000" w:rsidRPr="00000000">
        <w:rPr>
          <w:rFonts w:ascii="Times New Roman" w:cs="Times New Roman" w:eastAsia="Times New Roman" w:hAnsi="Times New Roman"/>
          <w:i w:val="1"/>
          <w:iCs w:val="1"/>
          <w:sz w:val="24"/>
          <w:szCs w:val="24"/>
          <w:rtl w:val="0"/>
        </w:rPr>
        <w:t xml:space="preserve">FightPass </w:t>
      </w:r>
      <w:r w:rsidDel="00000000" w:rsidR="00000000" w:rsidRPr="00000000">
        <w:rPr>
          <w:rFonts w:ascii="Times New Roman" w:cs="Times New Roman" w:eastAsia="Times New Roman" w:hAnsi="Times New Roman"/>
          <w:sz w:val="24"/>
          <w:szCs w:val="24"/>
          <w:rtl w:val="0"/>
        </w:rPr>
        <w:t xml:space="preserve">visa não apenas atender a academias de artes marciais, mas também criar um modelo escalável, que pode futuramente ser expandido para outros nichos esportivos, consolidando-se como alternativa competitiva às plataformas generalistas já existentes.</w:t>
      </w:r>
    </w:p>
    <w:p w:rsidR="00000000" w:rsidDel="00000000" w:rsidP="00000000" w:rsidRDefault="00000000" w:rsidRPr="00000000" w14:paraId="0000016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ODS 3 – Saúde e Bem-Estar é a principal ODS contemplada pelo projeto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que visa promover a saúde física e mental dos alunos de academias de artes marciais por meio do acompanhamento digital das atividades físicas, incentivando a prática regular de exercícios, a prevenção de lesões e o bem-estar geral. Além disso, o projeto também contribui com ODS 4 – Educação de Qualidade, ao oferecer conteúdo educativos sobre práticas seguras e eficazes de treino, e com ODS 8 – Trabalho Decente e Crescimento Econômico, ao melhorar a gestão das academias e aumentar a eficiência dos profissionais do setor.</w:t>
      </w:r>
    </w:p>
    <w:p w:rsidR="00000000" w:rsidDel="00000000" w:rsidP="00000000" w:rsidRDefault="00000000" w:rsidRPr="00000000" w14:paraId="0000016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2"/>
        <w:numPr>
          <w:ilvl w:val="1"/>
          <w:numId w:val="3"/>
        </w:numPr>
        <w:ind w:left="576" w:hanging="576"/>
        <w:rPr/>
      </w:pPr>
      <w:bookmarkStart w:colFirst="0" w:colLast="0" w:name="_742i1xod6vah" w:id="5"/>
      <w:bookmarkEnd w:id="5"/>
      <w:r w:rsidDel="00000000" w:rsidR="00000000" w:rsidRPr="00000000">
        <w:rPr>
          <w:rtl w:val="0"/>
        </w:rPr>
        <w:t xml:space="preserve">Objetivos</w:t>
      </w:r>
    </w:p>
    <w:p w:rsidR="00000000" w:rsidDel="00000000" w:rsidP="00000000" w:rsidRDefault="00000000" w:rsidRPr="00000000" w14:paraId="0000016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serão listados os objetivos gerais e específicos do projeto.</w:t>
      </w:r>
    </w:p>
    <w:p w:rsidR="00000000" w:rsidDel="00000000" w:rsidP="00000000" w:rsidRDefault="00000000" w:rsidRPr="00000000" w14:paraId="0000016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3"/>
        <w:numPr>
          <w:ilvl w:val="2"/>
          <w:numId w:val="3"/>
        </w:numPr>
        <w:ind w:left="720" w:hanging="720"/>
        <w:rPr/>
      </w:pPr>
      <w:bookmarkStart w:colFirst="0" w:colLast="0" w:name="_aue0e997ct4x" w:id="6"/>
      <w:bookmarkEnd w:id="6"/>
      <w:r w:rsidDel="00000000" w:rsidR="00000000" w:rsidRPr="00000000">
        <w:rPr>
          <w:rtl w:val="0"/>
        </w:rPr>
        <w:t xml:space="preserve">Objetivo Geral</w:t>
      </w:r>
    </w:p>
    <w:p w:rsidR="00000000" w:rsidDel="00000000" w:rsidP="00000000" w:rsidRDefault="00000000" w:rsidRPr="00000000" w14:paraId="0000016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deste projeto é resolver o tramite de integração e controle nas academias de artes marciais, utilizando 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uma plataforma digital que permite aos alunos acessarem diferentes unidades e monitorarem seu progresso.</w:t>
      </w:r>
    </w:p>
    <w:p w:rsidR="00000000" w:rsidDel="00000000" w:rsidP="00000000" w:rsidRDefault="00000000" w:rsidRPr="00000000" w14:paraId="00000171">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3"/>
        <w:numPr>
          <w:ilvl w:val="2"/>
          <w:numId w:val="3"/>
        </w:numPr>
        <w:ind w:left="720" w:hanging="720"/>
        <w:rPr/>
      </w:pPr>
      <w:bookmarkStart w:colFirst="0" w:colLast="0" w:name="_gcpphk6t8zgg" w:id="7"/>
      <w:bookmarkEnd w:id="7"/>
      <w:r w:rsidDel="00000000" w:rsidR="00000000" w:rsidRPr="00000000">
        <w:rPr>
          <w:rtl w:val="0"/>
        </w:rPr>
        <w:t xml:space="preserve">Objetivos específicos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o objetivo geral seja atingido, este trabalho será dividido em etapas que contemplam tanto a fase de Trabalho de Conclusão de Curso 1 (TCC) quanto a de TCC 2. Dessa forma, busca-se organizar as atividades necessárias de maneira clara e sequencial, cobrindo desde a análise inicial até a entrega de protótipos, arquitetura e recomendações para implantação. </w:t>
      </w:r>
    </w:p>
    <w:p w:rsidR="00000000" w:rsidDel="00000000" w:rsidP="00000000" w:rsidRDefault="00000000" w:rsidRPr="00000000" w14:paraId="0000017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TCC1  </w:t>
      </w:r>
    </w:p>
    <w:p w:rsidR="00000000" w:rsidDel="00000000" w:rsidP="00000000" w:rsidRDefault="00000000" w:rsidRPr="00000000" w14:paraId="00000178">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Mapear o contexto do problema e as dores de gestores e alunos de academias de lutas, caracterizando o nicho e os principais processos envolvidos.</w:t>
      </w:r>
      <w:r w:rsidDel="00000000" w:rsidR="00000000" w:rsidRPr="00000000">
        <w:rPr>
          <w:rtl w:val="0"/>
        </w:rPr>
      </w:r>
    </w:p>
    <w:p w:rsidR="00000000" w:rsidDel="00000000" w:rsidP="00000000" w:rsidRDefault="00000000" w:rsidRPr="00000000" w14:paraId="00000179">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Levantar requisitos funcionais e não funcionais do sistema.</w:t>
      </w:r>
      <w:r w:rsidDel="00000000" w:rsidR="00000000" w:rsidRPr="00000000">
        <w:rPr>
          <w:rtl w:val="0"/>
        </w:rPr>
      </w:r>
    </w:p>
    <w:p w:rsidR="00000000" w:rsidDel="00000000" w:rsidP="00000000" w:rsidRDefault="00000000" w:rsidRPr="00000000" w14:paraId="0000017A">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Análise do processo e proposta da solução.</w:t>
      </w:r>
      <w:r w:rsidDel="00000000" w:rsidR="00000000" w:rsidRPr="00000000">
        <w:rPr>
          <w:rtl w:val="0"/>
        </w:rPr>
      </w:r>
    </w:p>
    <w:p w:rsidR="00000000" w:rsidDel="00000000" w:rsidP="00000000" w:rsidRDefault="00000000" w:rsidRPr="00000000" w14:paraId="0000017B">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Definir regras de negócio que regem planos, </w:t>
      </w:r>
      <w:r w:rsidDel="00000000" w:rsidR="00000000" w:rsidRPr="00000000">
        <w:rPr>
          <w:rFonts w:ascii="Times New Roman" w:cs="Times New Roman" w:eastAsia="Times New Roman" w:hAnsi="Times New Roman"/>
          <w:i w:val="1"/>
          <w:iCs w:val="1"/>
          <w:sz w:val="24"/>
          <w:szCs w:val="24"/>
          <w:rtl w:val="0"/>
        </w:rPr>
        <w:t xml:space="preserve">check-ins</w:t>
      </w:r>
      <w:r w:rsidDel="00000000" w:rsidR="00000000" w:rsidRPr="00000000">
        <w:rPr>
          <w:rFonts w:ascii="Times New Roman" w:cs="Times New Roman" w:eastAsia="Times New Roman" w:hAnsi="Times New Roman"/>
          <w:sz w:val="24"/>
          <w:szCs w:val="24"/>
          <w:rtl w:val="0"/>
        </w:rPr>
        <w:t xml:space="preserve">, políticas de acesso entre unidades, limites de uso e repasses financeiros. </w:t>
      </w:r>
      <w:r w:rsidDel="00000000" w:rsidR="00000000" w:rsidRPr="00000000">
        <w:rPr>
          <w:rtl w:val="0"/>
        </w:rPr>
      </w:r>
    </w:p>
    <w:p w:rsidR="00000000" w:rsidDel="00000000" w:rsidP="00000000" w:rsidRDefault="00000000" w:rsidRPr="00000000" w14:paraId="0000017C">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Especificar casos de uso e elaborar o Diagrama de Casos de Uso, cobrindo os principais atores.</w:t>
      </w:r>
      <w:r w:rsidDel="00000000" w:rsidR="00000000" w:rsidRPr="00000000">
        <w:rPr>
          <w:rtl w:val="0"/>
        </w:rPr>
      </w:r>
    </w:p>
    <w:p w:rsidR="00000000" w:rsidDel="00000000" w:rsidP="00000000" w:rsidRDefault="00000000" w:rsidRPr="00000000" w14:paraId="0000017D">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Projetar o modelo de dados com DER e modelo físico (tipos de dados, chaves e relacionamentos).</w:t>
      </w:r>
      <w:r w:rsidDel="00000000" w:rsidR="00000000" w:rsidRPr="00000000">
        <w:rPr>
          <w:rtl w:val="0"/>
        </w:rPr>
      </w:r>
    </w:p>
    <w:p w:rsidR="00000000" w:rsidDel="00000000" w:rsidP="00000000" w:rsidRDefault="00000000" w:rsidRPr="00000000" w14:paraId="0000017E">
      <w:pPr>
        <w:numPr>
          <w:ilvl w:val="0"/>
          <w:numId w:val="4"/>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Prototipar interfaces (</w:t>
      </w:r>
      <w:r w:rsidDel="00000000" w:rsidR="00000000" w:rsidRPr="00000000">
        <w:rPr>
          <w:rFonts w:ascii="Times New Roman" w:cs="Times New Roman" w:eastAsia="Times New Roman" w:hAnsi="Times New Roman"/>
          <w:i w:val="1"/>
          <w:iCs w:val="1"/>
          <w:sz w:val="24"/>
          <w:szCs w:val="24"/>
          <w:rtl w:val="0"/>
        </w:rPr>
        <w:t xml:space="preserve">wireframes</w:t>
      </w:r>
      <w:r w:rsidDel="00000000" w:rsidR="00000000" w:rsidRPr="00000000">
        <w:rPr>
          <w:rFonts w:ascii="Times New Roman" w:cs="Times New Roman" w:eastAsia="Times New Roman" w:hAnsi="Times New Roman"/>
          <w:sz w:val="24"/>
          <w:szCs w:val="24"/>
          <w:rtl w:val="0"/>
        </w:rPr>
        <w:t xml:space="preserve">) das telas essenciais (login/cadastro, planos, busca de unidades, </w:t>
      </w:r>
      <w:r w:rsidDel="00000000" w:rsidR="00000000" w:rsidRPr="00000000">
        <w:rPr>
          <w:rFonts w:ascii="Times New Roman" w:cs="Times New Roman" w:eastAsia="Times New Roman" w:hAnsi="Times New Roman"/>
          <w:i w:val="1"/>
          <w:iCs w:val="1"/>
          <w:sz w:val="24"/>
          <w:szCs w:val="24"/>
          <w:rtl w:val="0"/>
        </w:rPr>
        <w:t xml:space="preserve">check-in</w:t>
      </w:r>
      <w:r w:rsidDel="00000000" w:rsidR="00000000" w:rsidRPr="00000000">
        <w:rPr>
          <w:rFonts w:ascii="Times New Roman" w:cs="Times New Roman" w:eastAsia="Times New Roman" w:hAnsi="Times New Roman"/>
          <w:sz w:val="24"/>
          <w:szCs w:val="24"/>
          <w:rtl w:val="0"/>
        </w:rPr>
        <w:t xml:space="preserve"> por </w:t>
      </w:r>
      <w:r w:rsidDel="00000000" w:rsidR="00000000" w:rsidRPr="00000000">
        <w:rPr>
          <w:rFonts w:ascii="Times New Roman" w:cs="Times New Roman" w:eastAsia="Times New Roman" w:hAnsi="Times New Roman"/>
          <w:i w:val="1"/>
          <w:iCs w:val="1"/>
          <w:sz w:val="24"/>
          <w:szCs w:val="24"/>
          <w:rtl w:val="0"/>
        </w:rPr>
        <w:t xml:space="preserve">QR Code/NFC</w:t>
      </w:r>
      <w:r w:rsidDel="00000000" w:rsidR="00000000" w:rsidRPr="00000000">
        <w:rPr>
          <w:rFonts w:ascii="Times New Roman" w:cs="Times New Roman" w:eastAsia="Times New Roman" w:hAnsi="Times New Roman"/>
          <w:sz w:val="24"/>
          <w:szCs w:val="24"/>
          <w:rtl w:val="0"/>
        </w:rPr>
        <w:t xml:space="preserve">, relatórios do gestor). </w:t>
      </w:r>
      <w:r w:rsidDel="00000000" w:rsidR="00000000" w:rsidRPr="00000000">
        <w:rPr>
          <w:rtl w:val="0"/>
        </w:rPr>
      </w:r>
    </w:p>
    <w:p w:rsidR="00000000" w:rsidDel="00000000" w:rsidP="00000000" w:rsidRDefault="00000000" w:rsidRPr="00000000" w14:paraId="0000017F">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TCC2 – Desenvolvimento e Implementação</w:t>
      </w:r>
    </w:p>
    <w:p w:rsidR="00000000" w:rsidDel="00000000" w:rsidP="00000000" w:rsidRDefault="00000000" w:rsidRPr="00000000" w14:paraId="00000181">
      <w:pPr>
        <w:numPr>
          <w:ilvl w:val="0"/>
          <w:numId w:val="6"/>
        </w:numPr>
        <w:pBdr>
          <w:top w:space="0" w:sz="0" w:val="nil"/>
          <w:left w:space="0" w:sz="0" w:val="nil"/>
          <w:bottom w:space="0" w:sz="0" w:val="nil"/>
          <w:right w:space="0" w:sz="0" w:val="nil"/>
          <w:between w:space="0" w:sz="0" w:val="nil"/>
        </w:pBdr>
        <w:spacing w:after="0" w:line="360" w:lineRule="auto"/>
        <w:ind w:left="1066" w:hanging="357"/>
        <w:jc w:val="both"/>
        <w:rPr/>
      </w:pPr>
      <w:r w:rsidDel="00000000" w:rsidR="00000000" w:rsidRPr="00000000">
        <w:rPr>
          <w:rFonts w:ascii="Times New Roman" w:cs="Times New Roman" w:eastAsia="Times New Roman" w:hAnsi="Times New Roman"/>
          <w:color w:val="000000"/>
          <w:sz w:val="24"/>
          <w:szCs w:val="24"/>
          <w:rtl w:val="0"/>
        </w:rPr>
        <w:t xml:space="preserve">Desenhar a arquitetura e infraestrutura-alvo em alto nível (camadas, serviços, integrações e considerações de escalabilidade).</w:t>
      </w:r>
      <w:r w:rsidDel="00000000" w:rsidR="00000000" w:rsidRPr="00000000">
        <w:rPr>
          <w:rtl w:val="0"/>
        </w:rPr>
      </w:r>
    </w:p>
    <w:p w:rsidR="00000000" w:rsidDel="00000000" w:rsidP="00000000" w:rsidRDefault="00000000" w:rsidRPr="00000000" w14:paraId="00000182">
      <w:pPr>
        <w:numPr>
          <w:ilvl w:val="0"/>
          <w:numId w:val="6"/>
        </w:numPr>
        <w:pBdr>
          <w:top w:space="0" w:sz="0" w:val="nil"/>
          <w:left w:space="0" w:sz="0" w:val="nil"/>
          <w:bottom w:space="0" w:sz="0" w:val="nil"/>
          <w:right w:space="0" w:sz="0" w:val="nil"/>
          <w:between w:space="0" w:sz="0" w:val="nil"/>
        </w:pBdr>
        <w:spacing w:after="0" w:line="360" w:lineRule="auto"/>
        <w:ind w:left="1066" w:hanging="357"/>
        <w:jc w:val="both"/>
        <w:rPr/>
      </w:pPr>
      <w:r w:rsidDel="00000000" w:rsidR="00000000" w:rsidRPr="00000000">
        <w:rPr>
          <w:rFonts w:ascii="Times New Roman" w:cs="Times New Roman" w:eastAsia="Times New Roman" w:hAnsi="Times New Roman"/>
          <w:color w:val="000000"/>
          <w:sz w:val="24"/>
          <w:szCs w:val="24"/>
          <w:rtl w:val="0"/>
        </w:rPr>
        <w:t xml:space="preserve">Endereçar requisitos não funcionais críticos (usabilidade, desempenho, segurança e conformidade com a Lei Geral de Proteção de Dados Pessoais (LGPD): minimização de dados, bases legais, consentimento e retenção). </w:t>
      </w:r>
      <w:r w:rsidDel="00000000" w:rsidR="00000000" w:rsidRPr="00000000">
        <w:rPr>
          <w:rtl w:val="0"/>
        </w:rPr>
      </w:r>
    </w:p>
    <w:p w:rsidR="00000000" w:rsidDel="00000000" w:rsidP="00000000" w:rsidRDefault="00000000" w:rsidRPr="00000000" w14:paraId="00000183">
      <w:pPr>
        <w:numPr>
          <w:ilvl w:val="0"/>
          <w:numId w:val="6"/>
        </w:numPr>
        <w:pBdr>
          <w:top w:space="0" w:sz="0" w:val="nil"/>
          <w:left w:space="0" w:sz="0" w:val="nil"/>
          <w:bottom w:space="0" w:sz="0" w:val="nil"/>
          <w:right w:space="0" w:sz="0" w:val="nil"/>
          <w:between w:space="0" w:sz="0" w:val="nil"/>
        </w:pBdr>
        <w:spacing w:after="0" w:line="360" w:lineRule="auto"/>
        <w:ind w:left="1066" w:hanging="357"/>
        <w:jc w:val="both"/>
        <w:rPr/>
      </w:pPr>
      <w:r w:rsidDel="00000000" w:rsidR="00000000" w:rsidRPr="00000000">
        <w:rPr>
          <w:rFonts w:ascii="Times New Roman" w:cs="Times New Roman" w:eastAsia="Times New Roman" w:hAnsi="Times New Roman"/>
          <w:color w:val="000000"/>
          <w:sz w:val="24"/>
          <w:szCs w:val="24"/>
          <w:rtl w:val="0"/>
        </w:rPr>
        <w:t xml:space="preserve">Implementar as funcionalidades principais divididas entre </w:t>
      </w:r>
      <w:r w:rsidDel="00000000" w:rsidR="00000000" w:rsidRPr="00000000">
        <w:rPr>
          <w:rFonts w:ascii="Times New Roman" w:cs="Times New Roman" w:eastAsia="Times New Roman" w:hAnsi="Times New Roman"/>
          <w:i w:val="1"/>
          <w:iCs w:val="1"/>
          <w:color w:val="000000"/>
          <w:sz w:val="24"/>
          <w:szCs w:val="24"/>
          <w:rtl w:val="0"/>
        </w:rPr>
        <w:t xml:space="preserve">frontend </w:t>
      </w:r>
      <w:r w:rsidDel="00000000" w:rsidR="00000000" w:rsidRPr="00000000">
        <w:rPr>
          <w:rFonts w:ascii="Times New Roman" w:cs="Times New Roman" w:eastAsia="Times New Roman" w:hAnsi="Times New Roman"/>
          <w:color w:val="000000"/>
          <w:sz w:val="24"/>
          <w:szCs w:val="24"/>
          <w:rtl w:val="0"/>
        </w:rPr>
        <w:t xml:space="preserve">(interfaces e interação do usuário) e </w:t>
      </w:r>
      <w:r w:rsidDel="00000000" w:rsidR="00000000" w:rsidRPr="00000000">
        <w:rPr>
          <w:rFonts w:ascii="Times New Roman" w:cs="Times New Roman" w:eastAsia="Times New Roman" w:hAnsi="Times New Roman"/>
          <w:i w:val="1"/>
          <w:iCs w:val="1"/>
          <w:color w:val="000000"/>
          <w:sz w:val="24"/>
          <w:szCs w:val="24"/>
          <w:rtl w:val="0"/>
        </w:rPr>
        <w:t xml:space="preserve">backend</w:t>
      </w:r>
      <w:r w:rsidDel="00000000" w:rsidR="00000000" w:rsidRPr="00000000">
        <w:rPr>
          <w:rFonts w:ascii="Times New Roman" w:cs="Times New Roman" w:eastAsia="Times New Roman" w:hAnsi="Times New Roman"/>
          <w:color w:val="000000"/>
          <w:sz w:val="24"/>
          <w:szCs w:val="24"/>
          <w:rtl w:val="0"/>
        </w:rPr>
        <w:t xml:space="preserve"> (regras de negócio, persistência e integrações).</w:t>
      </w:r>
      <w:r w:rsidDel="00000000" w:rsidR="00000000" w:rsidRPr="00000000">
        <w:rPr>
          <w:rtl w:val="0"/>
        </w:rPr>
      </w:r>
    </w:p>
    <w:p w:rsidR="00000000" w:rsidDel="00000000" w:rsidP="00000000" w:rsidRDefault="00000000" w:rsidRPr="00000000" w14:paraId="00000184">
      <w:pPr>
        <w:numPr>
          <w:ilvl w:val="0"/>
          <w:numId w:val="6"/>
        </w:numPr>
        <w:pBdr>
          <w:top w:space="0" w:sz="0" w:val="nil"/>
          <w:left w:space="0" w:sz="0" w:val="nil"/>
          <w:bottom w:space="0" w:sz="0" w:val="nil"/>
          <w:right w:space="0" w:sz="0" w:val="nil"/>
          <w:between w:space="0" w:sz="0" w:val="nil"/>
        </w:pBdr>
        <w:spacing w:after="0" w:line="360" w:lineRule="auto"/>
        <w:ind w:left="1066" w:hanging="357"/>
        <w:jc w:val="both"/>
        <w:rPr/>
      </w:pPr>
      <w:r w:rsidDel="00000000" w:rsidR="00000000" w:rsidRPr="00000000">
        <w:rPr>
          <w:rFonts w:ascii="Times New Roman" w:cs="Times New Roman" w:eastAsia="Times New Roman" w:hAnsi="Times New Roman"/>
          <w:color w:val="000000"/>
          <w:sz w:val="24"/>
          <w:szCs w:val="24"/>
          <w:rtl w:val="0"/>
        </w:rPr>
        <w:t xml:space="preserve">Elaborar estudo de viabilidade técnica e mercadológica (público-alvo, premissas de custos/benefícios e riscos) com recomendações para implementação futura.</w:t>
      </w:r>
      <w:r w:rsidDel="00000000" w:rsidR="00000000" w:rsidRPr="00000000">
        <w:rPr>
          <w:rtl w:val="0"/>
        </w:rPr>
      </w:r>
    </w:p>
    <w:p w:rsidR="00000000" w:rsidDel="00000000" w:rsidP="00000000" w:rsidRDefault="00000000" w:rsidRPr="00000000" w14:paraId="00000185">
      <w:pPr>
        <w:numPr>
          <w:ilvl w:val="0"/>
          <w:numId w:val="6"/>
        </w:numPr>
        <w:pBdr>
          <w:top w:space="0" w:sz="0" w:val="nil"/>
          <w:left w:space="0" w:sz="0" w:val="nil"/>
          <w:bottom w:space="0" w:sz="0" w:val="nil"/>
          <w:right w:space="0" w:sz="0" w:val="nil"/>
          <w:between w:space="0" w:sz="0" w:val="nil"/>
        </w:pBdr>
        <w:spacing w:after="0" w:line="360" w:lineRule="auto"/>
        <w:ind w:left="1066" w:hanging="357"/>
        <w:jc w:val="both"/>
        <w:rPr/>
      </w:pPr>
      <w:r w:rsidDel="00000000" w:rsidR="00000000" w:rsidRPr="00000000">
        <w:rPr>
          <w:rFonts w:ascii="Times New Roman" w:cs="Times New Roman" w:eastAsia="Times New Roman" w:hAnsi="Times New Roman"/>
          <w:color w:val="000000"/>
          <w:sz w:val="24"/>
          <w:szCs w:val="24"/>
          <w:rtl w:val="0"/>
        </w:rPr>
        <w:t xml:space="preserve">Definir indicadores de sucesso documentativo, como:</w:t>
      </w:r>
      <w:r w:rsidDel="00000000" w:rsidR="00000000" w:rsidRPr="00000000">
        <w:rPr>
          <w:rtl w:val="0"/>
        </w:rPr>
      </w:r>
    </w:p>
    <w:p w:rsidR="00000000" w:rsidDel="00000000" w:rsidP="00000000" w:rsidRDefault="00000000" w:rsidRPr="00000000" w14:paraId="00000186">
      <w:pPr>
        <w:numPr>
          <w:ilvl w:val="0"/>
          <w:numId w:val="6"/>
        </w:numPr>
        <w:pBdr>
          <w:top w:space="0" w:sz="0" w:val="nil"/>
          <w:left w:space="0" w:sz="0" w:val="nil"/>
          <w:bottom w:space="0" w:sz="0" w:val="nil"/>
          <w:right w:space="0" w:sz="0" w:val="nil"/>
          <w:between w:space="0" w:sz="0" w:val="nil"/>
        </w:pBdr>
        <w:spacing w:after="0" w:line="360" w:lineRule="auto"/>
        <w:ind w:left="1066" w:hanging="357"/>
        <w:jc w:val="both"/>
        <w:rPr/>
      </w:pPr>
      <w:r w:rsidDel="00000000" w:rsidR="00000000" w:rsidRPr="00000000">
        <w:rPr>
          <w:rFonts w:ascii="Gungsuh" w:cs="Gungsuh" w:eastAsia="Gungsuh" w:hAnsi="Gungsuh"/>
          <w:color w:val="000000"/>
          <w:sz w:val="24"/>
          <w:szCs w:val="24"/>
          <w:rtl w:val="0"/>
        </w:rPr>
        <w:t xml:space="preserve">Cobertura dos requisitos priorizados ≥ 90%;</w:t>
      </w:r>
      <w:r w:rsidDel="00000000" w:rsidR="00000000" w:rsidRPr="00000000">
        <w:rPr>
          <w:rtl w:val="0"/>
        </w:rPr>
      </w:r>
    </w:p>
    <w:p w:rsidR="00000000" w:rsidDel="00000000" w:rsidP="00000000" w:rsidRDefault="00000000" w:rsidRPr="00000000" w14:paraId="00000187">
      <w:pPr>
        <w:numPr>
          <w:ilvl w:val="0"/>
          <w:numId w:val="6"/>
        </w:numPr>
        <w:pBdr>
          <w:top w:space="0" w:sz="0" w:val="nil"/>
          <w:left w:space="0" w:sz="0" w:val="nil"/>
          <w:bottom w:space="0" w:sz="0" w:val="nil"/>
          <w:right w:space="0" w:sz="0" w:val="nil"/>
          <w:between w:space="0" w:sz="0" w:val="nil"/>
        </w:pBdr>
        <w:spacing w:after="0" w:line="360" w:lineRule="auto"/>
        <w:ind w:left="1066" w:hanging="357"/>
        <w:jc w:val="both"/>
        <w:rPr/>
      </w:pPr>
      <w:r w:rsidDel="00000000" w:rsidR="00000000" w:rsidRPr="00000000">
        <w:rPr>
          <w:rFonts w:ascii="Times New Roman" w:cs="Times New Roman" w:eastAsia="Times New Roman" w:hAnsi="Times New Roman"/>
          <w:color w:val="000000"/>
          <w:sz w:val="24"/>
          <w:szCs w:val="24"/>
          <w:rtl w:val="0"/>
        </w:rPr>
        <w:t xml:space="preserve">Completude dos casos de uso para os fluxos principais (felizes e alternativos);</w:t>
      </w:r>
      <w:r w:rsidDel="00000000" w:rsidR="00000000" w:rsidRPr="00000000">
        <w:rPr>
          <w:rtl w:val="0"/>
        </w:rPr>
      </w:r>
    </w:p>
    <w:p w:rsidR="00000000" w:rsidDel="00000000" w:rsidP="00000000" w:rsidRDefault="00000000" w:rsidRPr="00000000" w14:paraId="00000188">
      <w:pPr>
        <w:numPr>
          <w:ilvl w:val="0"/>
          <w:numId w:val="6"/>
        </w:numPr>
        <w:pBdr>
          <w:top w:space="0" w:sz="0" w:val="nil"/>
          <w:left w:space="0" w:sz="0" w:val="nil"/>
          <w:bottom w:space="0" w:sz="0" w:val="nil"/>
          <w:right w:space="0" w:sz="0" w:val="nil"/>
          <w:between w:space="0" w:sz="0" w:val="nil"/>
        </w:pBdr>
        <w:spacing w:after="0" w:line="360" w:lineRule="auto"/>
        <w:ind w:left="1066" w:hanging="357"/>
        <w:jc w:val="both"/>
        <w:rPr/>
      </w:pPr>
      <w:r w:rsidDel="00000000" w:rsidR="00000000" w:rsidRPr="00000000">
        <w:rPr>
          <w:rFonts w:ascii="Times New Roman" w:cs="Times New Roman" w:eastAsia="Times New Roman" w:hAnsi="Times New Roman"/>
          <w:color w:val="000000"/>
          <w:sz w:val="24"/>
          <w:szCs w:val="24"/>
          <w:rtl w:val="0"/>
        </w:rPr>
        <w:t xml:space="preserve">Protótipo navegável com ao menos 6 telas-chave;</w:t>
      </w:r>
      <w:r w:rsidDel="00000000" w:rsidR="00000000" w:rsidRPr="00000000">
        <w:rPr>
          <w:rtl w:val="0"/>
        </w:rPr>
      </w:r>
    </w:p>
    <w:p w:rsidR="00000000" w:rsidDel="00000000" w:rsidP="00000000" w:rsidRDefault="00000000" w:rsidRPr="00000000" w14:paraId="00000189">
      <w:pPr>
        <w:spacing w:line="360" w:lineRule="auto"/>
        <w:jc w:val="both"/>
        <w:rPr/>
      </w:pPr>
      <w:r w:rsidDel="00000000" w:rsidR="00000000" w:rsidRPr="00000000">
        <w:rPr>
          <w:rtl w:val="0"/>
        </w:rPr>
      </w:r>
    </w:p>
    <w:p w:rsidR="00000000" w:rsidDel="00000000" w:rsidP="00000000" w:rsidRDefault="00000000" w:rsidRPr="00000000" w14:paraId="0000018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Style w:val="Heading2"/>
        <w:numPr>
          <w:ilvl w:val="1"/>
          <w:numId w:val="3"/>
        </w:numPr>
        <w:ind w:left="576" w:hanging="576"/>
        <w:rPr/>
      </w:pPr>
      <w:bookmarkStart w:colFirst="0" w:colLast="0" w:name="_ebfoeg8xgk6r" w:id="8"/>
      <w:bookmarkEnd w:id="8"/>
      <w:r w:rsidDel="00000000" w:rsidR="00000000" w:rsidRPr="00000000">
        <w:rPr>
          <w:rtl w:val="0"/>
        </w:rPr>
        <w:t xml:space="preserve">Delimitação do estudo</w:t>
      </w:r>
    </w:p>
    <w:p w:rsidR="00000000" w:rsidDel="00000000" w:rsidP="00000000" w:rsidRDefault="00000000" w:rsidRPr="00000000" w14:paraId="0000018C">
      <w:pPr>
        <w:spacing w:after="0" w:line="36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foco do estudo está direcionado para academias de artes marciais que buscam otimizar processos de gestão de planos, cadastro de alunos, controle de presença e integração entre unidades.</w:t>
      </w:r>
    </w:p>
    <w:p w:rsidR="00000000" w:rsidDel="00000000" w:rsidP="00000000" w:rsidRDefault="00000000" w:rsidRPr="00000000" w14:paraId="0000018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proposta concentra-se na concepção documentativa de um sistema que proporcione maior flexibilidade ao aluno e maior eficiência administrativa para os gestores.</w:t>
      </w:r>
    </w:p>
    <w:p w:rsidR="00000000" w:rsidDel="00000000" w:rsidP="00000000" w:rsidRDefault="00000000" w:rsidRPr="00000000" w14:paraId="0000018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recorte adotado não abrange academias de musculação, unidades de </w:t>
      </w:r>
      <w:r w:rsidDel="00000000" w:rsidR="00000000" w:rsidRPr="00000000">
        <w:rPr>
          <w:rFonts w:ascii="Times New Roman" w:cs="Times New Roman" w:eastAsia="Times New Roman" w:hAnsi="Times New Roman"/>
          <w:i w:val="1"/>
          <w:iCs w:val="1"/>
          <w:sz w:val="24"/>
          <w:szCs w:val="24"/>
          <w:rtl w:val="0"/>
        </w:rPr>
        <w:t xml:space="preserve">crossfit</w:t>
      </w:r>
      <w:r w:rsidDel="00000000" w:rsidR="00000000" w:rsidRPr="00000000">
        <w:rPr>
          <w:rFonts w:ascii="Times New Roman" w:cs="Times New Roman" w:eastAsia="Times New Roman" w:hAnsi="Times New Roman"/>
          <w:sz w:val="24"/>
          <w:szCs w:val="24"/>
          <w:rtl w:val="0"/>
        </w:rPr>
        <w:t xml:space="preserve">, estúdios de dança ou outros estabelecimentos esportivos, uma vez que esses segmentos possuem características próprias de gestão e plataformas específicas já consolidadas no mercado, além de não serem o foco desse trabalho.</w:t>
      </w:r>
    </w:p>
    <w:p w:rsidR="00000000" w:rsidDel="00000000" w:rsidP="00000000" w:rsidRDefault="00000000" w:rsidRPr="00000000" w14:paraId="0000019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2"/>
        <w:numPr>
          <w:ilvl w:val="1"/>
          <w:numId w:val="3"/>
        </w:numPr>
        <w:ind w:left="576" w:hanging="576"/>
        <w:rPr/>
      </w:pPr>
      <w:bookmarkStart w:colFirst="0" w:colLast="0" w:name="_2exkk5d366bo" w:id="9"/>
      <w:bookmarkEnd w:id="9"/>
      <w:r w:rsidDel="00000000" w:rsidR="00000000" w:rsidRPr="00000000">
        <w:rPr>
          <w:rtl w:val="0"/>
        </w:rPr>
        <w:t xml:space="preserve">Relevância da pesquisa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a Associação Brasileira de Academias (ACAD, 2022), o setor fitness brasileiro ocupa a segunda posição no ranking mundial em número de academias, ficando atrás apenas dos Estados Unidos. Apesar desse cenário, observa-se que a maior parte das soluções digitais de integração de academias é voltada para musculação e atividades generalistas, deixando de lado nichos específicos como o de artes marciais.</w:t>
      </w:r>
    </w:p>
    <w:p w:rsidR="00000000" w:rsidDel="00000000" w:rsidP="00000000" w:rsidRDefault="00000000" w:rsidRPr="00000000" w14:paraId="0000019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Brasil possui papel de destaque nesse segmento esportivo, o país é referência mundial na prática do </w:t>
      </w:r>
      <w:r w:rsidDel="00000000" w:rsidR="00000000" w:rsidRPr="00000000">
        <w:rPr>
          <w:rFonts w:ascii="Times New Roman" w:cs="Times New Roman" w:eastAsia="Times New Roman" w:hAnsi="Times New Roman"/>
          <w:i w:val="1"/>
          <w:iCs w:val="1"/>
          <w:sz w:val="24"/>
          <w:szCs w:val="24"/>
          <w:rtl w:val="0"/>
        </w:rPr>
        <w:t xml:space="preserve">jiu-jitsu</w:t>
      </w:r>
      <w:r w:rsidDel="00000000" w:rsidR="00000000" w:rsidRPr="00000000">
        <w:rPr>
          <w:rFonts w:ascii="Times New Roman" w:cs="Times New Roman" w:eastAsia="Times New Roman" w:hAnsi="Times New Roman"/>
          <w:sz w:val="24"/>
          <w:szCs w:val="24"/>
          <w:rtl w:val="0"/>
        </w:rPr>
        <w:t xml:space="preserve">, (Possui um segmento chamado </w:t>
      </w:r>
      <w:r w:rsidDel="00000000" w:rsidR="00000000" w:rsidRPr="00000000">
        <w:rPr>
          <w:rFonts w:ascii="Times New Roman" w:cs="Times New Roman" w:eastAsia="Times New Roman" w:hAnsi="Times New Roman"/>
          <w:i w:val="1"/>
          <w:iCs w:val="1"/>
          <w:sz w:val="24"/>
          <w:szCs w:val="24"/>
          <w:rtl w:val="0"/>
        </w:rPr>
        <w:t xml:space="preserve">jiu-jitsu</w:t>
      </w:r>
      <w:r w:rsidDel="00000000" w:rsidR="00000000" w:rsidRPr="00000000">
        <w:rPr>
          <w:rFonts w:ascii="Times New Roman" w:cs="Times New Roman" w:eastAsia="Times New Roman" w:hAnsi="Times New Roman"/>
          <w:sz w:val="24"/>
          <w:szCs w:val="24"/>
          <w:rtl w:val="0"/>
        </w:rPr>
        <w:t xml:space="preserve"> brasileiro (BJJ)) com milhares de academias registradas e atletas de destaque em competições internacionais. Ainda assim, a ausência de ferramentas digitais especializadas limita a expansão do setor e a experiência dos praticantes.</w:t>
      </w:r>
    </w:p>
    <w:p w:rsidR="00000000" w:rsidDel="00000000" w:rsidP="00000000" w:rsidRDefault="00000000" w:rsidRPr="00000000" w14:paraId="0000019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apresenta relevância mercadológica, ao explorar um nicho em expansão ainda pouco atendido por plataformas digitais; social, ao ampliar o acesso às artes marciais como meio de promoção de saúde e inclusão; e acadêmica, ao permitir a aplicação prática de conceitos de sistemas de informação, engenharia de </w:t>
      </w:r>
      <w:r w:rsidDel="00000000" w:rsidR="00000000" w:rsidRPr="00000000">
        <w:rPr>
          <w:rFonts w:ascii="Times New Roman" w:cs="Times New Roman" w:eastAsia="Times New Roman" w:hAnsi="Times New Roman"/>
          <w:i w:val="1"/>
          <w:i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e gestão de processos, consolidando competências técnicas e científicas em um contexto real.</w:t>
      </w:r>
    </w:p>
    <w:p w:rsidR="00000000" w:rsidDel="00000000" w:rsidP="00000000" w:rsidRDefault="00000000" w:rsidRPr="00000000" w14:paraId="0000019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Style w:val="Heading2"/>
        <w:numPr>
          <w:ilvl w:val="1"/>
          <w:numId w:val="3"/>
        </w:numPr>
        <w:ind w:left="576" w:hanging="576"/>
        <w:rPr/>
      </w:pPr>
      <w:bookmarkStart w:colFirst="0" w:colLast="0" w:name="_l6g0qhmb03el" w:id="10"/>
      <w:bookmarkEnd w:id="10"/>
      <w:r w:rsidDel="00000000" w:rsidR="00000000" w:rsidRPr="00000000">
        <w:rPr>
          <w:rtl w:val="0"/>
        </w:rPr>
        <w:t xml:space="preserve">Metodologia </w:t>
      </w:r>
    </w:p>
    <w:p w:rsidR="00000000" w:rsidDel="00000000" w:rsidP="00000000" w:rsidRDefault="00000000" w:rsidRPr="00000000" w14:paraId="0000019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apresenta natureza qualitativa, pois se fundamenta na análise de necessidades específicas de academias de artes marciais e, a partir dessa análise, propõe-se uma solução documentativa.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Dessa forma, o estudo compreende o contexto, as limitações e as possibilidades de aplicação do sistema proposto.</w:t>
      </w:r>
    </w:p>
    <w:p w:rsidR="00000000" w:rsidDel="00000000" w:rsidP="00000000" w:rsidRDefault="00000000" w:rsidRPr="00000000" w14:paraId="0000019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ao objetivo, caracteriza-se como pesquisa descritiva, uma vez que busca identificar as demandas de academias de artes marciais e detalhar os processos de gestão e integração a serem contemplados no sistema.</w:t>
      </w:r>
    </w:p>
    <w:p w:rsidR="00000000" w:rsidDel="00000000" w:rsidP="00000000" w:rsidRDefault="00000000" w:rsidRPr="00000000" w14:paraId="0000019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também se enquadra como pesquisa aplicada, pois busca gerar uma solução prática para um problema real enfrentado pelas academias de lutas.</w:t>
      </w:r>
    </w:p>
    <w:p w:rsidR="00000000" w:rsidDel="00000000" w:rsidP="00000000" w:rsidRDefault="00000000" w:rsidRPr="00000000" w14:paraId="0000019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apresenta caráter exploratório, pois aborda um segmento ainda pouco estudado no campo das plataformas digitais, propondo a análise do nicho de academias de artes marciais e suas principais demandas.</w:t>
      </w:r>
    </w:p>
    <w:p w:rsidR="00000000" w:rsidDel="00000000" w:rsidP="00000000" w:rsidRDefault="00000000" w:rsidRPr="00000000" w14:paraId="0000019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pStyle w:val="Heading2"/>
        <w:numPr>
          <w:ilvl w:val="1"/>
          <w:numId w:val="3"/>
        </w:numPr>
        <w:ind w:left="576" w:hanging="576"/>
        <w:rPr/>
      </w:pPr>
      <w:bookmarkStart w:colFirst="0" w:colLast="0" w:name="_jxwdcakw0v2j" w:id="11"/>
      <w:bookmarkEnd w:id="11"/>
      <w:r w:rsidDel="00000000" w:rsidR="00000000" w:rsidRPr="00000000">
        <w:rPr>
          <w:rtl w:val="0"/>
        </w:rPr>
        <w:t xml:space="preserve">Estrutura da documentação técnica</w:t>
      </w:r>
    </w:p>
    <w:p w:rsidR="00000000" w:rsidDel="00000000" w:rsidP="00000000" w:rsidRDefault="00000000" w:rsidRPr="00000000" w14:paraId="000001A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atual capítulo do trabalho tem como objetivo de apresentar o tema e expor ao leitor o contexto geral mostrando a importância de Academias de artes marciais como importante instrumento na sociedade, explicar o problema central sofrido, definir os objetivos, soluções e a base do TCC. É justificado a relevância da pesquisa em meio a sociedade, âmbito acadêmico e meio tecnológico, junto com o recorte da pesquisa. Cronograma com por meio do gráfico de </w:t>
      </w:r>
      <w:r w:rsidDel="00000000" w:rsidR="00000000" w:rsidRPr="00000000">
        <w:rPr>
          <w:rFonts w:ascii="Times New Roman" w:cs="Times New Roman" w:eastAsia="Times New Roman" w:hAnsi="Times New Roman"/>
          <w:i w:val="1"/>
          <w:iCs w:val="1"/>
          <w:sz w:val="24"/>
          <w:szCs w:val="24"/>
          <w:rtl w:val="0"/>
        </w:rPr>
        <w:t xml:space="preserve">Gantt</w:t>
      </w:r>
      <w:r w:rsidDel="00000000" w:rsidR="00000000" w:rsidRPr="00000000">
        <w:rPr>
          <w:rFonts w:ascii="Times New Roman" w:cs="Times New Roman" w:eastAsia="Times New Roman" w:hAnsi="Times New Roman"/>
          <w:sz w:val="24"/>
          <w:szCs w:val="24"/>
          <w:rtl w:val="0"/>
        </w:rPr>
        <w:t xml:space="preserve"> e orçamento final do projeto. </w:t>
      </w:r>
    </w:p>
    <w:p w:rsidR="00000000" w:rsidDel="00000000" w:rsidP="00000000" w:rsidRDefault="00000000" w:rsidRPr="00000000" w14:paraId="000001A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dois apresenta o referencial teórico do trabalho e é a base cientifica de teorias que serviram de fontes para orientar a o projeto desde o começo. Todas as pesquisas necessitam de um referencial teórico (Prodanov; Freitas, 2013).</w:t>
      </w:r>
    </w:p>
    <w:p w:rsidR="00000000" w:rsidDel="00000000" w:rsidP="00000000" w:rsidRDefault="00000000" w:rsidRPr="00000000" w14:paraId="000001A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Terceiro capítulo explica ao leitor os detalhes técnicos do projeto, explicando o que é, para quem é feito, e qual problema ele resolve. É feita a descrição de requisitos funcionais e não funcionais, apresentação de cenários de interação usuário/sistema com diagrama de casos de uso. Em seguida é feita a relação entre classes, atributos e objetos para o banco de dados por meio de um diagrama de classes. Regras de negócio para controle de condições para o funcionamento do sistema. Com o uso do </w:t>
      </w:r>
      <w:r w:rsidDel="00000000" w:rsidR="00000000" w:rsidRPr="00000000">
        <w:rPr>
          <w:rFonts w:ascii="Times New Roman" w:cs="Times New Roman" w:eastAsia="Times New Roman" w:hAnsi="Times New Roman"/>
          <w:i w:val="1"/>
          <w:iCs w:val="1"/>
          <w:sz w:val="24"/>
          <w:szCs w:val="24"/>
          <w:rtl w:val="0"/>
        </w:rPr>
        <w:t xml:space="preserve">Figma</w:t>
      </w:r>
      <w:r w:rsidDel="00000000" w:rsidR="00000000" w:rsidRPr="00000000">
        <w:rPr>
          <w:rFonts w:ascii="Times New Roman" w:cs="Times New Roman" w:eastAsia="Times New Roman" w:hAnsi="Times New Roman"/>
          <w:sz w:val="24"/>
          <w:szCs w:val="24"/>
          <w:rtl w:val="0"/>
        </w:rPr>
        <w:t xml:space="preserve"> será feito </w:t>
      </w:r>
      <w:r w:rsidDel="00000000" w:rsidR="00000000" w:rsidRPr="00000000">
        <w:rPr>
          <w:rFonts w:ascii="Times New Roman" w:cs="Times New Roman" w:eastAsia="Times New Roman" w:hAnsi="Times New Roman"/>
          <w:i w:val="1"/>
          <w:iCs w:val="1"/>
          <w:sz w:val="24"/>
          <w:szCs w:val="24"/>
          <w:rtl w:val="0"/>
        </w:rPr>
        <w:t xml:space="preserve">Wireframe</w:t>
      </w:r>
      <w:r w:rsidDel="00000000" w:rsidR="00000000" w:rsidRPr="00000000">
        <w:rPr>
          <w:rFonts w:ascii="Times New Roman" w:cs="Times New Roman" w:eastAsia="Times New Roman" w:hAnsi="Times New Roman"/>
          <w:sz w:val="24"/>
          <w:szCs w:val="24"/>
          <w:rtl w:val="0"/>
        </w:rPr>
        <w:t xml:space="preserve"> do projeto mostrando protótipos finais de como serão a interface. Modelo entidade-relacionamento (DER) será utilizado para apresentar como os dados se relacionam e o modelo físico será feito o detalhamento da implementação no banco de dados com uma visão de como será armazenado os dados. Infraestrutura da aplicação explicará quais são os recursos necessários para o funcionamento do sistema.</w:t>
      </w:r>
    </w:p>
    <w:p w:rsidR="00000000" w:rsidDel="00000000" w:rsidP="00000000" w:rsidRDefault="00000000" w:rsidRPr="00000000" w14:paraId="000001A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quarto capítulo tem como finalidade apresentar uma síntese dos principais pontos discutidos ao longo do trabalho, relacionando os objetivos propostos com os resultados obtidos durante a fase documentativa do sistema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É destacado de que maneira o estudo contribuiu para o entendimento do problema enfrentado pelas academias de artes marciais e como a solução documentada busca atender a essas demandas.</w:t>
      </w:r>
    </w:p>
    <w:p w:rsidR="00000000" w:rsidDel="00000000" w:rsidP="00000000" w:rsidRDefault="00000000" w:rsidRPr="00000000" w14:paraId="000001A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apresentado também as sugestões de trabalhos futuros, que podem incluir:</w:t>
      </w:r>
    </w:p>
    <w:p w:rsidR="00000000" w:rsidDel="00000000" w:rsidP="00000000" w:rsidRDefault="00000000" w:rsidRPr="00000000" w14:paraId="000001A7">
      <w:pPr>
        <w:numPr>
          <w:ilvl w:val="0"/>
          <w:numId w:val="5"/>
        </w:numPr>
        <w:spacing w:after="0" w:line="360" w:lineRule="auto"/>
        <w:ind w:left="1066" w:hanging="357"/>
        <w:jc w:val="both"/>
        <w:rPr/>
      </w:pPr>
      <w:r w:rsidDel="00000000" w:rsidR="00000000" w:rsidRPr="00000000">
        <w:rPr>
          <w:rFonts w:ascii="Times New Roman" w:cs="Times New Roman" w:eastAsia="Times New Roman" w:hAnsi="Times New Roman"/>
          <w:sz w:val="24"/>
          <w:szCs w:val="24"/>
          <w:rtl w:val="0"/>
        </w:rPr>
        <w:t xml:space="preserve">A expansão do sistema para outros nichos esportivos e centros de </w:t>
      </w:r>
      <w:r w:rsidDel="00000000" w:rsidR="00000000" w:rsidRPr="00000000">
        <w:rPr>
          <w:rFonts w:ascii="Times New Roman" w:cs="Times New Roman" w:eastAsia="Times New Roman" w:hAnsi="Times New Roman"/>
          <w:i w:val="1"/>
          <w:iCs w:val="1"/>
          <w:sz w:val="24"/>
          <w:szCs w:val="24"/>
          <w:rtl w:val="0"/>
        </w:rPr>
        <w:t xml:space="preserve">crossfit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A8">
      <w:pPr>
        <w:numPr>
          <w:ilvl w:val="0"/>
          <w:numId w:val="5"/>
        </w:numPr>
        <w:spacing w:after="0" w:line="360" w:lineRule="auto"/>
        <w:ind w:left="1066" w:hanging="357"/>
        <w:jc w:val="both"/>
        <w:rPr/>
        <w:sectPr>
          <w:headerReference r:id="rId7" w:type="default"/>
          <w:type w:val="continuous"/>
          <w:pgSz w:h="16838" w:w="11906" w:orient="portrait"/>
          <w:pgMar w:bottom="1134" w:top="1701" w:left="1701" w:right="1134" w:header="709" w:footer="709"/>
          <w:pgNumType w:start="12"/>
          <w:titlePg w:val="1"/>
        </w:sectPr>
      </w:pPr>
      <w:r w:rsidDel="00000000" w:rsidR="00000000" w:rsidRPr="00000000">
        <w:rPr>
          <w:rFonts w:ascii="Times New Roman" w:cs="Times New Roman" w:eastAsia="Times New Roman" w:hAnsi="Times New Roman"/>
          <w:sz w:val="24"/>
          <w:szCs w:val="24"/>
          <w:rtl w:val="0"/>
        </w:rPr>
        <w:t xml:space="preserve">A aplicação de técnicas de inteligência artificial para análise de dados de alunos e recomendação personalizada de treino.</w:t>
      </w:r>
      <w:r w:rsidDel="00000000" w:rsidR="00000000" w:rsidRPr="00000000">
        <w:rPr>
          <w:rtl w:val="0"/>
        </w:rPr>
      </w:r>
    </w:p>
    <w:p w:rsidR="00000000" w:rsidDel="00000000" w:rsidP="00000000" w:rsidRDefault="00000000" w:rsidRPr="00000000" w14:paraId="000001A9">
      <w:pPr>
        <w:pStyle w:val="Heading2"/>
        <w:numPr>
          <w:ilvl w:val="1"/>
          <w:numId w:val="3"/>
        </w:numPr>
        <w:ind w:left="576" w:hanging="576"/>
        <w:rPr/>
      </w:pPr>
      <w:bookmarkStart w:colFirst="0" w:colLast="0" w:name="_kumivx1f5qd1" w:id="12"/>
      <w:bookmarkEnd w:id="12"/>
      <w:r w:rsidDel="00000000" w:rsidR="00000000" w:rsidRPr="00000000">
        <w:rPr>
          <w:rtl w:val="0"/>
        </w:rPr>
        <w:t xml:space="preserve">Cronograma</w:t>
      </w:r>
    </w:p>
    <w:p w:rsidR="00000000" w:rsidDel="00000000" w:rsidP="00000000" w:rsidRDefault="00000000" w:rsidRPr="00000000" w14:paraId="000001A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do projeto FightPass foi organizado em etapas sucessivas e detalhadas, distribuídas ao longo de dois semestres para contemplar o ciclo completo de desenvolvimento (TCC 1 e TCC 2). Para sanar a falta de detalhamento anterior, as atividades foram mapeadas individualmente, permitindo uma visão clara do progresso e das dependências entre as tarefas.</w:t>
      </w:r>
    </w:p>
    <w:p w:rsidR="00000000" w:rsidDel="00000000" w:rsidP="00000000" w:rsidRDefault="00000000" w:rsidRPr="00000000" w14:paraId="000001A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atividades foram alocadas da seguinte forma:</w:t>
      </w:r>
    </w:p>
    <w:p w:rsidR="00000000" w:rsidDel="00000000" w:rsidP="00000000" w:rsidRDefault="00000000" w:rsidRPr="00000000" w14:paraId="000001A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TCC 1 (Pesquisa e Concepção): Focada no mapeamento do nicho, levantamento de requisitos, definição de regras de negócio, modelagem de dados e criação de </w:t>
      </w:r>
      <w:r w:rsidDel="00000000" w:rsidR="00000000" w:rsidRPr="00000000">
        <w:rPr>
          <w:rFonts w:ascii="Times New Roman" w:cs="Times New Roman" w:eastAsia="Times New Roman" w:hAnsi="Times New Roman"/>
          <w:i w:val="1"/>
          <w:iCs w:val="1"/>
          <w:sz w:val="24"/>
          <w:szCs w:val="24"/>
          <w:rtl w:val="0"/>
        </w:rPr>
        <w:t xml:space="preserve">wireframes</w:t>
      </w:r>
      <w:r w:rsidDel="00000000" w:rsidR="00000000" w:rsidRPr="00000000">
        <w:rPr>
          <w:rFonts w:ascii="Times New Roman" w:cs="Times New Roman" w:eastAsia="Times New Roman" w:hAnsi="Times New Roman"/>
          <w:sz w:val="24"/>
          <w:szCs w:val="24"/>
          <w:rtl w:val="0"/>
        </w:rPr>
        <w:t xml:space="preserve"> das telas principais.</w:t>
      </w:r>
    </w:p>
    <w:p w:rsidR="00000000" w:rsidDel="00000000" w:rsidP="00000000" w:rsidRDefault="00000000" w:rsidRPr="00000000" w14:paraId="000001B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TCC 2 (Desenvolvimento e Validação): Compreende o desenho da arquitetura de </w:t>
      </w:r>
      <w:r w:rsidDel="00000000" w:rsidR="00000000" w:rsidRPr="00000000">
        <w:rPr>
          <w:rFonts w:ascii="Times New Roman" w:cs="Times New Roman" w:eastAsia="Times New Roman" w:hAnsi="Times New Roman"/>
          <w:i w:val="1"/>
          <w:i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implementação do </w:t>
      </w:r>
      <w:r w:rsidDel="00000000" w:rsidR="00000000" w:rsidRPr="00000000">
        <w:rPr>
          <w:rFonts w:ascii="Times New Roman" w:cs="Times New Roman" w:eastAsia="Times New Roman" w:hAnsi="Times New Roman"/>
          <w:i w:val="1"/>
          <w:iCs w:val="1"/>
          <w:sz w:val="24"/>
          <w:szCs w:val="24"/>
          <w:rtl w:val="0"/>
        </w:rPr>
        <w:t xml:space="preserve">frontend </w:t>
      </w: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testes de usabilidade, adequação à LGPD e o estudo de viabilidade final.</w:t>
      </w:r>
    </w:p>
    <w:p w:rsidR="00000000" w:rsidDel="00000000" w:rsidP="00000000" w:rsidRDefault="00000000" w:rsidRPr="00000000" w14:paraId="000001B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ctd05edaof5p" w:id="13"/>
      <w:bookmarkEnd w: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Cronograma do projeto com gráfico de Gantt.</w:t>
      </w:r>
    </w:p>
    <w:p w:rsidR="00000000" w:rsidDel="00000000" w:rsidP="00000000" w:rsidRDefault="00000000" w:rsidRPr="00000000" w14:paraId="000001BC">
      <w:pPr>
        <w:keepNext w:val="1"/>
        <w:spacing w:after="0" w:line="360" w:lineRule="auto"/>
        <w:ind w:firstLine="709"/>
        <w:jc w:val="center"/>
        <w:rPr/>
      </w:pPr>
      <w:r w:rsidDel="00000000" w:rsidR="00000000" w:rsidRPr="00000000">
        <w:rPr/>
        <w:drawing>
          <wp:inline distB="114300" distT="114300" distL="114300" distR="114300">
            <wp:extent cx="8891775" cy="2197100"/>
            <wp:effectExtent b="0" l="0" r="0" t="0"/>
            <wp:docPr id="21"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889177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p>
    <w:p w:rsidR="00000000" w:rsidDel="00000000" w:rsidP="00000000" w:rsidRDefault="00000000" w:rsidRPr="00000000" w14:paraId="000001B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Figura 1 apresenta o gráfico de Gantt atualizado, onde as áreas hachuradas agora cobrem todo o cronograma planejado, estendendo-se até a entrega final e defesa do projeto no TCC 2.</w:t>
      </w:r>
    </w:p>
    <w:p w:rsidR="00000000" w:rsidDel="00000000" w:rsidP="00000000" w:rsidRDefault="00000000" w:rsidRPr="00000000" w14:paraId="000001C0">
      <w:pPr>
        <w:spacing w:after="0" w:line="360" w:lineRule="auto"/>
        <w:ind w:firstLine="709"/>
        <w:jc w:val="both"/>
        <w:rPr>
          <w:rFonts w:ascii="Times New Roman" w:cs="Times New Roman" w:eastAsia="Times New Roman" w:hAnsi="Times New Roman"/>
          <w:sz w:val="24"/>
          <w:szCs w:val="24"/>
        </w:rPr>
        <w:sectPr>
          <w:type w:val="nextPage"/>
          <w:pgSz w:h="11906" w:w="16838" w:orient="landscape"/>
          <w:pgMar w:bottom="1134" w:top="1701" w:left="1134" w:right="1701" w:header="709" w:footer="709"/>
          <w:pgNumType w:start="19"/>
        </w:sectPr>
      </w:pPr>
      <w:r w:rsidDel="00000000" w:rsidR="00000000" w:rsidRPr="00000000">
        <w:rPr>
          <w:rFonts w:ascii="Times New Roman" w:cs="Times New Roman" w:eastAsia="Times New Roman" w:hAnsi="Times New Roman"/>
          <w:sz w:val="24"/>
          <w:szCs w:val="24"/>
          <w:rtl w:val="0"/>
        </w:rPr>
        <w:t xml:space="preserve">Essa organização busca garantir que o projeto avance de maneira estruturada, permitindo a construção gradual de artefatos, desde a análise inicial até a avaliação da aplicabilidade prática do sistema. O uso do gráfico de </w:t>
      </w:r>
      <w:r w:rsidDel="00000000" w:rsidR="00000000" w:rsidRPr="00000000">
        <w:rPr>
          <w:rFonts w:ascii="Times New Roman" w:cs="Times New Roman" w:eastAsia="Times New Roman" w:hAnsi="Times New Roman"/>
          <w:i w:val="1"/>
          <w:iCs w:val="1"/>
          <w:sz w:val="24"/>
          <w:szCs w:val="24"/>
          <w:rtl w:val="0"/>
        </w:rPr>
        <w:t xml:space="preserve">Gantt</w:t>
      </w:r>
      <w:r w:rsidDel="00000000" w:rsidR="00000000" w:rsidRPr="00000000">
        <w:rPr>
          <w:rFonts w:ascii="Times New Roman" w:cs="Times New Roman" w:eastAsia="Times New Roman" w:hAnsi="Times New Roman"/>
          <w:sz w:val="24"/>
          <w:szCs w:val="24"/>
          <w:rtl w:val="0"/>
        </w:rPr>
        <w:t xml:space="preserve"> possibilita a identificação de prazos, sobreposição de atividades e percentuais de conclusão, garantindo o maior controle e acompanhamento das entregas previstas.</w:t>
      </w:r>
    </w:p>
    <w:p w:rsidR="00000000" w:rsidDel="00000000" w:rsidP="00000000" w:rsidRDefault="00000000" w:rsidRPr="00000000" w14:paraId="000001C1">
      <w:pPr>
        <w:pStyle w:val="Heading2"/>
        <w:numPr>
          <w:ilvl w:val="1"/>
          <w:numId w:val="3"/>
        </w:numPr>
        <w:ind w:left="576" w:hanging="576"/>
        <w:rPr/>
      </w:pPr>
      <w:bookmarkStart w:colFirst="0" w:colLast="0" w:name="_ebeck88zv6xh" w:id="14"/>
      <w:bookmarkEnd w:id="14"/>
      <w:r w:rsidDel="00000000" w:rsidR="00000000" w:rsidRPr="00000000">
        <w:rPr>
          <w:rtl w:val="0"/>
        </w:rPr>
        <w:t xml:space="preserve">Orçamento</w:t>
      </w:r>
    </w:p>
    <w:p w:rsidR="00000000" w:rsidDel="00000000" w:rsidP="00000000" w:rsidRDefault="00000000" w:rsidRPr="00000000" w14:paraId="000001C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desenvolvimento da aplicação, foi realizada uma análise dos custos operacionais e de capital, com o objetivo de apresentar o orçamento necessário para avaliar a viabilidade financeira do projeto em um cenário prático. Entretanto, no âmbito deste TCC, parte dos recursos como equipamentos e atividades de desenvolvimento já se encontram disponíveis, não gerando custos adicionais.</w:t>
      </w:r>
    </w:p>
    <w:p w:rsidR="00000000" w:rsidDel="00000000" w:rsidP="00000000" w:rsidRDefault="00000000" w:rsidRPr="00000000" w14:paraId="000001C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orçamento apresentado para o projeto foi elaborado com base em pesquisa de preços e fontes confiáveis. Para garantir a precisão dos custos, foram utilizadas três fontes distintas para cada item listado e fazendo uma média entre eles, proporcionando uma visão abrangente e comparativa dos valores.</w:t>
      </w:r>
    </w:p>
    <w:p w:rsidR="00000000" w:rsidDel="00000000" w:rsidP="00000000" w:rsidRDefault="00000000" w:rsidRPr="00000000" w14:paraId="000001C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t7jmtfhl9xpu"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1 - Custo de recursos humanos do projeto</w:t>
      </w:r>
    </w:p>
    <w:tbl>
      <w:tblPr>
        <w:tblStyle w:val="Table1"/>
        <w:tblW w:w="9240.0" w:type="dxa"/>
        <w:jc w:val="left"/>
        <w:tblLayout w:type="fixed"/>
        <w:tblLook w:val="0400"/>
      </w:tblPr>
      <w:tblGrid>
        <w:gridCol w:w="3240"/>
        <w:gridCol w:w="2000"/>
        <w:gridCol w:w="1520"/>
        <w:gridCol w:w="2480"/>
        <w:tblGridChange w:id="0">
          <w:tblGrid>
            <w:gridCol w:w="3240"/>
            <w:gridCol w:w="2000"/>
            <w:gridCol w:w="1520"/>
            <w:gridCol w:w="2480"/>
          </w:tblGrid>
        </w:tblGridChange>
      </w:tblGrid>
      <w:tr>
        <w:trPr>
          <w:cantSplit w:val="0"/>
          <w:trHeight w:val="4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Recursos humanos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Descrição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Média salarial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Valor por 12 meses</w:t>
            </w:r>
          </w:p>
        </w:tc>
      </w:tr>
      <w:tr>
        <w:trPr>
          <w:cantSplit w:val="0"/>
          <w:trHeight w:val="49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Desenvolvedor front-end junior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Salário mensal/mês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   3.656,33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                 43.875,96 </w:t>
            </w:r>
          </w:p>
        </w:tc>
      </w:tr>
      <w:tr>
        <w:trPr>
          <w:cantSplit w:val="0"/>
          <w:trHeight w:val="49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Desenvolvedor back-end junior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Salário mensal/mês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   3.316,49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                 39.797,88 </w:t>
            </w:r>
          </w:p>
        </w:tc>
      </w:tr>
      <w:tr>
        <w:trPr>
          <w:cantSplit w:val="0"/>
          <w:trHeight w:val="49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Desenvolvedor Full-stack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Salário mensal/mês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   4.138,66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                 49.663,92 </w:t>
            </w:r>
          </w:p>
        </w:tc>
      </w:tr>
    </w:tbl>
    <w:p w:rsidR="00000000" w:rsidDel="00000000" w:rsidP="00000000" w:rsidRDefault="00000000" w:rsidRPr="00000000" w14:paraId="000001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p>
    <w:p w:rsidR="00000000" w:rsidDel="00000000" w:rsidP="00000000" w:rsidRDefault="00000000" w:rsidRPr="00000000" w14:paraId="000001D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o quadro1, os desenvolvedores </w:t>
      </w:r>
      <w:r w:rsidDel="00000000" w:rsidR="00000000" w:rsidRPr="00000000">
        <w:rPr>
          <w:rFonts w:ascii="Times New Roman" w:cs="Times New Roman" w:eastAsia="Times New Roman" w:hAnsi="Times New Roman"/>
          <w:color w:val="000000"/>
          <w:sz w:val="24"/>
          <w:szCs w:val="24"/>
          <w:rtl w:val="0"/>
        </w:rPr>
        <w:t xml:space="preserve">front-end junior</w:t>
      </w:r>
      <w:r w:rsidDel="00000000" w:rsidR="00000000" w:rsidRPr="00000000">
        <w:rPr>
          <w:rFonts w:ascii="Times New Roman" w:cs="Times New Roman" w:eastAsia="Times New Roman" w:hAnsi="Times New Roman"/>
          <w:sz w:val="24"/>
          <w:szCs w:val="24"/>
          <w:rtl w:val="0"/>
        </w:rPr>
        <w:t xml:space="preserve">: Para calcular os salários mensais, foram utilizadas as plataformas </w:t>
      </w:r>
      <w:r w:rsidDel="00000000" w:rsidR="00000000" w:rsidRPr="00000000">
        <w:rPr>
          <w:rFonts w:ascii="Times New Roman" w:cs="Times New Roman" w:eastAsia="Times New Roman" w:hAnsi="Times New Roman"/>
          <w:i w:val="1"/>
          <w:iCs w:val="1"/>
          <w:sz w:val="24"/>
          <w:szCs w:val="24"/>
          <w:rtl w:val="0"/>
        </w:rPr>
        <w:t xml:space="preserve">Jooble, Indeed</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Glassdoor</w:t>
      </w:r>
      <w:r w:rsidDel="00000000" w:rsidR="00000000" w:rsidRPr="00000000">
        <w:rPr>
          <w:rFonts w:ascii="Times New Roman" w:cs="Times New Roman" w:eastAsia="Times New Roman" w:hAnsi="Times New Roman"/>
          <w:sz w:val="24"/>
          <w:szCs w:val="24"/>
          <w:rtl w:val="0"/>
        </w:rPr>
        <w:t xml:space="preserve">, que fornecem dados atualizados sobre a média salarial de desenvolvedores júnior no Brasil.</w:t>
      </w:r>
    </w:p>
    <w:p w:rsidR="00000000" w:rsidDel="00000000" w:rsidP="00000000" w:rsidRDefault="00000000" w:rsidRPr="00000000" w14:paraId="000001D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Desenvolvedores back</w:t>
      </w:r>
      <w:r w:rsidDel="00000000" w:rsidR="00000000" w:rsidRPr="00000000">
        <w:rPr>
          <w:rFonts w:ascii="Times New Roman" w:cs="Times New Roman" w:eastAsia="Times New Roman" w:hAnsi="Times New Roman"/>
          <w:color w:val="000000"/>
          <w:sz w:val="24"/>
          <w:szCs w:val="24"/>
          <w:rtl w:val="0"/>
        </w:rPr>
        <w:t xml:space="preserve">-end junior</w:t>
      </w:r>
      <w:r w:rsidDel="00000000" w:rsidR="00000000" w:rsidRPr="00000000">
        <w:rPr>
          <w:rFonts w:ascii="Times New Roman" w:cs="Times New Roman" w:eastAsia="Times New Roman" w:hAnsi="Times New Roman"/>
          <w:sz w:val="24"/>
          <w:szCs w:val="24"/>
          <w:rtl w:val="0"/>
        </w:rPr>
        <w:t xml:space="preserve">: Para calcular os salários mensais, foram utilizadas as plataformas </w:t>
      </w:r>
      <w:r w:rsidDel="00000000" w:rsidR="00000000" w:rsidRPr="00000000">
        <w:rPr>
          <w:rFonts w:ascii="Times New Roman" w:cs="Times New Roman" w:eastAsia="Times New Roman" w:hAnsi="Times New Roman"/>
          <w:i w:val="1"/>
          <w:iCs w:val="1"/>
          <w:sz w:val="24"/>
          <w:szCs w:val="24"/>
          <w:rtl w:val="0"/>
        </w:rPr>
        <w:t xml:space="preserve">Jooble</w:t>
      </w:r>
      <w:r w:rsidDel="00000000" w:rsidR="00000000" w:rsidRPr="00000000">
        <w:rPr>
          <w:rFonts w:ascii="Times New Roman" w:cs="Times New Roman" w:eastAsia="Times New Roman" w:hAnsi="Times New Roman"/>
          <w:sz w:val="24"/>
          <w:szCs w:val="24"/>
          <w:rtl w:val="0"/>
        </w:rPr>
        <w:t xml:space="preserve">, Educa mais Brasil e </w:t>
      </w:r>
      <w:r w:rsidDel="00000000" w:rsidR="00000000" w:rsidRPr="00000000">
        <w:rPr>
          <w:rFonts w:ascii="Times New Roman" w:cs="Times New Roman" w:eastAsia="Times New Roman" w:hAnsi="Times New Roman"/>
          <w:i w:val="1"/>
          <w:iCs w:val="1"/>
          <w:sz w:val="24"/>
          <w:szCs w:val="24"/>
          <w:rtl w:val="0"/>
        </w:rPr>
        <w:t xml:space="preserve">Glassdoor</w:t>
      </w:r>
      <w:r w:rsidDel="00000000" w:rsidR="00000000" w:rsidRPr="00000000">
        <w:rPr>
          <w:rFonts w:ascii="Times New Roman" w:cs="Times New Roman" w:eastAsia="Times New Roman" w:hAnsi="Times New Roman"/>
          <w:sz w:val="24"/>
          <w:szCs w:val="24"/>
          <w:rtl w:val="0"/>
        </w:rPr>
        <w:t xml:space="preserve">, que fornecem dados atualizados sobre a média salarial de desenvolvedores júnior no Brasil.</w:t>
      </w:r>
    </w:p>
    <w:p w:rsidR="00000000" w:rsidDel="00000000" w:rsidP="00000000" w:rsidRDefault="00000000" w:rsidRPr="00000000" w14:paraId="000001D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Desenvolvedores back</w:t>
      </w:r>
      <w:r w:rsidDel="00000000" w:rsidR="00000000" w:rsidRPr="00000000">
        <w:rPr>
          <w:rFonts w:ascii="Times New Roman" w:cs="Times New Roman" w:eastAsia="Times New Roman" w:hAnsi="Times New Roman"/>
          <w:color w:val="000000"/>
          <w:sz w:val="24"/>
          <w:szCs w:val="24"/>
          <w:rtl w:val="0"/>
        </w:rPr>
        <w:t xml:space="preserve">-end junior</w:t>
      </w:r>
      <w:r w:rsidDel="00000000" w:rsidR="00000000" w:rsidRPr="00000000">
        <w:rPr>
          <w:rFonts w:ascii="Times New Roman" w:cs="Times New Roman" w:eastAsia="Times New Roman" w:hAnsi="Times New Roman"/>
          <w:sz w:val="24"/>
          <w:szCs w:val="24"/>
          <w:rtl w:val="0"/>
        </w:rPr>
        <w:t xml:space="preserve">: Para calcular os salários mensais, foram utilizadas as plataformas </w:t>
      </w:r>
      <w:r w:rsidDel="00000000" w:rsidR="00000000" w:rsidRPr="00000000">
        <w:rPr>
          <w:rFonts w:ascii="Times New Roman" w:cs="Times New Roman" w:eastAsia="Times New Roman" w:hAnsi="Times New Roman"/>
          <w:i w:val="1"/>
          <w:iCs w:val="1"/>
          <w:sz w:val="24"/>
          <w:szCs w:val="24"/>
          <w:rtl w:val="0"/>
        </w:rPr>
        <w:t xml:space="preserve">Jooble</w:t>
      </w:r>
      <w:r w:rsidDel="00000000" w:rsidR="00000000" w:rsidRPr="00000000">
        <w:rPr>
          <w:rFonts w:ascii="Times New Roman" w:cs="Times New Roman" w:eastAsia="Times New Roman" w:hAnsi="Times New Roman"/>
          <w:sz w:val="24"/>
          <w:szCs w:val="24"/>
          <w:rtl w:val="0"/>
        </w:rPr>
        <w:t xml:space="preserve">, Educa mais Brasil e </w:t>
      </w:r>
      <w:r w:rsidDel="00000000" w:rsidR="00000000" w:rsidRPr="00000000">
        <w:rPr>
          <w:rFonts w:ascii="Times New Roman" w:cs="Times New Roman" w:eastAsia="Times New Roman" w:hAnsi="Times New Roman"/>
          <w:i w:val="1"/>
          <w:iCs w:val="1"/>
          <w:sz w:val="24"/>
          <w:szCs w:val="24"/>
          <w:rtl w:val="0"/>
        </w:rPr>
        <w:t xml:space="preserve">Glassdoor</w:t>
      </w:r>
      <w:r w:rsidDel="00000000" w:rsidR="00000000" w:rsidRPr="00000000">
        <w:rPr>
          <w:rFonts w:ascii="Times New Roman" w:cs="Times New Roman" w:eastAsia="Times New Roman" w:hAnsi="Times New Roman"/>
          <w:sz w:val="24"/>
          <w:szCs w:val="24"/>
          <w:rtl w:val="0"/>
        </w:rPr>
        <w:t xml:space="preserve">, que fornecem dados atualizados sobre a média salarial de desenvolvedores júnior no Brasil.</w:t>
      </w:r>
    </w:p>
    <w:p w:rsidR="00000000" w:rsidDel="00000000" w:rsidP="00000000" w:rsidRDefault="00000000" w:rsidRPr="00000000" w14:paraId="000001D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6g5ahme7lpr0" w:id="16"/>
      <w:bookmarkEnd w: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2 - Custos de equipamentos</w:t>
      </w:r>
    </w:p>
    <w:tbl>
      <w:tblPr>
        <w:tblStyle w:val="Table2"/>
        <w:tblW w:w="8134.000000000001" w:type="dxa"/>
        <w:jc w:val="center"/>
        <w:tblLayout w:type="fixed"/>
        <w:tblLook w:val="0400"/>
      </w:tblPr>
      <w:tblGrid>
        <w:gridCol w:w="2299"/>
        <w:gridCol w:w="2061"/>
        <w:gridCol w:w="846"/>
        <w:gridCol w:w="1388"/>
        <w:gridCol w:w="1540"/>
        <w:tblGridChange w:id="0">
          <w:tblGrid>
            <w:gridCol w:w="2299"/>
            <w:gridCol w:w="2061"/>
            <w:gridCol w:w="846"/>
            <w:gridCol w:w="1388"/>
            <w:gridCol w:w="1540"/>
          </w:tblGrid>
        </w:tblGridChange>
      </w:tblGrid>
      <w:tr>
        <w:trPr>
          <w:cantSplit w:val="0"/>
          <w:trHeight w:val="7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Descrição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QTDE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Valor Unitário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Valor Total</w:t>
            </w:r>
          </w:p>
        </w:tc>
      </w:tr>
      <w:tr>
        <w:trPr>
          <w:cantSplit w:val="0"/>
          <w:trHeight w:val="36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Notebook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6">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Deel Inspiron 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R$ 4.160,71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R$ 12.482,13</w:t>
            </w:r>
          </w:p>
        </w:tc>
      </w:tr>
      <w:tr>
        <w:trPr>
          <w:cantSplit w:val="0"/>
          <w:trHeight w:val="36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Impressora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B">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HP DeskJet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R$ 425,10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R$ 425,10</w:t>
            </w:r>
          </w:p>
        </w:tc>
      </w:tr>
      <w:tr>
        <w:trPr>
          <w:cantSplit w:val="0"/>
          <w:trHeight w:val="36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Mouse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0">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Logitech M170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R$ 56,56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R$ 169,68</w:t>
            </w:r>
          </w:p>
        </w:tc>
      </w:tr>
      <w:tr>
        <w:trPr>
          <w:cantSplit w:val="0"/>
          <w:trHeight w:val="36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Teclado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5">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ReDragon Kumara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R$ 168,32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R$ 504,96</w:t>
            </w:r>
          </w:p>
        </w:tc>
      </w:tr>
    </w:tbl>
    <w:p w:rsidR="00000000" w:rsidDel="00000000" w:rsidP="00000000" w:rsidRDefault="00000000" w:rsidRPr="00000000" w14:paraId="000001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p>
    <w:p w:rsidR="00000000" w:rsidDel="00000000" w:rsidP="00000000" w:rsidRDefault="00000000" w:rsidRPr="00000000" w14:paraId="000001F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o quadro 2</w:t>
      </w:r>
      <w:r w:rsidDel="00000000" w:rsidR="00000000" w:rsidRPr="00000000">
        <w:rPr>
          <w:rFonts w:ascii="Times New Roman" w:cs="Times New Roman" w:eastAsia="Times New Roman" w:hAnsi="Times New Roman"/>
          <w:i w:val="1"/>
          <w:iCs w:val="1"/>
          <w:sz w:val="24"/>
          <w:szCs w:val="24"/>
          <w:rtl w:val="0"/>
        </w:rPr>
        <w:t xml:space="preserve">, notebook</w:t>
      </w:r>
      <w:r w:rsidDel="00000000" w:rsidR="00000000" w:rsidRPr="00000000">
        <w:rPr>
          <w:rFonts w:ascii="Times New Roman" w:cs="Times New Roman" w:eastAsia="Times New Roman" w:hAnsi="Times New Roman"/>
          <w:sz w:val="24"/>
          <w:szCs w:val="24"/>
          <w:rtl w:val="0"/>
        </w:rPr>
        <w:t xml:space="preserve">: O preço dos notebooks foi pesquisado em três grandes varejistas, sendo Casas Bahia, Amazon e Ponto Frio.</w:t>
      </w:r>
    </w:p>
    <w:p w:rsidR="00000000" w:rsidDel="00000000" w:rsidP="00000000" w:rsidRDefault="00000000" w:rsidRPr="00000000" w14:paraId="000001F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Impressora: O valor foi levantado com base em preços de Magalu, Amazon e Kalunga.</w:t>
      </w:r>
    </w:p>
    <w:p w:rsidR="00000000" w:rsidDel="00000000" w:rsidP="00000000" w:rsidRDefault="00000000" w:rsidRPr="00000000" w14:paraId="000001F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Mouse: O valor foi levantado com base nos preços de Amazon, KaBuM! e Mercado livre.</w:t>
      </w:r>
    </w:p>
    <w:p w:rsidR="00000000" w:rsidDel="00000000" w:rsidP="00000000" w:rsidRDefault="00000000" w:rsidRPr="00000000" w14:paraId="000001F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Teclado: O valor foi levantado com base nos preços de Amazon, KaBuM! e Pichau. </w:t>
      </w:r>
    </w:p>
    <w:p w:rsidR="00000000" w:rsidDel="00000000" w:rsidP="00000000" w:rsidRDefault="00000000" w:rsidRPr="00000000" w14:paraId="000001F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bookmarkStart w:colFirst="0" w:colLast="0" w:name="_rezmjoeghjx0" w:id="17"/>
      <w:bookmarkEnd w:id="17"/>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Quadro 3 - Valores de infraestrutura</w:t>
      </w:r>
    </w:p>
    <w:tbl>
      <w:tblPr>
        <w:tblStyle w:val="Table3"/>
        <w:tblW w:w="8653.0" w:type="dxa"/>
        <w:jc w:val="center"/>
        <w:tblLayout w:type="fixed"/>
        <w:tblLook w:val="0400"/>
      </w:tblPr>
      <w:tblGrid>
        <w:gridCol w:w="2954"/>
        <w:gridCol w:w="1941"/>
        <w:gridCol w:w="805"/>
        <w:gridCol w:w="1322"/>
        <w:gridCol w:w="1631"/>
        <w:tblGridChange w:id="0">
          <w:tblGrid>
            <w:gridCol w:w="2954"/>
            <w:gridCol w:w="1941"/>
            <w:gridCol w:w="805"/>
            <w:gridCol w:w="1322"/>
            <w:gridCol w:w="1631"/>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Descrição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QTDE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Valor Unitário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Valor Total</w:t>
            </w:r>
          </w:p>
        </w:tc>
      </w:tr>
      <w:tr>
        <w:trPr>
          <w:cantSplit w:val="0"/>
          <w:trHeight w:val="99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Licença de </w:t>
            </w:r>
            <w:r w:rsidDel="00000000" w:rsidR="00000000" w:rsidRPr="00000000">
              <w:rPr>
                <w:rFonts w:ascii="Times New Roman" w:cs="Times New Roman" w:eastAsia="Times New Roman" w:hAnsi="Times New Roman"/>
                <w:i w:val="1"/>
                <w:iCs w:val="1"/>
                <w:color w:val="000000"/>
                <w:sz w:val="24"/>
                <w:szCs w:val="24"/>
                <w:rtl w:val="0"/>
              </w:rPr>
              <w:t xml:space="preserve">Software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Microsoft 365 Family (Plano anual)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R$ 599,00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R$ 1.797,00</w:t>
            </w:r>
          </w:p>
        </w:tc>
      </w:tr>
      <w:tr>
        <w:trPr>
          <w:cantSplit w:val="0"/>
          <w:trHeight w:val="33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Licença de S. 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C">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Windows 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R$ 1.099,00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R$ 3.297,00</w:t>
            </w:r>
          </w:p>
        </w:tc>
      </w:tr>
      <w:tr>
        <w:trPr>
          <w:cantSplit w:val="0"/>
          <w:trHeight w:val="33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Internet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Plano mensal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R$ 99,00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R$ 297,00</w:t>
            </w:r>
          </w:p>
        </w:tc>
      </w:tr>
      <w:tr>
        <w:trPr>
          <w:cantSplit w:val="0"/>
          <w:trHeight w:val="33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Serviço de nuvem da Oracle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Plano mensal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1.805,81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R$ 10.834,86 </w:t>
            </w:r>
          </w:p>
        </w:tc>
      </w:tr>
    </w:tbl>
    <w:p w:rsidR="00000000" w:rsidDel="00000000" w:rsidP="00000000" w:rsidRDefault="00000000" w:rsidRPr="00000000" w14:paraId="0000021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p>
    <w:p w:rsidR="00000000" w:rsidDel="00000000" w:rsidP="00000000" w:rsidRDefault="00000000" w:rsidRPr="00000000" w14:paraId="0000021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0"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Conforme o quadro 3, Licença de </w:t>
      </w:r>
      <w:r w:rsidDel="00000000" w:rsidR="00000000" w:rsidRPr="00000000">
        <w:rPr>
          <w:rFonts w:ascii="Times New Roman" w:cs="Times New Roman" w:eastAsia="Times New Roman" w:hAnsi="Times New Roman"/>
          <w:i w:val="1"/>
          <w:i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Microsoft</w:t>
      </w:r>
      <w:r w:rsidDel="00000000" w:rsidR="00000000" w:rsidRPr="00000000">
        <w:rPr>
          <w:rFonts w:ascii="Times New Roman" w:cs="Times New Roman" w:eastAsia="Times New Roman" w:hAnsi="Times New Roman"/>
          <w:sz w:val="24"/>
          <w:szCs w:val="24"/>
          <w:rtl w:val="0"/>
        </w:rPr>
        <w:t xml:space="preserve"> 365 </w:t>
      </w:r>
      <w:r w:rsidDel="00000000" w:rsidR="00000000" w:rsidRPr="00000000">
        <w:rPr>
          <w:rFonts w:ascii="Times New Roman" w:cs="Times New Roman" w:eastAsia="Times New Roman" w:hAnsi="Times New Roman"/>
          <w:i w:val="1"/>
          <w:iCs w:val="1"/>
          <w:sz w:val="24"/>
          <w:szCs w:val="24"/>
          <w:rtl w:val="0"/>
        </w:rPr>
        <w:t xml:space="preserve">Family</w:t>
      </w:r>
      <w:r w:rsidDel="00000000" w:rsidR="00000000" w:rsidRPr="00000000">
        <w:rPr>
          <w:rFonts w:ascii="Times New Roman" w:cs="Times New Roman" w:eastAsia="Times New Roman" w:hAnsi="Times New Roman"/>
          <w:sz w:val="24"/>
          <w:szCs w:val="24"/>
          <w:rtl w:val="0"/>
        </w:rPr>
        <w:t xml:space="preserve">): Para a licença de </w:t>
      </w:r>
      <w:r w:rsidDel="00000000" w:rsidR="00000000" w:rsidRPr="00000000">
        <w:rPr>
          <w:rFonts w:ascii="Times New Roman" w:cs="Times New Roman" w:eastAsia="Times New Roman" w:hAnsi="Times New Roman"/>
          <w:i w:val="1"/>
          <w:i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foram consultados preços da própria </w:t>
      </w:r>
      <w:r w:rsidDel="00000000" w:rsidR="00000000" w:rsidRPr="00000000">
        <w:rPr>
          <w:rFonts w:ascii="Times New Roman" w:cs="Times New Roman" w:eastAsia="Times New Roman" w:hAnsi="Times New Roman"/>
          <w:i w:val="1"/>
          <w:iCs w:val="1"/>
          <w:sz w:val="24"/>
          <w:szCs w:val="24"/>
          <w:rtl w:val="0"/>
        </w:rPr>
        <w:t xml:space="preserve">Microsoft.</w:t>
      </w:r>
    </w:p>
    <w:p w:rsidR="00000000" w:rsidDel="00000000" w:rsidP="00000000" w:rsidRDefault="00000000" w:rsidRPr="00000000" w14:paraId="0000021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Licença de Sistema Operacional (</w:t>
      </w:r>
      <w:r w:rsidDel="00000000" w:rsidR="00000000" w:rsidRPr="00000000">
        <w:rPr>
          <w:rFonts w:ascii="Times New Roman" w:cs="Times New Roman" w:eastAsia="Times New Roman" w:hAnsi="Times New Roman"/>
          <w:i w:val="1"/>
          <w:iCs w:val="1"/>
          <w:sz w:val="24"/>
          <w:szCs w:val="24"/>
          <w:rtl w:val="0"/>
        </w:rPr>
        <w:t xml:space="preserve">Windows 11</w:t>
      </w:r>
      <w:r w:rsidDel="00000000" w:rsidR="00000000" w:rsidRPr="00000000">
        <w:rPr>
          <w:rFonts w:ascii="Times New Roman" w:cs="Times New Roman" w:eastAsia="Times New Roman" w:hAnsi="Times New Roman"/>
          <w:sz w:val="24"/>
          <w:szCs w:val="24"/>
          <w:rtl w:val="0"/>
        </w:rPr>
        <w:t xml:space="preserve">): Foi verificado o preço no próprio site da Microsoft </w:t>
      </w:r>
    </w:p>
    <w:p w:rsidR="00000000" w:rsidDel="00000000" w:rsidP="00000000" w:rsidRDefault="00000000" w:rsidRPr="00000000" w14:paraId="0000021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(Plano mensal): O valor da internet foi pesquisado em provedores de serviços como Oi, Vivo e Claro, levando em consideração a média de preços de planos mensais com boa qualidade de serviço.</w:t>
      </w:r>
    </w:p>
    <w:p w:rsidR="00000000" w:rsidDel="00000000" w:rsidP="00000000" w:rsidRDefault="00000000" w:rsidRPr="00000000" w14:paraId="0000021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Serviço de nuvem da Oracle: foi verificado o preço no próprio site da empresa.</w:t>
      </w:r>
    </w:p>
    <w:p w:rsidR="00000000" w:rsidDel="00000000" w:rsidP="00000000" w:rsidRDefault="00000000" w:rsidRPr="00000000" w14:paraId="0000022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24"/>
          <w:szCs w:val="24"/>
          <w:u w:val="none"/>
          <w:shd w:fill="auto" w:val="clear"/>
          <w:vertAlign w:val="baseline"/>
        </w:rPr>
      </w:pPr>
      <w:bookmarkStart w:colFirst="0" w:colLast="0" w:name="_bz17bfcwrh8e" w:id="18"/>
      <w:bookmarkEnd w:id="18"/>
      <w:r w:rsidDel="00000000" w:rsidR="00000000" w:rsidRPr="00000000">
        <w:rPr>
          <w:rFonts w:ascii="Times New Roman" w:cs="Times New Roman" w:eastAsia="Times New Roman" w:hAnsi="Times New Roman"/>
          <w:b w:val="0"/>
          <w:bCs w:val="0"/>
          <w:i w:val="1"/>
          <w:iCs w:val="1"/>
          <w:smallCaps w:val="0"/>
          <w:strike w:val="0"/>
          <w:color w:val="1f497d"/>
          <w:sz w:val="24"/>
          <w:szCs w:val="24"/>
          <w:u w:val="none"/>
          <w:shd w:fill="auto" w:val="clear"/>
          <w:vertAlign w:val="baseline"/>
          <w:rtl w:val="0"/>
        </w:rPr>
        <w:t xml:space="preserve">Quadro 4 - Valor total do projeto.</w:t>
      </w:r>
    </w:p>
    <w:tbl>
      <w:tblPr>
        <w:tblStyle w:val="Table4"/>
        <w:tblW w:w="7499.000000000001" w:type="dxa"/>
        <w:jc w:val="center"/>
        <w:tblLayout w:type="fixed"/>
        <w:tblLook w:val="0400"/>
      </w:tblPr>
      <w:tblGrid>
        <w:gridCol w:w="3553"/>
        <w:gridCol w:w="2338"/>
        <w:gridCol w:w="1608"/>
        <w:tblGridChange w:id="0">
          <w:tblGrid>
            <w:gridCol w:w="3553"/>
            <w:gridCol w:w="2338"/>
            <w:gridCol w:w="1608"/>
          </w:tblGrid>
        </w:tblGridChange>
      </w:tblGrid>
      <w:tr>
        <w:trPr>
          <w:cantSplit w:val="0"/>
          <w:trHeight w:val="6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Descrição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Valor Total</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Recursos humanos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Salário mensal/mês.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R$ 133.337,76</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Equipamentos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Notebook, mouse etc.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R$ 13.581,87</w:t>
            </w:r>
          </w:p>
        </w:tc>
      </w:tr>
      <w:tr>
        <w:trPr>
          <w:cantSplit w:val="0"/>
          <w:trHeight w:val="55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Infraestrutura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Nuvem, windows etc.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R$ 16.225,86</w:t>
            </w:r>
          </w:p>
        </w:tc>
      </w:tr>
      <w:tr>
        <w:trPr>
          <w:cantSplit w:val="0"/>
          <w:trHeight w:val="33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Valor total do projeto em 12 meses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3">
            <w:pPr>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R$ 163.145,49</w:t>
            </w:r>
          </w:p>
        </w:tc>
      </w:tr>
    </w:tbl>
    <w:p w:rsidR="00000000" w:rsidDel="00000000" w:rsidP="00000000" w:rsidRDefault="00000000" w:rsidRPr="00000000" w14:paraId="000002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p>
    <w:p w:rsidR="00000000" w:rsidDel="00000000" w:rsidP="00000000" w:rsidRDefault="00000000" w:rsidRPr="00000000" w14:paraId="0000023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o quadro 4, após uma vasta pesquisa dos melhores preços, o projeto abrange os recursos humanos, equipamentos físicos e infraestrutura de T.I tendo um valor total de </w:t>
      </w:r>
      <w:r w:rsidDel="00000000" w:rsidR="00000000" w:rsidRPr="00000000">
        <w:rPr>
          <w:rFonts w:ascii="Times New Roman" w:cs="Times New Roman" w:eastAsia="Times New Roman" w:hAnsi="Times New Roman"/>
          <w:color w:val="000000"/>
          <w:sz w:val="24"/>
          <w:szCs w:val="24"/>
          <w:rtl w:val="0"/>
        </w:rPr>
        <w:t xml:space="preserve">R$ 163.145,49 que será usado durante 12 meses.</w:t>
      </w:r>
      <w:r w:rsidDel="00000000" w:rsidR="00000000" w:rsidRPr="00000000">
        <w:rPr>
          <w:rtl w:val="0"/>
        </w:rPr>
      </w:r>
    </w:p>
    <w:p w:rsidR="00000000" w:rsidDel="00000000" w:rsidP="00000000" w:rsidRDefault="00000000" w:rsidRPr="00000000" w14:paraId="0000023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0" w:line="360" w:lineRule="auto"/>
        <w:ind w:firstLine="709"/>
        <w:jc w:val="both"/>
        <w:rPr>
          <w:rFonts w:ascii="Times New Roman" w:cs="Times New Roman" w:eastAsia="Times New Roman" w:hAnsi="Times New Roman"/>
          <w:sz w:val="24"/>
          <w:szCs w:val="24"/>
        </w:rPr>
        <w:sectPr>
          <w:type w:val="nextPage"/>
          <w:pgSz w:h="16838" w:w="11906" w:orient="portrait"/>
          <w:pgMar w:bottom="1134" w:top="1701" w:left="1701" w:right="1134" w:header="709" w:footer="709"/>
          <w:pgNumType w:start="22"/>
        </w:sectPr>
      </w:pPr>
      <w:r w:rsidDel="00000000" w:rsidR="00000000" w:rsidRPr="00000000">
        <w:rPr>
          <w:rtl w:val="0"/>
        </w:rPr>
      </w:r>
    </w:p>
    <w:p w:rsidR="00000000" w:rsidDel="00000000" w:rsidP="00000000" w:rsidRDefault="00000000" w:rsidRPr="00000000" w14:paraId="0000023A">
      <w:pPr>
        <w:pStyle w:val="Heading1"/>
        <w:numPr>
          <w:ilvl w:val="0"/>
          <w:numId w:val="3"/>
        </w:numPr>
        <w:ind w:left="432" w:hanging="432"/>
        <w:rPr/>
      </w:pPr>
      <w:bookmarkStart w:colFirst="0" w:colLast="0" w:name="_4zhzewn4uyj" w:id="19"/>
      <w:bookmarkEnd w:id="19"/>
      <w:r w:rsidDel="00000000" w:rsidR="00000000" w:rsidRPr="00000000">
        <w:rPr>
          <w:rtl w:val="0"/>
        </w:rPr>
        <w:t xml:space="preserve">REFERENCIAL TEÓRICO </w:t>
      </w:r>
    </w:p>
    <w:p w:rsidR="00000000" w:rsidDel="00000000" w:rsidP="00000000" w:rsidRDefault="00000000" w:rsidRPr="00000000" w14:paraId="0000023B">
      <w:pPr>
        <w:spacing w:after="0"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23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serão apresentados os referenciais teóricos do projeto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pStyle w:val="Heading2"/>
        <w:numPr>
          <w:ilvl w:val="1"/>
          <w:numId w:val="3"/>
        </w:numPr>
        <w:ind w:left="576" w:hanging="576"/>
        <w:rPr/>
      </w:pPr>
      <w:bookmarkStart w:colFirst="0" w:colLast="0" w:name="_aw3ffn1jzbhe" w:id="20"/>
      <w:bookmarkEnd w:id="20"/>
      <w:r w:rsidDel="00000000" w:rsidR="00000000" w:rsidRPr="00000000">
        <w:rPr>
          <w:rtl w:val="0"/>
        </w:rPr>
        <w:t xml:space="preserve">Crescimento acelerado das academias no Brasil e no mundo</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 cerca de trinta anos, o Brasil ocupa a segunda posição no ranking mundial de países com o maior número de academias, ficando atrás apenas dos Estados Unidos (Piovesan, 2025). Segundo dados divulgados em 2020 pela </w:t>
      </w:r>
      <w:r w:rsidDel="00000000" w:rsidR="00000000" w:rsidRPr="00000000">
        <w:rPr>
          <w:rFonts w:ascii="Times New Roman" w:cs="Times New Roman" w:eastAsia="Times New Roman" w:hAnsi="Times New Roman"/>
          <w:i w:val="1"/>
          <w:iCs w:val="1"/>
          <w:sz w:val="24"/>
          <w:szCs w:val="24"/>
          <w:rtl w:val="0"/>
        </w:rPr>
        <w:t xml:space="preserve">Health &amp; Fitness Association</w:t>
      </w:r>
      <w:r w:rsidDel="00000000" w:rsidR="00000000" w:rsidRPr="00000000">
        <w:rPr>
          <w:rFonts w:ascii="Times New Roman" w:cs="Times New Roman" w:eastAsia="Times New Roman" w:hAnsi="Times New Roman"/>
          <w:sz w:val="24"/>
          <w:szCs w:val="24"/>
          <w:rtl w:val="0"/>
        </w:rPr>
        <w:t xml:space="preserve"> (HFA), existem aproximadamente 30 mil academias no país, hoje em dia esse número se aproxima do 60 mil.</w:t>
      </w:r>
    </w:p>
    <w:p w:rsidR="00000000" w:rsidDel="00000000" w:rsidP="00000000" w:rsidRDefault="00000000" w:rsidRPr="00000000" w14:paraId="0000024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i7ex1sf39tg" w:id="21"/>
      <w:bookmarkEnd w:id="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Gráfico com número de centros de atividades físicas ativos no Brasil</w:t>
      </w:r>
    </w:p>
    <w:p w:rsidR="00000000" w:rsidDel="00000000" w:rsidP="00000000" w:rsidRDefault="00000000" w:rsidRPr="00000000" w14:paraId="00000243">
      <w:pPr>
        <w:spacing w:after="0" w:line="36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64928" cy="3258059"/>
            <wp:effectExtent b="0" l="0" r="0" t="0"/>
            <wp:docPr descr="Gráfico, Gráfico de barras&#10;&#10;O conteúdo gerado por IA pode estar incorreto." id="23" name="image36.png"/>
            <a:graphic>
              <a:graphicData uri="http://schemas.openxmlformats.org/drawingml/2006/picture">
                <pic:pic>
                  <pic:nvPicPr>
                    <pic:cNvPr descr="Gráfico, Gráfico de barras&#10;&#10;O conteúdo gerado por IA pode estar incorreto." id="0" name="image36.png"/>
                    <pic:cNvPicPr preferRelativeResize="0"/>
                  </pic:nvPicPr>
                  <pic:blipFill>
                    <a:blip r:embed="rId9"/>
                    <a:srcRect b="0" l="0" r="0" t="0"/>
                    <a:stretch>
                      <a:fillRect/>
                    </a:stretch>
                  </pic:blipFill>
                  <pic:spPr>
                    <a:xfrm>
                      <a:off x="0" y="0"/>
                      <a:ext cx="5064928" cy="3258059"/>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0" w:line="360" w:lineRule="auto"/>
        <w:ind w:firstLine="70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Panorama setorial (2024)</w:t>
      </w:r>
    </w:p>
    <w:p w:rsidR="00000000" w:rsidDel="00000000" w:rsidP="00000000" w:rsidRDefault="00000000" w:rsidRPr="00000000" w14:paraId="00000245">
      <w:pPr>
        <w:spacing w:after="0" w:line="36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gráfico apresentado na figura 2 mostra a evolução do número de Cadastro Nacional da Pessoa Jurídica (CNPJ) ativos e estúdios fitness no Brasil entre os anos de 2014 e 2024. Observa-se um crescimento expressivo e contínuo no setor, passando de 19.266 estabelecimentos em 2014 para 56.833 em 2024, o que representa um aumento de aproximadamente o triplo em uma década.</w:t>
      </w:r>
    </w:p>
    <w:p w:rsidR="00000000" w:rsidDel="00000000" w:rsidP="00000000" w:rsidRDefault="00000000" w:rsidRPr="00000000" w14:paraId="0000024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crescimento das academias tem sido impulsionado pela diversificação dos serviços oferecidos, com a criação de espaços especializados e opções premium, como treinos personalizados e áreas exclusivas voltadas ao bem-estar dos clientes (Rautenberg, 2025).</w:t>
      </w:r>
    </w:p>
    <w:p w:rsidR="00000000" w:rsidDel="00000000" w:rsidP="00000000" w:rsidRDefault="00000000" w:rsidRPr="00000000" w14:paraId="0000024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crescimento demonstra o forte avanço desse mercado, impulsionado pela maior conscientização da população em relação à saúde e qualidade de vida, além da diversificação de modalidades oferecidas pelas academias incluindo as artes marciais que estão sempre inseridas nestes estabelecimentos. O aumento também reflete a popularização de modelos de negócio como franquias e academias especializadas. </w:t>
      </w:r>
    </w:p>
    <w:p w:rsidR="00000000" w:rsidDel="00000000" w:rsidP="00000000" w:rsidRDefault="00000000" w:rsidRPr="00000000" w14:paraId="0000024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24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ma3xa6z9pli" w:id="22"/>
      <w:bookmarkEnd w: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 Crescimento projetado do mercado fitness e saúde</w:t>
      </w:r>
    </w:p>
    <w:p w:rsidR="00000000" w:rsidDel="00000000" w:rsidP="00000000" w:rsidRDefault="00000000" w:rsidRPr="00000000" w14:paraId="0000024C">
      <w:pPr>
        <w:spacing w:after="0" w:line="360" w:lineRule="auto"/>
        <w:ind w:firstLine="709"/>
        <w:jc w:val="center"/>
        <w:rPr>
          <w:rFonts w:ascii="Times New Roman" w:cs="Times New Roman" w:eastAsia="Times New Roman" w:hAnsi="Times New Roman"/>
          <w:sz w:val="24"/>
          <w:szCs w:val="24"/>
        </w:rPr>
      </w:pPr>
      <w:r w:rsidDel="00000000" w:rsidR="00000000" w:rsidRPr="00000000">
        <w:rPr/>
        <w:drawing>
          <wp:inline distB="0" distT="0" distL="0" distR="0">
            <wp:extent cx="4276190" cy="4723809"/>
            <wp:effectExtent b="0" l="0" r="0" t="0"/>
            <wp:docPr descr="Gráfico, Gráfico de barras&#10;&#10;O conteúdo gerado por IA pode estar incorreto." id="22" name="image10.png"/>
            <a:graphic>
              <a:graphicData uri="http://schemas.openxmlformats.org/drawingml/2006/picture">
                <pic:pic>
                  <pic:nvPicPr>
                    <pic:cNvPr descr="Gráfico, Gráfico de barras&#10;&#10;O conteúdo gerado por IA pode estar incorreto." id="0" name="image10.png"/>
                    <pic:cNvPicPr preferRelativeResize="0"/>
                  </pic:nvPicPr>
                  <pic:blipFill>
                    <a:blip r:embed="rId10"/>
                    <a:srcRect b="0" l="0" r="0" t="0"/>
                    <a:stretch>
                      <a:fillRect/>
                    </a:stretch>
                  </pic:blipFill>
                  <pic:spPr>
                    <a:xfrm>
                      <a:off x="0" y="0"/>
                      <a:ext cx="4276190" cy="4723809"/>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0" w:line="360" w:lineRule="auto"/>
        <w:ind w:firstLine="70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i w:val="1"/>
          <w:iCs w:val="1"/>
          <w:sz w:val="20"/>
          <w:szCs w:val="20"/>
          <w:rtl w:val="0"/>
        </w:rPr>
        <w:t xml:space="preserve">Mordor Intelligence</w:t>
      </w:r>
      <w:r w:rsidDel="00000000" w:rsidR="00000000" w:rsidRPr="00000000">
        <w:rPr>
          <w:rFonts w:ascii="Times New Roman" w:cs="Times New Roman" w:eastAsia="Times New Roman" w:hAnsi="Times New Roman"/>
          <w:sz w:val="20"/>
          <w:szCs w:val="20"/>
          <w:rtl w:val="0"/>
        </w:rPr>
        <w:t xml:space="preserve"> (2025)</w:t>
      </w:r>
    </w:p>
    <w:p w:rsidR="00000000" w:rsidDel="00000000" w:rsidP="00000000" w:rsidRDefault="00000000" w:rsidRPr="00000000" w14:paraId="0000024E">
      <w:pPr>
        <w:spacing w:after="0" w:line="36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line="360" w:lineRule="auto"/>
        <w:ind w:firstLine="709"/>
        <w:jc w:val="both"/>
        <w:rPr>
          <w:rFonts w:ascii="Times New Roman" w:cs="Times New Roman" w:eastAsia="Times New Roman" w:hAnsi="Times New Roman"/>
          <w:sz w:val="24"/>
          <w:szCs w:val="24"/>
        </w:rPr>
      </w:pPr>
      <w:bookmarkStart w:colFirst="0" w:colLast="0" w:name="_wtjstaaldfei" w:id="23"/>
      <w:bookmarkEnd w:id="23"/>
      <w:r w:rsidDel="00000000" w:rsidR="00000000" w:rsidRPr="00000000">
        <w:rPr>
          <w:rFonts w:ascii="Times New Roman" w:cs="Times New Roman" w:eastAsia="Times New Roman" w:hAnsi="Times New Roman"/>
          <w:sz w:val="24"/>
          <w:szCs w:val="24"/>
          <w:rtl w:val="0"/>
        </w:rPr>
        <w:t xml:space="preserve">Segundo o gráfico da figura 3, o crescimento projetado do mercado global de academias e centros fitness, entre 2025 e 2030, segundo dados da </w:t>
      </w:r>
      <w:r w:rsidDel="00000000" w:rsidR="00000000" w:rsidRPr="00000000">
        <w:rPr>
          <w:rFonts w:ascii="Times New Roman" w:cs="Times New Roman" w:eastAsia="Times New Roman" w:hAnsi="Times New Roman"/>
          <w:i w:val="1"/>
          <w:iCs w:val="1"/>
          <w:sz w:val="24"/>
          <w:szCs w:val="24"/>
          <w:rtl w:val="0"/>
        </w:rPr>
        <w:t xml:space="preserve">Mordor Intelligence</w:t>
      </w:r>
      <w:r w:rsidDel="00000000" w:rsidR="00000000" w:rsidRPr="00000000">
        <w:rPr>
          <w:rFonts w:ascii="Times New Roman" w:cs="Times New Roman" w:eastAsia="Times New Roman" w:hAnsi="Times New Roman"/>
          <w:sz w:val="24"/>
          <w:szCs w:val="24"/>
          <w:rtl w:val="0"/>
        </w:rPr>
        <w:t xml:space="preserve">. Em 2025, o setor está estimado em US$ 125,65 bilhões (aproximadamente R$ 671,1 bilhões), com previsão de alcançar US$ 185,63 bilhões até 2030 (aproximadamente R$ 991,96 bilhões), representando um crescimento anual composto (CAGR) de aproximadamente 8,12%.</w:t>
      </w:r>
    </w:p>
    <w:p w:rsidR="00000000" w:rsidDel="00000000" w:rsidP="00000000" w:rsidRDefault="00000000" w:rsidRPr="00000000" w14:paraId="0000025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dados reforçam a tendência de expansão contínua do setor fitness em escala global, impulsionada pela crescente conscientização sobre saúde, bem-estar e qualidade de vida. O avanço das tecnologias digitais, como aplicativos de gestão, plataformas de treino online e sistemas integrados de academias, tem sido um dos principais fatores que sustentam esse crescimento.</w:t>
      </w:r>
    </w:p>
    <w:p w:rsidR="00000000" w:rsidDel="00000000" w:rsidP="00000000" w:rsidRDefault="00000000" w:rsidRPr="00000000" w14:paraId="00000251">
      <w:pPr>
        <w:spacing w:after="0" w:line="360" w:lineRule="auto"/>
        <w:ind w:firstLine="709"/>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70573</wp:posOffset>
                </wp:positionH>
                <wp:positionV relativeFrom="paragraph">
                  <wp:posOffset>224704</wp:posOffset>
                </wp:positionV>
                <wp:extent cx="5769610" cy="466725"/>
                <wp:effectExtent b="0" l="0" r="0" t="0"/>
                <wp:wrapSquare wrapText="bothSides" distB="0" distT="0" distL="114300" distR="114300"/>
                <wp:docPr id="1" name=""/>
                <a:graphic>
                  <a:graphicData uri="http://schemas.microsoft.com/office/word/2010/wordprocessingShape">
                    <wps:wsp>
                      <wps:cNvSpPr/>
                      <wps:cNvPr id="2" name="Shape 2"/>
                      <wps:spPr>
                        <a:xfrm>
                          <a:off x="2465958" y="3551400"/>
                          <a:ext cx="5760085" cy="457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Figura  SEQ Figura \* ARABIC 4 - Expectativa de faturamento do mercado de gestão de academia.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70573</wp:posOffset>
                </wp:positionH>
                <wp:positionV relativeFrom="paragraph">
                  <wp:posOffset>224704</wp:posOffset>
                </wp:positionV>
                <wp:extent cx="5769610" cy="466725"/>
                <wp:effectExtent b="0" l="0" r="0" t="0"/>
                <wp:wrapSquare wrapText="bothSides" distB="0" distT="0" distL="114300" distR="114300"/>
                <wp:docPr id="1" name="image37.png"/>
                <a:graphic>
                  <a:graphicData uri="http://schemas.openxmlformats.org/drawingml/2006/picture">
                    <pic:pic>
                      <pic:nvPicPr>
                        <pic:cNvPr id="0" name="image37.png"/>
                        <pic:cNvPicPr preferRelativeResize="0"/>
                      </pic:nvPicPr>
                      <pic:blipFill>
                        <a:blip r:embed="rId11"/>
                        <a:srcRect/>
                        <a:stretch>
                          <a:fillRect/>
                        </a:stretch>
                      </pic:blipFill>
                      <pic:spPr>
                        <a:xfrm>
                          <a:off x="0" y="0"/>
                          <a:ext cx="5769610" cy="466725"/>
                        </a:xfrm>
                        <a:prstGeom prst="rect"/>
                        <a:ln/>
                      </pic:spPr>
                    </pic:pic>
                  </a:graphicData>
                </a:graphic>
              </wp:anchor>
            </w:drawing>
          </mc:Fallback>
        </mc:AlternateContent>
      </w:r>
    </w:p>
    <w:p w:rsidR="00000000" w:rsidDel="00000000" w:rsidP="00000000" w:rsidRDefault="00000000" w:rsidRPr="00000000" w14:paraId="00000252">
      <w:pPr>
        <w:spacing w:after="0" w:line="360" w:lineRule="auto"/>
        <w:ind w:firstLine="709"/>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265430</wp:posOffset>
            </wp:positionV>
            <wp:extent cx="5760085" cy="3239770"/>
            <wp:effectExtent b="0" l="0" r="0" t="0"/>
            <wp:wrapSquare wrapText="bothSides" distB="0" distT="0" distL="114300" distR="114300"/>
            <wp:docPr descr="Mercado de software de gestão de academias" id="20" name="image5.jpg"/>
            <a:graphic>
              <a:graphicData uri="http://schemas.openxmlformats.org/drawingml/2006/picture">
                <pic:pic>
                  <pic:nvPicPr>
                    <pic:cNvPr descr="Mercado de software de gestão de academias" id="0" name="image5.jpg"/>
                    <pic:cNvPicPr preferRelativeResize="0"/>
                  </pic:nvPicPr>
                  <pic:blipFill>
                    <a:blip r:embed="rId12"/>
                    <a:srcRect b="0" l="0" r="0" t="0"/>
                    <a:stretch>
                      <a:fillRect/>
                    </a:stretch>
                  </pic:blipFill>
                  <pic:spPr>
                    <a:xfrm>
                      <a:off x="0" y="0"/>
                      <a:ext cx="5760085" cy="3239770"/>
                    </a:xfrm>
                    <a:prstGeom prst="rect"/>
                    <a:ln/>
                  </pic:spPr>
                </pic:pic>
              </a:graphicData>
            </a:graphic>
          </wp:anchor>
        </w:drawing>
      </w:r>
    </w:p>
    <w:p w:rsidR="00000000" w:rsidDel="00000000" w:rsidP="00000000" w:rsidRDefault="00000000" w:rsidRPr="00000000" w14:paraId="00000253">
      <w:pPr>
        <w:spacing w:after="0" w:line="36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w:t>
      </w:r>
      <w:r w:rsidDel="00000000" w:rsidR="00000000" w:rsidRPr="00000000">
        <w:rPr>
          <w:rFonts w:ascii="Times New Roman" w:cs="Times New Roman" w:eastAsia="Times New Roman" w:hAnsi="Times New Roman"/>
          <w:i w:val="1"/>
          <w:iCs w:val="1"/>
          <w:sz w:val="24"/>
          <w:szCs w:val="24"/>
          <w:rtl w:val="0"/>
        </w:rPr>
        <w:t xml:space="preserve">Data Bridge Market Analysis Study</w:t>
      </w:r>
      <w:r w:rsidDel="00000000" w:rsidR="00000000" w:rsidRPr="00000000">
        <w:rPr>
          <w:rFonts w:ascii="Times New Roman" w:cs="Times New Roman" w:eastAsia="Times New Roman" w:hAnsi="Times New Roman"/>
          <w:sz w:val="24"/>
          <w:szCs w:val="24"/>
          <w:rtl w:val="0"/>
        </w:rPr>
        <w:t xml:space="preserve"> 2022</w:t>
      </w:r>
    </w:p>
    <w:p w:rsidR="00000000" w:rsidDel="00000000" w:rsidP="00000000" w:rsidRDefault="00000000" w:rsidRPr="00000000" w14:paraId="0000025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mostrado na Figura 4, o mercado de gestão de academias é esperado faturar aproximadamente US$ 2.761.750 (Atualmente R$ 14.785.995,24) até 2029, mostrando o evidente potencial desse setor.</w:t>
      </w:r>
    </w:p>
    <w:p w:rsidR="00000000" w:rsidDel="00000000" w:rsidP="00000000" w:rsidRDefault="00000000" w:rsidRPr="00000000" w14:paraId="0000025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contexto do projeto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todos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esses cenários evidenciam uma oportunidade de mercado significativa: enquanto o setor global investe em digitalização e personalização da experiência do usuário, o nicho de academias de artes marciais ainda carece de soluções específicas. Assim, 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se posiciona como uma proposta inovadora e alinhada ao movimento mundial de transformação digital no mercado fitness</w:t>
      </w:r>
    </w:p>
    <w:p w:rsidR="00000000" w:rsidDel="00000000" w:rsidP="00000000" w:rsidRDefault="00000000" w:rsidRPr="00000000" w14:paraId="0000025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Style w:val="Heading2"/>
        <w:numPr>
          <w:ilvl w:val="1"/>
          <w:numId w:val="3"/>
        </w:numPr>
        <w:ind w:left="576" w:hanging="576"/>
        <w:rPr/>
      </w:pPr>
      <w:bookmarkStart w:colFirst="0" w:colLast="0" w:name="_82ida17wx1g" w:id="24"/>
      <w:bookmarkEnd w:id="24"/>
      <w:r w:rsidDel="00000000" w:rsidR="00000000" w:rsidRPr="00000000">
        <w:rPr>
          <w:rtl w:val="0"/>
        </w:rPr>
        <w:t xml:space="preserve">Impactos das Academias de Artes Marciais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o Ministério da Saúde (2018), a procura por lutas e artes marciais cresceu 109% entre 2006 e 2017, tornando-se uma das atividades físicas mais procuradas no país, atrás apenas das corridas. Mas apesar do crescimento positivo, a proporção de pessoas que praticam luta ainda corresponde a uma pequena parcela da população, cerca de 2%. </w:t>
      </w:r>
    </w:p>
    <w:p w:rsidR="00000000" w:rsidDel="00000000" w:rsidP="00000000" w:rsidRDefault="00000000" w:rsidRPr="00000000" w14:paraId="0000025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sfwpp557mgw0" w:id="25"/>
      <w:bookmarkEnd w:id="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 Dados da pesquisa em quadro comparativo</w:t>
      </w:r>
    </w:p>
    <w:p w:rsidR="00000000" w:rsidDel="00000000" w:rsidP="00000000" w:rsidRDefault="00000000" w:rsidRPr="00000000" w14:paraId="0000025D">
      <w:pPr>
        <w:spacing w:after="0" w:line="360" w:lineRule="auto"/>
        <w:ind w:firstLine="709"/>
        <w:jc w:val="center"/>
        <w:rPr>
          <w:rFonts w:ascii="Times New Roman" w:cs="Times New Roman" w:eastAsia="Times New Roman" w:hAnsi="Times New Roman"/>
          <w:sz w:val="24"/>
          <w:szCs w:val="24"/>
        </w:rPr>
      </w:pPr>
      <w:r w:rsidDel="00000000" w:rsidR="00000000" w:rsidRPr="00000000">
        <w:rPr/>
        <w:drawing>
          <wp:inline distB="0" distT="0" distL="0" distR="0">
            <wp:extent cx="3274867" cy="4229134"/>
            <wp:effectExtent b="0" l="0" r="0" t="0"/>
            <wp:docPr descr="Tabela&#10;&#10;O conteúdo gerado por IA pode estar incorreto." id="24" name="image19.jpg"/>
            <a:graphic>
              <a:graphicData uri="http://schemas.openxmlformats.org/drawingml/2006/picture">
                <pic:pic>
                  <pic:nvPicPr>
                    <pic:cNvPr descr="Tabela&#10;&#10;O conteúdo gerado por IA pode estar incorreto." id="0" name="image19.jpg"/>
                    <pic:cNvPicPr preferRelativeResize="0"/>
                  </pic:nvPicPr>
                  <pic:blipFill>
                    <a:blip r:embed="rId13"/>
                    <a:srcRect b="0" l="0" r="0" t="0"/>
                    <a:stretch>
                      <a:fillRect/>
                    </a:stretch>
                  </pic:blipFill>
                  <pic:spPr>
                    <a:xfrm>
                      <a:off x="0" y="0"/>
                      <a:ext cx="3274867" cy="4229134"/>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0" w:line="36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w:t>
      </w:r>
      <w:r w:rsidDel="00000000" w:rsidR="00000000" w:rsidRPr="00000000">
        <w:rPr>
          <w:rFonts w:ascii="Times New Roman" w:cs="Times New Roman" w:eastAsia="Times New Roman" w:hAnsi="Times New Roman"/>
          <w:i w:val="1"/>
          <w:iCs w:val="1"/>
          <w:sz w:val="24"/>
          <w:szCs w:val="24"/>
          <w:rtl w:val="0"/>
        </w:rPr>
        <w:t xml:space="preserve">Graciemag</w:t>
      </w:r>
      <w:r w:rsidDel="00000000" w:rsidR="00000000" w:rsidRPr="00000000">
        <w:rPr>
          <w:rFonts w:ascii="Times New Roman" w:cs="Times New Roman" w:eastAsia="Times New Roman" w:hAnsi="Times New Roman"/>
          <w:sz w:val="24"/>
          <w:szCs w:val="24"/>
          <w:rtl w:val="0"/>
        </w:rPr>
        <w:t xml:space="preserve"> (2019)</w:t>
      </w:r>
    </w:p>
    <w:p w:rsidR="00000000" w:rsidDel="00000000" w:rsidP="00000000" w:rsidRDefault="00000000" w:rsidRPr="00000000" w14:paraId="0000025F">
      <w:pPr>
        <w:spacing w:after="0" w:line="36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figura 4, segundo dados do Instituto Brasileiro de Geografia e Estatística (IBGE) (2013) em uma pesquisa que envolveu 8.902 pessoas de várias idades e regiões, o jiu-jitsu é a arte marcial mais praticada no Brasil, com cerca de 2,5 milhões de praticantes, o que demonstra a força dessa comunidade no cenário esportivo nacional. destacam-se o </w:t>
      </w:r>
      <w:r w:rsidDel="00000000" w:rsidR="00000000" w:rsidRPr="00000000">
        <w:rPr>
          <w:rFonts w:ascii="Times New Roman" w:cs="Times New Roman" w:eastAsia="Times New Roman" w:hAnsi="Times New Roman"/>
          <w:i w:val="1"/>
          <w:iCs w:val="1"/>
          <w:sz w:val="24"/>
          <w:szCs w:val="24"/>
          <w:rtl w:val="0"/>
        </w:rPr>
        <w:t xml:space="preserve">muay thai</w:t>
      </w:r>
      <w:r w:rsidDel="00000000" w:rsidR="00000000" w:rsidRPr="00000000">
        <w:rPr>
          <w:rFonts w:ascii="Times New Roman" w:cs="Times New Roman" w:eastAsia="Times New Roman" w:hAnsi="Times New Roman"/>
          <w:sz w:val="24"/>
          <w:szCs w:val="24"/>
          <w:rtl w:val="0"/>
        </w:rPr>
        <w:t xml:space="preserve">, praticado por 1,1% dos entrevistados, seguido da capoeira (1%), do </w:t>
      </w:r>
      <w:r w:rsidDel="00000000" w:rsidR="00000000" w:rsidRPr="00000000">
        <w:rPr>
          <w:rFonts w:ascii="Times New Roman" w:cs="Times New Roman" w:eastAsia="Times New Roman" w:hAnsi="Times New Roman"/>
          <w:i w:val="1"/>
          <w:iCs w:val="1"/>
          <w:sz w:val="24"/>
          <w:szCs w:val="24"/>
          <w:rtl w:val="0"/>
        </w:rPr>
        <w:t xml:space="preserve">judô</w:t>
      </w:r>
      <w:r w:rsidDel="00000000" w:rsidR="00000000" w:rsidRPr="00000000">
        <w:rPr>
          <w:rFonts w:ascii="Times New Roman" w:cs="Times New Roman" w:eastAsia="Times New Roman" w:hAnsi="Times New Roman"/>
          <w:sz w:val="24"/>
          <w:szCs w:val="24"/>
          <w:rtl w:val="0"/>
        </w:rPr>
        <w:t xml:space="preserve"> (0,8%), do </w:t>
      </w:r>
      <w:r w:rsidDel="00000000" w:rsidR="00000000" w:rsidRPr="00000000">
        <w:rPr>
          <w:rFonts w:ascii="Times New Roman" w:cs="Times New Roman" w:eastAsia="Times New Roman" w:hAnsi="Times New Roman"/>
          <w:i w:val="1"/>
          <w:iCs w:val="1"/>
          <w:sz w:val="24"/>
          <w:szCs w:val="24"/>
          <w:rtl w:val="0"/>
        </w:rPr>
        <w:t xml:space="preserve">karatê </w:t>
      </w:r>
      <w:r w:rsidDel="00000000" w:rsidR="00000000" w:rsidRPr="00000000">
        <w:rPr>
          <w:rFonts w:ascii="Times New Roman" w:cs="Times New Roman" w:eastAsia="Times New Roman" w:hAnsi="Times New Roman"/>
          <w:sz w:val="24"/>
          <w:szCs w:val="24"/>
          <w:rtl w:val="0"/>
        </w:rPr>
        <w:t xml:space="preserve">(0,7%), do boxe (0,6%) e das Artes marciais Mistas (MMA) (0,4%). Outras modalidades de artes marciais correspondem, juntas, a 1% dos participantes da pesquisa.</w:t>
      </w:r>
    </w:p>
    <w:p w:rsidR="00000000" w:rsidDel="00000000" w:rsidP="00000000" w:rsidRDefault="00000000" w:rsidRPr="00000000" w14:paraId="00000261">
      <w:pPr>
        <w:spacing w:after="0" w:line="360" w:lineRule="auto"/>
        <w:ind w:firstLine="709"/>
        <w:jc w:val="both"/>
        <w:rPr>
          <w:rFonts w:ascii="Times New Roman" w:cs="Times New Roman" w:eastAsia="Times New Roman" w:hAnsi="Times New Roman"/>
          <w:sz w:val="24"/>
          <w:szCs w:val="24"/>
        </w:rPr>
      </w:pPr>
      <w:bookmarkStart w:colFirst="0" w:colLast="0" w:name="_lchfrzgas2wd" w:id="26"/>
      <w:bookmarkEnd w:id="26"/>
      <w:r w:rsidDel="00000000" w:rsidR="00000000" w:rsidRPr="00000000">
        <w:rPr>
          <w:rFonts w:ascii="Times New Roman" w:cs="Times New Roman" w:eastAsia="Times New Roman" w:hAnsi="Times New Roman"/>
          <w:sz w:val="24"/>
          <w:szCs w:val="24"/>
          <w:rtl w:val="0"/>
        </w:rPr>
        <w:t xml:space="preserve">Esse crescimento das artes marciais e do setor de academias reflete não apenas o aumento do interesse pela prática esportiva, saúde e beleza, mas também a diversificação das modalidades e a popularização das academias especializadas por todo o brasil. Esses números também exigem soluções mais eficazes para gerenciar o aumento da demanda, especialmente em termos de controle de unidades, planos de pagamento e flexibilidade no acesso dos alunos, principalmente aos novos e até os que buscam segmentos específicos. Essa limitação impacta diretamente na capacidade de crescimento dessas academias, na fidelização dos alunos e na sustentabilidade financeira dos empreendimentos. </w:t>
      </w:r>
    </w:p>
    <w:p w:rsidR="00000000" w:rsidDel="00000000" w:rsidP="00000000" w:rsidRDefault="00000000" w:rsidRPr="00000000" w14:paraId="0000026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pStyle w:val="Heading2"/>
        <w:numPr>
          <w:ilvl w:val="1"/>
          <w:numId w:val="3"/>
        </w:numPr>
        <w:ind w:left="576" w:hanging="576"/>
        <w:rPr/>
      </w:pPr>
      <w:bookmarkStart w:colFirst="0" w:colLast="0" w:name="_w18j8w8hztx" w:id="27"/>
      <w:bookmarkEnd w:id="27"/>
      <w:r w:rsidDel="00000000" w:rsidR="00000000" w:rsidRPr="00000000">
        <w:rPr>
          <w:rtl w:val="0"/>
        </w:rPr>
        <w:t xml:space="preserve">Mitigação dos impactos digitalmente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Plataformas como </w:t>
      </w:r>
      <w:r w:rsidDel="00000000" w:rsidR="00000000" w:rsidRPr="00000000">
        <w:rPr>
          <w:rFonts w:ascii="Times New Roman" w:cs="Times New Roman" w:eastAsia="Times New Roman" w:hAnsi="Times New Roman"/>
          <w:i w:val="1"/>
          <w:iCs w:val="1"/>
          <w:sz w:val="24"/>
          <w:szCs w:val="24"/>
          <w:rtl w:val="0"/>
        </w:rPr>
        <w:t xml:space="preserve">Wellhub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i w:val="1"/>
          <w:iCs w:val="1"/>
          <w:sz w:val="24"/>
          <w:szCs w:val="24"/>
          <w:rtl w:val="0"/>
        </w:rPr>
        <w:t xml:space="preserve"> TotalPass</w:t>
      </w:r>
      <w:r w:rsidDel="00000000" w:rsidR="00000000" w:rsidRPr="00000000">
        <w:rPr>
          <w:rFonts w:ascii="Times New Roman" w:cs="Times New Roman" w:eastAsia="Times New Roman" w:hAnsi="Times New Roman"/>
          <w:sz w:val="24"/>
          <w:szCs w:val="24"/>
          <w:rtl w:val="0"/>
        </w:rPr>
        <w:t xml:space="preserve"> são exemplos de sistemas que oferecem acesso a diversas academias de artes marciais por meio de um plano, mas geralmente atendem apenas academias fitness tradicionais, não abordando as necessidades específicas das academias.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1332807</wp:posOffset>
            </wp:positionV>
            <wp:extent cx="5760085" cy="2648585"/>
            <wp:effectExtent b="0" l="0" r="0" t="0"/>
            <wp:wrapSquare wrapText="bothSides" distB="0" distT="0" distL="114300" distR="114300"/>
            <wp:docPr descr="Interface gráfica do usuário, Aplicativo, Site&#10;&#10;O conteúdo gerado por IA pode estar incorreto." id="35" name="image26.jpg"/>
            <a:graphic>
              <a:graphicData uri="http://schemas.openxmlformats.org/drawingml/2006/picture">
                <pic:pic>
                  <pic:nvPicPr>
                    <pic:cNvPr descr="Interface gráfica do usuário, Aplicativo, Site&#10;&#10;O conteúdo gerado por IA pode estar incorreto." id="0" name="image26.jpg"/>
                    <pic:cNvPicPr preferRelativeResize="0"/>
                  </pic:nvPicPr>
                  <pic:blipFill>
                    <a:blip r:embed="rId14"/>
                    <a:srcRect b="0" l="0" r="0" t="0"/>
                    <a:stretch>
                      <a:fillRect/>
                    </a:stretch>
                  </pic:blipFill>
                  <pic:spPr>
                    <a:xfrm>
                      <a:off x="0" y="0"/>
                      <a:ext cx="5760085" cy="26485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940118</wp:posOffset>
                </wp:positionV>
                <wp:extent cx="5769610" cy="466725"/>
                <wp:effectExtent b="0" l="0" r="0" t="0"/>
                <wp:wrapSquare wrapText="bothSides" distB="0" distT="0" distL="114300" distR="114300"/>
                <wp:docPr id="3" name=""/>
                <a:graphic>
                  <a:graphicData uri="http://schemas.microsoft.com/office/word/2010/wordprocessingShape">
                    <wps:wsp>
                      <wps:cNvSpPr/>
                      <wps:cNvPr id="4" name="Shape 4"/>
                      <wps:spPr>
                        <a:xfrm>
                          <a:off x="2465958" y="3551400"/>
                          <a:ext cx="5760085" cy="457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1f497d"/>
                                <w:sz w:val="24"/>
                                <w:vertAlign w:val="baseline"/>
                              </w:rPr>
                              <w:t xml:space="preserve">Figura  SEQ Figura \* ARABIC 6 - Layout com os segmentos do Wellhub.</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940118</wp:posOffset>
                </wp:positionV>
                <wp:extent cx="5769610" cy="466725"/>
                <wp:effectExtent b="0" l="0" r="0" t="0"/>
                <wp:wrapSquare wrapText="bothSides" distB="0" distT="0" distL="114300" distR="114300"/>
                <wp:docPr id="3" name="image39.png"/>
                <a:graphic>
                  <a:graphicData uri="http://schemas.openxmlformats.org/drawingml/2006/picture">
                    <pic:pic>
                      <pic:nvPicPr>
                        <pic:cNvPr id="0" name="image39.png"/>
                        <pic:cNvPicPr preferRelativeResize="0"/>
                      </pic:nvPicPr>
                      <pic:blipFill>
                        <a:blip r:embed="rId11"/>
                        <a:srcRect/>
                        <a:stretch>
                          <a:fillRect/>
                        </a:stretch>
                      </pic:blipFill>
                      <pic:spPr>
                        <a:xfrm>
                          <a:off x="0" y="0"/>
                          <a:ext cx="5769610" cy="466725"/>
                        </a:xfrm>
                        <a:prstGeom prst="rect"/>
                        <a:ln/>
                      </pic:spPr>
                    </pic:pic>
                  </a:graphicData>
                </a:graphic>
              </wp:anchor>
            </w:drawing>
          </mc:Fallback>
        </mc:AlternateContent>
      </w:r>
    </w:p>
    <w:p w:rsidR="00000000" w:rsidDel="00000000" w:rsidP="00000000" w:rsidRDefault="00000000" w:rsidRPr="00000000" w14:paraId="00000266">
      <w:pPr>
        <w:spacing w:after="0" w:line="36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w:t>
      </w:r>
      <w:r w:rsidDel="00000000" w:rsidR="00000000" w:rsidRPr="00000000">
        <w:rPr>
          <w:rFonts w:ascii="Times New Roman" w:cs="Times New Roman" w:eastAsia="Times New Roman" w:hAnsi="Times New Roman"/>
          <w:i w:val="1"/>
          <w:iCs w:val="1"/>
          <w:sz w:val="24"/>
          <w:szCs w:val="24"/>
          <w:rtl w:val="0"/>
        </w:rPr>
        <w:t xml:space="preserve">Wellhub</w:t>
      </w:r>
      <w:r w:rsidDel="00000000" w:rsidR="00000000" w:rsidRPr="00000000">
        <w:rPr>
          <w:rFonts w:ascii="Times New Roman" w:cs="Times New Roman" w:eastAsia="Times New Roman" w:hAnsi="Times New Roman"/>
          <w:sz w:val="24"/>
          <w:szCs w:val="24"/>
          <w:rtl w:val="0"/>
        </w:rPr>
        <w:t xml:space="preserve"> (2025)</w:t>
      </w:r>
    </w:p>
    <w:p w:rsidR="00000000" w:rsidDel="00000000" w:rsidP="00000000" w:rsidRDefault="00000000" w:rsidRPr="00000000" w14:paraId="00000267">
      <w:pPr>
        <w:spacing w:after="0" w:line="36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6 mostra que o aplicativo citado só possui uma parte dedicada ao nicho de lutas, sendo citado superficialmente apenas o estilo de boxe, deixando de fora outras artes marciais, lacuna essa que será preenchida pelo projeto.</w:t>
      </w:r>
    </w:p>
    <w:p w:rsidR="00000000" w:rsidDel="00000000" w:rsidP="00000000" w:rsidRDefault="00000000" w:rsidRPr="00000000" w14:paraId="0000026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ramo de gestão de academias de artes marciais já existem empresas que prestam esse tipo de serviço que possibilitam a informatização da gestão, controle de recursos, frequência de alunos e emissão de notas fiscais como o sistema </w:t>
      </w:r>
      <w:r w:rsidDel="00000000" w:rsidR="00000000" w:rsidRPr="00000000">
        <w:rPr>
          <w:rFonts w:ascii="Times New Roman" w:cs="Times New Roman" w:eastAsia="Times New Roman" w:hAnsi="Times New Roman"/>
          <w:i w:val="1"/>
          <w:iCs w:val="1"/>
          <w:sz w:val="24"/>
          <w:szCs w:val="24"/>
          <w:rtl w:val="0"/>
        </w:rPr>
        <w:t xml:space="preserve">Nextfit</w:t>
      </w:r>
      <w:r w:rsidDel="00000000" w:rsidR="00000000" w:rsidRPr="00000000">
        <w:rPr>
          <w:rFonts w:ascii="Times New Roman" w:cs="Times New Roman" w:eastAsia="Times New Roman" w:hAnsi="Times New Roman"/>
          <w:sz w:val="24"/>
          <w:szCs w:val="24"/>
          <w:rtl w:val="0"/>
        </w:rPr>
        <w:t xml:space="preserve">, mas como dito anteriormente esses tipos de sistemas são focados para o mundo </w:t>
      </w:r>
      <w:r w:rsidDel="00000000" w:rsidR="00000000" w:rsidRPr="00000000">
        <w:rPr>
          <w:rFonts w:ascii="Times New Roman" w:cs="Times New Roman" w:eastAsia="Times New Roman" w:hAnsi="Times New Roman"/>
          <w:i w:val="1"/>
          <w:iCs w:val="1"/>
          <w:sz w:val="24"/>
          <w:szCs w:val="24"/>
          <w:rtl w:val="0"/>
        </w:rPr>
        <w:t xml:space="preserve">fitness</w:t>
      </w:r>
      <w:r w:rsidDel="00000000" w:rsidR="00000000" w:rsidRPr="00000000">
        <w:rPr>
          <w:rFonts w:ascii="Times New Roman" w:cs="Times New Roman" w:eastAsia="Times New Roman" w:hAnsi="Times New Roman"/>
          <w:sz w:val="24"/>
          <w:szCs w:val="24"/>
          <w:rtl w:val="0"/>
        </w:rPr>
        <w:t xml:space="preserve"> e nenhum desses sistemas possui integração de unidades de artes marciais e buscas por um segmento específico de cada estilo de luta.</w:t>
      </w:r>
    </w:p>
    <w:p w:rsidR="00000000" w:rsidDel="00000000" w:rsidP="00000000" w:rsidRDefault="00000000" w:rsidRPr="00000000" w14:paraId="0000026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plataforma funcionará como um meio tecnológico de conexão entre academias e alunos, permitindo que o usuário acesse diferentes unidades parceiras de acordo com seu plano, promovendo mobilidade, praticidade e fidelização. Para os gestores, o sistema oferecerá relatórios automáticos, controle financeiro e análise de desempenho, reduzindo o retrabalho administrativo e otimizando a tomada de decisão.</w:t>
      </w:r>
    </w:p>
    <w:p w:rsidR="00000000" w:rsidDel="00000000" w:rsidP="00000000" w:rsidRDefault="00000000" w:rsidRPr="00000000" w14:paraId="0000026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pStyle w:val="Heading2"/>
        <w:numPr>
          <w:ilvl w:val="1"/>
          <w:numId w:val="3"/>
        </w:numPr>
        <w:ind w:left="576" w:hanging="576"/>
        <w:jc w:val="both"/>
        <w:rPr/>
      </w:pPr>
      <w:bookmarkStart w:colFirst="0" w:colLast="0" w:name="_p8gvko10cyu4" w:id="28"/>
      <w:bookmarkEnd w:id="28"/>
      <w:r w:rsidDel="00000000" w:rsidR="00000000" w:rsidRPr="00000000">
        <w:rPr>
          <w:rtl w:val="0"/>
        </w:rPr>
        <w:t xml:space="preserve">ODS abordadas pelo projeto</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FightPass foi desenvolvido para contribuir com três importantes metas globais conhecidas como Objetivos de Desenvolvimento Sustentável (ODS). Estas metas foram criadas pela Organização das Nações Unidas para melhorar a vida das pessoas em todo o mundo até 2030. O sistema se alinha naturalmente com esses objetivos por meio de suas funcionalidades e proposta de valor.</w:t>
      </w:r>
    </w:p>
    <w:p w:rsidR="00000000" w:rsidDel="00000000" w:rsidP="00000000" w:rsidRDefault="00000000" w:rsidRPr="00000000" w14:paraId="0000026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principal objetivo apoiado pelo FightPass é a ODS 3 - Saúde e Bem-Estar. A plataforma foi pensada para incentivar a prática regular de exercícios físicos, que é fundamental para uma vida saudável. Através do sistema de </w:t>
      </w:r>
      <w:r w:rsidDel="00000000" w:rsidR="00000000" w:rsidRPr="00000000">
        <w:rPr>
          <w:rFonts w:ascii="Times New Roman" w:cs="Times New Roman" w:eastAsia="Times New Roman" w:hAnsi="Times New Roman"/>
          <w:i w:val="1"/>
          <w:iCs w:val="1"/>
          <w:sz w:val="24"/>
          <w:szCs w:val="24"/>
          <w:rtl w:val="0"/>
        </w:rPr>
        <w:t xml:space="preserve">check-in</w:t>
      </w:r>
      <w:r w:rsidDel="00000000" w:rsidR="00000000" w:rsidRPr="00000000">
        <w:rPr>
          <w:rFonts w:ascii="Times New Roman" w:cs="Times New Roman" w:eastAsia="Times New Roman" w:hAnsi="Times New Roman"/>
          <w:sz w:val="24"/>
          <w:szCs w:val="24"/>
          <w:rtl w:val="0"/>
        </w:rPr>
        <w:t xml:space="preserve">, histórico de treinos e acesso a diversas academias, os usuários se sentem motivados a manter uma rotina ativa. O aplicativo também ajuda na prevenção de problemas de saúde, pois o acompanhamento constante permite que professores e alunos monitorem a evolução dos treinos e identifiquem possíveis riscos de lesões. Além disso, ao facilitar o acesso a diferentes modalidades de artes marciais, o FightPass promove não apenas a saúde física, mas também o bem-estar mental, já que a prática esportiva é reconhecidamente benéfica para reduzir o estresse e melhorar a qualidade de vida.</w:t>
      </w:r>
    </w:p>
    <w:p w:rsidR="00000000" w:rsidDel="00000000" w:rsidP="00000000" w:rsidRDefault="00000000" w:rsidRPr="00000000" w14:paraId="0000027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também se conecta com a ODS 4 - Educação de Qualidade. O FightPass não é apenas um sistema de gestão, mas também uma ferramenta educativa. Através da plataforma, os usuários têm acesso a conteúdo sobre técnicas corretas de exercício, cuidados com o corpo, alimentação saudável e prevenção de lesões. Essas informações ajudam os praticantes a entenderem melhor sua atividade física e a tomar decisões mais conscientes sobre sua saúde. Para os gestores e professores, o sistema oferece recursos para melhorar seus conhecimentos em gestão e ensino, contribuindo para sua formação profissional contínua.</w:t>
      </w:r>
    </w:p>
    <w:p w:rsidR="00000000" w:rsidDel="00000000" w:rsidP="00000000" w:rsidRDefault="00000000" w:rsidRPr="00000000" w14:paraId="0000027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o FightPass apoia a ODS 8 - Trabalho Decente e Crescimento Econômico. Ao oferecer um sistema de gestão eficiente para academias de artes marciais, a plataforma ajuda esses negócios a se organizarem melhor, reduzirem custos e aumentarem seus lucros. Quando as academias crescem de forma sustentável, elas podem oferecer melhores condições de trabalho para seus funcionários, gerar empregos e contribuir para a economia local. A modernização do setor através da tecnologia também atrai novos investimentos e valoriza os profissionais da área, promovendo um ambiente de trabalho mais profissional e com mais oportunidades para todos.</w:t>
      </w:r>
    </w:p>
    <w:p w:rsidR="00000000" w:rsidDel="00000000" w:rsidP="00000000" w:rsidRDefault="00000000" w:rsidRPr="00000000" w14:paraId="0000027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pStyle w:val="Heading1"/>
        <w:numPr>
          <w:ilvl w:val="0"/>
          <w:numId w:val="3"/>
        </w:numPr>
        <w:ind w:left="432" w:hanging="432"/>
        <w:rPr/>
      </w:pPr>
      <w:bookmarkStart w:colFirst="0" w:colLast="0" w:name="_llbw0cyskp1d" w:id="29"/>
      <w:bookmarkEnd w:id="29"/>
      <w:r w:rsidDel="00000000" w:rsidR="00000000" w:rsidRPr="00000000">
        <w:rPr>
          <w:rtl w:val="0"/>
        </w:rPr>
        <w:t xml:space="preserve">PROPOSTA DA APLICAÇÃO</w:t>
      </w:r>
    </w:p>
    <w:p w:rsidR="00000000" w:rsidDel="00000000" w:rsidP="00000000" w:rsidRDefault="00000000" w:rsidRPr="00000000" w14:paraId="0000028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geral da aplicação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é centralizar e otimizar a gestão de acesso e o controle financeiro dentro de uma rede integrada de academias de artes marciais. Na prática, isso representaria a criação de uma experiência digital fluída que incentive a fidelização do aluno através da conveniência e, ao mesmo tempo, forneça aos gestores ferramentas completas para a expansão sustentável de seus negócios, na qual, para concretizar essa visão, a aplicação estabelece objetivos específicos claros. </w:t>
      </w:r>
    </w:p>
    <w:p w:rsidR="00000000" w:rsidDel="00000000" w:rsidP="00000000" w:rsidRDefault="00000000" w:rsidRPr="00000000" w14:paraId="0000028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aluno, a plataforma deve prover um catálogo inteligente e facilmente pesquisável de academias, facilitar o processo de </w:t>
      </w:r>
      <w:r w:rsidDel="00000000" w:rsidR="00000000" w:rsidRPr="00000000">
        <w:rPr>
          <w:rFonts w:ascii="Times New Roman" w:cs="Times New Roman" w:eastAsia="Times New Roman" w:hAnsi="Times New Roman"/>
          <w:i w:val="1"/>
          <w:iCs w:val="1"/>
          <w:sz w:val="24"/>
          <w:szCs w:val="24"/>
          <w:rtl w:val="0"/>
        </w:rPr>
        <w:t xml:space="preserve">check-in</w:t>
      </w:r>
      <w:r w:rsidDel="00000000" w:rsidR="00000000" w:rsidRPr="00000000">
        <w:rPr>
          <w:rFonts w:ascii="Times New Roman" w:cs="Times New Roman" w:eastAsia="Times New Roman" w:hAnsi="Times New Roman"/>
          <w:sz w:val="24"/>
          <w:szCs w:val="24"/>
          <w:rtl w:val="0"/>
        </w:rPr>
        <w:t xml:space="preserve"> até que ele leve menos de trinta segundos e oferecer transparência total sobre o plano contratado e o histórico de atividades, já para o gestor, os objetivos são automatizar completamente o controle de presença e a validação de planos, eliminando erros de processos manuais, gerar relatórios consolidados e intuitivos sobre frequência e projeções financeiras, e gerenciar de forma transparente e automatizada as regras de repasse financeiro entre a plataforma e cada academia parceira.</w:t>
      </w:r>
    </w:p>
    <w:p w:rsidR="00000000" w:rsidDel="00000000" w:rsidP="00000000" w:rsidRDefault="00000000" w:rsidRPr="00000000" w14:paraId="0000028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pStyle w:val="Heading2"/>
        <w:numPr>
          <w:ilvl w:val="1"/>
          <w:numId w:val="3"/>
        </w:numPr>
        <w:ind w:left="576" w:hanging="576"/>
        <w:rPr/>
      </w:pPr>
      <w:bookmarkStart w:colFirst="0" w:colLast="0" w:name="_i0rq9r3qdfba" w:id="30"/>
      <w:bookmarkEnd w:id="30"/>
      <w:r w:rsidDel="00000000" w:rsidR="00000000" w:rsidRPr="00000000">
        <w:rPr>
          <w:rtl w:val="0"/>
        </w:rPr>
        <w:t xml:space="preserve">Descrição da aplicação</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aplicação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tem como proposta desenvolver uma plataforma digital voltada para a gestão integrada de academias de artes marciais, atendendo tanto às necessidades administrativas dos proprietários quanto à experiência dos alunos. O sistema busca modernizar os processos de controle de matrículas, planos, pagamentos, </w:t>
      </w:r>
      <w:r w:rsidDel="00000000" w:rsidR="00000000" w:rsidRPr="00000000">
        <w:rPr>
          <w:rFonts w:ascii="Times New Roman" w:cs="Times New Roman" w:eastAsia="Times New Roman" w:hAnsi="Times New Roman"/>
          <w:i w:val="1"/>
          <w:iCs w:val="1"/>
          <w:sz w:val="24"/>
          <w:szCs w:val="24"/>
          <w:rtl w:val="0"/>
        </w:rPr>
        <w:t xml:space="preserve">check-in</w:t>
      </w:r>
      <w:r w:rsidDel="00000000" w:rsidR="00000000" w:rsidRPr="00000000">
        <w:rPr>
          <w:rFonts w:ascii="Times New Roman" w:cs="Times New Roman" w:eastAsia="Times New Roman" w:hAnsi="Times New Roman"/>
          <w:sz w:val="24"/>
          <w:szCs w:val="24"/>
          <w:rtl w:val="0"/>
        </w:rPr>
        <w:t xml:space="preserve">s, oferecendo uma solução tecnológica centralizada, acessível e de fácil utilização.</w:t>
      </w:r>
    </w:p>
    <w:p w:rsidR="00000000" w:rsidDel="00000000" w:rsidP="00000000" w:rsidRDefault="00000000" w:rsidRPr="00000000" w14:paraId="0000029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principal objetivo da aplicação é otimizar o gerenciamento operacional das academias, substituindo controles manuais e planilhas dispersas por um ambiente digital seguro e automatizado. Dessa forma a plataforma será composta por módulos principais, entre eles:</w:t>
      </w:r>
    </w:p>
    <w:p w:rsidR="00000000" w:rsidDel="00000000" w:rsidP="00000000" w:rsidRDefault="00000000" w:rsidRPr="00000000" w14:paraId="0000029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numPr>
          <w:ilvl w:val="0"/>
          <w:numId w:val="7"/>
        </w:numPr>
        <w:pBdr>
          <w:top w:space="0" w:sz="0" w:val="nil"/>
          <w:left w:space="0" w:sz="0" w:val="nil"/>
          <w:bottom w:space="0" w:sz="0" w:val="nil"/>
          <w:right w:space="0" w:sz="0" w:val="nil"/>
          <w:between w:space="0" w:sz="0" w:val="nil"/>
        </w:pBdr>
        <w:spacing w:after="0" w:line="360" w:lineRule="auto"/>
        <w:ind w:left="1066" w:hanging="357"/>
        <w:jc w:val="both"/>
        <w:rPr/>
      </w:pPr>
      <w:r w:rsidDel="00000000" w:rsidR="00000000" w:rsidRPr="00000000">
        <w:rPr>
          <w:rFonts w:ascii="Times New Roman" w:cs="Times New Roman" w:eastAsia="Times New Roman" w:hAnsi="Times New Roman"/>
          <w:color w:val="000000"/>
          <w:sz w:val="24"/>
          <w:szCs w:val="24"/>
          <w:rtl w:val="0"/>
        </w:rPr>
        <w:t xml:space="preserve">Módulo de Cadastro e Controle de Alunos: responsável pelo registro de informações pessoais, planos contratados e histórico de treinos;</w:t>
      </w:r>
      <w:r w:rsidDel="00000000" w:rsidR="00000000" w:rsidRPr="00000000">
        <w:rPr>
          <w:rtl w:val="0"/>
        </w:rPr>
      </w:r>
    </w:p>
    <w:p w:rsidR="00000000" w:rsidDel="00000000" w:rsidP="00000000" w:rsidRDefault="00000000" w:rsidRPr="00000000" w14:paraId="00000293">
      <w:pPr>
        <w:numPr>
          <w:ilvl w:val="0"/>
          <w:numId w:val="7"/>
        </w:numPr>
        <w:pBdr>
          <w:top w:space="0" w:sz="0" w:val="nil"/>
          <w:left w:space="0" w:sz="0" w:val="nil"/>
          <w:bottom w:space="0" w:sz="0" w:val="nil"/>
          <w:right w:space="0" w:sz="0" w:val="nil"/>
          <w:between w:space="0" w:sz="0" w:val="nil"/>
        </w:pBdr>
        <w:spacing w:after="0" w:line="360" w:lineRule="auto"/>
        <w:ind w:left="1066" w:hanging="357"/>
        <w:jc w:val="both"/>
        <w:rPr/>
      </w:pPr>
      <w:r w:rsidDel="00000000" w:rsidR="00000000" w:rsidRPr="00000000">
        <w:rPr>
          <w:rFonts w:ascii="Times New Roman" w:cs="Times New Roman" w:eastAsia="Times New Roman" w:hAnsi="Times New Roman"/>
          <w:color w:val="000000"/>
          <w:sz w:val="24"/>
          <w:szCs w:val="24"/>
          <w:rtl w:val="0"/>
        </w:rPr>
        <w:t xml:space="preserve">Módulo Financeiro: permite o controle de mensalidades, vencimentos, pagamentos e emissão de relatórios financeiros;</w:t>
      </w:r>
      <w:r w:rsidDel="00000000" w:rsidR="00000000" w:rsidRPr="00000000">
        <w:rPr>
          <w:rtl w:val="0"/>
        </w:rPr>
      </w:r>
    </w:p>
    <w:p w:rsidR="00000000" w:rsidDel="00000000" w:rsidP="00000000" w:rsidRDefault="00000000" w:rsidRPr="00000000" w14:paraId="00000294">
      <w:pPr>
        <w:numPr>
          <w:ilvl w:val="0"/>
          <w:numId w:val="7"/>
        </w:numPr>
        <w:pBdr>
          <w:top w:space="0" w:sz="0" w:val="nil"/>
          <w:left w:space="0" w:sz="0" w:val="nil"/>
          <w:bottom w:space="0" w:sz="0" w:val="nil"/>
          <w:right w:space="0" w:sz="0" w:val="nil"/>
          <w:between w:space="0" w:sz="0" w:val="nil"/>
        </w:pBdr>
        <w:spacing w:after="0" w:line="360" w:lineRule="auto"/>
        <w:ind w:left="1066" w:hanging="357"/>
        <w:jc w:val="both"/>
        <w:rPr/>
      </w:pPr>
      <w:r w:rsidDel="00000000" w:rsidR="00000000" w:rsidRPr="00000000">
        <w:rPr>
          <w:rFonts w:ascii="Times New Roman" w:cs="Times New Roman" w:eastAsia="Times New Roman" w:hAnsi="Times New Roman"/>
          <w:color w:val="000000"/>
          <w:sz w:val="24"/>
          <w:szCs w:val="24"/>
          <w:rtl w:val="0"/>
        </w:rPr>
        <w:t xml:space="preserve">Módulo de </w:t>
      </w:r>
      <w:r w:rsidDel="00000000" w:rsidR="00000000" w:rsidRPr="00000000">
        <w:rPr>
          <w:rFonts w:ascii="Times New Roman" w:cs="Times New Roman" w:eastAsia="Times New Roman" w:hAnsi="Times New Roman"/>
          <w:i w:val="1"/>
          <w:iCs w:val="1"/>
          <w:color w:val="000000"/>
          <w:sz w:val="24"/>
          <w:szCs w:val="24"/>
          <w:rtl w:val="0"/>
        </w:rPr>
        <w:t xml:space="preserve">Check-in</w:t>
      </w:r>
      <w:r w:rsidDel="00000000" w:rsidR="00000000" w:rsidRPr="00000000">
        <w:rPr>
          <w:rFonts w:ascii="Times New Roman" w:cs="Times New Roman" w:eastAsia="Times New Roman" w:hAnsi="Times New Roman"/>
          <w:color w:val="000000"/>
          <w:sz w:val="24"/>
          <w:szCs w:val="24"/>
          <w:rtl w:val="0"/>
        </w:rPr>
        <w:t xml:space="preserve"> e Presença: possibilita o registro das presenças dos alunos por meio de </w:t>
      </w:r>
      <w:r w:rsidDel="00000000" w:rsidR="00000000" w:rsidRPr="00000000">
        <w:rPr>
          <w:rFonts w:ascii="Times New Roman" w:cs="Times New Roman" w:eastAsia="Times New Roman" w:hAnsi="Times New Roman"/>
          <w:i w:val="1"/>
          <w:iCs w:val="1"/>
          <w:color w:val="000000"/>
          <w:sz w:val="24"/>
          <w:szCs w:val="24"/>
          <w:rtl w:val="0"/>
        </w:rPr>
        <w:t xml:space="preserve">QR Code</w:t>
      </w:r>
      <w:r w:rsidDel="00000000" w:rsidR="00000000" w:rsidRPr="00000000">
        <w:rPr>
          <w:rFonts w:ascii="Times New Roman" w:cs="Times New Roman" w:eastAsia="Times New Roman" w:hAnsi="Times New Roman"/>
          <w:color w:val="000000"/>
          <w:sz w:val="24"/>
          <w:szCs w:val="24"/>
          <w:rtl w:val="0"/>
        </w:rPr>
        <w:t xml:space="preserve">, aplicativo ou terminal físico, permitindo acompanhamento em tempo real;</w:t>
      </w:r>
      <w:r w:rsidDel="00000000" w:rsidR="00000000" w:rsidRPr="00000000">
        <w:rPr>
          <w:rtl w:val="0"/>
        </w:rPr>
      </w:r>
    </w:p>
    <w:p w:rsidR="00000000" w:rsidDel="00000000" w:rsidP="00000000" w:rsidRDefault="00000000" w:rsidRPr="00000000" w14:paraId="00000295">
      <w:pPr>
        <w:numPr>
          <w:ilvl w:val="0"/>
          <w:numId w:val="7"/>
        </w:numPr>
        <w:pBdr>
          <w:top w:space="0" w:sz="0" w:val="nil"/>
          <w:left w:space="0" w:sz="0" w:val="nil"/>
          <w:bottom w:space="0" w:sz="0" w:val="nil"/>
          <w:right w:space="0" w:sz="0" w:val="nil"/>
          <w:between w:space="0" w:sz="0" w:val="nil"/>
        </w:pBdr>
        <w:spacing w:after="0" w:line="360" w:lineRule="auto"/>
        <w:ind w:left="1066" w:hanging="357"/>
        <w:jc w:val="both"/>
        <w:rPr/>
      </w:pPr>
      <w:r w:rsidDel="00000000" w:rsidR="00000000" w:rsidRPr="00000000">
        <w:rPr>
          <w:rFonts w:ascii="Times New Roman" w:cs="Times New Roman" w:eastAsia="Times New Roman" w:hAnsi="Times New Roman"/>
          <w:color w:val="000000"/>
          <w:sz w:val="24"/>
          <w:szCs w:val="24"/>
          <w:rtl w:val="0"/>
        </w:rPr>
        <w:t xml:space="preserve">Módulo de Professores e Turmas: voltado ao gerenciamento de aulas, horários, turmas e acompanhamento de desempenho dos alunos;</w:t>
      </w:r>
      <w:r w:rsidDel="00000000" w:rsidR="00000000" w:rsidRPr="00000000">
        <w:rPr>
          <w:rtl w:val="0"/>
        </w:rPr>
      </w:r>
    </w:p>
    <w:p w:rsidR="00000000" w:rsidDel="00000000" w:rsidP="00000000" w:rsidRDefault="00000000" w:rsidRPr="00000000" w14:paraId="00000296">
      <w:pPr>
        <w:numPr>
          <w:ilvl w:val="0"/>
          <w:numId w:val="7"/>
        </w:numPr>
        <w:pBdr>
          <w:top w:space="0" w:sz="0" w:val="nil"/>
          <w:left w:space="0" w:sz="0" w:val="nil"/>
          <w:bottom w:space="0" w:sz="0" w:val="nil"/>
          <w:right w:space="0" w:sz="0" w:val="nil"/>
          <w:between w:space="0" w:sz="0" w:val="nil"/>
        </w:pBdr>
        <w:spacing w:after="0" w:line="360" w:lineRule="auto"/>
        <w:ind w:left="1066" w:hanging="357"/>
        <w:jc w:val="both"/>
        <w:rPr/>
      </w:pPr>
      <w:r w:rsidDel="00000000" w:rsidR="00000000" w:rsidRPr="00000000">
        <w:rPr>
          <w:rFonts w:ascii="Times New Roman" w:cs="Times New Roman" w:eastAsia="Times New Roman" w:hAnsi="Times New Roman"/>
          <w:color w:val="000000"/>
          <w:sz w:val="24"/>
          <w:szCs w:val="24"/>
          <w:rtl w:val="0"/>
        </w:rPr>
        <w:t xml:space="preserve">Painel Administrativo: concentrará as principais métricas da academia, como número de alunos ativos, taxa de inadimplência e evolução de faturamento.</w:t>
      </w:r>
      <w:r w:rsidDel="00000000" w:rsidR="00000000" w:rsidRPr="00000000">
        <w:rPr>
          <w:rtl w:val="0"/>
        </w:rPr>
      </w:r>
    </w:p>
    <w:p w:rsidR="00000000" w:rsidDel="00000000" w:rsidP="00000000" w:rsidRDefault="00000000" w:rsidRPr="00000000" w14:paraId="00000297">
      <w:pPr>
        <w:spacing w:line="360" w:lineRule="auto"/>
        <w:jc w:val="both"/>
        <w:rPr/>
      </w:pPr>
      <w:r w:rsidDel="00000000" w:rsidR="00000000" w:rsidRPr="00000000">
        <w:rPr>
          <w:rtl w:val="0"/>
        </w:rPr>
      </w:r>
    </w:p>
    <w:p w:rsidR="00000000" w:rsidDel="00000000" w:rsidP="00000000" w:rsidRDefault="00000000" w:rsidRPr="00000000" w14:paraId="0000029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aplicação também busca proporcionar melhor experiência ao aluno, permitindo acesso a informações como status do plano, histórico de treinos, notificações de vencimento além disso, o sistema será desenvolvido de forma responsiva, garantindo o uso tanto em desktops quanto em dispositivos móveis.</w:t>
      </w:r>
    </w:p>
    <w:p w:rsidR="00000000" w:rsidDel="00000000" w:rsidP="00000000" w:rsidRDefault="00000000" w:rsidRPr="00000000" w14:paraId="0000029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arquitetura da aplicação será baseada em tecnologias modernas e escaláveis, priorizando desempenho e segurança. O desenvolvimento será dividido entre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(interface do usuário),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(lógica de negócios e integração com banco de dados) e banco de dados relacional, permitindo futuras expansões e integração com outros sistemas, como gateways de pagamento e plataformas de gestão de treinos.</w:t>
      </w:r>
    </w:p>
    <w:p w:rsidR="00000000" w:rsidDel="00000000" w:rsidP="00000000" w:rsidRDefault="00000000" w:rsidRPr="00000000" w14:paraId="0000029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propõe-se como uma solução completa para academias de artes marciais que desejam modernizar sua gestão, otimizar processos internos e melhorar a experiência de seus alunos, alinhando tecnologia, praticidade e eficiência operacional.</w:t>
      </w:r>
    </w:p>
    <w:p w:rsidR="00000000" w:rsidDel="00000000" w:rsidP="00000000" w:rsidRDefault="00000000" w:rsidRPr="00000000" w14:paraId="0000029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pStyle w:val="Heading2"/>
        <w:numPr>
          <w:ilvl w:val="1"/>
          <w:numId w:val="3"/>
        </w:numPr>
        <w:ind w:left="576" w:hanging="576"/>
        <w:rPr/>
      </w:pPr>
      <w:bookmarkStart w:colFirst="0" w:colLast="0" w:name="_3jj16hag4b00" w:id="31"/>
      <w:bookmarkEnd w:id="31"/>
      <w:r w:rsidDel="00000000" w:rsidR="00000000" w:rsidRPr="00000000">
        <w:rPr>
          <w:rtl w:val="0"/>
        </w:rPr>
        <w:t xml:space="preserve">Modelagem dos requisitos</w:t>
      </w:r>
    </w:p>
    <w:p w:rsidR="00000000" w:rsidDel="00000000" w:rsidP="00000000" w:rsidRDefault="00000000" w:rsidRPr="00000000" w14:paraId="0000029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seção a seguir detalha os requisitos funcionais, que descrevem os comportamentos e funcionalidades do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e os requisitos não funcionais, que definem os atributos de qualidade e as restrições técnicas do sistema.</w:t>
      </w:r>
    </w:p>
    <w:p w:rsidR="00000000" w:rsidDel="00000000" w:rsidP="00000000" w:rsidRDefault="00000000" w:rsidRPr="00000000" w14:paraId="0000029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3"/>
        <w:numPr>
          <w:ilvl w:val="2"/>
          <w:numId w:val="3"/>
        </w:numPr>
        <w:ind w:left="720" w:hanging="720"/>
        <w:rPr/>
      </w:pPr>
      <w:bookmarkStart w:colFirst="0" w:colLast="0" w:name="_p4n803h5s66l" w:id="32"/>
      <w:bookmarkEnd w:id="32"/>
      <w:r w:rsidDel="00000000" w:rsidR="00000000" w:rsidRPr="00000000">
        <w:rPr>
          <w:rtl w:val="0"/>
        </w:rPr>
        <w:t xml:space="preserve">Requisitos funcionais</w:t>
      </w:r>
    </w:p>
    <w:p w:rsidR="00000000" w:rsidDel="00000000" w:rsidP="00000000" w:rsidRDefault="00000000" w:rsidRPr="00000000" w14:paraId="000002A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[RF001] Autenticação de usuários</w:t>
      </w:r>
    </w:p>
    <w:p w:rsidR="00000000" w:rsidDel="00000000" w:rsidP="00000000" w:rsidRDefault="00000000" w:rsidRPr="00000000" w14:paraId="000002A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A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usuários (alunos e gestores) realizem autenticação através de e-mail e senha, com recuperação de senha via e-mail.</w:t>
      </w:r>
    </w:p>
    <w:p w:rsidR="00000000" w:rsidDel="00000000" w:rsidP="00000000" w:rsidRDefault="00000000" w:rsidRPr="00000000" w14:paraId="000002A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[RF002] Cadastro de academias parceiras</w:t>
      </w:r>
    </w:p>
    <w:p w:rsidR="00000000" w:rsidDel="00000000" w:rsidP="00000000" w:rsidRDefault="00000000" w:rsidRPr="00000000" w14:paraId="000002A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A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gestores cadastrem suas academias com dados completos incluindo localização, modalidades, horários e dados bancários.</w:t>
      </w:r>
    </w:p>
    <w:p w:rsidR="00000000" w:rsidDel="00000000" w:rsidP="00000000" w:rsidRDefault="00000000" w:rsidRPr="00000000" w14:paraId="000002A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[RF003] Gerenciamento de planos de assinatura</w:t>
      </w:r>
    </w:p>
    <w:p w:rsidR="00000000" w:rsidDel="00000000" w:rsidP="00000000" w:rsidRDefault="00000000" w:rsidRPr="00000000" w14:paraId="000002A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A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a criação, edição e inativação de planos com definição de regras de acesso e limites de uso.</w:t>
      </w:r>
    </w:p>
    <w:p w:rsidR="00000000" w:rsidDel="00000000" w:rsidP="00000000" w:rsidRDefault="00000000" w:rsidRPr="00000000" w14:paraId="000002A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[RF004] Realização de </w:t>
      </w:r>
      <w:r w:rsidDel="00000000" w:rsidR="00000000" w:rsidRPr="00000000">
        <w:rPr>
          <w:rFonts w:ascii="Times New Roman" w:cs="Times New Roman" w:eastAsia="Times New Roman" w:hAnsi="Times New Roman"/>
          <w:b w:val="1"/>
          <w:bCs w:val="1"/>
          <w:i w:val="1"/>
          <w:iCs w:val="1"/>
          <w:sz w:val="24"/>
          <w:szCs w:val="24"/>
          <w:rtl w:val="0"/>
        </w:rPr>
        <w:t xml:space="preserve">check-in</w:t>
      </w:r>
      <w:r w:rsidDel="00000000" w:rsidR="00000000" w:rsidRPr="00000000">
        <w:rPr>
          <w:rtl w:val="0"/>
        </w:rPr>
      </w:r>
    </w:p>
    <w:p w:rsidR="00000000" w:rsidDel="00000000" w:rsidP="00000000" w:rsidRDefault="00000000" w:rsidRPr="00000000" w14:paraId="000002B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B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w:t>
      </w:r>
      <w:r w:rsidDel="00000000" w:rsidR="00000000" w:rsidRPr="00000000">
        <w:rPr>
          <w:rFonts w:ascii="Times New Roman" w:cs="Times New Roman" w:eastAsia="Times New Roman" w:hAnsi="Times New Roman"/>
          <w:i w:val="1"/>
          <w:iCs w:val="1"/>
          <w:sz w:val="24"/>
          <w:szCs w:val="24"/>
          <w:rtl w:val="0"/>
        </w:rPr>
        <w:t xml:space="preserve">check-in</w:t>
      </w:r>
      <w:r w:rsidDel="00000000" w:rsidR="00000000" w:rsidRPr="00000000">
        <w:rPr>
          <w:rFonts w:ascii="Times New Roman" w:cs="Times New Roman" w:eastAsia="Times New Roman" w:hAnsi="Times New Roman"/>
          <w:sz w:val="24"/>
          <w:szCs w:val="24"/>
          <w:rtl w:val="0"/>
        </w:rPr>
        <w:t xml:space="preserve"> via </w:t>
      </w:r>
      <w:r w:rsidDel="00000000" w:rsidR="00000000" w:rsidRPr="00000000">
        <w:rPr>
          <w:rFonts w:ascii="Times New Roman" w:cs="Times New Roman" w:eastAsia="Times New Roman" w:hAnsi="Times New Roman"/>
          <w:i w:val="1"/>
          <w:iCs w:val="1"/>
          <w:sz w:val="24"/>
          <w:szCs w:val="24"/>
          <w:rtl w:val="0"/>
        </w:rPr>
        <w:t xml:space="preserve">QR Code</w:t>
      </w:r>
      <w:r w:rsidDel="00000000" w:rsidR="00000000" w:rsidRPr="00000000">
        <w:rPr>
          <w:rFonts w:ascii="Times New Roman" w:cs="Times New Roman" w:eastAsia="Times New Roman" w:hAnsi="Times New Roman"/>
          <w:sz w:val="24"/>
          <w:szCs w:val="24"/>
          <w:rtl w:val="0"/>
        </w:rPr>
        <w:t xml:space="preserve"> com validação automática da elegibilidade do aluno.</w:t>
      </w:r>
    </w:p>
    <w:p w:rsidR="00000000" w:rsidDel="00000000" w:rsidP="00000000" w:rsidRDefault="00000000" w:rsidRPr="00000000" w14:paraId="000002B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[RF005] busca e filtro de academias</w:t>
      </w:r>
    </w:p>
    <w:p w:rsidR="00000000" w:rsidDel="00000000" w:rsidP="00000000" w:rsidRDefault="00000000" w:rsidRPr="00000000" w14:paraId="000002B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B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busca de academias por localização e filtros por modalidade, horário e avaliações.</w:t>
      </w:r>
    </w:p>
    <w:p w:rsidR="00000000" w:rsidDel="00000000" w:rsidP="00000000" w:rsidRDefault="00000000" w:rsidRPr="00000000" w14:paraId="000002B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[RF006] Gestão de perfil do aluno</w:t>
      </w:r>
    </w:p>
    <w:p w:rsidR="00000000" w:rsidDel="00000000" w:rsidP="00000000" w:rsidRDefault="00000000" w:rsidRPr="00000000" w14:paraId="000002B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B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alunos editem seus dados pessoais, foto de perfil e preferências de treino.</w:t>
      </w:r>
    </w:p>
    <w:p w:rsidR="00000000" w:rsidDel="00000000" w:rsidP="00000000" w:rsidRDefault="00000000" w:rsidRPr="00000000" w14:paraId="000002B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[RF007] Emissão de relatórios gerenciais</w:t>
      </w:r>
    </w:p>
    <w:p w:rsidR="00000000" w:rsidDel="00000000" w:rsidP="00000000" w:rsidRDefault="00000000" w:rsidRPr="00000000" w14:paraId="000002B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B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gerar relatórios de frequência, financeiros e de utilização para gestores.</w:t>
      </w:r>
    </w:p>
    <w:p w:rsidR="00000000" w:rsidDel="00000000" w:rsidP="00000000" w:rsidRDefault="00000000" w:rsidRPr="00000000" w14:paraId="000002B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[RF008] Sistema de avaliação de academias</w:t>
      </w:r>
    </w:p>
    <w:p w:rsidR="00000000" w:rsidDel="00000000" w:rsidP="00000000" w:rsidRDefault="00000000" w:rsidRPr="00000000" w14:paraId="000002C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C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alunos avaliem academias e deixem comentários sobre suas experiências.</w:t>
      </w:r>
    </w:p>
    <w:p w:rsidR="00000000" w:rsidDel="00000000" w:rsidP="00000000" w:rsidRDefault="00000000" w:rsidRPr="00000000" w14:paraId="000002C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[RF009] Gestão de modalidades</w:t>
      </w:r>
    </w:p>
    <w:p w:rsidR="00000000" w:rsidDel="00000000" w:rsidP="00000000" w:rsidRDefault="00000000" w:rsidRPr="00000000" w14:paraId="000002C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C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gestores cadastrem e gerenciem as modalidades oferecidas por cada academia.</w:t>
      </w:r>
    </w:p>
    <w:p w:rsidR="00000000" w:rsidDel="00000000" w:rsidP="00000000" w:rsidRDefault="00000000" w:rsidRPr="00000000" w14:paraId="000002C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[RF010] Controle de lotação</w:t>
      </w:r>
    </w:p>
    <w:p w:rsidR="00000000" w:rsidDel="00000000" w:rsidP="00000000" w:rsidRDefault="00000000" w:rsidRPr="00000000" w14:paraId="000002C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C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monitorar e limitar o número de alunos por horário com base na capacidade da academia.</w:t>
      </w:r>
    </w:p>
    <w:p w:rsidR="00000000" w:rsidDel="00000000" w:rsidP="00000000" w:rsidRDefault="00000000" w:rsidRPr="00000000" w14:paraId="000002C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[RF011] Notificações push</w:t>
      </w:r>
    </w:p>
    <w:p w:rsidR="00000000" w:rsidDel="00000000" w:rsidP="00000000" w:rsidRDefault="00000000" w:rsidRPr="00000000" w14:paraId="000002C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C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enviar notificações sobre novidades, promoções e lembretes de </w:t>
      </w:r>
      <w:r w:rsidDel="00000000" w:rsidR="00000000" w:rsidRPr="00000000">
        <w:rPr>
          <w:rFonts w:ascii="Times New Roman" w:cs="Times New Roman" w:eastAsia="Times New Roman" w:hAnsi="Times New Roman"/>
          <w:i w:val="1"/>
          <w:iCs w:val="1"/>
          <w:sz w:val="24"/>
          <w:szCs w:val="24"/>
          <w:rtl w:val="0"/>
        </w:rPr>
        <w:t xml:space="preserve">check-in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[RF012] Histórico de treinos</w:t>
      </w:r>
    </w:p>
    <w:p w:rsidR="00000000" w:rsidDel="00000000" w:rsidP="00000000" w:rsidRDefault="00000000" w:rsidRPr="00000000" w14:paraId="000002D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D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manter histórico completo de </w:t>
      </w:r>
      <w:r w:rsidDel="00000000" w:rsidR="00000000" w:rsidRPr="00000000">
        <w:rPr>
          <w:rFonts w:ascii="Times New Roman" w:cs="Times New Roman" w:eastAsia="Times New Roman" w:hAnsi="Times New Roman"/>
          <w:i w:val="1"/>
          <w:iCs w:val="1"/>
          <w:sz w:val="24"/>
          <w:szCs w:val="24"/>
          <w:rtl w:val="0"/>
        </w:rPr>
        <w:t xml:space="preserve">check-ins</w:t>
      </w:r>
      <w:r w:rsidDel="00000000" w:rsidR="00000000" w:rsidRPr="00000000">
        <w:rPr>
          <w:rFonts w:ascii="Times New Roman" w:cs="Times New Roman" w:eastAsia="Times New Roman" w:hAnsi="Times New Roman"/>
          <w:sz w:val="24"/>
          <w:szCs w:val="24"/>
          <w:rtl w:val="0"/>
        </w:rPr>
        <w:t xml:space="preserve"> e academias visitadas por cada aluno.</w:t>
      </w:r>
    </w:p>
    <w:p w:rsidR="00000000" w:rsidDel="00000000" w:rsidP="00000000" w:rsidRDefault="00000000" w:rsidRPr="00000000" w14:paraId="000002D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[RF013] Integração com pagamentos</w:t>
      </w:r>
      <w:r w:rsidDel="00000000" w:rsidR="00000000" w:rsidRPr="00000000">
        <w:rPr>
          <w:rtl w:val="0"/>
        </w:rPr>
      </w:r>
    </w:p>
    <w:p w:rsidR="00000000" w:rsidDel="00000000" w:rsidP="00000000" w:rsidRDefault="00000000" w:rsidRPr="00000000" w14:paraId="000002D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D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integrar com gateway de pagamento para processamento automático de mensalidades.</w:t>
      </w:r>
    </w:p>
    <w:p w:rsidR="00000000" w:rsidDel="00000000" w:rsidP="00000000" w:rsidRDefault="00000000" w:rsidRPr="00000000" w14:paraId="000002D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[RF014] Gestão de hierarquia de usuários</w:t>
      </w:r>
    </w:p>
    <w:p w:rsidR="00000000" w:rsidDel="00000000" w:rsidP="00000000" w:rsidRDefault="00000000" w:rsidRPr="00000000" w14:paraId="000002D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D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diferentes níveis de acesso (proprietário, professor, recepcionista).</w:t>
      </w:r>
    </w:p>
    <w:p w:rsidR="00000000" w:rsidDel="00000000" w:rsidP="00000000" w:rsidRDefault="00000000" w:rsidRPr="00000000" w14:paraId="000002D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[RF015] Relatório de alunos por academia</w:t>
      </w:r>
    </w:p>
    <w:p w:rsidR="00000000" w:rsidDel="00000000" w:rsidP="00000000" w:rsidRDefault="00000000" w:rsidRPr="00000000" w14:paraId="000002D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D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gerar relatório detalhado de alunos frequentes por unidade e modalidade.</w:t>
      </w:r>
    </w:p>
    <w:p w:rsidR="00000000" w:rsidDel="00000000" w:rsidP="00000000" w:rsidRDefault="00000000" w:rsidRPr="00000000" w14:paraId="000002D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pStyle w:val="Heading3"/>
        <w:numPr>
          <w:ilvl w:val="2"/>
          <w:numId w:val="3"/>
        </w:numPr>
        <w:ind w:left="720" w:hanging="720"/>
        <w:rPr/>
      </w:pPr>
      <w:bookmarkStart w:colFirst="0" w:colLast="0" w:name="_jm62nvd50p7w" w:id="33"/>
      <w:bookmarkEnd w:id="33"/>
      <w:r w:rsidDel="00000000" w:rsidR="00000000" w:rsidRPr="00000000">
        <w:rPr>
          <w:rtl w:val="0"/>
        </w:rPr>
        <w:t xml:space="preserve">Requisitos não funcionais</w:t>
      </w:r>
    </w:p>
    <w:p w:rsidR="00000000" w:rsidDel="00000000" w:rsidP="00000000" w:rsidRDefault="00000000" w:rsidRPr="00000000" w14:paraId="000002E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[RNF001] Usabilidade</w:t>
      </w:r>
    </w:p>
    <w:p w:rsidR="00000000" w:rsidDel="00000000" w:rsidP="00000000" w:rsidRDefault="00000000" w:rsidRPr="00000000" w14:paraId="000002E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E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ter interface intuitiva que permita </w:t>
      </w:r>
      <w:r w:rsidDel="00000000" w:rsidR="00000000" w:rsidRPr="00000000">
        <w:rPr>
          <w:rFonts w:ascii="Times New Roman" w:cs="Times New Roman" w:eastAsia="Times New Roman" w:hAnsi="Times New Roman"/>
          <w:i w:val="1"/>
          <w:iCs w:val="1"/>
          <w:sz w:val="24"/>
          <w:szCs w:val="24"/>
          <w:rtl w:val="0"/>
        </w:rPr>
        <w:t xml:space="preserve">check-in</w:t>
      </w:r>
      <w:r w:rsidDel="00000000" w:rsidR="00000000" w:rsidRPr="00000000">
        <w:rPr>
          <w:rFonts w:ascii="Times New Roman" w:cs="Times New Roman" w:eastAsia="Times New Roman" w:hAnsi="Times New Roman"/>
          <w:sz w:val="24"/>
          <w:szCs w:val="24"/>
          <w:rtl w:val="0"/>
        </w:rPr>
        <w:t xml:space="preserve"> em até 30 segundos com taxa de sucesso &gt;95%.</w:t>
      </w:r>
    </w:p>
    <w:p w:rsidR="00000000" w:rsidDel="00000000" w:rsidP="00000000" w:rsidRDefault="00000000" w:rsidRPr="00000000" w14:paraId="000002E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[RNF002] Desempenho</w:t>
      </w:r>
    </w:p>
    <w:p w:rsidR="00000000" w:rsidDel="00000000" w:rsidP="00000000" w:rsidRDefault="00000000" w:rsidRPr="00000000" w14:paraId="000002E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E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responder a 95% das requisições em &lt;2 segundos e suportar até 10.000 usuários concorrentes.</w:t>
      </w:r>
    </w:p>
    <w:p w:rsidR="00000000" w:rsidDel="00000000" w:rsidP="00000000" w:rsidRDefault="00000000" w:rsidRPr="00000000" w14:paraId="000002E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[RNF003] Segurança</w:t>
      </w:r>
    </w:p>
    <w:p w:rsidR="00000000" w:rsidDel="00000000" w:rsidP="00000000" w:rsidRDefault="00000000" w:rsidRPr="00000000" w14:paraId="000002E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E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usar criptografia TLS 1.2+, autenticação JWT e hash bcrypt para senhas.</w:t>
      </w:r>
    </w:p>
    <w:p w:rsidR="00000000" w:rsidDel="00000000" w:rsidP="00000000" w:rsidRDefault="00000000" w:rsidRPr="00000000" w14:paraId="000002E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[RNF004] Conformidade LGPD</w:t>
      </w:r>
    </w:p>
    <w:p w:rsidR="00000000" w:rsidDel="00000000" w:rsidP="00000000" w:rsidRDefault="00000000" w:rsidRPr="00000000" w14:paraId="000002E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E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garantir conformidade com LGPD incluindo consentimento e exclusão de dados.</w:t>
      </w:r>
    </w:p>
    <w:p w:rsidR="00000000" w:rsidDel="00000000" w:rsidP="00000000" w:rsidRDefault="00000000" w:rsidRPr="00000000" w14:paraId="000002F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[RNF005] Disponibilidade</w:t>
      </w:r>
    </w:p>
    <w:p w:rsidR="00000000" w:rsidDel="00000000" w:rsidP="00000000" w:rsidRDefault="00000000" w:rsidRPr="00000000" w14:paraId="000002F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F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manter disponibilidade de 99.5% com backup automático de dados.</w:t>
      </w:r>
    </w:p>
    <w:p w:rsidR="00000000" w:rsidDel="00000000" w:rsidP="00000000" w:rsidRDefault="00000000" w:rsidRPr="00000000" w14:paraId="000002F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[RNF006] Escalabilidade</w:t>
      </w:r>
    </w:p>
    <w:p w:rsidR="00000000" w:rsidDel="00000000" w:rsidP="00000000" w:rsidRDefault="00000000" w:rsidRPr="00000000" w14:paraId="000002F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F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arquitetura deve permitir escalonamento horizontal para suportar crescimento de usuários.</w:t>
      </w:r>
    </w:p>
    <w:p w:rsidR="00000000" w:rsidDel="00000000" w:rsidP="00000000" w:rsidRDefault="00000000" w:rsidRPr="00000000" w14:paraId="000002F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[RNF007] Compatibilidade</w:t>
      </w:r>
    </w:p>
    <w:p w:rsidR="00000000" w:rsidDel="00000000" w:rsidP="00000000" w:rsidRDefault="00000000" w:rsidRPr="00000000" w14:paraId="000002F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F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aplicativo deve ser compatível com Android 8+ e iOS 12+ e funcionar offline para consultas básicas.</w:t>
      </w:r>
    </w:p>
    <w:p w:rsidR="00000000" w:rsidDel="00000000" w:rsidP="00000000" w:rsidRDefault="00000000" w:rsidRPr="00000000" w14:paraId="000002F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[RNF008] Capacidade de armazenamento</w:t>
      </w:r>
    </w:p>
    <w:p w:rsidR="00000000" w:rsidDel="00000000" w:rsidP="00000000" w:rsidRDefault="00000000" w:rsidRPr="00000000" w14:paraId="000002F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Essencial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Importante </w:t>
      </w:r>
      <w:r w:rsidDel="00000000" w:rsidR="00000000" w:rsidRPr="00000000">
        <w:rPr>
          <w:rFonts w:ascii="Arimo" w:cs="Arimo" w:eastAsia="Arimo" w:hAnsi="Arim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Desejável</w:t>
      </w:r>
    </w:p>
    <w:p w:rsidR="00000000" w:rsidDel="00000000" w:rsidP="00000000" w:rsidRDefault="00000000" w:rsidRPr="00000000" w14:paraId="000002FF">
      <w:pPr>
        <w:spacing w:after="0"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O sistema deve armazenar até 100.000 usuários e 5 anos de histórico de </w:t>
      </w:r>
      <w:r w:rsidDel="00000000" w:rsidR="00000000" w:rsidRPr="00000000">
        <w:rPr>
          <w:rFonts w:ascii="Times New Roman" w:cs="Times New Roman" w:eastAsia="Times New Roman" w:hAnsi="Times New Roman"/>
          <w:i w:val="1"/>
          <w:iCs w:val="1"/>
          <w:sz w:val="24"/>
          <w:szCs w:val="24"/>
          <w:rtl w:val="0"/>
        </w:rPr>
        <w:t xml:space="preserve">check-ins.</w:t>
      </w:r>
    </w:p>
    <w:p w:rsidR="00000000" w:rsidDel="00000000" w:rsidP="00000000" w:rsidRDefault="00000000" w:rsidRPr="00000000" w14:paraId="0000030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pStyle w:val="Heading2"/>
        <w:numPr>
          <w:ilvl w:val="1"/>
          <w:numId w:val="3"/>
        </w:numPr>
        <w:ind w:left="576" w:hanging="576"/>
        <w:rPr/>
      </w:pPr>
      <w:bookmarkStart w:colFirst="0" w:colLast="0" w:name="_cui0jmfmvs40" w:id="34"/>
      <w:bookmarkEnd w:id="34"/>
      <w:r w:rsidDel="00000000" w:rsidR="00000000" w:rsidRPr="00000000">
        <w:rPr>
          <w:rtl w:val="0"/>
        </w:rPr>
        <w:t xml:space="preserve">Casos de uso</w:t>
      </w:r>
    </w:p>
    <w:p w:rsidR="00000000" w:rsidDel="00000000" w:rsidP="00000000" w:rsidRDefault="00000000" w:rsidRPr="00000000" w14:paraId="0000030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especificar as interações entre os usuários e o sistema FightPass, são definidos os casos de uso que descrevem as funcionalidades principais sob a perspectiva dos atores envolvidos. Os diagramas e especificações a seguir detalham os cenários de uso essenciais, incluindo fluxos principais e alternativos, para garantir que todas as necessidades dos usuários sejam adequadamente atendidas pela plataforma.</w:t>
      </w:r>
    </w:p>
    <w:p w:rsidR="00000000" w:rsidDel="00000000" w:rsidP="00000000" w:rsidRDefault="00000000" w:rsidRPr="00000000" w14:paraId="00000304">
      <w:pPr>
        <w:spacing w:after="0" w:line="360" w:lineRule="auto"/>
        <w:ind w:firstLine="709"/>
        <w:jc w:val="both"/>
        <w:rPr>
          <w:rFonts w:ascii="Times New Roman" w:cs="Times New Roman" w:eastAsia="Times New Roman" w:hAnsi="Times New Roman"/>
          <w:sz w:val="24"/>
          <w:szCs w:val="24"/>
        </w:rPr>
        <w:sectPr>
          <w:headerReference r:id="rId15" w:type="default"/>
          <w:footerReference r:id="rId16" w:type="default"/>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305">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aarx8gfrust" w:id="35"/>
      <w:bookmarkEnd w: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 Casos de uso</w:t>
      </w:r>
    </w:p>
    <w:p w:rsidR="00000000" w:rsidDel="00000000" w:rsidP="00000000" w:rsidRDefault="00000000" w:rsidRPr="00000000" w14:paraId="00000307">
      <w:pPr>
        <w:keepNext w:val="1"/>
        <w:spacing w:after="0" w:line="360" w:lineRule="auto"/>
        <w:ind w:firstLine="709"/>
        <w:jc w:val="both"/>
        <w:rPr/>
      </w:pPr>
      <w:r w:rsidDel="00000000" w:rsidR="00000000" w:rsidRPr="00000000">
        <w:rPr/>
        <w:drawing>
          <wp:inline distB="0" distT="0" distL="0" distR="0">
            <wp:extent cx="8891905" cy="3200400"/>
            <wp:effectExtent b="0" l="0" r="0" t="0"/>
            <wp:docPr id="2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889190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4"/>
          <w:szCs w:val="24"/>
        </w:rPr>
        <w:sectPr>
          <w:type w:val="nextPage"/>
          <w:pgSz w:h="11906" w:w="16838" w:orient="landscape"/>
          <w:pgMar w:bottom="1134" w:top="1701" w:left="1134" w:right="1701" w:header="709" w:footer="709"/>
        </w:sectPr>
      </w:pPr>
      <w:r w:rsidDel="00000000" w:rsidR="00000000" w:rsidRPr="00000000">
        <w:rPr>
          <w:rFonts w:ascii="Times New Roman" w:cs="Times New Roman" w:eastAsia="Times New Roman" w:hAnsi="Times New Roman"/>
          <w:color w:val="000000"/>
          <w:sz w:val="20"/>
          <w:szCs w:val="20"/>
          <w:rtl w:val="0"/>
        </w:rPr>
        <w:t xml:space="preserve">Fonte: Os autores (2025)</w:t>
      </w:r>
      <w:r w:rsidDel="00000000" w:rsidR="00000000" w:rsidRPr="00000000">
        <w:rPr>
          <w:rtl w:val="0"/>
        </w:rPr>
      </w:r>
    </w:p>
    <w:p w:rsidR="00000000" w:rsidDel="00000000" w:rsidP="00000000" w:rsidRDefault="00000000" w:rsidRPr="00000000" w14:paraId="00000309">
      <w:pPr>
        <w:pStyle w:val="Heading3"/>
        <w:numPr>
          <w:ilvl w:val="2"/>
          <w:numId w:val="3"/>
        </w:numPr>
        <w:ind w:left="720" w:hanging="720"/>
        <w:rPr/>
      </w:pPr>
      <w:bookmarkStart w:colFirst="0" w:colLast="0" w:name="_kl8yao7sb6u6" w:id="36"/>
      <w:bookmarkEnd w:id="36"/>
      <w:r w:rsidDel="00000000" w:rsidR="00000000" w:rsidRPr="00000000">
        <w:rPr>
          <w:rtl w:val="0"/>
        </w:rPr>
        <w:t xml:space="preserve">Diagrama de caso de uso</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0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bookmarkStart w:colFirst="0" w:colLast="0" w:name="_d6bp3frftrjy" w:id="37"/>
      <w:bookmarkEnd w:id="37"/>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Figura 8 - Diagrama de casos de uso</w:t>
      </w:r>
    </w:p>
    <w:p w:rsidR="00000000" w:rsidDel="00000000" w:rsidP="00000000" w:rsidRDefault="00000000" w:rsidRPr="00000000" w14:paraId="0000030D">
      <w:pPr>
        <w:keepNext w:val="1"/>
        <w:jc w:val="center"/>
        <w:rPr/>
      </w:pPr>
      <w:r w:rsidDel="00000000" w:rsidR="00000000" w:rsidRPr="00000000">
        <w:rPr/>
        <w:drawing>
          <wp:inline distB="0" distT="0" distL="0" distR="0">
            <wp:extent cx="4293149" cy="3856426"/>
            <wp:effectExtent b="0" l="0" r="0" t="0"/>
            <wp:docPr id="27" name="image29.jpg"/>
            <a:graphic>
              <a:graphicData uri="http://schemas.openxmlformats.org/drawingml/2006/picture">
                <pic:pic>
                  <pic:nvPicPr>
                    <pic:cNvPr id="0" name="image29.jpg"/>
                    <pic:cNvPicPr preferRelativeResize="0"/>
                  </pic:nvPicPr>
                  <pic:blipFill>
                    <a:blip r:embed="rId18"/>
                    <a:srcRect b="27807" l="0" r="0" t="12384"/>
                    <a:stretch>
                      <a:fillRect/>
                    </a:stretch>
                  </pic:blipFill>
                  <pic:spPr>
                    <a:xfrm>
                      <a:off x="0" y="0"/>
                      <a:ext cx="4293149" cy="3856426"/>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Fonte: Os autores (2025)</w:t>
      </w:r>
    </w:p>
    <w:p w:rsidR="00000000" w:rsidDel="00000000" w:rsidP="00000000" w:rsidRDefault="00000000" w:rsidRPr="00000000" w14:paraId="0000030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pStyle w:val="Heading2"/>
        <w:numPr>
          <w:ilvl w:val="1"/>
          <w:numId w:val="3"/>
        </w:numPr>
        <w:ind w:left="576" w:hanging="576"/>
        <w:rPr/>
      </w:pPr>
      <w:bookmarkStart w:colFirst="0" w:colLast="0" w:name="_kimrni410c1q" w:id="38"/>
      <w:bookmarkEnd w:id="38"/>
      <w:r w:rsidDel="00000000" w:rsidR="00000000" w:rsidRPr="00000000">
        <w:rPr>
          <w:rtl w:val="0"/>
        </w:rPr>
        <w:t xml:space="preserve">Diagramas de Classes </w:t>
      </w:r>
    </w:p>
    <w:p w:rsidR="00000000" w:rsidDel="00000000" w:rsidP="00000000" w:rsidRDefault="00000000" w:rsidRPr="00000000" w14:paraId="0000031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especificar a estrutura estática do sistema FightPass, é apresentado o diagrama de classes que descreve os principais componentes do sistema e seus relacionamentos. O diagrama e as especificações a seguir detalham as classes essenciais, seus atributos e operações, bem como as associações entre elas, para garantir que a arquitetura do sistema atenda adequadamente aos requisitos da plataforma.</w:t>
      </w:r>
    </w:p>
    <w:p w:rsidR="00000000" w:rsidDel="00000000" w:rsidP="00000000" w:rsidRDefault="00000000" w:rsidRPr="00000000" w14:paraId="00000314">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1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koajx7m4oky" w:id="39"/>
      <w:bookmarkEnd w:id="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 Diagrama de classes</w:t>
      </w:r>
    </w:p>
    <w:p w:rsidR="00000000" w:rsidDel="00000000" w:rsidP="00000000" w:rsidRDefault="00000000" w:rsidRPr="00000000" w14:paraId="00000316">
      <w:pPr>
        <w:keepNext w:val="1"/>
        <w:spacing w:after="0" w:line="360" w:lineRule="auto"/>
        <w:ind w:firstLine="709"/>
        <w:jc w:val="center"/>
        <w:rPr/>
      </w:pPr>
      <w:r w:rsidDel="00000000" w:rsidR="00000000" w:rsidRPr="00000000">
        <w:rPr>
          <w:rFonts w:ascii="Times New Roman" w:cs="Times New Roman" w:eastAsia="Times New Roman" w:hAnsi="Times New Roman"/>
          <w:sz w:val="24"/>
          <w:szCs w:val="24"/>
        </w:rPr>
        <w:drawing>
          <wp:inline distB="0" distT="0" distL="0" distR="0">
            <wp:extent cx="3757437" cy="3757437"/>
            <wp:effectExtent b="0" l="0" r="0" t="0"/>
            <wp:docPr id="26"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3757437" cy="3757437"/>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sectPr>
          <w:type w:val="nextPage"/>
          <w:pgSz w:h="11906" w:w="16838" w:orient="landscape"/>
          <w:pgMar w:bottom="1134" w:top="1701" w:left="1134" w:right="1701" w:header="709" w:footer="709"/>
        </w:sectPr>
      </w:pPr>
      <w:r w:rsidDel="00000000" w:rsidR="00000000" w:rsidRPr="00000000">
        <w:rPr>
          <w:rFonts w:ascii="Times New Roman" w:cs="Times New Roman" w:eastAsia="Times New Roman" w:hAnsi="Times New Roman"/>
          <w:color w:val="000000"/>
          <w:sz w:val="20"/>
          <w:szCs w:val="20"/>
          <w:rtl w:val="0"/>
        </w:rPr>
        <w:t xml:space="preserve">Fonte: Os autores (2025)</w:t>
      </w:r>
    </w:p>
    <w:p w:rsidR="00000000" w:rsidDel="00000000" w:rsidP="00000000" w:rsidRDefault="00000000" w:rsidRPr="00000000" w14:paraId="00000318">
      <w:pPr>
        <w:pStyle w:val="Heading2"/>
        <w:numPr>
          <w:ilvl w:val="1"/>
          <w:numId w:val="3"/>
        </w:numPr>
        <w:ind w:left="576" w:hanging="576"/>
        <w:rPr/>
      </w:pPr>
      <w:bookmarkStart w:colFirst="0" w:colLast="0" w:name="_c8zdaag4lody" w:id="40"/>
      <w:bookmarkEnd w:id="40"/>
      <w:r w:rsidDel="00000000" w:rsidR="00000000" w:rsidRPr="00000000">
        <w:rPr>
          <w:rtl w:val="0"/>
        </w:rPr>
        <w:t xml:space="preserve">Regras de negócio </w:t>
      </w:r>
    </w:p>
    <w:p w:rsidR="00000000" w:rsidDel="00000000" w:rsidP="00000000" w:rsidRDefault="00000000" w:rsidRPr="00000000" w14:paraId="0000031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[RN001] </w:t>
      </w:r>
      <w:r w:rsidDel="00000000" w:rsidR="00000000" w:rsidRPr="00000000">
        <w:rPr>
          <w:rFonts w:ascii="Times New Roman" w:cs="Times New Roman" w:eastAsia="Times New Roman" w:hAnsi="Times New Roman"/>
          <w:b w:val="1"/>
          <w:bCs w:val="1"/>
          <w:i w:val="1"/>
          <w:iCs w:val="1"/>
          <w:sz w:val="24"/>
          <w:szCs w:val="24"/>
          <w:rtl w:val="0"/>
        </w:rPr>
        <w:t xml:space="preserve">Check-in</w:t>
      </w:r>
      <w:r w:rsidDel="00000000" w:rsidR="00000000" w:rsidRPr="00000000">
        <w:rPr>
          <w:rFonts w:ascii="Times New Roman" w:cs="Times New Roman" w:eastAsia="Times New Roman" w:hAnsi="Times New Roman"/>
          <w:b w:val="1"/>
          <w:bCs w:val="1"/>
          <w:sz w:val="24"/>
          <w:szCs w:val="24"/>
          <w:rtl w:val="0"/>
        </w:rPr>
        <w:t xml:space="preserve"> válido</w:t>
      </w:r>
    </w:p>
    <w:p w:rsidR="00000000" w:rsidDel="00000000" w:rsidP="00000000" w:rsidRDefault="00000000" w:rsidRPr="00000000" w14:paraId="0000031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aluno só pode fazer </w:t>
      </w:r>
    </w:p>
    <w:p w:rsidR="00000000" w:rsidDel="00000000" w:rsidP="00000000" w:rsidRDefault="00000000" w:rsidRPr="00000000" w14:paraId="0000031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tiver plano ativo e dentro da academia correta.</w:t>
      </w:r>
    </w:p>
    <w:p w:rsidR="00000000" w:rsidDel="00000000" w:rsidP="00000000" w:rsidRDefault="00000000" w:rsidRPr="00000000" w14:paraId="0000031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[RN002] Limite de Academias</w:t>
      </w:r>
    </w:p>
    <w:p w:rsidR="00000000" w:rsidDel="00000000" w:rsidP="00000000" w:rsidRDefault="00000000" w:rsidRPr="00000000" w14:paraId="0000031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plano define quantas academias diferentes o aluno pode visitar por mês.</w:t>
      </w:r>
    </w:p>
    <w:p w:rsidR="00000000" w:rsidDel="00000000" w:rsidP="00000000" w:rsidRDefault="00000000" w:rsidRPr="00000000" w14:paraId="0000032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[RN003] Limite de Aulas por Dia</w:t>
      </w:r>
    </w:p>
    <w:p w:rsidR="00000000" w:rsidDel="00000000" w:rsidP="00000000" w:rsidRDefault="00000000" w:rsidRPr="00000000" w14:paraId="0000032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aluno não pode realizar mais de 2 </w:t>
      </w:r>
      <w:r w:rsidDel="00000000" w:rsidR="00000000" w:rsidRPr="00000000">
        <w:rPr>
          <w:rFonts w:ascii="Times New Roman" w:cs="Times New Roman" w:eastAsia="Times New Roman" w:hAnsi="Times New Roman"/>
          <w:i w:val="1"/>
          <w:iCs w:val="1"/>
          <w:sz w:val="24"/>
          <w:szCs w:val="24"/>
          <w:rtl w:val="0"/>
        </w:rPr>
        <w:t xml:space="preserve">check-ins</w:t>
      </w:r>
      <w:r w:rsidDel="00000000" w:rsidR="00000000" w:rsidRPr="00000000">
        <w:rPr>
          <w:rFonts w:ascii="Times New Roman" w:cs="Times New Roman" w:eastAsia="Times New Roman" w:hAnsi="Times New Roman"/>
          <w:sz w:val="24"/>
          <w:szCs w:val="24"/>
          <w:rtl w:val="0"/>
        </w:rPr>
        <w:t xml:space="preserve"> em diferentes academias no mesmo dia, independentemente do plano contratado.</w:t>
      </w:r>
    </w:p>
    <w:p w:rsidR="00000000" w:rsidDel="00000000" w:rsidP="00000000" w:rsidRDefault="00000000" w:rsidRPr="00000000" w14:paraId="0000032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[RN004] Horário de Funcionamento</w:t>
      </w:r>
    </w:p>
    <w:p w:rsidR="00000000" w:rsidDel="00000000" w:rsidP="00000000" w:rsidRDefault="00000000" w:rsidRPr="00000000" w14:paraId="0000032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Check-in </w:t>
      </w:r>
      <w:r w:rsidDel="00000000" w:rsidR="00000000" w:rsidRPr="00000000">
        <w:rPr>
          <w:rFonts w:ascii="Times New Roman" w:cs="Times New Roman" w:eastAsia="Times New Roman" w:hAnsi="Times New Roman"/>
          <w:sz w:val="24"/>
          <w:szCs w:val="24"/>
          <w:rtl w:val="0"/>
        </w:rPr>
        <w:t xml:space="preserve">só é permitido durante o horário de funcionamento da academia.</w:t>
      </w:r>
    </w:p>
    <w:p w:rsidR="00000000" w:rsidDel="00000000" w:rsidP="00000000" w:rsidRDefault="00000000" w:rsidRPr="00000000" w14:paraId="0000032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[RN005] Validação de Dados Cadastrais</w:t>
      </w:r>
    </w:p>
    <w:p w:rsidR="00000000" w:rsidDel="00000000" w:rsidP="00000000" w:rsidRDefault="00000000" w:rsidRPr="00000000" w14:paraId="0000032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validar CPF/CNPJ único durante o cadastro e impedir duplicidade de registros na base de dados.</w:t>
      </w:r>
    </w:p>
    <w:p w:rsidR="00000000" w:rsidDel="00000000" w:rsidP="00000000" w:rsidRDefault="00000000" w:rsidRPr="00000000" w14:paraId="0000032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[RN006] Idade Mínima</w:t>
      </w:r>
      <w:r w:rsidDel="00000000" w:rsidR="00000000" w:rsidRPr="00000000">
        <w:rPr>
          <w:rtl w:val="0"/>
        </w:rPr>
      </w:r>
    </w:p>
    <w:p w:rsidR="00000000" w:rsidDel="00000000" w:rsidP="00000000" w:rsidRDefault="00000000" w:rsidRPr="00000000" w14:paraId="0000032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Menores de 16 anos precisam de autorização dos responsáveis para se cadastrar.</w:t>
      </w:r>
    </w:p>
    <w:p w:rsidR="00000000" w:rsidDel="00000000" w:rsidP="00000000" w:rsidRDefault="00000000" w:rsidRPr="00000000" w14:paraId="0000032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[RN007] Renovação Automática</w:t>
      </w:r>
    </w:p>
    <w:p w:rsidR="00000000" w:rsidDel="00000000" w:rsidP="00000000" w:rsidRDefault="00000000" w:rsidRPr="00000000" w14:paraId="0000032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plano é renovado automaticamente todo mês, a menos que o aluno cancele.</w:t>
      </w:r>
    </w:p>
    <w:p w:rsidR="00000000" w:rsidDel="00000000" w:rsidP="00000000" w:rsidRDefault="00000000" w:rsidRPr="00000000" w14:paraId="0000032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[RN008] Avaliação da Academia</w:t>
      </w:r>
    </w:p>
    <w:p w:rsidR="00000000" w:rsidDel="00000000" w:rsidP="00000000" w:rsidRDefault="00000000" w:rsidRPr="00000000" w14:paraId="0000033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 é possível avaliar uma academia depois de pelo menos 3 </w:t>
      </w:r>
      <w:r w:rsidDel="00000000" w:rsidR="00000000" w:rsidRPr="00000000">
        <w:rPr>
          <w:rFonts w:ascii="Times New Roman" w:cs="Times New Roman" w:eastAsia="Times New Roman" w:hAnsi="Times New Roman"/>
          <w:i w:val="1"/>
          <w:iCs w:val="1"/>
          <w:sz w:val="24"/>
          <w:szCs w:val="24"/>
          <w:rtl w:val="0"/>
        </w:rPr>
        <w:t xml:space="preserve">check-ins</w:t>
      </w:r>
      <w:r w:rsidDel="00000000" w:rsidR="00000000" w:rsidRPr="00000000">
        <w:rPr>
          <w:rFonts w:ascii="Times New Roman" w:cs="Times New Roman" w:eastAsia="Times New Roman" w:hAnsi="Times New Roman"/>
          <w:sz w:val="24"/>
          <w:szCs w:val="24"/>
          <w:rtl w:val="0"/>
        </w:rPr>
        <w:t xml:space="preserve"> realizados.</w:t>
      </w:r>
    </w:p>
    <w:p w:rsidR="00000000" w:rsidDel="00000000" w:rsidP="00000000" w:rsidRDefault="00000000" w:rsidRPr="00000000" w14:paraId="0000033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[RN009] Cancelamento</w:t>
      </w:r>
    </w:p>
    <w:p w:rsidR="00000000" w:rsidDel="00000000" w:rsidP="00000000" w:rsidRDefault="00000000" w:rsidRPr="00000000" w14:paraId="0000033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cancelamento do plano vale para o próximo mês, não tendo reembolso do mês atual.</w:t>
      </w:r>
    </w:p>
    <w:p w:rsidR="00000000" w:rsidDel="00000000" w:rsidP="00000000" w:rsidRDefault="00000000" w:rsidRPr="00000000" w14:paraId="0000033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[RN010] Lotação Máxima</w:t>
      </w:r>
    </w:p>
    <w:p w:rsidR="00000000" w:rsidDel="00000000" w:rsidP="00000000" w:rsidRDefault="00000000" w:rsidRPr="00000000" w14:paraId="0000033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avisa quando a academia está cheia e não permite </w:t>
      </w:r>
      <w:r w:rsidDel="00000000" w:rsidR="00000000" w:rsidRPr="00000000">
        <w:rPr>
          <w:rFonts w:ascii="Times New Roman" w:cs="Times New Roman" w:eastAsia="Times New Roman" w:hAnsi="Times New Roman"/>
          <w:i w:val="1"/>
          <w:iCs w:val="1"/>
          <w:sz w:val="24"/>
          <w:szCs w:val="24"/>
          <w:rtl w:val="0"/>
        </w:rPr>
        <w:t xml:space="preserve">check-in</w:t>
      </w:r>
      <w:r w:rsidDel="00000000" w:rsidR="00000000" w:rsidRPr="00000000">
        <w:rPr>
          <w:rFonts w:ascii="Times New Roman" w:cs="Times New Roman" w:eastAsia="Times New Roman" w:hAnsi="Times New Roman"/>
          <w:sz w:val="24"/>
          <w:szCs w:val="24"/>
          <w:rtl w:val="0"/>
        </w:rPr>
        <w:t xml:space="preserve"> adicional.</w:t>
      </w:r>
    </w:p>
    <w:p w:rsidR="00000000" w:rsidDel="00000000" w:rsidP="00000000" w:rsidRDefault="00000000" w:rsidRPr="00000000" w14:paraId="0000033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pStyle w:val="Heading2"/>
        <w:numPr>
          <w:ilvl w:val="1"/>
          <w:numId w:val="3"/>
        </w:numPr>
        <w:ind w:left="576" w:hanging="576"/>
        <w:rPr/>
      </w:pPr>
      <w:bookmarkStart w:colFirst="0" w:colLast="0" w:name="_t1fbsbal1uok" w:id="41"/>
      <w:bookmarkEnd w:id="41"/>
      <w:r w:rsidDel="00000000" w:rsidR="00000000" w:rsidRPr="00000000">
        <w:rPr>
          <w:rtl w:val="0"/>
        </w:rPr>
        <w:t xml:space="preserve">Apêndice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33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10, a Tela Inicial do FightPass apresenta uma interface acolhedora e informativa, projetada para ser o ponto de partida do usuário. Ela destaca os principais benefícios da plataforma e oferece acesso direto ao login e ao cadastro, facilitando o primeiro contato com o sistema. Atende aos requisitos </w:t>
      </w:r>
      <w:r w:rsidDel="00000000" w:rsidR="00000000" w:rsidRPr="00000000">
        <w:rPr>
          <w:rFonts w:ascii="Times New Roman" w:cs="Times New Roman" w:eastAsia="Times New Roman" w:hAnsi="Times New Roman"/>
          <w:b w:val="1"/>
          <w:bCs w:val="1"/>
          <w:sz w:val="24"/>
          <w:szCs w:val="24"/>
          <w:rtl w:val="0"/>
        </w:rPr>
        <w:t xml:space="preserve">RF001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RF002</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RN005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qwj1tszbgxh" w:id="42"/>
      <w:bookmarkEnd w: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 Tela Inicial</w:t>
      </w:r>
    </w:p>
    <w:p w:rsidR="00000000" w:rsidDel="00000000" w:rsidP="00000000" w:rsidRDefault="00000000" w:rsidRPr="00000000" w14:paraId="0000033E">
      <w:pPr>
        <w:keepNext w:val="1"/>
        <w:spacing w:after="0" w:line="360" w:lineRule="auto"/>
        <w:jc w:val="both"/>
        <w:rPr/>
      </w:pPr>
      <w:r w:rsidDel="00000000" w:rsidR="00000000" w:rsidRPr="00000000">
        <w:rPr/>
        <w:drawing>
          <wp:inline distB="0" distT="0" distL="0" distR="0">
            <wp:extent cx="5724525" cy="2686050"/>
            <wp:effectExtent b="0" l="0" r="0" t="0"/>
            <wp:docPr descr="Uma imagem contendo Diagrama&#10;&#10;O conteúdo gerado por IA pode estar incorreto." id="30" name="image25.png"/>
            <a:graphic>
              <a:graphicData uri="http://schemas.openxmlformats.org/drawingml/2006/picture">
                <pic:pic>
                  <pic:nvPicPr>
                    <pic:cNvPr descr="Uma imagem contendo Diagrama&#10;&#10;O conteúdo gerado por IA pode estar incorreto." id="0" name="image25.png"/>
                    <pic:cNvPicPr preferRelativeResize="0"/>
                  </pic:nvPicPr>
                  <pic:blipFill>
                    <a:blip r:embed="rId20"/>
                    <a:srcRect b="0" l="0" r="0" t="0"/>
                    <a:stretch>
                      <a:fillRect/>
                    </a:stretch>
                  </pic:blipFill>
                  <pic:spPr>
                    <a:xfrm>
                      <a:off x="0" y="0"/>
                      <a:ext cx="57245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keepNext w:val="1"/>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p>
    <w:p w:rsidR="00000000" w:rsidDel="00000000" w:rsidP="00000000" w:rsidRDefault="00000000" w:rsidRPr="00000000" w14:paraId="00000340">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after="0" w:line="360" w:lineRule="auto"/>
        <w:ind w:firstLine="709"/>
        <w:jc w:val="both"/>
        <w:rPr>
          <w:rFonts w:ascii="Times New Roman" w:cs="Times New Roman" w:eastAsia="Times New Roman" w:hAnsi="Times New Roman"/>
          <w:sz w:val="24"/>
          <w:szCs w:val="24"/>
        </w:rPr>
      </w:pPr>
      <w:bookmarkStart w:colFirst="0" w:colLast="0" w:name="_ipr6fc4lwwr4" w:id="43"/>
      <w:bookmarkEnd w:id="43"/>
      <w:r w:rsidDel="00000000" w:rsidR="00000000" w:rsidRPr="00000000">
        <w:rPr>
          <w:rFonts w:ascii="Times New Roman" w:cs="Times New Roman" w:eastAsia="Times New Roman" w:hAnsi="Times New Roman"/>
          <w:sz w:val="24"/>
          <w:szCs w:val="24"/>
          <w:rtl w:val="0"/>
        </w:rPr>
        <w:t xml:space="preserve">Na imagem 11, a Tela de Cadastro guia o novo usuário durante a criação de sua conta, solicitando informações essenciais de forma clara e organizada. O design foca na simplicidade e na eficiência, assegurando uma experiência de registro ágil e sem complicações. Atende aos requisitos </w:t>
      </w:r>
      <w:r w:rsidDel="00000000" w:rsidR="00000000" w:rsidRPr="00000000">
        <w:rPr>
          <w:rFonts w:ascii="Times New Roman" w:cs="Times New Roman" w:eastAsia="Times New Roman" w:hAnsi="Times New Roman"/>
          <w:b w:val="1"/>
          <w:bCs w:val="1"/>
          <w:sz w:val="24"/>
          <w:szCs w:val="24"/>
          <w:rtl w:val="0"/>
        </w:rPr>
        <w:t xml:space="preserve">RF002, RF006 e RN006.</w:t>
      </w:r>
      <w:r w:rsidDel="00000000" w:rsidR="00000000" w:rsidRPr="00000000">
        <w:rPr>
          <w:rtl w:val="0"/>
        </w:rPr>
      </w:r>
    </w:p>
    <w:p w:rsidR="00000000" w:rsidDel="00000000" w:rsidP="00000000" w:rsidRDefault="00000000" w:rsidRPr="00000000" w14:paraId="0000034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kvcriyf6rk6" w:id="44"/>
      <w:bookmarkEnd w:id="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 Tela de Cadastro</w:t>
      </w:r>
    </w:p>
    <w:p w:rsidR="00000000" w:rsidDel="00000000" w:rsidP="00000000" w:rsidRDefault="00000000" w:rsidRPr="00000000" w14:paraId="00000343">
      <w:pPr>
        <w:keepNext w:val="1"/>
        <w:spacing w:after="0" w:line="360" w:lineRule="auto"/>
        <w:jc w:val="both"/>
        <w:rPr/>
      </w:pPr>
      <w:r w:rsidDel="00000000" w:rsidR="00000000" w:rsidRPr="00000000">
        <w:rPr/>
        <w:drawing>
          <wp:inline distB="0" distT="0" distL="0" distR="0">
            <wp:extent cx="5724525" cy="2676525"/>
            <wp:effectExtent b="0" l="0" r="0" t="0"/>
            <wp:docPr descr="Tela de computador com fundo escuro&#10;&#10;O conteúdo gerado por IA pode estar incorreto." id="28" name="image20.png"/>
            <a:graphic>
              <a:graphicData uri="http://schemas.openxmlformats.org/drawingml/2006/picture">
                <pic:pic>
                  <pic:nvPicPr>
                    <pic:cNvPr descr="Tela de computador com fundo escuro&#10;&#10;O conteúdo gerado por IA pode estar incorreto." id="0" name="image20.png"/>
                    <pic:cNvPicPr preferRelativeResize="0"/>
                  </pic:nvPicPr>
                  <pic:blipFill>
                    <a:blip r:embed="rId21"/>
                    <a:srcRect b="0" l="0" r="0" t="0"/>
                    <a:stretch>
                      <a:fillRect/>
                    </a:stretch>
                  </pic:blipFill>
                  <pic:spPr>
                    <a:xfrm>
                      <a:off x="0" y="0"/>
                      <a:ext cx="57245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4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12, a Tela de Login fornece um acesso seguro e direto à plataforma para usuários já cadastrados. Com campos bem definidos para e-mail e senha, a interface prioriza a clareza e a facilidade de uso, permitindo um retorno rápido à conta do usuário. Atende aos requisitos </w:t>
      </w:r>
      <w:r w:rsidDel="00000000" w:rsidR="00000000" w:rsidRPr="00000000">
        <w:rPr>
          <w:rFonts w:ascii="Times New Roman" w:cs="Times New Roman" w:eastAsia="Times New Roman" w:hAnsi="Times New Roman"/>
          <w:b w:val="1"/>
          <w:bCs w:val="1"/>
          <w:sz w:val="24"/>
          <w:szCs w:val="24"/>
          <w:rtl w:val="0"/>
        </w:rPr>
        <w:t xml:space="preserve">RF001 e RN005.</w:t>
      </w:r>
      <w:r w:rsidDel="00000000" w:rsidR="00000000" w:rsidRPr="00000000">
        <w:rPr>
          <w:rtl w:val="0"/>
        </w:rPr>
      </w:r>
    </w:p>
    <w:p w:rsidR="00000000" w:rsidDel="00000000" w:rsidP="00000000" w:rsidRDefault="00000000" w:rsidRPr="00000000" w14:paraId="00000347">
      <w:pPr>
        <w:keepNext w:val="1"/>
        <w:spacing w:after="120" w:before="120" w:line="240" w:lineRule="auto"/>
        <w:jc w:val="center"/>
        <w:rPr>
          <w:rFonts w:ascii="Times New Roman" w:cs="Times New Roman" w:eastAsia="Times New Roman" w:hAnsi="Times New Roman"/>
          <w:sz w:val="20"/>
          <w:szCs w:val="20"/>
        </w:rPr>
      </w:pPr>
      <w:bookmarkStart w:colFirst="0" w:colLast="0" w:name="_loqdlr0y06" w:id="45"/>
      <w:bookmarkEnd w:id="45"/>
      <w:r w:rsidDel="00000000" w:rsidR="00000000" w:rsidRPr="00000000">
        <w:rPr>
          <w:rtl w:val="0"/>
        </w:rPr>
      </w:r>
    </w:p>
    <w:p w:rsidR="00000000" w:rsidDel="00000000" w:rsidP="00000000" w:rsidRDefault="00000000" w:rsidRPr="00000000" w14:paraId="0000034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cuakw4p1uzn" w:id="46"/>
      <w:bookmarkEnd w:id="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 Tela de Login</w:t>
      </w:r>
    </w:p>
    <w:p w:rsidR="00000000" w:rsidDel="00000000" w:rsidP="00000000" w:rsidRDefault="00000000" w:rsidRPr="00000000" w14:paraId="00000349">
      <w:pPr>
        <w:keepNext w:val="1"/>
        <w:spacing w:after="0" w:line="360" w:lineRule="auto"/>
        <w:jc w:val="both"/>
        <w:rPr/>
      </w:pPr>
      <w:r w:rsidDel="00000000" w:rsidR="00000000" w:rsidRPr="00000000">
        <w:rPr/>
        <w:drawing>
          <wp:inline distB="0" distT="0" distL="0" distR="0">
            <wp:extent cx="5724525" cy="2667000"/>
            <wp:effectExtent b="0" l="0" r="0" t="0"/>
            <wp:docPr descr="Interface gráfica do usuário, Aplicativo&#10;&#10;O conteúdo gerado por IA pode estar incorreto." id="29" name="image21.png"/>
            <a:graphic>
              <a:graphicData uri="http://schemas.openxmlformats.org/drawingml/2006/picture">
                <pic:pic>
                  <pic:nvPicPr>
                    <pic:cNvPr descr="Interface gráfica do usuário, Aplicativo&#10;&#10;O conteúdo gerado por IA pode estar incorreto." id="0" name="image21.png"/>
                    <pic:cNvPicPr preferRelativeResize="0"/>
                  </pic:nvPicPr>
                  <pic:blipFill>
                    <a:blip r:embed="rId22"/>
                    <a:srcRect b="0" l="0" r="0" t="0"/>
                    <a:stretch>
                      <a:fillRect/>
                    </a:stretch>
                  </pic:blipFill>
                  <pic:spPr>
                    <a:xfrm>
                      <a:off x="0" y="0"/>
                      <a:ext cx="57245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4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13, a Tela de Redefinição de Senha oferece um fluxo seguro e intuitivo para recuperação de acesso, garantindo que o usuário possa restabelecer suas credenciais de forma autônoma e protegida. Atende ao requisito </w:t>
      </w:r>
      <w:r w:rsidDel="00000000" w:rsidR="00000000" w:rsidRPr="00000000">
        <w:rPr>
          <w:rFonts w:ascii="Times New Roman" w:cs="Times New Roman" w:eastAsia="Times New Roman" w:hAnsi="Times New Roman"/>
          <w:b w:val="1"/>
          <w:bCs w:val="1"/>
          <w:sz w:val="24"/>
          <w:szCs w:val="24"/>
          <w:rtl w:val="0"/>
        </w:rPr>
        <w:t xml:space="preserve">RF001.</w:t>
      </w:r>
      <w:r w:rsidDel="00000000" w:rsidR="00000000" w:rsidRPr="00000000">
        <w:rPr>
          <w:rtl w:val="0"/>
        </w:rPr>
      </w:r>
    </w:p>
    <w:p w:rsidR="00000000" w:rsidDel="00000000" w:rsidP="00000000" w:rsidRDefault="00000000" w:rsidRPr="00000000" w14:paraId="0000034D">
      <w:pPr>
        <w:keepNext w:val="1"/>
        <w:spacing w:after="120" w:before="120" w:line="240" w:lineRule="auto"/>
        <w:jc w:val="center"/>
        <w:rPr>
          <w:rFonts w:ascii="Times New Roman" w:cs="Times New Roman" w:eastAsia="Times New Roman" w:hAnsi="Times New Roman"/>
          <w:sz w:val="20"/>
          <w:szCs w:val="20"/>
        </w:rPr>
      </w:pPr>
      <w:bookmarkStart w:colFirst="0" w:colLast="0" w:name="_h77jo5z7b6c5" w:id="47"/>
      <w:bookmarkEnd w:id="47"/>
      <w:r w:rsidDel="00000000" w:rsidR="00000000" w:rsidRPr="00000000">
        <w:rPr>
          <w:rtl w:val="0"/>
        </w:rPr>
      </w:r>
    </w:p>
    <w:p w:rsidR="00000000" w:rsidDel="00000000" w:rsidP="00000000" w:rsidRDefault="00000000" w:rsidRPr="00000000" w14:paraId="0000034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8ns9asbls8r" w:id="48"/>
      <w:bookmarkEnd w:id="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 Tela de Redefinição de Senha</w:t>
      </w:r>
    </w:p>
    <w:p w:rsidR="00000000" w:rsidDel="00000000" w:rsidP="00000000" w:rsidRDefault="00000000" w:rsidRPr="00000000" w14:paraId="0000034F">
      <w:pPr>
        <w:keepNext w:val="1"/>
        <w:spacing w:after="0" w:line="360" w:lineRule="auto"/>
        <w:jc w:val="both"/>
        <w:rPr/>
      </w:pPr>
      <w:r w:rsidDel="00000000" w:rsidR="00000000" w:rsidRPr="00000000">
        <w:rPr/>
        <w:drawing>
          <wp:inline distB="0" distT="0" distL="0" distR="0">
            <wp:extent cx="5724525" cy="2686050"/>
            <wp:effectExtent b="0" l="0" r="0" t="0"/>
            <wp:docPr descr="Interface gráfica do usuário, Aplicativo, Site&#10;&#10;O conteúdo gerado por IA pode estar incorreto." id="31" name="image23.png"/>
            <a:graphic>
              <a:graphicData uri="http://schemas.openxmlformats.org/drawingml/2006/picture">
                <pic:pic>
                  <pic:nvPicPr>
                    <pic:cNvPr descr="Interface gráfica do usuário, Aplicativo, Site&#10;&#10;O conteúdo gerado por IA pode estar incorreto." id="0" name="image23.png"/>
                    <pic:cNvPicPr preferRelativeResize="0"/>
                  </pic:nvPicPr>
                  <pic:blipFill>
                    <a:blip r:embed="rId23"/>
                    <a:srcRect b="0" l="0" r="0" t="0"/>
                    <a:stretch>
                      <a:fillRect/>
                    </a:stretch>
                  </pic:blipFill>
                  <pic:spPr>
                    <a:xfrm>
                      <a:off x="0" y="0"/>
                      <a:ext cx="57245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keepNext w:val="1"/>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3470910</wp:posOffset>
                </wp:positionV>
                <wp:extent cx="5750560" cy="274320"/>
                <wp:effectExtent b="0" l="0" r="0" t="0"/>
                <wp:wrapTopAndBottom distB="0" distT="0"/>
                <wp:docPr id="2" name=""/>
                <a:graphic>
                  <a:graphicData uri="http://schemas.microsoft.com/office/word/2010/wordprocessingShape">
                    <wps:wsp>
                      <wps:cNvSpPr/>
                      <wps:cNvPr id="3" name="Shape 3"/>
                      <wps:spPr>
                        <a:xfrm>
                          <a:off x="2480245" y="3652365"/>
                          <a:ext cx="5731510" cy="255270"/>
                        </a:xfrm>
                        <a:prstGeom prst="rect">
                          <a:avLst/>
                        </a:prstGeom>
                        <a:solidFill>
                          <a:srgbClr val="FFFFFF"/>
                        </a:solidFill>
                        <a:ln>
                          <a:noFill/>
                        </a:ln>
                      </wps:spPr>
                      <wps:txbx>
                        <w:txbxContent>
                          <w:p w:rsidR="00000000" w:rsidDel="00000000" w:rsidP="00000000" w:rsidRDefault="00000000" w:rsidRPr="00000000">
                            <w:pPr>
                              <w:spacing w:after="120" w:before="120" w:line="240"/>
                              <w:ind w:left="0" w:right="0" w:firstLine="0"/>
                              <w:jc w:val="center"/>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3470910</wp:posOffset>
                </wp:positionV>
                <wp:extent cx="5750560" cy="274320"/>
                <wp:effectExtent b="0" l="0" r="0" t="0"/>
                <wp:wrapTopAndBottom distB="0" distT="0"/>
                <wp:docPr id="2" name="image38.png"/>
                <a:graphic>
                  <a:graphicData uri="http://schemas.openxmlformats.org/drawingml/2006/picture">
                    <pic:pic>
                      <pic:nvPicPr>
                        <pic:cNvPr id="0" name="image38.png"/>
                        <pic:cNvPicPr preferRelativeResize="0"/>
                      </pic:nvPicPr>
                      <pic:blipFill>
                        <a:blip r:embed="rId11"/>
                        <a:srcRect/>
                        <a:stretch>
                          <a:fillRect/>
                        </a:stretch>
                      </pic:blipFill>
                      <pic:spPr>
                        <a:xfrm>
                          <a:off x="0" y="0"/>
                          <a:ext cx="5750560" cy="274320"/>
                        </a:xfrm>
                        <a:prstGeom prst="rect"/>
                        <a:ln/>
                      </pic:spPr>
                    </pic:pic>
                  </a:graphicData>
                </a:graphic>
              </wp:anchor>
            </w:drawing>
          </mc:Fallback>
        </mc:AlternateContent>
      </w:r>
    </w:p>
    <w:p w:rsidR="00000000" w:rsidDel="00000000" w:rsidP="00000000" w:rsidRDefault="00000000" w:rsidRPr="00000000" w14:paraId="0000035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after="0" w:line="360" w:lineRule="auto"/>
        <w:ind w:firstLine="709"/>
        <w:jc w:val="both"/>
        <w:rPr>
          <w:rFonts w:ascii="Times New Roman" w:cs="Times New Roman" w:eastAsia="Times New Roman" w:hAnsi="Times New Roman"/>
          <w:sz w:val="20"/>
          <w:szCs w:val="20"/>
        </w:rPr>
      </w:pPr>
      <w:bookmarkStart w:colFirst="0" w:colLast="0" w:name="_kznhl8trd2ij" w:id="49"/>
      <w:bookmarkEnd w:id="49"/>
      <w:r w:rsidDel="00000000" w:rsidR="00000000" w:rsidRPr="00000000">
        <w:rPr>
          <w:rFonts w:ascii="Times New Roman" w:cs="Times New Roman" w:eastAsia="Times New Roman" w:hAnsi="Times New Roman"/>
          <w:sz w:val="24"/>
          <w:szCs w:val="24"/>
          <w:rtl w:val="0"/>
        </w:rPr>
        <w:t xml:space="preserve">Na imagem 14, a Tela Principal pós Login apresenta ao usuário uma visão consolidada de suas principais opções e informações relevantes após a autenticação no sistema. A interface oferece acesso rápido às funcionalidades mais utilizadas, como agendamento de aulas, histórico de treinos e academias favoritas, organizadas de forma intuitiva para facilitar a navegação. Atende aos requisitos </w:t>
      </w:r>
      <w:r w:rsidDel="00000000" w:rsidR="00000000" w:rsidRPr="00000000">
        <w:rPr>
          <w:rFonts w:ascii="Times New Roman" w:cs="Times New Roman" w:eastAsia="Times New Roman" w:hAnsi="Times New Roman"/>
          <w:b w:val="1"/>
          <w:bCs w:val="1"/>
          <w:sz w:val="24"/>
          <w:szCs w:val="24"/>
          <w:rtl w:val="0"/>
        </w:rPr>
        <w:t xml:space="preserve">RF004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RF005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RF006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RF012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RN001</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RN002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5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5o644u4ayqx" w:id="50"/>
      <w:bookmarkEnd w: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14 - Tela Principal pós Login</w:t>
      </w:r>
    </w:p>
    <w:p w:rsidR="00000000" w:rsidDel="00000000" w:rsidP="00000000" w:rsidRDefault="00000000" w:rsidRPr="00000000" w14:paraId="00000354">
      <w:pPr>
        <w:keepNext w:val="1"/>
        <w:spacing w:after="0" w:line="360" w:lineRule="auto"/>
        <w:jc w:val="both"/>
        <w:rPr/>
      </w:pPr>
      <w:r w:rsidDel="00000000" w:rsidR="00000000" w:rsidRPr="00000000">
        <w:rPr>
          <w:rFonts w:ascii="Times New Roman" w:cs="Times New Roman" w:eastAsia="Times New Roman" w:hAnsi="Times New Roman"/>
          <w:sz w:val="24"/>
          <w:szCs w:val="24"/>
        </w:rPr>
        <w:drawing>
          <wp:inline distB="0" distT="0" distL="0" distR="0">
            <wp:extent cx="5687219" cy="2772162"/>
            <wp:effectExtent b="0" l="0" r="0" t="0"/>
            <wp:docPr descr="Interface gráfica do usuário, Site&#10;&#10;O conteúdo gerado por IA pode estar incorreto." id="32" name="image33.png"/>
            <a:graphic>
              <a:graphicData uri="http://schemas.openxmlformats.org/drawingml/2006/picture">
                <pic:pic>
                  <pic:nvPicPr>
                    <pic:cNvPr descr="Interface gráfica do usuário, Site&#10;&#10;O conteúdo gerado por IA pode estar incorreto." id="0" name="image33.png"/>
                    <pic:cNvPicPr preferRelativeResize="0"/>
                  </pic:nvPicPr>
                  <pic:blipFill>
                    <a:blip r:embed="rId24"/>
                    <a:srcRect b="0" l="0" r="0" t="0"/>
                    <a:stretch>
                      <a:fillRect/>
                    </a:stretch>
                  </pic:blipFill>
                  <pic:spPr>
                    <a:xfrm>
                      <a:off x="0" y="0"/>
                      <a:ext cx="5687219" cy="2772162"/>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1"/>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15, a Tela de Agendamento de Aula permite que o aluno visualize horários disponíveis, selecione modalidades e reserve sua participação nas aulas de forma organizada e eficiente. Atende aos requisitos </w:t>
      </w:r>
      <w:r w:rsidDel="00000000" w:rsidR="00000000" w:rsidRPr="00000000">
        <w:rPr>
          <w:rFonts w:ascii="Times New Roman" w:cs="Times New Roman" w:eastAsia="Times New Roman" w:hAnsi="Times New Roman"/>
          <w:b w:val="1"/>
          <w:bCs w:val="1"/>
          <w:sz w:val="24"/>
          <w:szCs w:val="24"/>
          <w:rtl w:val="0"/>
        </w:rPr>
        <w:t xml:space="preserve">RF004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RF010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RN001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RN003</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RN004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upjdroto46sa" w:id="51"/>
      <w:bookmarkEnd w:id="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15 - Tela Agendamento de Aula</w:t>
      </w:r>
    </w:p>
    <w:p w:rsidR="00000000" w:rsidDel="00000000" w:rsidP="00000000" w:rsidRDefault="00000000" w:rsidRPr="00000000" w14:paraId="0000035A">
      <w:pPr>
        <w:keepNext w:val="1"/>
        <w:spacing w:after="0" w:line="360" w:lineRule="auto"/>
        <w:jc w:val="both"/>
        <w:rPr/>
      </w:pPr>
      <w:r w:rsidDel="00000000" w:rsidR="00000000" w:rsidRPr="00000000">
        <w:rPr/>
        <w:drawing>
          <wp:inline distB="0" distT="0" distL="0" distR="0">
            <wp:extent cx="5724525" cy="2705100"/>
            <wp:effectExtent b="0" l="0" r="0" t="0"/>
            <wp:docPr descr="Tela de celular com fundo preto&#10;&#10;O conteúdo gerado por IA pode estar incorreto." id="33" name="image34.png"/>
            <a:graphic>
              <a:graphicData uri="http://schemas.openxmlformats.org/drawingml/2006/picture">
                <pic:pic>
                  <pic:nvPicPr>
                    <pic:cNvPr descr="Tela de celular com fundo preto&#10;&#10;O conteúdo gerado por IA pode estar incorreto." id="0" name="image34.png"/>
                    <pic:cNvPicPr preferRelativeResize="0"/>
                  </pic:nvPicPr>
                  <pic:blipFill>
                    <a:blip r:embed="rId25"/>
                    <a:srcRect b="0" l="0" r="0" t="0"/>
                    <a:stretch>
                      <a:fillRect/>
                    </a:stretch>
                  </pic:blipFill>
                  <pic:spPr>
                    <a:xfrm>
                      <a:off x="0" y="0"/>
                      <a:ext cx="57245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1"/>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Os autores (2025)</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16, a Tela do Painel da Instituição fornece ao gestor uma visão consolidada das operações da academia, incluindo métricas de frequência, desempenho financeiro e status atual dos alunos. Atende aos requisitos RF007, RF009, RF015 e RN010.</w:t>
      </w:r>
    </w:p>
    <w:p w:rsidR="00000000" w:rsidDel="00000000" w:rsidP="00000000" w:rsidRDefault="00000000" w:rsidRPr="00000000" w14:paraId="0000035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9h8dulaz95f" w:id="52"/>
      <w:bookmarkEnd w:id="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16 - Tela do Painel da Instituição</w:t>
      </w:r>
    </w:p>
    <w:p w:rsidR="00000000" w:rsidDel="00000000" w:rsidP="00000000" w:rsidRDefault="00000000" w:rsidRPr="00000000" w14:paraId="00000360">
      <w:pPr>
        <w:keepNext w:val="1"/>
        <w:spacing w:after="0" w:line="360" w:lineRule="auto"/>
        <w:jc w:val="both"/>
        <w:rPr/>
      </w:pPr>
      <w:r w:rsidDel="00000000" w:rsidR="00000000" w:rsidRPr="00000000">
        <w:rPr/>
        <w:drawing>
          <wp:inline distB="0" distT="0" distL="0" distR="0">
            <wp:extent cx="5724525" cy="2733675"/>
            <wp:effectExtent b="0" l="0" r="0" t="0"/>
            <wp:docPr descr="Interface gráfica do usuário, Texto, Aplicativo&#10;&#10;O conteúdo gerado por IA pode estar incorreto." id="34" name="image35.png"/>
            <a:graphic>
              <a:graphicData uri="http://schemas.openxmlformats.org/drawingml/2006/picture">
                <pic:pic>
                  <pic:nvPicPr>
                    <pic:cNvPr descr="Interface gráfica do usuário, Texto, Aplicativo&#10;&#10;O conteúdo gerado por IA pode estar incorreto." id="0" name="image35.png"/>
                    <pic:cNvPicPr preferRelativeResize="0"/>
                  </pic:nvPicPr>
                  <pic:blipFill>
                    <a:blip r:embed="rId26"/>
                    <a:srcRect b="0" l="0" r="0" t="0"/>
                    <a:stretch>
                      <a:fillRect/>
                    </a:stretch>
                  </pic:blipFill>
                  <pic:spPr>
                    <a:xfrm>
                      <a:off x="0" y="0"/>
                      <a:ext cx="57245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6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0" w:line="360" w:lineRule="auto"/>
        <w:ind w:firstLine="709"/>
        <w:jc w:val="both"/>
        <w:rPr>
          <w:rFonts w:ascii="Times New Roman" w:cs="Times New Roman" w:eastAsia="Times New Roman" w:hAnsi="Times New Roman"/>
          <w:sz w:val="24"/>
          <w:szCs w:val="24"/>
        </w:rPr>
      </w:pPr>
      <w:bookmarkStart w:colFirst="0" w:colLast="0" w:name="_ohvi5svva20r" w:id="53"/>
      <w:bookmarkEnd w:id="53"/>
      <w:r w:rsidDel="00000000" w:rsidR="00000000" w:rsidRPr="00000000">
        <w:rPr>
          <w:rFonts w:ascii="Times New Roman" w:cs="Times New Roman" w:eastAsia="Times New Roman" w:hAnsi="Times New Roman"/>
          <w:sz w:val="24"/>
          <w:szCs w:val="24"/>
          <w:rtl w:val="0"/>
        </w:rPr>
        <w:t xml:space="preserve">Na imagem 17, a Tela de Busca de Academias disponibiliza ferramentas de filtro e pesquisa para que o aluno localize academias parceiras por localização, modalidades oferecidas e horários disponíveis. Atende aos requisitos </w:t>
      </w:r>
      <w:r w:rsidDel="00000000" w:rsidR="00000000" w:rsidRPr="00000000">
        <w:rPr>
          <w:rFonts w:ascii="Times New Roman" w:cs="Times New Roman" w:eastAsia="Times New Roman" w:hAnsi="Times New Roman"/>
          <w:b w:val="1"/>
          <w:bCs w:val="1"/>
          <w:sz w:val="24"/>
          <w:szCs w:val="24"/>
          <w:rtl w:val="0"/>
        </w:rPr>
        <w:t xml:space="preserve">RF005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RF008</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RN002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9mr64yxphh1" w:id="54"/>
      <w:bookmarkEnd w:id="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17 - Tela para buscar academia que ensinem artes marciais.</w:t>
      </w:r>
    </w:p>
    <w:p w:rsidR="00000000" w:rsidDel="00000000" w:rsidP="00000000" w:rsidRDefault="00000000" w:rsidRPr="00000000" w14:paraId="00000365">
      <w:pPr>
        <w:keepNext w:val="1"/>
        <w:spacing w:after="0" w:line="360" w:lineRule="auto"/>
        <w:jc w:val="both"/>
        <w:rPr/>
      </w:pPr>
      <w:r w:rsidDel="00000000" w:rsidR="00000000" w:rsidRPr="00000000">
        <w:rPr/>
        <w:drawing>
          <wp:inline distB="0" distT="0" distL="0" distR="0">
            <wp:extent cx="5724525" cy="2705100"/>
            <wp:effectExtent b="0" l="0" r="0" t="0"/>
            <wp:docPr descr="Interface gráfica do usuário, Texto, Aplicativo, chat ou mensagem de texto&#10;&#10;O conteúdo gerado por IA pode estar incorreto." id="36" name="image27.png"/>
            <a:graphic>
              <a:graphicData uri="http://schemas.openxmlformats.org/drawingml/2006/picture">
                <pic:pic>
                  <pic:nvPicPr>
                    <pic:cNvPr descr="Interface gráfica do usuário, Texto, Aplicativo, chat ou mensagem de texto&#10;&#10;O conteúdo gerado por IA pode estar incorreto." id="0" name="image27.png"/>
                    <pic:cNvPicPr preferRelativeResize="0"/>
                  </pic:nvPicPr>
                  <pic:blipFill>
                    <a:blip r:embed="rId27"/>
                    <a:srcRect b="0" l="0" r="0" t="0"/>
                    <a:stretch>
                      <a:fillRect/>
                    </a:stretch>
                  </pic:blipFill>
                  <pic:spPr>
                    <a:xfrm>
                      <a:off x="0" y="0"/>
                      <a:ext cx="57245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6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pStyle w:val="Heading2"/>
        <w:numPr>
          <w:ilvl w:val="1"/>
          <w:numId w:val="3"/>
        </w:numPr>
        <w:ind w:left="576" w:hanging="576"/>
        <w:rPr/>
      </w:pPr>
      <w:bookmarkStart w:colFirst="0" w:colLast="0" w:name="_m6pam8vk5n9q" w:id="55"/>
      <w:bookmarkEnd w:id="55"/>
      <w:r w:rsidDel="00000000" w:rsidR="00000000" w:rsidRPr="00000000">
        <w:rPr>
          <w:rtl w:val="0"/>
        </w:rPr>
        <w:t xml:space="preserve">Modelagem do banco de dados</w:t>
      </w:r>
    </w:p>
    <w:p w:rsidR="00000000" w:rsidDel="00000000" w:rsidP="00000000" w:rsidRDefault="00000000" w:rsidRPr="00000000" w14:paraId="0000036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seção apresenta a modelagem de dados do sistema FightPass, descrevendo a estrutura de armazenamento e os relacionamentos entre as entidades que compõem a plataforma, na qual são detalhados o diagrama entidade-relacionamento (DER) que representa o modelo conceitual, seguido do modelo físico. A modelagem proposta tem o objetivo de atender a todos os requisitos funcionais e regras de negócio definidos, proporcionando uma base sólida para a implementação do banco de dados.</w:t>
      </w:r>
    </w:p>
    <w:p w:rsidR="00000000" w:rsidDel="00000000" w:rsidP="00000000" w:rsidRDefault="00000000" w:rsidRPr="00000000" w14:paraId="0000036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pStyle w:val="Heading3"/>
        <w:numPr>
          <w:ilvl w:val="2"/>
          <w:numId w:val="3"/>
        </w:numPr>
        <w:ind w:left="720" w:hanging="720"/>
        <w:rPr/>
      </w:pPr>
      <w:bookmarkStart w:colFirst="0" w:colLast="0" w:name="_xn9z0ogwx5ai" w:id="56"/>
      <w:bookmarkEnd w:id="56"/>
      <w:r w:rsidDel="00000000" w:rsidR="00000000" w:rsidRPr="00000000">
        <w:rPr>
          <w:rtl w:val="0"/>
        </w:rPr>
        <w:t xml:space="preserve">Modelo Entidade-Relacionamento (MER)</w:t>
      </w:r>
    </w:p>
    <w:p w:rsidR="00000000" w:rsidDel="00000000" w:rsidP="00000000" w:rsidRDefault="00000000" w:rsidRPr="00000000" w14:paraId="0000036F">
      <w:pPr>
        <w:ind w:left="720" w:firstLine="0"/>
        <w:rPr/>
      </w:pPr>
      <w:r w:rsidDel="00000000" w:rsidR="00000000" w:rsidRPr="00000000">
        <w:rPr>
          <w:rtl w:val="0"/>
        </w:rPr>
      </w:r>
    </w:p>
    <w:p w:rsidR="00000000" w:rsidDel="00000000" w:rsidP="00000000" w:rsidRDefault="00000000" w:rsidRPr="00000000" w14:paraId="0000037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modelo conceitual do FightPass foca nas regras de negócio e na semântica dos dados, independentemente da implementação em SQL. As principais entidades e seus relacionamentos são:</w:t>
      </w:r>
    </w:p>
    <w:p w:rsidR="00000000" w:rsidDel="00000000" w:rsidP="00000000" w:rsidRDefault="00000000" w:rsidRPr="00000000" w14:paraId="00000371">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Instituição (Academia): Possui muitos Alunos e oferece diversas Modalidades.</w:t>
      </w:r>
    </w:p>
    <w:p w:rsidR="00000000" w:rsidDel="00000000" w:rsidP="00000000" w:rsidRDefault="00000000" w:rsidRPr="00000000" w14:paraId="00000372">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Aluno: Realiza </w:t>
      </w:r>
      <w:r w:rsidDel="00000000" w:rsidR="00000000" w:rsidRPr="00000000">
        <w:rPr>
          <w:rFonts w:ascii="Times New Roman" w:cs="Times New Roman" w:eastAsia="Times New Roman" w:hAnsi="Times New Roman"/>
          <w:i w:val="1"/>
          <w:iCs w:val="1"/>
          <w:sz w:val="24"/>
          <w:szCs w:val="24"/>
          <w:rtl w:val="0"/>
        </w:rPr>
        <w:t xml:space="preserve">Check-ins </w:t>
      </w:r>
      <w:r w:rsidDel="00000000" w:rsidR="00000000" w:rsidRPr="00000000">
        <w:rPr>
          <w:rFonts w:ascii="Times New Roman" w:cs="Times New Roman" w:eastAsia="Times New Roman" w:hAnsi="Times New Roman"/>
          <w:sz w:val="24"/>
          <w:szCs w:val="24"/>
          <w:rtl w:val="0"/>
        </w:rPr>
        <w:t xml:space="preserve">em aulas e possui uma Graduação (Faixa/Nível).</w:t>
      </w:r>
    </w:p>
    <w:p w:rsidR="00000000" w:rsidDel="00000000" w:rsidP="00000000" w:rsidRDefault="00000000" w:rsidRPr="00000000" w14:paraId="00000373">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Professor/Gestor: Gerencia a Grade Horária e as matrículas da Instituição.</w:t>
      </w:r>
    </w:p>
    <w:p w:rsidR="00000000" w:rsidDel="00000000" w:rsidP="00000000" w:rsidRDefault="00000000" w:rsidRPr="00000000" w14:paraId="00000374">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Modalidade: Vincula o Aluno ao seu progresso técnico (ex: Jiu-Jitsu, Muay Thai).</w:t>
      </w:r>
    </w:p>
    <w:p w:rsidR="00000000" w:rsidDel="00000000" w:rsidP="00000000" w:rsidRDefault="00000000" w:rsidRPr="00000000" w14:paraId="0000037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mapeamento garante que o sistema suporte o requisito de multi-tenancy (múltiplas academias isoladas) e o rastreio histórico de evolução dos atletas.</w:t>
      </w:r>
    </w:p>
    <w:p w:rsidR="00000000" w:rsidDel="00000000" w:rsidP="00000000" w:rsidRDefault="00000000" w:rsidRPr="00000000" w14:paraId="0000037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pStyle w:val="Heading3"/>
        <w:numPr>
          <w:ilvl w:val="2"/>
          <w:numId w:val="3"/>
        </w:numPr>
        <w:ind w:left="720" w:hanging="720"/>
        <w:rPr/>
      </w:pPr>
      <w:bookmarkStart w:colFirst="0" w:colLast="0" w:name="_dlbx35o6vncc" w:id="57"/>
      <w:bookmarkEnd w:id="57"/>
      <w:r w:rsidDel="00000000" w:rsidR="00000000" w:rsidRPr="00000000">
        <w:rPr>
          <w:rtl w:val="0"/>
        </w:rPr>
        <w:t xml:space="preserve">Diagrama Entidade-Relacionamento (DER)</w:t>
      </w:r>
    </w:p>
    <w:p w:rsidR="00000000" w:rsidDel="00000000" w:rsidP="00000000" w:rsidRDefault="00000000" w:rsidRPr="00000000" w14:paraId="0000039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9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rplwy3v0wor" w:id="58"/>
      <w:bookmarkEnd w:id="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18 - Modelo Físico.</w:t>
      </w:r>
    </w:p>
    <w:p w:rsidR="00000000" w:rsidDel="00000000" w:rsidP="00000000" w:rsidRDefault="00000000" w:rsidRPr="00000000" w14:paraId="00000398">
      <w:pPr>
        <w:keepNext w:val="1"/>
        <w:spacing w:after="0" w:line="360" w:lineRule="auto"/>
        <w:jc w:val="both"/>
        <w:rPr/>
      </w:pPr>
      <w:r w:rsidDel="00000000" w:rsidR="00000000" w:rsidRPr="00000000">
        <w:rPr>
          <w:rFonts w:ascii="Times New Roman" w:cs="Times New Roman" w:eastAsia="Times New Roman" w:hAnsi="Times New Roman"/>
          <w:sz w:val="24"/>
          <w:szCs w:val="24"/>
        </w:rPr>
        <w:drawing>
          <wp:inline distB="0" distT="0" distL="0" distR="0">
            <wp:extent cx="5749290" cy="3836035"/>
            <wp:effectExtent b="0" l="0" r="0" t="0"/>
            <wp:docPr id="37" name="image31.jpg"/>
            <a:graphic>
              <a:graphicData uri="http://schemas.openxmlformats.org/drawingml/2006/picture">
                <pic:pic>
                  <pic:nvPicPr>
                    <pic:cNvPr id="0" name="image31.jpg"/>
                    <pic:cNvPicPr preferRelativeResize="0"/>
                  </pic:nvPicPr>
                  <pic:blipFill>
                    <a:blip r:embed="rId28"/>
                    <a:srcRect b="0" l="0" r="0" t="0"/>
                    <a:stretch>
                      <a:fillRect/>
                    </a:stretch>
                  </pic:blipFill>
                  <pic:spPr>
                    <a:xfrm>
                      <a:off x="0" y="0"/>
                      <a:ext cx="5749290" cy="3836035"/>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Fonte: Os autores (2025)</w:t>
      </w:r>
      <w:r w:rsidDel="00000000" w:rsidR="00000000" w:rsidRPr="00000000">
        <w:rPr>
          <w:rtl w:val="0"/>
        </w:rPr>
      </w:r>
    </w:p>
    <w:p w:rsidR="00000000" w:rsidDel="00000000" w:rsidP="00000000" w:rsidRDefault="00000000" w:rsidRPr="00000000" w14:paraId="0000039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pStyle w:val="Heading2"/>
        <w:numPr>
          <w:ilvl w:val="1"/>
          <w:numId w:val="3"/>
        </w:numPr>
        <w:ind w:left="576" w:hanging="576"/>
        <w:rPr/>
      </w:pPr>
      <w:bookmarkStart w:colFirst="0" w:colLast="0" w:name="_3q4g0hxsazt7" w:id="59"/>
      <w:bookmarkEnd w:id="59"/>
      <w:r w:rsidDel="00000000" w:rsidR="00000000" w:rsidRPr="00000000">
        <w:rPr>
          <w:rtl w:val="0"/>
        </w:rPr>
        <w:t xml:space="preserve">Arquitetura da aplicação</w:t>
      </w:r>
    </w:p>
    <w:p w:rsidR="00000000" w:rsidDel="00000000" w:rsidP="00000000" w:rsidRDefault="00000000" w:rsidRPr="00000000" w14:paraId="0000039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after="0" w:line="360" w:lineRule="auto"/>
        <w:ind w:firstLine="709"/>
        <w:jc w:val="both"/>
        <w:rPr>
          <w:rFonts w:ascii="Times New Roman" w:cs="Times New Roman" w:eastAsia="Times New Roman" w:hAnsi="Times New Roman"/>
          <w:sz w:val="24"/>
          <w:szCs w:val="24"/>
        </w:rPr>
        <w:sectPr>
          <w:type w:val="nextPage"/>
          <w:pgSz w:h="16838" w:w="11906" w:orient="portrait"/>
          <w:pgMar w:bottom="1134" w:top="1701" w:left="1701" w:right="1134" w:header="709" w:footer="709"/>
        </w:sectPr>
      </w:pPr>
      <w:r w:rsidDel="00000000" w:rsidR="00000000" w:rsidRPr="00000000">
        <w:rPr>
          <w:rFonts w:ascii="Times New Roman" w:cs="Times New Roman" w:eastAsia="Times New Roman" w:hAnsi="Times New Roman"/>
          <w:sz w:val="24"/>
          <w:szCs w:val="24"/>
          <w:rtl w:val="0"/>
        </w:rPr>
        <w:t xml:space="preserve">Este capítulo apresenta a arquitetura de infraestrutura do sistema FightPass através de dois diagramas complementares que detalham diferentes níveis de abstração técnica. O Diagrama C1 (</w:t>
      </w:r>
      <w:r w:rsidDel="00000000" w:rsidR="00000000" w:rsidRPr="00000000">
        <w:rPr>
          <w:rFonts w:ascii="Times New Roman" w:cs="Times New Roman" w:eastAsia="Times New Roman" w:hAnsi="Times New Roman"/>
          <w:i w:val="1"/>
          <w:iCs w:val="1"/>
          <w:sz w:val="24"/>
          <w:szCs w:val="24"/>
          <w:rtl w:val="0"/>
        </w:rPr>
        <w:t xml:space="preserve">Container</w:t>
      </w:r>
      <w:r w:rsidDel="00000000" w:rsidR="00000000" w:rsidRPr="00000000">
        <w:rPr>
          <w:rFonts w:ascii="Times New Roman" w:cs="Times New Roman" w:eastAsia="Times New Roman" w:hAnsi="Times New Roman"/>
          <w:sz w:val="24"/>
          <w:szCs w:val="24"/>
          <w:rtl w:val="0"/>
        </w:rPr>
        <w:t xml:space="preserve">), referente à imagem 19, fornece uma visão macro da organização dos serviços em containers, enquanto o Diagrama C2 (Componentes), referente à imagem 20, desce ao nível de detalhamento dos módulos internos e suas interdependências. Juntos, esses diagramas estabelecem a base tecnológica que suportará a operação escalável e segura da plataforma, garantindo que todos os requisitos não funcionais sejam atendidos de forma eficiente.</w:t>
      </w:r>
    </w:p>
    <w:p w:rsidR="00000000" w:rsidDel="00000000" w:rsidP="00000000" w:rsidRDefault="00000000" w:rsidRPr="00000000" w14:paraId="0000039E">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p8t5m8w9dqk8" w:id="60"/>
      <w:bookmarkEnd w:id="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19 - Modelo C1</w:t>
      </w:r>
    </w:p>
    <w:p w:rsidR="00000000" w:rsidDel="00000000" w:rsidP="00000000" w:rsidRDefault="00000000" w:rsidRPr="00000000" w14:paraId="000003A0">
      <w:pPr>
        <w:keepNext w:val="1"/>
        <w:spacing w:after="0"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8476298" cy="2014858"/>
            <wp:effectExtent b="0" l="0" r="0" t="0"/>
            <wp:docPr id="38" name="image30.jpg"/>
            <a:graphic>
              <a:graphicData uri="http://schemas.openxmlformats.org/drawingml/2006/picture">
                <pic:pic>
                  <pic:nvPicPr>
                    <pic:cNvPr id="0" name="image30.jpg"/>
                    <pic:cNvPicPr preferRelativeResize="0"/>
                  </pic:nvPicPr>
                  <pic:blipFill>
                    <a:blip r:embed="rId29"/>
                    <a:srcRect b="0" l="0" r="0" t="0"/>
                    <a:stretch>
                      <a:fillRect/>
                    </a:stretch>
                  </pic:blipFill>
                  <pic:spPr>
                    <a:xfrm>
                      <a:off x="0" y="0"/>
                      <a:ext cx="8476298" cy="2014858"/>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Fonte: Os autores (2025)</w:t>
      </w:r>
    </w:p>
    <w:p w:rsidR="00000000" w:rsidDel="00000000" w:rsidP="00000000" w:rsidRDefault="00000000" w:rsidRPr="00000000" w14:paraId="000003A2">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A3">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A4">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A5">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A6">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A7">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A8">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A9">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AA">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AB">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AC">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AD">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3A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9rrhthno5e39" w:id="61"/>
      <w:bookmarkEnd w:id="61"/>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Figura 20 - Modelo C2</w:t>
      </w:r>
    </w:p>
    <w:p w:rsidR="00000000" w:rsidDel="00000000" w:rsidP="00000000" w:rsidRDefault="00000000" w:rsidRPr="00000000" w14:paraId="000003AF">
      <w:pPr>
        <w:keepNext w:val="1"/>
        <w:spacing w:after="0"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9114473" cy="2079239"/>
            <wp:effectExtent b="0" l="0" r="0" t="0"/>
            <wp:docPr id="39" name="image32.jpg"/>
            <a:graphic>
              <a:graphicData uri="http://schemas.openxmlformats.org/drawingml/2006/picture">
                <pic:pic>
                  <pic:nvPicPr>
                    <pic:cNvPr id="0" name="image32.jpg"/>
                    <pic:cNvPicPr preferRelativeResize="0"/>
                  </pic:nvPicPr>
                  <pic:blipFill>
                    <a:blip r:embed="rId30"/>
                    <a:srcRect b="0" l="0" r="0" t="0"/>
                    <a:stretch>
                      <a:fillRect/>
                    </a:stretch>
                  </pic:blipFill>
                  <pic:spPr>
                    <a:xfrm>
                      <a:off x="0" y="0"/>
                      <a:ext cx="9114473" cy="2079239"/>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4"/>
          <w:szCs w:val="24"/>
        </w:rPr>
        <w:sectPr>
          <w:type w:val="nextPage"/>
          <w:pgSz w:h="11906" w:w="16838" w:orient="landscape"/>
          <w:pgMar w:bottom="1134" w:top="1701" w:left="1134" w:right="1701" w:header="709" w:footer="709"/>
        </w:sectPr>
      </w:pPr>
      <w:r w:rsidDel="00000000" w:rsidR="00000000" w:rsidRPr="00000000">
        <w:rPr>
          <w:rFonts w:ascii="Times New Roman" w:cs="Times New Roman" w:eastAsia="Times New Roman" w:hAnsi="Times New Roman"/>
          <w:color w:val="000000"/>
          <w:sz w:val="20"/>
          <w:szCs w:val="20"/>
          <w:rtl w:val="0"/>
        </w:rPr>
        <w:t xml:space="preserve">Fonte: Os autores (2025)</w:t>
      </w:r>
      <w:r w:rsidDel="00000000" w:rsidR="00000000" w:rsidRPr="00000000">
        <w:rPr>
          <w:rtl w:val="0"/>
        </w:rPr>
      </w:r>
    </w:p>
    <w:p w:rsidR="00000000" w:rsidDel="00000000" w:rsidP="00000000" w:rsidRDefault="00000000" w:rsidRPr="00000000" w14:paraId="000003B1">
      <w:pPr>
        <w:pStyle w:val="Heading2"/>
        <w:numPr>
          <w:ilvl w:val="1"/>
          <w:numId w:val="3"/>
        </w:numPr>
        <w:ind w:left="576" w:hanging="576"/>
        <w:rPr/>
      </w:pPr>
      <w:bookmarkStart w:colFirst="0" w:colLast="0" w:name="_13l9qubcyu9d" w:id="62"/>
      <w:bookmarkEnd w:id="62"/>
      <w:r w:rsidDel="00000000" w:rsidR="00000000" w:rsidRPr="00000000">
        <w:rPr>
          <w:rtl w:val="0"/>
        </w:rPr>
        <w:t xml:space="preserve">Monetização</w:t>
      </w:r>
    </w:p>
    <w:p w:rsidR="00000000" w:rsidDel="00000000" w:rsidP="00000000" w:rsidRDefault="00000000" w:rsidRPr="00000000" w14:paraId="000003B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FightPass adota um modelo de receita baseado em múltiplas fontes complementares, assegurando sua sustentabilidade financeira e a principal estratégia de monetização consiste na cobrança de uma taxa de intermediação sobre cada acesso realizado pelos alunos nas academias parceiras, além de assinaturas mensais estratificadas que oferecem diferentes níveis de benefícios conforme o plano contratado. Esse modelo garante um fluxo de caixa recorrente e previsível, alinhando os interesses da plataforma com o crescimento da rede.</w:t>
      </w:r>
    </w:p>
    <w:p w:rsidR="00000000" w:rsidDel="00000000" w:rsidP="00000000" w:rsidRDefault="00000000" w:rsidRPr="00000000" w14:paraId="000003B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a plataforma gera receita adicional através de taxas de adesão e manutenção cobradas das academias parceiras, que em contrapartida recebem acesso a um sistema integrado de gestão e relatórios analíticos. Essa abordagem dupla de monetização, focada tanto no usuário final quanto nos estabelecimentos parceiros, permite que a plataforma capture valor em ambos os lados do mercado, maximizando seu potencial de rentabilidade.</w:t>
      </w:r>
    </w:p>
    <w:p w:rsidR="00000000" w:rsidDel="00000000" w:rsidP="00000000" w:rsidRDefault="00000000" w:rsidRPr="00000000" w14:paraId="000003B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escalabilidade do modelo é garantida pela baixa estrutura de custos variáveis, onde o crescimento da base de usuários não exige investimentos proporcionais em infraestrutura. A rentabilidade é otimizada através de métricas de desempenho como taxa de retenção de clientes, valor vitalício do usuário e margem de contribuição por transação, criando um ciclo virtuoso de reinvestimento e expansão orgânica da rede.</w:t>
      </w:r>
    </w:p>
    <w:p w:rsidR="00000000" w:rsidDel="00000000" w:rsidP="00000000" w:rsidRDefault="00000000" w:rsidRPr="00000000" w14:paraId="000003B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pStyle w:val="Heading1"/>
        <w:numPr>
          <w:ilvl w:val="0"/>
          <w:numId w:val="1"/>
        </w:numPr>
        <w:ind w:left="432" w:hanging="432"/>
        <w:rPr/>
      </w:pPr>
      <w:bookmarkStart w:colFirst="0" w:colLast="0" w:name="_lq04sfji1smv" w:id="63"/>
      <w:bookmarkEnd w:id="63"/>
      <w:r w:rsidDel="00000000" w:rsidR="00000000" w:rsidRPr="00000000">
        <w:rPr>
          <w:rtl w:val="0"/>
        </w:rPr>
        <w:t xml:space="preserve">Desenvolvimento da aplicação</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 seção apresenta a construção das funcionalidades dos sistemas, as telas da aplicação FightPass, com a descrição de suas funcionalidades, dados esperados de cada interação, resultados gerados pelo sistema e documentação de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O objetivo é demonstrar como o sistema funciona, considerando as ações realizadas no sistema e os fluxos. </w:t>
      </w:r>
    </w:p>
    <w:p w:rsidR="00000000" w:rsidDel="00000000" w:rsidP="00000000" w:rsidRDefault="00000000" w:rsidRPr="00000000" w14:paraId="000003C7">
      <w:pPr>
        <w:spacing w:after="0" w:line="360" w:lineRule="auto"/>
        <w:ind w:firstLine="709"/>
        <w:jc w:val="both"/>
        <w:rPr>
          <w:rFonts w:ascii="Times New Roman" w:cs="Times New Roman" w:eastAsia="Times New Roman" w:hAnsi="Times New Roman"/>
          <w:sz w:val="24"/>
          <w:szCs w:val="24"/>
        </w:rPr>
        <w:sectPr>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3C8">
      <w:pPr>
        <w:pStyle w:val="Heading2"/>
        <w:numPr>
          <w:ilvl w:val="1"/>
          <w:numId w:val="2"/>
        </w:numPr>
        <w:ind w:left="576" w:hanging="576"/>
        <w:rPr/>
      </w:pPr>
      <w:bookmarkStart w:colFirst="0" w:colLast="0" w:name="_yb28llghqv2o" w:id="64"/>
      <w:bookmarkEnd w:id="64"/>
      <w:r w:rsidDel="00000000" w:rsidR="00000000" w:rsidRPr="00000000">
        <w:rPr>
          <w:rtl w:val="0"/>
        </w:rPr>
        <w:t xml:space="preserve">Descrição funcional das telas da aplicação</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figura 21, a tela inicial tem objetivo informativo sobre a plataforma, apresentando um resumo da proposta e funciona como a porta de entrada do sistema, onde o usuário pode acionar os botões de Cadastro e Login na plataforma para seguir os fluxos de autenticação.</w:t>
      </w:r>
    </w:p>
    <w:p w:rsidR="00000000" w:rsidDel="00000000" w:rsidP="00000000" w:rsidRDefault="00000000" w:rsidRPr="00000000" w14:paraId="000003C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1uy1v8mr9zn" w:id="65"/>
      <w:bookmarkEnd w:id="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 Tela inicial</w:t>
      </w:r>
    </w:p>
    <w:p w:rsidR="00000000" w:rsidDel="00000000" w:rsidP="00000000" w:rsidRDefault="00000000" w:rsidRPr="00000000" w14:paraId="000003C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4853" cy="3275588"/>
            <wp:effectExtent b="0" l="0" r="0" t="0"/>
            <wp:docPr id="10"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4534853" cy="3275588"/>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C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after="0" w:line="360" w:lineRule="auto"/>
        <w:ind w:firstLine="709"/>
        <w:jc w:val="both"/>
        <w:rPr>
          <w:rFonts w:ascii="Times New Roman" w:cs="Times New Roman" w:eastAsia="Times New Roman" w:hAnsi="Times New Roman"/>
          <w:sz w:val="24"/>
          <w:szCs w:val="24"/>
        </w:rPr>
      </w:pPr>
      <w:bookmarkStart w:colFirst="0" w:colLast="0" w:name="_tfzejvmntpyd" w:id="66"/>
      <w:bookmarkEnd w:id="66"/>
      <w:r w:rsidDel="00000000" w:rsidR="00000000" w:rsidRPr="00000000">
        <w:rPr>
          <w:rFonts w:ascii="Times New Roman" w:cs="Times New Roman" w:eastAsia="Times New Roman" w:hAnsi="Times New Roman"/>
          <w:sz w:val="24"/>
          <w:szCs w:val="24"/>
          <w:rtl w:val="0"/>
        </w:rPr>
        <w:t xml:space="preserve">Conforme a figura 22, a tela de cadastro permite o registro de novos usuários na plataforma. Nela, o usuário informa nome ou razão social, e-mail, senha, tipo de conta (CPF ou CNPJ). O resultado esperado é a criação do cadastro, tornando a conta apta a ser utilizada na plataforma.</w:t>
      </w:r>
    </w:p>
    <w:p w:rsidR="00000000" w:rsidDel="00000000" w:rsidP="00000000" w:rsidRDefault="00000000" w:rsidRPr="00000000" w14:paraId="000003D2">
      <w:pPr>
        <w:keepNext w:val="1"/>
        <w:spacing w:after="120" w:before="12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d7gottytbt58" w:id="67"/>
      <w:bookmarkEnd w:id="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 Tela de cadastro</w:t>
      </w:r>
    </w:p>
    <w:p w:rsidR="00000000" w:rsidDel="00000000" w:rsidP="00000000" w:rsidRDefault="00000000" w:rsidRPr="00000000" w14:paraId="000003D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8653" cy="3751164"/>
            <wp:effectExtent b="0" l="0" r="0" t="0"/>
            <wp:docPr id="1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4458653" cy="3751164"/>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D6">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a figura 23, a tela de confirmação de cadastro informa que o processo de conta foi concluído. Sua função é encerrar visualmente o fluxo de cadastro e orientar o usuário para próxima etapa, que é o acesso ao sistema pela tela de Login.</w:t>
      </w:r>
    </w:p>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lx6antcymay" w:id="68"/>
      <w:bookmarkEnd w:id="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 Tela de cadastro realizado com sucesso</w:t>
      </w:r>
    </w:p>
    <w:p w:rsidR="00000000" w:rsidDel="00000000" w:rsidP="00000000" w:rsidRDefault="00000000" w:rsidRPr="00000000" w14:paraId="000003D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6728" cy="3018362"/>
            <wp:effectExtent b="0" l="0" r="0" t="0"/>
            <wp:docPr id="12"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4296728" cy="3018362"/>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DB">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a figura 24, a tela de login realiza a autenticação de usuários já cadastrados. A interface recebe como entrada os dados de e-mail e senha do usuário, com um botão com ação de login no sistema. O resultado esperado é a liberação de acesso e redirecionamento à área interna da plataforma.</w:t>
      </w:r>
    </w:p>
    <w:p w:rsidR="00000000" w:rsidDel="00000000" w:rsidP="00000000" w:rsidRDefault="00000000" w:rsidRPr="00000000" w14:paraId="000003D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8m5p8nsqphc6" w:id="69"/>
      <w:bookmarkEnd w:id="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 Tela de login</w:t>
      </w:r>
    </w:p>
    <w:p w:rsidR="00000000" w:rsidDel="00000000" w:rsidP="00000000" w:rsidRDefault="00000000" w:rsidRPr="00000000" w14:paraId="000003E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4213" cy="3971903"/>
            <wp:effectExtent b="0" l="0" r="0" t="0"/>
            <wp:docPr id="13"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4684213" cy="3971903"/>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3E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figura 25, a tela de redefinição de senha serve para atender usuários que precisam recuperar o acesso. O fluxo consiste em: o usuário informa o e-mail cadastrado e o sistema deve realizar o processo de recuperação de senha.</w:t>
      </w:r>
    </w:p>
    <w:p w:rsidR="00000000" w:rsidDel="00000000" w:rsidP="00000000" w:rsidRDefault="00000000" w:rsidRPr="00000000" w14:paraId="000003F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bvytkt9chk2x" w:id="70"/>
      <w:bookmarkEnd w:id="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25 - Tela de redefinição de senha</w:t>
      </w:r>
    </w:p>
    <w:p w:rsidR="00000000" w:rsidDel="00000000" w:rsidP="00000000" w:rsidRDefault="00000000" w:rsidRPr="00000000" w14:paraId="000003F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953" cy="3860423"/>
            <wp:effectExtent b="0" l="0" r="0" t="0"/>
            <wp:docPr id="14"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4572953" cy="3860423"/>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0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figura 26, a tela de confirmação de solicitação de recuperação comunica ao usuário que a solicitação foi recebida e seguirá caso o e-mail exista na base cadastral.</w:t>
      </w:r>
    </w:p>
    <w:p w:rsidR="00000000" w:rsidDel="00000000" w:rsidP="00000000" w:rsidRDefault="00000000" w:rsidRPr="00000000" w14:paraId="00000412">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eeqnwmj7aiw" w:id="71"/>
      <w:bookmarkEnd w:id="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26 - Tela de confirmação de solicitação de recuperação</w:t>
      </w:r>
    </w:p>
    <w:p w:rsidR="00000000" w:rsidDel="00000000" w:rsidP="00000000" w:rsidRDefault="00000000" w:rsidRPr="00000000" w14:paraId="0000041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7484" cy="3585098"/>
            <wp:effectExtent b="0" l="0" r="0" t="0"/>
            <wp:docPr id="15"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417484" cy="3585098"/>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1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figura 27, o dashboard do aluno apresenta uma visão das principais informações do usuário após o login. Nessa tela, o aluno acompanha indicadores de quantidade de aulas, presença e média de avaliação. </w:t>
      </w:r>
    </w:p>
    <w:p w:rsidR="00000000" w:rsidDel="00000000" w:rsidP="00000000" w:rsidRDefault="00000000" w:rsidRPr="00000000" w14:paraId="0000042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p2v03ibypa8v" w:id="72"/>
      <w:bookmarkEnd w:id="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27 - Tela de dashboard</w:t>
      </w:r>
    </w:p>
    <w:p w:rsidR="00000000" w:rsidDel="00000000" w:rsidP="00000000" w:rsidRDefault="00000000" w:rsidRPr="00000000" w14:paraId="0000042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78" cy="2400278"/>
            <wp:effectExtent b="0" l="0" r="0" t="0"/>
            <wp:docPr id="16"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4824478" cy="2400278"/>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26">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figura 28, a tela de busca de academias permite localizar instituições usando filtros de modalidade e visualização por mapa. A saída esperada é a exibição de academias filtradas pela pesquisa, com informações sobre estas. </w:t>
      </w:r>
    </w:p>
    <w:p w:rsidR="00000000" w:rsidDel="00000000" w:rsidP="00000000" w:rsidRDefault="00000000" w:rsidRPr="00000000" w14:paraId="0000042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s8ag7e0yk3h" w:id="73"/>
      <w:bookmarkEnd w:id="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28 - Tela de busca de academias</w:t>
      </w:r>
    </w:p>
    <w:p w:rsidR="00000000" w:rsidDel="00000000" w:rsidP="00000000" w:rsidRDefault="00000000" w:rsidRPr="00000000" w14:paraId="000004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3060700"/>
            <wp:effectExtent b="0" l="0" r="0" t="0"/>
            <wp:docPr id="17"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75977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2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2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a figura 29, a tela de agendamento de aula serve para que o aluno organize a sua participação nas atividades disponíveis. Nessa tela, o usuário seleciona a modalidade, dia e horário, possibilidade de repetir a configuração semanalmente e modo teste (remoção em 7 dias). O resultado esperado é o registro do agendamento e a apresentação de uma prévia da grade escolhida.</w:t>
      </w:r>
    </w:p>
    <w:p w:rsidR="00000000" w:rsidDel="00000000" w:rsidP="00000000" w:rsidRDefault="00000000" w:rsidRPr="00000000" w14:paraId="0000044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z12y3hy3zzw" w:id="74"/>
      <w:bookmarkEnd w:id="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29 - Tela de agendamento de aula</w:t>
      </w:r>
    </w:p>
    <w:p w:rsidR="00000000" w:rsidDel="00000000" w:rsidP="00000000" w:rsidRDefault="00000000" w:rsidRPr="00000000" w14:paraId="0000044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2603500"/>
            <wp:effectExtent b="0" l="0" r="0" t="0"/>
            <wp:docPr id="18"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759775" cy="26035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4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figura 30, a tela de minhas aulas mostra os agendamentos realizados pelo aluno. A função dessa tela é permitir consultar aulas futuras e oferecer opção de cancelar alguma aula quando necessário.</w:t>
      </w:r>
    </w:p>
    <w:p w:rsidR="00000000" w:rsidDel="00000000" w:rsidP="00000000" w:rsidRDefault="00000000" w:rsidRPr="00000000" w14:paraId="00000451">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after="0" w:line="36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45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b3va4gk1j06" w:id="75"/>
      <w:bookmarkEnd w:id="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30 - Tela de minhas aulas</w:t>
      </w:r>
    </w:p>
    <w:p w:rsidR="00000000" w:rsidDel="00000000" w:rsidP="00000000" w:rsidRDefault="00000000" w:rsidRPr="00000000" w14:paraId="0000045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4878" cy="2255977"/>
            <wp:effectExtent b="0" l="0" r="0" t="0"/>
            <wp:docPr id="19"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4734878" cy="2255977"/>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5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5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figura 31, a tela de dados tem como objetivo disponibilizar uma interface para troca de dados cadastrais da conta. Nessa tela, o usuário pode consultar suas informações e alterar nome, e-mail, telefone, tipo de conta, CPF e CNPJ e senha. O resultado esperado é a atualização destas informações.</w:t>
      </w:r>
    </w:p>
    <w:p w:rsidR="00000000" w:rsidDel="00000000" w:rsidP="00000000" w:rsidRDefault="00000000" w:rsidRPr="00000000" w14:paraId="0000046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9u4tmd8v10dl" w:id="76"/>
      <w:bookmarkEnd w:id="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31 - Tela de dados.</w:t>
      </w:r>
    </w:p>
    <w:p w:rsidR="00000000" w:rsidDel="00000000" w:rsidP="00000000" w:rsidRDefault="00000000" w:rsidRPr="00000000" w14:paraId="000004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3733800"/>
            <wp:effectExtent b="0" l="0" r="0" t="0"/>
            <wp:docPr id="4"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7597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6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6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figura 32, a tela de perfil do aluno apresenta uma visão detalhada do estudante. Nessa tela, o instrutor ou gestor pode consultar informações do aluno, observar seus indicadores de presença média e nota média.</w:t>
      </w:r>
    </w:p>
    <w:p w:rsidR="00000000" w:rsidDel="00000000" w:rsidP="00000000" w:rsidRDefault="00000000" w:rsidRPr="00000000" w14:paraId="0000047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c9c23hso116" w:id="77"/>
      <w:bookmarkEnd w:id="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32 - Tela de perfil do aluno</w:t>
      </w:r>
    </w:p>
    <w:p w:rsidR="00000000" w:rsidDel="00000000" w:rsidP="00000000" w:rsidRDefault="00000000" w:rsidRPr="00000000" w14:paraId="000004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4000500"/>
            <wp:effectExtent b="0" l="0" r="0" t="0"/>
            <wp:docPr id="5"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7597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7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7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 figura 33, a tela de avaliação do aluno permite o registro de análise técnica feita por parte dos instrutores ou gestores. Nela, é informado as avaliações sobre o aluno avaliado, sua nota atribuída e um comentário sobre o desempenho em geral. O resultado esperado é o armazenamento dessas informações para consultas futuras.</w:t>
      </w:r>
    </w:p>
    <w:p w:rsidR="00000000" w:rsidDel="00000000" w:rsidP="00000000" w:rsidRDefault="00000000" w:rsidRPr="00000000" w14:paraId="0000048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msi0np45r1i" w:id="78"/>
      <w:bookmarkEnd w:id="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33 - Tela de avaliação de aluno.</w:t>
      </w:r>
    </w:p>
    <w:p w:rsidR="00000000" w:rsidDel="00000000" w:rsidP="00000000" w:rsidRDefault="00000000" w:rsidRPr="00000000" w14:paraId="000004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3505200"/>
            <wp:effectExtent b="0" l="0" r="0" t="0"/>
            <wp:docPr id="6"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7597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8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Conforme a figura 34, a tela de </w:t>
      </w:r>
      <w:r w:rsidDel="00000000" w:rsidR="00000000" w:rsidRPr="00000000">
        <w:rPr>
          <w:rFonts w:ascii="Times New Roman" w:cs="Times New Roman" w:eastAsia="Times New Roman" w:hAnsi="Times New Roman"/>
          <w:i w:val="1"/>
          <w:iCs w:val="1"/>
          <w:sz w:val="24"/>
          <w:szCs w:val="24"/>
          <w:rtl w:val="0"/>
        </w:rPr>
        <w:t xml:space="preserve">check-in</w:t>
      </w:r>
      <w:r w:rsidDel="00000000" w:rsidR="00000000" w:rsidRPr="00000000">
        <w:rPr>
          <w:rFonts w:ascii="Times New Roman" w:cs="Times New Roman" w:eastAsia="Times New Roman" w:hAnsi="Times New Roman"/>
          <w:sz w:val="24"/>
          <w:szCs w:val="24"/>
          <w:rtl w:val="0"/>
        </w:rPr>
        <w:t xml:space="preserve"> viabiliza o registro de presença do aluno nas atividades agendadas por meio de um </w:t>
      </w:r>
      <w:r w:rsidDel="00000000" w:rsidR="00000000" w:rsidRPr="00000000">
        <w:rPr>
          <w:rFonts w:ascii="Times New Roman" w:cs="Times New Roman" w:eastAsia="Times New Roman" w:hAnsi="Times New Roman"/>
          <w:i w:val="1"/>
          <w:iCs w:val="1"/>
          <w:sz w:val="24"/>
          <w:szCs w:val="24"/>
          <w:rtl w:val="0"/>
        </w:rPr>
        <w:t xml:space="preserve">QR Code</w:t>
      </w:r>
      <w:r w:rsidDel="00000000" w:rsidR="00000000" w:rsidRPr="00000000">
        <w:rPr>
          <w:rFonts w:ascii="Times New Roman" w:cs="Times New Roman" w:eastAsia="Times New Roman" w:hAnsi="Times New Roman"/>
          <w:sz w:val="24"/>
          <w:szCs w:val="24"/>
          <w:rtl w:val="0"/>
        </w:rPr>
        <w:t xml:space="preserve">. Essa tela tem como objetivo a geração ou atualização de um código, que deverá ser apresentado no momento que acessar a atividade. O resultado esperado é a confirmação de presença.</w:t>
      </w:r>
    </w:p>
    <w:p w:rsidR="00000000" w:rsidDel="00000000" w:rsidP="00000000" w:rsidRDefault="00000000" w:rsidRPr="00000000" w14:paraId="00000499">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cc3fsogivl1" w:id="79"/>
      <w:bookmarkEnd w:id="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34 - Tela de check-in</w:t>
      </w:r>
    </w:p>
    <w:p w:rsidR="00000000" w:rsidDel="00000000" w:rsidP="00000000" w:rsidRDefault="00000000" w:rsidRPr="00000000" w14:paraId="0000049B">
      <w:pPr>
        <w:pBdr>
          <w:top w:color="ecffff" w:space="0" w:sz="0" w:val="none"/>
          <w:left w:color="ecffff" w:space="0" w:sz="0" w:val="none"/>
          <w:bottom w:color="ecffff" w:space="0" w:sz="0" w:val="none"/>
          <w:right w:color="ecffff" w:space="0" w:sz="0" w:val="none"/>
          <w:between w:color="ecffff" w:space="0" w:sz="0" w:val="none"/>
        </w:pBdr>
        <w:spacing w:after="280" w:line="360" w:lineRule="auto"/>
        <w:ind w:left="720" w:firstLine="0"/>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4357923" cy="3623198"/>
            <wp:effectExtent b="0" l="0" r="0" t="0"/>
            <wp:docPr id="7"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4357923" cy="3623198"/>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keepNext w:val="1"/>
        <w:spacing w:after="120" w:before="120" w:line="240" w:lineRule="auto"/>
        <w:jc w:val="center"/>
        <w:rPr>
          <w:rFonts w:ascii="Arial" w:cs="Arial" w:eastAsia="Arial" w:hAnsi="Arial"/>
          <w:sz w:val="26"/>
          <w:szCs w:val="26"/>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9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Conforme a figura 35, o painel da instituição reúne informações gerenciais para a administração da academia. Nessa tela, o gestor pode acompanhar indicadores como total de alunos ativos, frequência, risco de evasão e listagem de alunos, além de poder acessar o perfil de cada aluno. </w:t>
      </w:r>
    </w:p>
    <w:p w:rsidR="00000000" w:rsidDel="00000000" w:rsidP="00000000" w:rsidRDefault="00000000" w:rsidRPr="00000000" w14:paraId="000004A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uyn4eiowrffd" w:id="80"/>
      <w:bookmarkEnd w:id="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35 - Tela do Painel da Instituição</w:t>
      </w:r>
    </w:p>
    <w:p w:rsidR="00000000" w:rsidDel="00000000" w:rsidP="00000000" w:rsidRDefault="00000000" w:rsidRPr="00000000" w14:paraId="000004A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75" cy="2819400"/>
            <wp:effectExtent b="0" l="0" r="0" t="0"/>
            <wp:docPr id="8"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7597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keepNext w:val="1"/>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Os autores (2025)</w:t>
      </w:r>
      <w:r w:rsidDel="00000000" w:rsidR="00000000" w:rsidRPr="00000000">
        <w:rPr>
          <w:rtl w:val="0"/>
        </w:rPr>
      </w:r>
    </w:p>
    <w:p w:rsidR="00000000" w:rsidDel="00000000" w:rsidP="00000000" w:rsidRDefault="00000000" w:rsidRPr="00000000" w14:paraId="000004A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A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pStyle w:val="Heading2"/>
        <w:numPr>
          <w:ilvl w:val="1"/>
          <w:numId w:val="2"/>
        </w:numPr>
        <w:ind w:left="576" w:hanging="576"/>
        <w:rPr/>
      </w:pPr>
      <w:bookmarkStart w:colFirst="0" w:colLast="0" w:name="_e9hfeprz440l" w:id="81"/>
      <w:bookmarkEnd w:id="81"/>
      <w:r w:rsidDel="00000000" w:rsidR="00000000" w:rsidRPr="00000000">
        <w:rPr>
          <w:rtl w:val="0"/>
        </w:rPr>
        <w:t xml:space="preserve">Descrição funcional e técnica do </w:t>
      </w:r>
      <w:r w:rsidDel="00000000" w:rsidR="00000000" w:rsidRPr="00000000">
        <w:rPr>
          <w:i w:val="1"/>
          <w:iCs w:val="1"/>
          <w:rtl w:val="0"/>
        </w:rPr>
        <w:t xml:space="preserve">backend</w:t>
      </w:r>
    </w:p>
    <w:p w:rsidR="00000000" w:rsidDel="00000000" w:rsidP="00000000" w:rsidRDefault="00000000" w:rsidRPr="00000000" w14:paraId="000004B1">
      <w:pPr>
        <w:ind w:left="0" w:firstLine="0"/>
        <w:rPr/>
      </w:pPr>
      <w:r w:rsidDel="00000000" w:rsidR="00000000" w:rsidRPr="00000000">
        <w:rPr>
          <w:rtl w:val="0"/>
        </w:rPr>
      </w:r>
    </w:p>
    <w:p w:rsidR="00000000" w:rsidDel="00000000" w:rsidP="00000000" w:rsidRDefault="00000000" w:rsidRPr="00000000" w14:paraId="000004B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da aplicação FighPass foi desenvolvido para concentrar toda a lógica de negócio, tratamento de dados e processamento de funcionalidades da plataforma. Sua função principal é receber os dados enviados pelo </w:t>
      </w:r>
      <w:r w:rsidDel="00000000" w:rsidR="00000000" w:rsidRPr="00000000">
        <w:rPr>
          <w:rFonts w:ascii="Times New Roman" w:cs="Times New Roman" w:eastAsia="Times New Roman" w:hAnsi="Times New Roman"/>
          <w:i w:val="1"/>
          <w:iCs w:val="1"/>
          <w:sz w:val="24"/>
          <w:szCs w:val="24"/>
          <w:rtl w:val="0"/>
        </w:rPr>
        <w:t xml:space="preserve">frontend  </w:t>
      </w:r>
      <w:r w:rsidDel="00000000" w:rsidR="00000000" w:rsidRPr="00000000">
        <w:rPr>
          <w:rFonts w:ascii="Times New Roman" w:cs="Times New Roman" w:eastAsia="Times New Roman" w:hAnsi="Times New Roman"/>
          <w:sz w:val="24"/>
          <w:szCs w:val="24"/>
          <w:rtl w:val="0"/>
        </w:rPr>
        <w:t xml:space="preserve"> da aplicação, validar informações, aplicar lógica e regras de negócio que estão bem definidas para cada processo e produzir resultados esperados ao sistema.</w:t>
      </w:r>
    </w:p>
    <w:p w:rsidR="00000000" w:rsidDel="00000000" w:rsidP="00000000" w:rsidRDefault="00000000" w:rsidRPr="00000000" w14:paraId="000004B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autenticação e controle de acesso tem como responsabilidade validar a entrada de usuários na plataforma. O funcionamento desse ocorre a partir do envio das credenciais de acesso (e-mail e senha do usuário). No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esses dados são validados, verifica-se a existência do usuário e se confere a senha cadastrada. Após validação das informações, o sistema libera acesso ao ambiente interno. Caso as informações não sejam válidas, é retornada uma mensagem de credenciais inválidas.</w:t>
      </w:r>
    </w:p>
    <w:p w:rsidR="00000000" w:rsidDel="00000000" w:rsidP="00000000" w:rsidRDefault="00000000" w:rsidRPr="00000000" w14:paraId="000004B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cadastro e gerenciamento de usuários é responsável pela criação e manutenção de contas do sistema. Esse módulo recebe dados como nome, e-mail, senha, documento e tipo de conta. 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valida o preenchimento dos campos, verifica duplicidade de e-mail e documento e aplica regras de segurança de senha. Quando o cadastro é aceito, o sistema registra o usuário na base de dados e torna apto ao uso.</w:t>
      </w:r>
    </w:p>
    <w:p w:rsidR="00000000" w:rsidDel="00000000" w:rsidP="00000000" w:rsidRDefault="00000000" w:rsidRPr="00000000" w14:paraId="000004B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cadastro e gerenciamento de instituições trata as informações de academias cadastradas no sistema. O funcionamento envolve o recebimento de dados como o nome da instituição, documento, e-mail, telefone e informações complementares de identificação. 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organiza os dados e estabelece um vínculo da instituição com o responsável cadastrado permitindo que a academia passe a existir como unidade dentro da plataforma.</w:t>
      </w:r>
    </w:p>
    <w:p w:rsidR="00000000" w:rsidDel="00000000" w:rsidP="00000000" w:rsidRDefault="00000000" w:rsidRPr="00000000" w14:paraId="000004B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 módulo de busca de academia e modalidades permite consulta às instituições e modalidades disponíveis no sistema. 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recebe filtros como termo de busca ou modalidade e processa as informações, retornando apenas os registros filtrados. O resultado é o oferecimento de visualização de academias cadastradas e seus dados. </w:t>
      </w:r>
    </w:p>
    <w:p w:rsidR="00000000" w:rsidDel="00000000" w:rsidP="00000000" w:rsidRDefault="00000000" w:rsidRPr="00000000" w14:paraId="000004B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agendamento e cancelamento de aulas controla a reserva e participação do aluno em atividades disponíveis. 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recebe os dados de turma, horário e data desejada, verifica disponibilidade, duplicidade de agendamento e validade do período solicitado. Tendo todas as condições atendidas, o agendamento é registrado na base de dados. Quando o usuário solicita o cancelamento, o sistema registra a alteração de status.</w:t>
      </w:r>
    </w:p>
    <w:p w:rsidR="00000000" w:rsidDel="00000000" w:rsidP="00000000" w:rsidRDefault="00000000" w:rsidRPr="00000000" w14:paraId="000004B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avaliação do aluno permite que instrutores ou gestores registrem as análises de desempenho do estudante. Esse módulo recebe dados como aluno avaliado, modalidade, nota e comentário técnico. 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válida os limites de nota, associa a avaliação ao aluno e armazena o histórico para consultas futuras. </w:t>
      </w:r>
    </w:p>
    <w:p w:rsidR="00000000" w:rsidDel="00000000" w:rsidP="00000000" w:rsidRDefault="00000000" w:rsidRPr="00000000" w14:paraId="000004B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w:t>
      </w:r>
      <w:r w:rsidDel="00000000" w:rsidR="00000000" w:rsidRPr="00000000">
        <w:rPr>
          <w:rFonts w:ascii="Times New Roman" w:cs="Times New Roman" w:eastAsia="Times New Roman" w:hAnsi="Times New Roman"/>
          <w:i w:val="1"/>
          <w:iCs w:val="1"/>
          <w:sz w:val="24"/>
          <w:szCs w:val="24"/>
          <w:rtl w:val="0"/>
        </w:rPr>
        <w:t xml:space="preserve">check-in</w:t>
      </w:r>
      <w:r w:rsidDel="00000000" w:rsidR="00000000" w:rsidRPr="00000000">
        <w:rPr>
          <w:rFonts w:ascii="Times New Roman" w:cs="Times New Roman" w:eastAsia="Times New Roman" w:hAnsi="Times New Roman"/>
          <w:sz w:val="24"/>
          <w:szCs w:val="24"/>
          <w:rtl w:val="0"/>
        </w:rPr>
        <w:t xml:space="preserve"> por </w:t>
      </w:r>
      <w:r w:rsidDel="00000000" w:rsidR="00000000" w:rsidRPr="00000000">
        <w:rPr>
          <w:rFonts w:ascii="Times New Roman" w:cs="Times New Roman" w:eastAsia="Times New Roman" w:hAnsi="Times New Roman"/>
          <w:i w:val="1"/>
          <w:iCs w:val="1"/>
          <w:sz w:val="24"/>
          <w:szCs w:val="24"/>
          <w:rtl w:val="0"/>
        </w:rPr>
        <w:t xml:space="preserve">QR Code</w:t>
      </w:r>
      <w:r w:rsidDel="00000000" w:rsidR="00000000" w:rsidRPr="00000000">
        <w:rPr>
          <w:rFonts w:ascii="Times New Roman" w:cs="Times New Roman" w:eastAsia="Times New Roman" w:hAnsi="Times New Roman"/>
          <w:sz w:val="24"/>
          <w:szCs w:val="24"/>
          <w:rtl w:val="0"/>
        </w:rPr>
        <w:t xml:space="preserve"> é responsável pelo controle de presença do aluno nas atividades agendadas. O funcionamento se dá por meio de geração de um token temporário vinculado ao agendamento válido do usuário. Quando o token é confirmado, 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registra a presença e invalida o uso futuro desse token.</w:t>
      </w:r>
    </w:p>
    <w:p w:rsidR="00000000" w:rsidDel="00000000" w:rsidP="00000000" w:rsidRDefault="00000000" w:rsidRPr="00000000" w14:paraId="000004C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painel gerencial da instituição tem os dados para apoio da administração da academia. 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processa informações das matrículas, presença, avaliações e históricos de acompanhamento para gerar os indicadores de quantidade de alunos ativos, frequência média e risco de evasão.</w:t>
      </w:r>
    </w:p>
    <w:p w:rsidR="00000000" w:rsidDel="00000000" w:rsidP="00000000" w:rsidRDefault="00000000" w:rsidRPr="00000000" w14:paraId="000004C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módulo de banco de dados garante armazenamento de todos os dados usados no sistema. A modelagem contempla, usuários, perfis, instituições, modalidades, turmas, horários, agendamentos, presenças, avaliações e histórico de progresso. </w:t>
      </w:r>
    </w:p>
    <w:p w:rsidR="00000000" w:rsidDel="00000000" w:rsidP="00000000" w:rsidRDefault="00000000" w:rsidRPr="00000000" w14:paraId="000004C5">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numPr>
          <w:ilvl w:val="1"/>
          <w:numId w:val="2"/>
        </w:numPr>
        <w:ind w:left="576"/>
        <w:rPr>
          <w:b w:val="1"/>
          <w:bCs w:val="1"/>
        </w:rPr>
      </w:pPr>
      <w:r w:rsidDel="00000000" w:rsidR="00000000" w:rsidRPr="00000000">
        <w:rPr>
          <w:rFonts w:ascii="Times New Roman" w:cs="Times New Roman" w:eastAsia="Times New Roman" w:hAnsi="Times New Roman"/>
          <w:b w:val="1"/>
          <w:bCs w:val="1"/>
          <w:sz w:val="24"/>
          <w:szCs w:val="24"/>
          <w:rtl w:val="0"/>
        </w:rPr>
        <w:t xml:space="preserve">Descrição da integração</w:t>
      </w:r>
    </w:p>
    <w:p w:rsidR="00000000" w:rsidDel="00000000" w:rsidP="00000000" w:rsidRDefault="00000000" w:rsidRPr="00000000" w14:paraId="000004C8">
      <w:pPr>
        <w:ind w:left="57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integração teve como foco principal a consolidação do trabalho mútuo do backend com o frontend da aplicação, assim como a finalização das regras de negócio para tornar o protótipo funcional. Nesta etapa, a aplicação passou a funcionar por completo.</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que foi estruturado considerando diferentes tipos de usuários, tem como usuário final o aluno, que consulta as academias, contrata planos, agenda aulas, realiza check-in nelas e acompanha seu próprio histórico. A instituição é a representação das academias parceiras que disponibilizam aulas na plataforma e acompanham seus alunos. O Instrutor, por sua vez, é vinculado à instituição, atua em processos de gestão e avaliação. </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autenticação da aplicação ocorre no cadastro e login. No frontend, o usuário informa seus dados pessoais, tipo de conta desejada, documento, e-mail e senha. Ao enviar o form, a interface envia as informações pro backend pela rota `/auth/register`, implementada no módulo de autenticação. O backend valida os dados, verifica duplicidade de email e documento, regras de senha e criptografa a senha, completando os dados do usuário que são consolidados na tabela `Users`.</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Quando um aluno é cadastrado, o sistema crio um acesso com plano de teste de um dia de duração, este respeita a regra de ter um único por CPF. Quando é um cadastro de isntituição, o backend cria o registro correspondente na tabela `institutions`, estabelece um vínculo entre usuário e administração em `institution_user` e é regsitrada uma assinatura na tabela  `institution_platform_subscriptions`. </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Login é realizado pela rota `/auth/login`. Nessa parte, o backend localiza um usuário com o e-mail cadastrado, compara a senha recebida com o hash armazenado no banco de dados e, em caso de sucesso, devolve um token JWT. Este token é utilizado pelo front end nas requisições autenticadas, permitindo identificação por parte do backend.</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funcionalidade de planos tem dois contextos diferentes. Para alunos, a aplicação apresenta planos de acesso à plataforma, estes ficam armazenados na tabela  `access_plans` e são consultados pela rota `/plans`, disponível apenas para usuários com perfil de aluno. </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selecionar um plano, o front end envia uma requisição para `/payments/simulate`. O backend verifica se o plano existe, se está ativo e se não se trata do plano teste. Em seguida, cria uma cobrança fictícia na tabela `payment_simulations`, registrando o aluno, o plano selecionado, o método de pagamento, o valor e o status inicial da cobrança. Como se trata de um protótipo acadêmico, nenhuma cobrança real é processada, o sistema gera apenas um código pix ou boleto fictício, suficiente para demonstrar o fluxo financeiro.</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ativação do plano ocorre quando o usuário confirma pagamento pela rota `/payments/:id/confirm`. Nesse fluxo, o backend verifica se a cobrança é correspondente ao aluno autenticado e se está pendente. Após essa verificação, cria um registro na tabela `student_access_passes`, define validade do plano, quantidade de sessões disponíveis e o status ativo do acesso.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 instituições, existe um plano específico dojô. O plano tem um valor fixo e é armazenado na tabela `platform_plans`. O plano é apenas para administradores de instituição, tem a integração por meio das rotas `/dojo`.</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mensalidade é registrada na tabela  `institution_platform_subscriptions`, onde é controlado a instituição, seu plano contratado, valor e status da assinatura, a próxima cobrança e a data de validade. A aplicação simula pagamento assim como em outras modalidades, registrado na tabela `dojo_payment_simulations`. </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instituição pode disponibilizar e gerenciar aulas. No front end, o administrador acessa a tela de gestão, onde pode visualizar as informações da instituição, acompanhar os alunos vinculados e cadastrar aulas. A criação de aulas acontece por meio das rotas `/classes`. As verificações nesse fluxo são de se o usuário autenticado é de uma instituição, qual e se sua assinatura está ativa.</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aulas são armazenadas na tabela  `classes`, com a instituição, modalidade, título, descrição, capacidade e status. Os seus respectivos horários ficam na tabela`class_schedules`. O backend verifica se a modalidade pertence à instituição por meio da verificação de dados da tabela `institution_modality`.</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permite consultar e alterar os status das aulas. A rota `/dojo/classes` retorna as aulas da instituição do usuário autenticado com horários. A rota de alteração de status permite ativar ou inativar uma aula sem remover o registro do banco de dados.</w:t>
      </w:r>
    </w:p>
    <w:p w:rsidR="00000000" w:rsidDel="00000000" w:rsidP="00000000" w:rsidRDefault="00000000" w:rsidRPr="00000000" w14:paraId="000004E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agendamento de aulas, por sua vez, é feito numa interface onde é possível visualizar as turmas disponíveis, selecionar um horário e definir a data. A requisição é enviada pela rota  `/bookings`, o backend verifica se o horário existe, se a turma está ativa, se a data não passou, se o dia corresponde ao dia da semana da turma e se tem vagas disponíveis conforme a capacidade definida.</w:t>
      </w:r>
    </w:p>
    <w:p w:rsidR="00000000" w:rsidDel="00000000" w:rsidP="00000000" w:rsidRDefault="00000000" w:rsidRPr="00000000" w14:paraId="000004E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previne que ocorram agendamentos duplicados, não se permite que o aluno reserve a mesma aula, no mesmo horário mais de uma vez. Antes de confirmar o agendamento, o backend verifica se o acesso daquele usuário é ativo nos registros da tabela `student_access_passes`.  Quando se cria um agendamento, a tabela `bookings` armazena o registro da reserva.</w:t>
      </w:r>
    </w:p>
    <w:p w:rsidR="00000000" w:rsidDel="00000000" w:rsidP="00000000" w:rsidRDefault="00000000" w:rsidRPr="00000000" w14:paraId="000004E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a possibilidade de agendamento recorrente, processado pela rota `/bookings/recurring`. Nesse fluxo, o backend calcula as datas semanais, valida cada uma e cria os registros. Se uma aula estiver indisponível, nada é criado. O cancelamento de aulas tem regra de o aluno só poderá cancelar dentro do limite mínimo de antecedência.</w:t>
      </w:r>
    </w:p>
    <w:p w:rsidR="00000000" w:rsidDel="00000000" w:rsidP="00000000" w:rsidRDefault="00000000" w:rsidRPr="00000000" w14:paraId="000004E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 envio de e-mail foi desenvolvido com uso do nodemailer. O usuário requisita a troca de sua senha informando seu e-mail, que é processado ao enviar tudo pela rota  `/auth/forgot-password`. O backend sempre retorna uma mensagem genérica, independentemente de o e-mail existir ou não, evitando que sejam expostos usuários cadastrados.</w:t>
      </w:r>
    </w:p>
    <w:p w:rsidR="00000000" w:rsidDel="00000000" w:rsidP="00000000" w:rsidRDefault="00000000" w:rsidRPr="00000000" w14:paraId="000004EA">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Quando o backend valida que se trata de um e-mail de conta válida, gera um token, armazena apenas o hash na tabela `password_reset_tokens` e define um prazo de expiração de 30 minutos. O envio do e-mail é feito pelo serviço SMTP configurado nas variáveis de ambiente, utilizando Nodemailer. </w:t>
      </w:r>
    </w:p>
    <w:p w:rsidR="00000000" w:rsidDel="00000000" w:rsidP="00000000" w:rsidRDefault="00000000" w:rsidRPr="00000000" w14:paraId="000004E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redefinição, o backend verifica se o hash do token recebido é existente com o valor armazenado, caso seja válido, a nova senha é criptografada e atualizada na tabela  `users`, sem seguida, o token é marcado como utilizado e não se pode reutilizá-lo por meio dessa lógica.</w:t>
      </w:r>
    </w:p>
    <w:p w:rsidR="00000000" w:rsidDel="00000000" w:rsidP="00000000" w:rsidRDefault="00000000" w:rsidRPr="00000000" w14:paraId="000004E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integração com localização foi implementada para funcionalidade de mapa e cadastro de endereço das instituições. O sistema recebe o CEP passado pelo usuário, consulta dados para montar endereço utilizando o viaCEP e é armazenado na tabela  `addresses`, com rua, número, complemento, bairro, cidade, estado, CEP, endereço formatado. </w:t>
      </w:r>
    </w:p>
    <w:p w:rsidR="00000000" w:rsidDel="00000000" w:rsidP="00000000" w:rsidRDefault="00000000" w:rsidRPr="00000000" w14:paraId="000004F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busca no mapa é feita pela rota `/map/search`. O front end permite filtrar academias por nome ou modalidade, e o backend retorna às instituições e os seus dados de localização. A consulta cruza as tabelas `institutions`, `addresses`, `institution_modality` e `modalities`, possibilitando que o front end receba os dados das academias. Ao selecionar uma instituição, a interface consulta seus detalhes e exibe modalidades, endereço, contato e aulas ativas.</w:t>
      </w:r>
    </w:p>
    <w:p w:rsidR="00000000" w:rsidDel="00000000" w:rsidP="00000000" w:rsidRDefault="00000000" w:rsidRPr="00000000" w14:paraId="000004F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também possui funcionalidades complementares de perfil, dashboard, avaliação e check-in. O perfil permite que usuários atualizem dados básicos e alterem senha caso confirmem a sua atual. Os dashboards apresentam os indicadores diferentes conforme o papel do usuário: aulas agendadas, presença e avaliação para alunos; quantidade de alunos, frequência média e risco de evasão para instituições; avaliações permitem que instrutores e administradores registrem notas para os alunos, armazenando esses dados em `student_evaluations.</w:t>
      </w:r>
    </w:p>
    <w:p w:rsidR="00000000" w:rsidDel="00000000" w:rsidP="00000000" w:rsidRDefault="00000000" w:rsidRPr="00000000" w14:paraId="000004F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check-in foi implementado com geração de um token temporário. O aluno gera um código vinculado ao agendamento com tempo de expiração. O token é armazenado em `attendance_qr_tokens` e ao verificado, se validado positivo, gera o registro de presença em `attendances`. </w:t>
      </w:r>
    </w:p>
    <w:p w:rsidR="00000000" w:rsidDel="00000000" w:rsidP="00000000" w:rsidRDefault="00000000" w:rsidRPr="00000000" w14:paraId="000004F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isso, a integração consolida o Fightpass como uma aplicação funcional, integrada backend com front end e dinamizando os dados de seu banco de dados. As funcionalidades implementadas passam a operar as regras de negócio e faz com que possa haver um cenário real de aluno da mesma.</w:t>
      </w:r>
    </w:p>
    <w:p w:rsidR="00000000" w:rsidDel="00000000" w:rsidP="00000000" w:rsidRDefault="00000000" w:rsidRPr="00000000" w14:paraId="000004F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pStyle w:val="Heading2"/>
        <w:ind w:left="0" w:firstLine="0"/>
        <w:rPr/>
      </w:pPr>
      <w:bookmarkStart w:colFirst="0" w:colLast="0" w:name="_52yjfo3ih3qm" w:id="82"/>
      <w:bookmarkEnd w:id="82"/>
      <w:r w:rsidDel="00000000" w:rsidR="00000000" w:rsidRPr="00000000">
        <w:rPr>
          <w:rtl w:val="0"/>
        </w:rPr>
        <w:t xml:space="preserve">5. CONSIDERAÇÕES FINAIS E SUGESTÕES DE TRABALHOS FUTUROS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capítulo apresenta as considerações finais do trabalho desenvolvido no TCC 1, reunindo os principais avanços, reflexões e perspectivas geradas pela pesquisa. As considerações aqui expostas buscam avaliar o percurso realizado até o momento, reconhecer as limitações enfrentadas e projetar os caminhos futuros para o desenvolvimento do sistema FightPass.</w:t>
      </w:r>
    </w:p>
    <w:p w:rsidR="00000000" w:rsidDel="00000000" w:rsidP="00000000" w:rsidRDefault="00000000" w:rsidRPr="00000000" w14:paraId="0000051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2"/>
        <w:ind w:left="0" w:firstLine="0"/>
        <w:rPr/>
      </w:pPr>
      <w:bookmarkStart w:colFirst="0" w:colLast="0" w:name="_zex0326n7v3p" w:id="83"/>
      <w:bookmarkEnd w:id="83"/>
      <w:r w:rsidDel="00000000" w:rsidR="00000000" w:rsidRPr="00000000">
        <w:rPr>
          <w:rtl w:val="0"/>
        </w:rPr>
        <w:t xml:space="preserve">5.1   Progresso e Resultados Obtidos</w:t>
      </w:r>
    </w:p>
    <w:p w:rsidR="00000000" w:rsidDel="00000000" w:rsidP="00000000" w:rsidRDefault="00000000" w:rsidRPr="00000000" w14:paraId="0000052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trabalho avançou significativamente na conceituação e estruturação do sistema FightPass, atendendo aos objetivos estabelecidos para o TCC 1. Foram mapeadas as dores específicas do nicho de artes marciais, elaborados requisitos funcionais e não funcionais detalhados, definidas as regras de negócio essenciais e projetados os modelos de dados e interface. A pesquisa confirmou a existência de uma lacuna no mercado entre as soluções generalistas de gestão fitness e as necessidades específicas das academias de lutas, validando a premissa central do projeto. Os protótipos de interface desenvolvidos demonstram a viabilidade da proposta e servem como base para o desenvolvimento no TCC 2.</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Limitações do Trabalho</w:t>
      </w:r>
    </w:p>
    <w:p w:rsidR="00000000" w:rsidDel="00000000" w:rsidP="00000000" w:rsidRDefault="00000000" w:rsidRPr="00000000" w14:paraId="0000052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do projeto enfrentou limitações inerentes à fase documental, principalmente pela impossibilidade de implementar e testar as funcionalidades em ambiente real. A validação das regras de negócio com um número amplo de academias foi restringida pelo escopo temporal do TCC 1. Além disso, a definição de aspectos técnicos mais complexos, como a integração com sistemas de pagamento e a arquitetura de microserviços, foi deliberadamente adiada para o TCC 2, focando-se nesta fase nos fundamentos do sistema e na experiência do usuário.</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  </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Resposta ao Problema de Pesquisa</w:t>
      </w:r>
      <w:r w:rsidDel="00000000" w:rsidR="00000000" w:rsidRPr="00000000">
        <w:rPr>
          <w:rtl w:val="0"/>
        </w:rPr>
      </w:r>
    </w:p>
    <w:p w:rsidR="00000000" w:rsidDel="00000000" w:rsidP="00000000" w:rsidRDefault="00000000" w:rsidRPr="00000000" w14:paraId="0000052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confirmou que a falta de informatização específica para academias de artes marciais realmente representa uma barreira significativa para seu crescimento e profissionalização, pois a proposta do </w:t>
      </w:r>
      <w:r w:rsidDel="00000000" w:rsidR="00000000" w:rsidRPr="00000000">
        <w:rPr>
          <w:rFonts w:ascii="Times New Roman" w:cs="Times New Roman" w:eastAsia="Times New Roman" w:hAnsi="Times New Roman"/>
          <w:i w:val="1"/>
          <w:iCs w:val="1"/>
          <w:sz w:val="24"/>
          <w:szCs w:val="24"/>
          <w:rtl w:val="0"/>
        </w:rPr>
        <w:t xml:space="preserve">FightPass</w:t>
      </w:r>
      <w:r w:rsidDel="00000000" w:rsidR="00000000" w:rsidRPr="00000000">
        <w:rPr>
          <w:rFonts w:ascii="Times New Roman" w:cs="Times New Roman" w:eastAsia="Times New Roman" w:hAnsi="Times New Roman"/>
          <w:sz w:val="24"/>
          <w:szCs w:val="24"/>
          <w:rtl w:val="0"/>
        </w:rPr>
        <w:t xml:space="preserve"> demonstra ser uma solução viável para este problema, oferecendo tanto a flexibilidade demandada pelos alunos quanto as ferramentas de gestão necessárias aos proprietários. A análise do mercado mostrou que, embora existam soluções generalistas, nenhuma atende adequadamente às particularidades deste segmento, justificando o desenvolvimento de uma plataforma especializada.</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2"/>
        <w:ind w:left="0" w:firstLine="0"/>
        <w:rPr/>
      </w:pPr>
      <w:bookmarkStart w:colFirst="0" w:colLast="0" w:name="_52d8vbg329yt" w:id="84"/>
      <w:bookmarkEnd w:id="84"/>
      <w:r w:rsidDel="00000000" w:rsidR="00000000" w:rsidRPr="00000000">
        <w:rPr>
          <w:rtl w:val="0"/>
        </w:rPr>
        <w:t xml:space="preserve">5.3   Trabalhos Futuros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TCC 2, prevê-se a implementação das funcionalidades centrais do sistema, incluindo os módulos de cadastro, gestão de planos e sistema de </w:t>
      </w:r>
      <w:r w:rsidDel="00000000" w:rsidR="00000000" w:rsidRPr="00000000">
        <w:rPr>
          <w:rFonts w:ascii="Times New Roman" w:cs="Times New Roman" w:eastAsia="Times New Roman" w:hAnsi="Times New Roman"/>
          <w:i w:val="1"/>
          <w:iCs w:val="1"/>
          <w:sz w:val="24"/>
          <w:szCs w:val="24"/>
          <w:rtl w:val="0"/>
        </w:rPr>
        <w:t xml:space="preserve">check-in</w:t>
      </w:r>
      <w:r w:rsidDel="00000000" w:rsidR="00000000" w:rsidRPr="00000000">
        <w:rPr>
          <w:rFonts w:ascii="Times New Roman" w:cs="Times New Roman" w:eastAsia="Times New Roman" w:hAnsi="Times New Roman"/>
          <w:sz w:val="24"/>
          <w:szCs w:val="24"/>
          <w:rtl w:val="0"/>
        </w:rPr>
        <w:t xml:space="preserve">. A validação técnica da arquitetura proposta e a realização de testes de usabilidade com protótipos navegáveis representam as próximas etapas críticas. Como desdobramentos futuros, é aplicável a exploração de integrações com monitoramento de performance, implementação de inteligência artificial para recomendação personalizada de treinos, e expansão do modelo para outros nichos esportivos especializados. </w:t>
      </w:r>
    </w:p>
    <w:p w:rsidR="00000000" w:rsidDel="00000000" w:rsidP="00000000" w:rsidRDefault="00000000" w:rsidRPr="00000000" w14:paraId="00000532">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4">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8">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A">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Title"/>
        <w:rPr/>
      </w:pPr>
      <w:r w:rsidDel="00000000" w:rsidR="00000000" w:rsidRPr="00000000">
        <w:rPr>
          <w:rtl w:val="0"/>
        </w:rPr>
        <w:t xml:space="preserve">REFERÊNCIAS</w:t>
      </w:r>
    </w:p>
    <w:p w:rsidR="00000000" w:rsidDel="00000000" w:rsidP="00000000" w:rsidRDefault="00000000" w:rsidRPr="00000000" w14:paraId="0000054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t>
      </w:r>
      <w:r w:rsidDel="00000000" w:rsidR="00000000" w:rsidRPr="00000000">
        <w:rPr>
          <w:rFonts w:ascii="Times New Roman" w:cs="Times New Roman" w:eastAsia="Times New Roman" w:hAnsi="Times New Roman"/>
          <w:b w:val="1"/>
          <w:bCs w:val="1"/>
          <w:i w:val="1"/>
          <w:iCs w:val="1"/>
          <w:sz w:val="24"/>
          <w:szCs w:val="24"/>
          <w:rtl w:val="0"/>
        </w:rPr>
        <w:t xml:space="preserve">Preços de notebooks e impressoras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 l.], 2025. Disponível em: https://www.amazon.com.br/. Acesso em: 14 set. 2025.</w:t>
      </w:r>
    </w:p>
    <w:p w:rsidR="00000000" w:rsidDel="00000000" w:rsidP="00000000" w:rsidRDefault="00000000" w:rsidRPr="00000000" w14:paraId="000005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t>
      </w:r>
      <w:r w:rsidDel="00000000" w:rsidR="00000000" w:rsidRPr="00000000">
        <w:rPr>
          <w:rFonts w:ascii="Times New Roman" w:cs="Times New Roman" w:eastAsia="Times New Roman" w:hAnsi="Times New Roman"/>
          <w:b w:val="1"/>
          <w:bCs w:val="1"/>
          <w:sz w:val="24"/>
          <w:szCs w:val="24"/>
          <w:rtl w:val="0"/>
        </w:rPr>
        <w:t xml:space="preserve">Teclado gamer Kumara K552RGB-1 ABNT2</w:t>
      </w:r>
      <w:r w:rsidDel="00000000" w:rsidR="00000000" w:rsidRPr="00000000">
        <w:rPr>
          <w:rFonts w:ascii="Times New Roman" w:cs="Times New Roman" w:eastAsia="Times New Roman" w:hAnsi="Times New Roman"/>
          <w:sz w:val="24"/>
          <w:szCs w:val="24"/>
          <w:rtl w:val="0"/>
        </w:rPr>
        <w:t xml:space="preserve">. [S. l.], [20--?]. Disponível em: https://www.amazon.com.br/Teclado-Gamer-Kumara-K552rgb-1-abnt2/dp/B078PKJB28. Acesso em: 14 set. 2025.</w:t>
      </w:r>
    </w:p>
    <w:p w:rsidR="00000000" w:rsidDel="00000000" w:rsidP="00000000" w:rsidRDefault="00000000" w:rsidRPr="00000000" w14:paraId="000005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t>
      </w:r>
      <w:r w:rsidDel="00000000" w:rsidR="00000000" w:rsidRPr="00000000">
        <w:rPr>
          <w:rFonts w:ascii="Times New Roman" w:cs="Times New Roman" w:eastAsia="Times New Roman" w:hAnsi="Times New Roman"/>
          <w:b w:val="1"/>
          <w:bCs w:val="1"/>
          <w:sz w:val="24"/>
          <w:szCs w:val="24"/>
          <w:rtl w:val="0"/>
        </w:rPr>
        <w:t xml:space="preserve">Mouse com nano receptor incluso Logitech</w:t>
      </w:r>
      <w:r w:rsidDel="00000000" w:rsidR="00000000" w:rsidRPr="00000000">
        <w:rPr>
          <w:rFonts w:ascii="Times New Roman" w:cs="Times New Roman" w:eastAsia="Times New Roman" w:hAnsi="Times New Roman"/>
          <w:sz w:val="24"/>
          <w:szCs w:val="24"/>
          <w:rtl w:val="0"/>
        </w:rPr>
        <w:t xml:space="preserve">. [S. l.], [20--?]. Disponível em: https://www.amazon.com.br/Mouse-Nanoreceptor-Inclusa-Logitech-Mouses/dp/B074L9L5KZ/ref=asc_df_B074L9L5KZ?mcid=aff6eb1f76b33bcdbcdf8ec8dae01597&amp;tag=googleshopp00-20&amp;linkCode=df0&amp;hvadid=709884378379&amp;hvpos=&amp;hvnetw=g&amp;hvrand=15069132622737736062&amp;hvpone=&amp;hvptwo=&amp;hvqmt=&amp;hvdev=c&amp;hvdvcmdl=&amp;hvlocint=&amp;hvlocphy=9222019&amp;hvtargid=pla-681537243737&amp;hvocijid=15069132622737736062-B074L9L5KZ-&amp;hvexpln=0&amp;language=pt_BR&amp;th=1. Acesso em: 14 set. 2025.</w:t>
      </w:r>
    </w:p>
    <w:p w:rsidR="00000000" w:rsidDel="00000000" w:rsidP="00000000" w:rsidRDefault="00000000" w:rsidRPr="00000000" w14:paraId="000005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BENTO, Alexandre Rodizio; BALAN, Diego; NEGRELLO, Douglas Giovanni; HORI, Hesron Hoffmann. </w:t>
      </w:r>
      <w:r w:rsidDel="00000000" w:rsidR="00000000" w:rsidRPr="00000000">
        <w:rPr>
          <w:rFonts w:ascii="Times New Roman" w:cs="Times New Roman" w:eastAsia="Times New Roman" w:hAnsi="Times New Roman"/>
          <w:b w:val="1"/>
          <w:bCs w:val="1"/>
          <w:sz w:val="24"/>
          <w:szCs w:val="24"/>
          <w:rtl w:val="0"/>
        </w:rPr>
        <w:t xml:space="preserve">Importância da tecnologia no acompanhamento das atividades dos alunos de academia</w:t>
      </w:r>
      <w:r w:rsidDel="00000000" w:rsidR="00000000" w:rsidRPr="00000000">
        <w:rPr>
          <w:rFonts w:ascii="Times New Roman" w:cs="Times New Roman" w:eastAsia="Times New Roman" w:hAnsi="Times New Roman"/>
          <w:sz w:val="24"/>
          <w:szCs w:val="24"/>
          <w:rtl w:val="0"/>
        </w:rPr>
        <w:t xml:space="preserve">. 2019. Disponível em: https://www.researchgate.net/publication/337000833. Acesso em: 14 set. 2025.</w:t>
      </w:r>
    </w:p>
    <w:p w:rsidR="00000000" w:rsidDel="00000000" w:rsidP="00000000" w:rsidRDefault="00000000" w:rsidRPr="00000000" w14:paraId="000005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C4MODEL. </w:t>
      </w:r>
      <w:r w:rsidDel="00000000" w:rsidR="00000000" w:rsidRPr="00000000">
        <w:rPr>
          <w:rFonts w:ascii="Times New Roman" w:cs="Times New Roman" w:eastAsia="Times New Roman" w:hAnsi="Times New Roman"/>
          <w:b w:val="1"/>
          <w:bCs w:val="1"/>
          <w:sz w:val="24"/>
          <w:szCs w:val="24"/>
          <w:rtl w:val="0"/>
        </w:rPr>
        <w:t xml:space="preserve">The C4 model for visualising </w:t>
      </w:r>
      <w:r w:rsidDel="00000000" w:rsidR="00000000" w:rsidRPr="00000000">
        <w:rPr>
          <w:rFonts w:ascii="Times New Roman" w:cs="Times New Roman" w:eastAsia="Times New Roman" w:hAnsi="Times New Roman"/>
          <w:b w:val="1"/>
          <w:bCs w:val="1"/>
          <w:i w:val="1"/>
          <w:iCs w:val="1"/>
          <w:sz w:val="24"/>
          <w:szCs w:val="24"/>
          <w:rtl w:val="0"/>
        </w:rPr>
        <w:t xml:space="preserve">software</w:t>
      </w:r>
      <w:r w:rsidDel="00000000" w:rsidR="00000000" w:rsidRPr="00000000">
        <w:rPr>
          <w:rFonts w:ascii="Times New Roman" w:cs="Times New Roman" w:eastAsia="Times New Roman" w:hAnsi="Times New Roman"/>
          <w:b w:val="1"/>
          <w:bCs w:val="1"/>
          <w:sz w:val="24"/>
          <w:szCs w:val="24"/>
          <w:rtl w:val="0"/>
        </w:rPr>
        <w:t xml:space="preserve"> architecture</w:t>
      </w:r>
      <w:r w:rsidDel="00000000" w:rsidR="00000000" w:rsidRPr="00000000">
        <w:rPr>
          <w:rFonts w:ascii="Times New Roman" w:cs="Times New Roman" w:eastAsia="Times New Roman" w:hAnsi="Times New Roman"/>
          <w:sz w:val="24"/>
          <w:szCs w:val="24"/>
          <w:rtl w:val="0"/>
        </w:rPr>
        <w:t xml:space="preserve">. [S. l.], [20--?]. Disponível em: https://c4model.com/. Acesso em: 14 set. 2025.</w:t>
      </w:r>
    </w:p>
    <w:p w:rsidR="00000000" w:rsidDel="00000000" w:rsidP="00000000" w:rsidRDefault="00000000" w:rsidRPr="00000000" w14:paraId="000005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 </w:t>
      </w:r>
      <w:r w:rsidDel="00000000" w:rsidR="00000000" w:rsidRPr="00000000">
        <w:rPr>
          <w:rFonts w:ascii="Times New Roman" w:cs="Times New Roman" w:eastAsia="Times New Roman" w:hAnsi="Times New Roman"/>
          <w:b w:val="1"/>
          <w:bCs w:val="1"/>
          <w:sz w:val="24"/>
          <w:szCs w:val="24"/>
          <w:rtl w:val="0"/>
        </w:rPr>
        <w:t xml:space="preserve">Design platform for teams</w:t>
      </w:r>
      <w:r w:rsidDel="00000000" w:rsidR="00000000" w:rsidRPr="00000000">
        <w:rPr>
          <w:rFonts w:ascii="Times New Roman" w:cs="Times New Roman" w:eastAsia="Times New Roman" w:hAnsi="Times New Roman"/>
          <w:sz w:val="24"/>
          <w:szCs w:val="24"/>
          <w:rtl w:val="0"/>
        </w:rPr>
        <w:t xml:space="preserve">. [S. l.], [20--?]. Disponível em: https://www.canva.com/. Acesso em: 14 set. 2025.</w:t>
      </w:r>
    </w:p>
    <w:p w:rsidR="00000000" w:rsidDel="00000000" w:rsidP="00000000" w:rsidRDefault="00000000" w:rsidRPr="00000000" w14:paraId="000005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CASAS BAHIA. </w:t>
      </w:r>
      <w:r w:rsidDel="00000000" w:rsidR="00000000" w:rsidRPr="00000000">
        <w:rPr>
          <w:rFonts w:ascii="Times New Roman" w:cs="Times New Roman" w:eastAsia="Times New Roman" w:hAnsi="Times New Roman"/>
          <w:b w:val="1"/>
          <w:bCs w:val="1"/>
          <w:sz w:val="24"/>
          <w:szCs w:val="24"/>
          <w:rtl w:val="0"/>
        </w:rPr>
        <w:t xml:space="preserve">Preços de notebooks</w:t>
      </w:r>
      <w:r w:rsidDel="00000000" w:rsidR="00000000" w:rsidRPr="00000000">
        <w:rPr>
          <w:rFonts w:ascii="Times New Roman" w:cs="Times New Roman" w:eastAsia="Times New Roman" w:hAnsi="Times New Roman"/>
          <w:sz w:val="24"/>
          <w:szCs w:val="24"/>
          <w:rtl w:val="0"/>
        </w:rPr>
        <w:t xml:space="preserve">. [S. l.], [20--?]. Disponível em: https://www.casasbahia.com.br/. Acesso em: 14 set. 2025.</w:t>
      </w:r>
    </w:p>
    <w:p w:rsidR="00000000" w:rsidDel="00000000" w:rsidP="00000000" w:rsidRDefault="00000000" w:rsidRPr="00000000" w14:paraId="000005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CLARO. </w:t>
      </w:r>
      <w:r w:rsidDel="00000000" w:rsidR="00000000" w:rsidRPr="00000000">
        <w:rPr>
          <w:rFonts w:ascii="Times New Roman" w:cs="Times New Roman" w:eastAsia="Times New Roman" w:hAnsi="Times New Roman"/>
          <w:b w:val="1"/>
          <w:bCs w:val="1"/>
          <w:sz w:val="24"/>
          <w:szCs w:val="24"/>
          <w:rtl w:val="0"/>
        </w:rPr>
        <w:t xml:space="preserve">Planos de internet</w:t>
      </w:r>
      <w:r w:rsidDel="00000000" w:rsidR="00000000" w:rsidRPr="00000000">
        <w:rPr>
          <w:rFonts w:ascii="Times New Roman" w:cs="Times New Roman" w:eastAsia="Times New Roman" w:hAnsi="Times New Roman"/>
          <w:sz w:val="24"/>
          <w:szCs w:val="24"/>
          <w:rtl w:val="0"/>
        </w:rPr>
        <w:t xml:space="preserve">. [S. l.], [20--?]. Disponível em: https://www.claro.com.br/. Acesso em: 14 set. 2025.</w:t>
      </w:r>
    </w:p>
    <w:p w:rsidR="00000000" w:rsidDel="00000000" w:rsidP="00000000" w:rsidRDefault="00000000" w:rsidRPr="00000000" w14:paraId="000005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CLOUDCON. </w:t>
      </w:r>
      <w:r w:rsidDel="00000000" w:rsidR="00000000" w:rsidRPr="00000000">
        <w:rPr>
          <w:rFonts w:ascii="Times New Roman" w:cs="Times New Roman" w:eastAsia="Times New Roman" w:hAnsi="Times New Roman"/>
          <w:b w:val="1"/>
          <w:bCs w:val="1"/>
          <w:sz w:val="24"/>
          <w:szCs w:val="24"/>
          <w:rtl w:val="0"/>
        </w:rPr>
        <w:t xml:space="preserve">Porque sistemas personalizados sempre superam </w:t>
      </w:r>
      <w:r w:rsidDel="00000000" w:rsidR="00000000" w:rsidRPr="00000000">
        <w:rPr>
          <w:rFonts w:ascii="Times New Roman" w:cs="Times New Roman" w:eastAsia="Times New Roman" w:hAnsi="Times New Roman"/>
          <w:b w:val="1"/>
          <w:bCs w:val="1"/>
          <w:i w:val="1"/>
          <w:iCs w:val="1"/>
          <w:sz w:val="24"/>
          <w:szCs w:val="24"/>
          <w:rtl w:val="0"/>
        </w:rPr>
        <w:t xml:space="preserve">software</w:t>
      </w:r>
      <w:r w:rsidDel="00000000" w:rsidR="00000000" w:rsidRPr="00000000">
        <w:rPr>
          <w:rFonts w:ascii="Times New Roman" w:cs="Times New Roman" w:eastAsia="Times New Roman" w:hAnsi="Times New Roman"/>
          <w:b w:val="1"/>
          <w:bCs w:val="1"/>
          <w:sz w:val="24"/>
          <w:szCs w:val="24"/>
          <w:rtl w:val="0"/>
        </w:rPr>
        <w:t xml:space="preserve">s genéricos</w:t>
      </w:r>
      <w:r w:rsidDel="00000000" w:rsidR="00000000" w:rsidRPr="00000000">
        <w:rPr>
          <w:rFonts w:ascii="Times New Roman" w:cs="Times New Roman" w:eastAsia="Times New Roman" w:hAnsi="Times New Roman"/>
          <w:sz w:val="24"/>
          <w:szCs w:val="24"/>
          <w:rtl w:val="0"/>
        </w:rPr>
        <w:t xml:space="preserve">. Cloudcon, 2023. Disponível em: https://www.cloudcon.com/articles/why-customised-systems-will-always-outperform-generic-</w:t>
      </w:r>
      <w:r w:rsidDel="00000000" w:rsidR="00000000" w:rsidRPr="00000000">
        <w:rPr>
          <w:rFonts w:ascii="Times New Roman" w:cs="Times New Roman" w:eastAsia="Times New Roman" w:hAnsi="Times New Roman"/>
          <w:i w:val="1"/>
          <w:i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Acesso em: 14 set. 2025.</w:t>
      </w:r>
    </w:p>
    <w:p w:rsidR="00000000" w:rsidDel="00000000" w:rsidP="00000000" w:rsidRDefault="00000000" w:rsidRPr="00000000" w14:paraId="0000055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 AZUL. </w:t>
      </w:r>
      <w:r w:rsidDel="00000000" w:rsidR="00000000" w:rsidRPr="00000000">
        <w:rPr>
          <w:rFonts w:ascii="Times New Roman" w:cs="Times New Roman" w:eastAsia="Times New Roman" w:hAnsi="Times New Roman"/>
          <w:b w:val="1"/>
          <w:bCs w:val="1"/>
          <w:sz w:val="24"/>
          <w:szCs w:val="24"/>
          <w:rtl w:val="0"/>
        </w:rPr>
        <w:t xml:space="preserve">Gestão de academia: como a tecnologia ajuda você a crescer</w:t>
      </w:r>
      <w:r w:rsidDel="00000000" w:rsidR="00000000" w:rsidRPr="00000000">
        <w:rPr>
          <w:rFonts w:ascii="Times New Roman" w:cs="Times New Roman" w:eastAsia="Times New Roman" w:hAnsi="Times New Roman"/>
          <w:sz w:val="24"/>
          <w:szCs w:val="24"/>
          <w:rtl w:val="0"/>
        </w:rPr>
        <w:t xml:space="preserve">. Conta Azul, 19 maio 2025. Disponível em: https://contaazul.com/blog/gestao-de-academias/. Acesso em: 14 set. 2025.</w:t>
      </w:r>
    </w:p>
    <w:p w:rsidR="00000000" w:rsidDel="00000000" w:rsidP="00000000" w:rsidRDefault="00000000" w:rsidRPr="00000000" w14:paraId="000005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LIFERS. </w:t>
      </w:r>
      <w:r w:rsidDel="00000000" w:rsidR="00000000" w:rsidRPr="00000000">
        <w:rPr>
          <w:rFonts w:ascii="Times New Roman" w:cs="Times New Roman" w:eastAsia="Times New Roman" w:hAnsi="Times New Roman"/>
          <w:b w:val="1"/>
          <w:bCs w:val="1"/>
          <w:sz w:val="24"/>
          <w:szCs w:val="24"/>
          <w:rtl w:val="0"/>
        </w:rPr>
        <w:t xml:space="preserve">O crescimento do mercado fitness no Brasil e por que investir agora</w:t>
      </w:r>
      <w:r w:rsidDel="00000000" w:rsidR="00000000" w:rsidRPr="00000000">
        <w:rPr>
          <w:rFonts w:ascii="Times New Roman" w:cs="Times New Roman" w:eastAsia="Times New Roman" w:hAnsi="Times New Roman"/>
          <w:sz w:val="24"/>
          <w:szCs w:val="24"/>
          <w:rtl w:val="0"/>
        </w:rPr>
        <w:t xml:space="preserve">. [S. l.], 8 mar. 2025. Disponível em: https://crosslifers.com.br/blog/o-crescimento-do-mercado-fitness-no-brasil-e-por-que-investir-agora/. Acesso em: 14 set. 2025.</w:t>
      </w:r>
    </w:p>
    <w:p w:rsidR="00000000" w:rsidDel="00000000" w:rsidP="00000000" w:rsidRDefault="00000000" w:rsidRPr="00000000" w14:paraId="0000055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Natanael dos. </w:t>
      </w:r>
      <w:r w:rsidDel="00000000" w:rsidR="00000000" w:rsidRPr="00000000">
        <w:rPr>
          <w:rFonts w:ascii="Times New Roman" w:cs="Times New Roman" w:eastAsia="Times New Roman" w:hAnsi="Times New Roman"/>
          <w:b w:val="1"/>
          <w:bCs w:val="1"/>
          <w:sz w:val="24"/>
          <w:szCs w:val="24"/>
          <w:rtl w:val="0"/>
        </w:rPr>
        <w:t xml:space="preserve">Pesquisa destaca os novos rumos no treinamento de Brazilian Jiu-Jitsu</w:t>
      </w:r>
      <w:r w:rsidDel="00000000" w:rsidR="00000000" w:rsidRPr="00000000">
        <w:rPr>
          <w:rFonts w:ascii="Times New Roman" w:cs="Times New Roman" w:eastAsia="Times New Roman" w:hAnsi="Times New Roman"/>
          <w:sz w:val="24"/>
          <w:szCs w:val="24"/>
          <w:rtl w:val="0"/>
        </w:rPr>
        <w:t xml:space="preserve">. O Perobal – UEL, 23 nov. 2020. Disponível em: https://operobal.uel.br/cefe/2020/11/23/pesquisa-destaca-os-novos-rumos-no-treinamento-de-brazilian-jiu-jitsu/. Acesso em: 14 set. 2025.</w:t>
      </w:r>
    </w:p>
    <w:p w:rsidR="00000000" w:rsidDel="00000000" w:rsidP="00000000" w:rsidRDefault="00000000" w:rsidRPr="00000000" w14:paraId="000005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 MAIS BRASIL. </w:t>
      </w:r>
      <w:r w:rsidDel="00000000" w:rsidR="00000000" w:rsidRPr="00000000">
        <w:rPr>
          <w:rFonts w:ascii="Times New Roman" w:cs="Times New Roman" w:eastAsia="Times New Roman" w:hAnsi="Times New Roman"/>
          <w:b w:val="1"/>
          <w:bCs w:val="1"/>
          <w:sz w:val="24"/>
          <w:szCs w:val="24"/>
          <w:rtl w:val="0"/>
        </w:rPr>
        <w:t xml:space="preserve">Salário do desenvolvedor back-end</w:t>
      </w:r>
      <w:r w:rsidDel="00000000" w:rsidR="00000000" w:rsidRPr="00000000">
        <w:rPr>
          <w:rFonts w:ascii="Times New Roman" w:cs="Times New Roman" w:eastAsia="Times New Roman" w:hAnsi="Times New Roman"/>
          <w:sz w:val="24"/>
          <w:szCs w:val="24"/>
          <w:rtl w:val="0"/>
        </w:rPr>
        <w:t xml:space="preserve">. [S. l.], [20--?]. Disponível em: https://www.educamaisbrasil.com.br/cursos-e-faculdades/desenvolvimento-back-end/salario-do-desenvolvedor-back-end-salario. Acesso em: 14 set. 2025.</w:t>
      </w:r>
    </w:p>
    <w:p w:rsidR="00000000" w:rsidDel="00000000" w:rsidP="00000000" w:rsidRDefault="00000000" w:rsidRPr="00000000" w14:paraId="000005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EFDEPORTES. </w:t>
      </w:r>
      <w:r w:rsidDel="00000000" w:rsidR="00000000" w:rsidRPr="00000000">
        <w:rPr>
          <w:rFonts w:ascii="Times New Roman" w:cs="Times New Roman" w:eastAsia="Times New Roman" w:hAnsi="Times New Roman"/>
          <w:b w:val="1"/>
          <w:bCs w:val="1"/>
          <w:sz w:val="24"/>
          <w:szCs w:val="24"/>
          <w:rtl w:val="0"/>
        </w:rPr>
        <w:t xml:space="preserve">Jiu-jitsu: qual sua motivação?</w:t>
      </w:r>
      <w:r w:rsidDel="00000000" w:rsidR="00000000" w:rsidRPr="00000000">
        <w:rPr>
          <w:rFonts w:ascii="Times New Roman" w:cs="Times New Roman" w:eastAsia="Times New Roman" w:hAnsi="Times New Roman"/>
          <w:sz w:val="24"/>
          <w:szCs w:val="24"/>
          <w:rtl w:val="0"/>
        </w:rPr>
        <w:t xml:space="preserve"> [S. l.], 2019. Disponível em: https://www.efdeportes.com/efd165/jiu-jitsu-qual-sua-motivacao.htm. Acesso em: 14 set. 2025.</w:t>
      </w:r>
    </w:p>
    <w:p w:rsidR="00000000" w:rsidDel="00000000" w:rsidP="00000000" w:rsidRDefault="00000000" w:rsidRPr="00000000" w14:paraId="000005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ESPORTES NEWS MUNDO. </w:t>
      </w:r>
      <w:r w:rsidDel="00000000" w:rsidR="00000000" w:rsidRPr="00000000">
        <w:rPr>
          <w:rFonts w:ascii="Times New Roman" w:cs="Times New Roman" w:eastAsia="Times New Roman" w:hAnsi="Times New Roman"/>
          <w:b w:val="1"/>
          <w:bCs w:val="1"/>
          <w:sz w:val="24"/>
          <w:szCs w:val="24"/>
          <w:rtl w:val="0"/>
        </w:rPr>
        <w:t xml:space="preserve">Número de academias cresce e Brasil já é o segundo do mundo</w:t>
      </w:r>
      <w:r w:rsidDel="00000000" w:rsidR="00000000" w:rsidRPr="00000000">
        <w:rPr>
          <w:rFonts w:ascii="Times New Roman" w:cs="Times New Roman" w:eastAsia="Times New Roman" w:hAnsi="Times New Roman"/>
          <w:sz w:val="24"/>
          <w:szCs w:val="24"/>
          <w:rtl w:val="0"/>
        </w:rPr>
        <w:t xml:space="preserve">. Terra, 17 jul. 2024. Disponível em: https://encurtador.com.br/fWCxF. Acesso em: 14 set. 2025.</w:t>
      </w:r>
    </w:p>
    <w:p w:rsidR="00000000" w:rsidDel="00000000" w:rsidP="00000000" w:rsidRDefault="00000000" w:rsidRPr="00000000" w14:paraId="000005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w:t>
      </w:r>
      <w:r w:rsidDel="00000000" w:rsidR="00000000" w:rsidRPr="00000000">
        <w:rPr>
          <w:rFonts w:ascii="Times New Roman" w:cs="Times New Roman" w:eastAsia="Times New Roman" w:hAnsi="Times New Roman"/>
          <w:b w:val="1"/>
          <w:bCs w:val="1"/>
          <w:sz w:val="24"/>
          <w:szCs w:val="24"/>
          <w:rtl w:val="0"/>
        </w:rPr>
        <w:t xml:space="preserve">Design platform for teams</w:t>
      </w:r>
      <w:r w:rsidDel="00000000" w:rsidR="00000000" w:rsidRPr="00000000">
        <w:rPr>
          <w:rFonts w:ascii="Times New Roman" w:cs="Times New Roman" w:eastAsia="Times New Roman" w:hAnsi="Times New Roman"/>
          <w:sz w:val="24"/>
          <w:szCs w:val="24"/>
          <w:rtl w:val="0"/>
        </w:rPr>
        <w:t xml:space="preserve">. [S. l.], [20--?]. Disponível em: https://www.figma.com/. Acesso em: 14 set. 2025.</w:t>
      </w:r>
    </w:p>
    <w:p w:rsidR="00000000" w:rsidDel="00000000" w:rsidP="00000000" w:rsidRDefault="00000000" w:rsidRPr="00000000" w14:paraId="000005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GLASSDOOR. </w:t>
      </w:r>
      <w:r w:rsidDel="00000000" w:rsidR="00000000" w:rsidRPr="00000000">
        <w:rPr>
          <w:rFonts w:ascii="Times New Roman" w:cs="Times New Roman" w:eastAsia="Times New Roman" w:hAnsi="Times New Roman"/>
          <w:b w:val="1"/>
          <w:bCs w:val="1"/>
          <w:sz w:val="24"/>
          <w:szCs w:val="24"/>
          <w:rtl w:val="0"/>
        </w:rPr>
        <w:t xml:space="preserve">Salários de Desenvolvedor Back End Junior</w:t>
      </w:r>
      <w:r w:rsidDel="00000000" w:rsidR="00000000" w:rsidRPr="00000000">
        <w:rPr>
          <w:rFonts w:ascii="Times New Roman" w:cs="Times New Roman" w:eastAsia="Times New Roman" w:hAnsi="Times New Roman"/>
          <w:sz w:val="24"/>
          <w:szCs w:val="24"/>
          <w:rtl w:val="0"/>
        </w:rPr>
        <w:t xml:space="preserve">. [S. l.], [20--?]. Disponível em: https://www.glassdoor.com.br/Sal%C3%A1rios/desenvolvedor-back-end-junior-sal%C3%A1rio-SRCH_KO0,29.htm. Acesso em: 14 set. 2025.</w:t>
      </w:r>
    </w:p>
    <w:p w:rsidR="00000000" w:rsidDel="00000000" w:rsidP="00000000" w:rsidRDefault="00000000" w:rsidRPr="00000000" w14:paraId="0000056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GLASSDOOR. </w:t>
      </w:r>
      <w:r w:rsidDel="00000000" w:rsidR="00000000" w:rsidRPr="00000000">
        <w:rPr>
          <w:rFonts w:ascii="Times New Roman" w:cs="Times New Roman" w:eastAsia="Times New Roman" w:hAnsi="Times New Roman"/>
          <w:b w:val="1"/>
          <w:bCs w:val="1"/>
          <w:sz w:val="24"/>
          <w:szCs w:val="24"/>
          <w:rtl w:val="0"/>
        </w:rPr>
        <w:t xml:space="preserve">Salários de Desenvolvedor Front End Junior</w:t>
      </w:r>
      <w:r w:rsidDel="00000000" w:rsidR="00000000" w:rsidRPr="00000000">
        <w:rPr>
          <w:rFonts w:ascii="Times New Roman" w:cs="Times New Roman" w:eastAsia="Times New Roman" w:hAnsi="Times New Roman"/>
          <w:sz w:val="24"/>
          <w:szCs w:val="24"/>
          <w:rtl w:val="0"/>
        </w:rPr>
        <w:t xml:space="preserve">. [S. l.], 2025. Disponível em: https://www.glassdoor.com.br/Sal%C3%A1rios/desenvolvedor-front-end-junior-sal%C3%A1rio-SRCH_KO0,30.htm. Acesso em: 14 set. 2025.</w:t>
      </w:r>
    </w:p>
    <w:p w:rsidR="00000000" w:rsidDel="00000000" w:rsidP="00000000" w:rsidRDefault="00000000" w:rsidRPr="00000000" w14:paraId="000005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GLASSDOOR. </w:t>
      </w:r>
      <w:r w:rsidDel="00000000" w:rsidR="00000000" w:rsidRPr="00000000">
        <w:rPr>
          <w:rFonts w:ascii="Times New Roman" w:cs="Times New Roman" w:eastAsia="Times New Roman" w:hAnsi="Times New Roman"/>
          <w:b w:val="1"/>
          <w:bCs w:val="1"/>
          <w:sz w:val="24"/>
          <w:szCs w:val="24"/>
          <w:rtl w:val="0"/>
        </w:rPr>
        <w:t xml:space="preserve">Salários de Desenvolvedor Full Stack</w:t>
      </w:r>
      <w:r w:rsidDel="00000000" w:rsidR="00000000" w:rsidRPr="00000000">
        <w:rPr>
          <w:rFonts w:ascii="Times New Roman" w:cs="Times New Roman" w:eastAsia="Times New Roman" w:hAnsi="Times New Roman"/>
          <w:sz w:val="24"/>
          <w:szCs w:val="24"/>
          <w:rtl w:val="0"/>
        </w:rPr>
        <w:t xml:space="preserve">. [S. l.], [20--?]. Disponível em: https://www.glassdoor.com.br/Sal%C3%A1rios/desenvolvedor-full-stack-sal%C3%A1rio-SRCH_KO0,24.htm. Acesso em: 14 set. 2025.</w:t>
      </w:r>
    </w:p>
    <w:p w:rsidR="00000000" w:rsidDel="00000000" w:rsidP="00000000" w:rsidRDefault="00000000" w:rsidRPr="00000000" w14:paraId="000005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 Megha. </w:t>
      </w:r>
      <w:r w:rsidDel="00000000" w:rsidR="00000000" w:rsidRPr="00000000">
        <w:rPr>
          <w:rFonts w:ascii="Times New Roman" w:cs="Times New Roman" w:eastAsia="Times New Roman" w:hAnsi="Times New Roman"/>
          <w:b w:val="1"/>
          <w:bCs w:val="1"/>
          <w:sz w:val="24"/>
          <w:szCs w:val="24"/>
          <w:rtl w:val="0"/>
        </w:rPr>
        <w:t xml:space="preserve">Global Gym Management </w:t>
      </w:r>
      <w:r w:rsidDel="00000000" w:rsidR="00000000" w:rsidRPr="00000000">
        <w:rPr>
          <w:rFonts w:ascii="Times New Roman" w:cs="Times New Roman" w:eastAsia="Times New Roman" w:hAnsi="Times New Roman"/>
          <w:b w:val="1"/>
          <w:bCs w:val="1"/>
          <w:i w:val="1"/>
          <w:iCs w:val="1"/>
          <w:sz w:val="24"/>
          <w:szCs w:val="24"/>
          <w:rtl w:val="0"/>
        </w:rPr>
        <w:t xml:space="preserve">Software</w:t>
      </w:r>
      <w:r w:rsidDel="00000000" w:rsidR="00000000" w:rsidRPr="00000000">
        <w:rPr>
          <w:rFonts w:ascii="Times New Roman" w:cs="Times New Roman" w:eastAsia="Times New Roman" w:hAnsi="Times New Roman"/>
          <w:b w:val="1"/>
          <w:bCs w:val="1"/>
          <w:sz w:val="24"/>
          <w:szCs w:val="24"/>
          <w:rtl w:val="0"/>
        </w:rPr>
        <w:t xml:space="preserve"> Market Size, Share, and Trends Analysis Report – Industry Overview and Forecast to 2031</w:t>
      </w:r>
      <w:r w:rsidDel="00000000" w:rsidR="00000000" w:rsidRPr="00000000">
        <w:rPr>
          <w:rFonts w:ascii="Times New Roman" w:cs="Times New Roman" w:eastAsia="Times New Roman" w:hAnsi="Times New Roman"/>
          <w:sz w:val="24"/>
          <w:szCs w:val="24"/>
          <w:rtl w:val="0"/>
        </w:rPr>
        <w:t xml:space="preserve">. Data Bridge Market Research, nov. 2024. Disponível em: https://www.databridgemarketresearch.com/reports/global-gym-management-</w:t>
      </w:r>
      <w:r w:rsidDel="00000000" w:rsidR="00000000" w:rsidRPr="00000000">
        <w:rPr>
          <w:rFonts w:ascii="Times New Roman" w:cs="Times New Roman" w:eastAsia="Times New Roman" w:hAnsi="Times New Roman"/>
          <w:i w:val="1"/>
          <w:i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-market. Acesso em: 14 set. 2025.</w:t>
      </w:r>
    </w:p>
    <w:p w:rsidR="00000000" w:rsidDel="00000000" w:rsidP="00000000" w:rsidRDefault="00000000" w:rsidRPr="00000000" w14:paraId="0000056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INFOJOBS. </w:t>
      </w:r>
      <w:r w:rsidDel="00000000" w:rsidR="00000000" w:rsidRPr="00000000">
        <w:rPr>
          <w:rFonts w:ascii="Times New Roman" w:cs="Times New Roman" w:eastAsia="Times New Roman" w:hAnsi="Times New Roman"/>
          <w:b w:val="1"/>
          <w:bCs w:val="1"/>
          <w:sz w:val="24"/>
          <w:szCs w:val="24"/>
          <w:rtl w:val="0"/>
        </w:rPr>
        <w:t xml:space="preserve">Salário de Desenvolvedor Full Stack</w:t>
      </w:r>
      <w:r w:rsidDel="00000000" w:rsidR="00000000" w:rsidRPr="00000000">
        <w:rPr>
          <w:rFonts w:ascii="Times New Roman" w:cs="Times New Roman" w:eastAsia="Times New Roman" w:hAnsi="Times New Roman"/>
          <w:sz w:val="24"/>
          <w:szCs w:val="24"/>
          <w:rtl w:val="0"/>
        </w:rPr>
        <w:t xml:space="preserve">. [S. l.], [20--?]. Disponível em: https://m.infojobs.com.br/salario/desenvolvedor-full-stack. Acesso em: 14 set. 2025.</w:t>
      </w:r>
    </w:p>
    <w:p w:rsidR="00000000" w:rsidDel="00000000" w:rsidP="00000000" w:rsidRDefault="00000000" w:rsidRPr="00000000" w14:paraId="0000056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w:t>
      </w:r>
      <w:r w:rsidDel="00000000" w:rsidR="00000000" w:rsidRPr="00000000">
        <w:rPr>
          <w:rFonts w:ascii="Times New Roman" w:cs="Times New Roman" w:eastAsia="Times New Roman" w:hAnsi="Times New Roman"/>
          <w:b w:val="1"/>
          <w:bCs w:val="1"/>
          <w:sz w:val="24"/>
          <w:szCs w:val="24"/>
          <w:rtl w:val="0"/>
        </w:rPr>
        <w:t xml:space="preserve">Salários de desenvolvedor front end</w:t>
      </w:r>
      <w:r w:rsidDel="00000000" w:rsidR="00000000" w:rsidRPr="00000000">
        <w:rPr>
          <w:rFonts w:ascii="Times New Roman" w:cs="Times New Roman" w:eastAsia="Times New Roman" w:hAnsi="Times New Roman"/>
          <w:sz w:val="24"/>
          <w:szCs w:val="24"/>
          <w:rtl w:val="0"/>
        </w:rPr>
        <w:t xml:space="preserve">. [S. l.], [20--?]. Disponível em: https://br.indeed.com/career/desenvolvedor-front%20end/salaries. Acesso em: 14 set. 2025.</w:t>
      </w:r>
    </w:p>
    <w:p w:rsidR="00000000" w:rsidDel="00000000" w:rsidP="00000000" w:rsidRDefault="00000000" w:rsidRPr="00000000" w14:paraId="000005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KALUNGA. </w:t>
      </w:r>
      <w:r w:rsidDel="00000000" w:rsidR="00000000" w:rsidRPr="00000000">
        <w:rPr>
          <w:rFonts w:ascii="Times New Roman" w:cs="Times New Roman" w:eastAsia="Times New Roman" w:hAnsi="Times New Roman"/>
          <w:b w:val="1"/>
          <w:bCs w:val="1"/>
          <w:sz w:val="24"/>
          <w:szCs w:val="24"/>
          <w:rtl w:val="0"/>
        </w:rPr>
        <w:t xml:space="preserve">Preços de impressoras</w:t>
      </w:r>
      <w:r w:rsidDel="00000000" w:rsidR="00000000" w:rsidRPr="00000000">
        <w:rPr>
          <w:rFonts w:ascii="Times New Roman" w:cs="Times New Roman" w:eastAsia="Times New Roman" w:hAnsi="Times New Roman"/>
          <w:sz w:val="24"/>
          <w:szCs w:val="24"/>
          <w:rtl w:val="0"/>
        </w:rPr>
        <w:t xml:space="preserve">. [S. l.], [20--?]. Disponível em: https://www.kalunga.com.br/. Acesso em: 14 set. 2025.</w:t>
      </w:r>
    </w:p>
    <w:p w:rsidR="00000000" w:rsidDel="00000000" w:rsidP="00000000" w:rsidRDefault="00000000" w:rsidRPr="00000000" w14:paraId="0000056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JOOBLE. </w:t>
      </w:r>
      <w:r w:rsidDel="00000000" w:rsidR="00000000" w:rsidRPr="00000000">
        <w:rPr>
          <w:rFonts w:ascii="Times New Roman" w:cs="Times New Roman" w:eastAsia="Times New Roman" w:hAnsi="Times New Roman"/>
          <w:b w:val="1"/>
          <w:bCs w:val="1"/>
          <w:sz w:val="24"/>
          <w:szCs w:val="24"/>
          <w:rtl w:val="0"/>
        </w:rPr>
        <w:t xml:space="preserve">Salário de back-end júnior</w:t>
      </w:r>
      <w:r w:rsidDel="00000000" w:rsidR="00000000" w:rsidRPr="00000000">
        <w:rPr>
          <w:rFonts w:ascii="Times New Roman" w:cs="Times New Roman" w:eastAsia="Times New Roman" w:hAnsi="Times New Roman"/>
          <w:sz w:val="24"/>
          <w:szCs w:val="24"/>
          <w:rtl w:val="0"/>
        </w:rPr>
        <w:t xml:space="preserve">. [S. l.], [20--?]. Disponível em: https://br.jooble.org/salary/back-end-junior. Acesso em: 14 set. 2025.</w:t>
      </w:r>
    </w:p>
    <w:p w:rsidR="00000000" w:rsidDel="00000000" w:rsidP="00000000" w:rsidRDefault="00000000" w:rsidRPr="00000000" w14:paraId="000005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JOOBLE. </w:t>
      </w:r>
      <w:r w:rsidDel="00000000" w:rsidR="00000000" w:rsidRPr="00000000">
        <w:rPr>
          <w:rFonts w:ascii="Times New Roman" w:cs="Times New Roman" w:eastAsia="Times New Roman" w:hAnsi="Times New Roman"/>
          <w:b w:val="1"/>
          <w:bCs w:val="1"/>
          <w:sz w:val="24"/>
          <w:szCs w:val="24"/>
          <w:rtl w:val="0"/>
        </w:rPr>
        <w:t xml:space="preserve">Salário de desenvolvedor front-end júnior</w:t>
      </w:r>
      <w:r w:rsidDel="00000000" w:rsidR="00000000" w:rsidRPr="00000000">
        <w:rPr>
          <w:rFonts w:ascii="Times New Roman" w:cs="Times New Roman" w:eastAsia="Times New Roman" w:hAnsi="Times New Roman"/>
          <w:sz w:val="24"/>
          <w:szCs w:val="24"/>
          <w:rtl w:val="0"/>
        </w:rPr>
        <w:t xml:space="preserve">. [S. l.], [20--?]. Disponível em: https://br.jooble.org/salary/desenvolvedor-front-end-junior. Acesso em: 14 set. 2025.</w:t>
      </w:r>
    </w:p>
    <w:p w:rsidR="00000000" w:rsidDel="00000000" w:rsidP="00000000" w:rsidRDefault="00000000" w:rsidRPr="00000000" w14:paraId="000005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KABUM!. </w:t>
      </w:r>
      <w:r w:rsidDel="00000000" w:rsidR="00000000" w:rsidRPr="00000000">
        <w:rPr>
          <w:rFonts w:ascii="Times New Roman" w:cs="Times New Roman" w:eastAsia="Times New Roman" w:hAnsi="Times New Roman"/>
          <w:b w:val="1"/>
          <w:bCs w:val="1"/>
          <w:sz w:val="24"/>
          <w:szCs w:val="24"/>
          <w:rtl w:val="0"/>
        </w:rPr>
        <w:t xml:space="preserve">Mouse sem fio Logitech M170 com design ambidestro, compacto, conexão USB e pilha inclusa, preto</w:t>
      </w:r>
      <w:r w:rsidDel="00000000" w:rsidR="00000000" w:rsidRPr="00000000">
        <w:rPr>
          <w:rFonts w:ascii="Times New Roman" w:cs="Times New Roman" w:eastAsia="Times New Roman" w:hAnsi="Times New Roman"/>
          <w:sz w:val="24"/>
          <w:szCs w:val="24"/>
          <w:rtl w:val="0"/>
        </w:rPr>
        <w:t xml:space="preserve">. [S. l.], [20--?]. Disponível em: https://www.kabum.com.br/produto/94224/mouse-sem-fio-logitech-m170-com-design-ambidestro-compacto-conexao-usb-e-pilha-inclusa-preto-910-004940. Acesso em: 14 set. 2025.</w:t>
      </w:r>
    </w:p>
    <w:p w:rsidR="00000000" w:rsidDel="00000000" w:rsidP="00000000" w:rsidRDefault="00000000" w:rsidRPr="00000000" w14:paraId="000005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KABUM!. </w:t>
      </w:r>
      <w:r w:rsidDel="00000000" w:rsidR="00000000" w:rsidRPr="00000000">
        <w:rPr>
          <w:rFonts w:ascii="Times New Roman" w:cs="Times New Roman" w:eastAsia="Times New Roman" w:hAnsi="Times New Roman"/>
          <w:b w:val="1"/>
          <w:bCs w:val="1"/>
          <w:sz w:val="24"/>
          <w:szCs w:val="24"/>
          <w:rtl w:val="0"/>
        </w:rPr>
        <w:t xml:space="preserve">Teclado mecânico gamer Redragon Kumara, anti-ghosting, LED vermelho, switch Outemu Brown, ABNT2, preto</w:t>
      </w:r>
      <w:r w:rsidDel="00000000" w:rsidR="00000000" w:rsidRPr="00000000">
        <w:rPr>
          <w:rFonts w:ascii="Times New Roman" w:cs="Times New Roman" w:eastAsia="Times New Roman" w:hAnsi="Times New Roman"/>
          <w:sz w:val="24"/>
          <w:szCs w:val="24"/>
          <w:rtl w:val="0"/>
        </w:rPr>
        <w:t xml:space="preserve">. [S. l.], [20--?]. Disponível em: https://www.kabum.com.br/produto/93163/teclado-mecanico-gamer-redragon-kumara-anti-ghosting-led-vermelho-switch-outemu-brown-abnt2-preto-k552-2-pt-brown. Acesso em: 14 set. 2025.</w:t>
      </w:r>
    </w:p>
    <w:p w:rsidR="00000000" w:rsidDel="00000000" w:rsidP="00000000" w:rsidRDefault="00000000" w:rsidRPr="00000000" w14:paraId="000005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LUCIDCHART. </w:t>
      </w:r>
      <w:r w:rsidDel="00000000" w:rsidR="00000000" w:rsidRPr="00000000">
        <w:rPr>
          <w:rFonts w:ascii="Times New Roman" w:cs="Times New Roman" w:eastAsia="Times New Roman" w:hAnsi="Times New Roman"/>
          <w:b w:val="1"/>
          <w:bCs w:val="1"/>
          <w:sz w:val="24"/>
          <w:szCs w:val="24"/>
          <w:rtl w:val="0"/>
        </w:rPr>
        <w:t xml:space="preserve">Diagramação e fluxogramas</w:t>
      </w:r>
      <w:r w:rsidDel="00000000" w:rsidR="00000000" w:rsidRPr="00000000">
        <w:rPr>
          <w:rFonts w:ascii="Times New Roman" w:cs="Times New Roman" w:eastAsia="Times New Roman" w:hAnsi="Times New Roman"/>
          <w:sz w:val="24"/>
          <w:szCs w:val="24"/>
          <w:rtl w:val="0"/>
        </w:rPr>
        <w:t xml:space="preserve">. [S.l.], [20--?]. Disponível em: https://www.lucidchart.com/. Acesso em: 14 set. 2025.</w:t>
      </w:r>
    </w:p>
    <w:p w:rsidR="00000000" w:rsidDel="00000000" w:rsidP="00000000" w:rsidRDefault="00000000" w:rsidRPr="00000000" w14:paraId="000005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MAGALU. </w:t>
      </w:r>
      <w:r w:rsidDel="00000000" w:rsidR="00000000" w:rsidRPr="00000000">
        <w:rPr>
          <w:rFonts w:ascii="Times New Roman" w:cs="Times New Roman" w:eastAsia="Times New Roman" w:hAnsi="Times New Roman"/>
          <w:b w:val="1"/>
          <w:bCs w:val="1"/>
          <w:sz w:val="24"/>
          <w:szCs w:val="24"/>
          <w:rtl w:val="0"/>
        </w:rPr>
        <w:t xml:space="preserve">Preços de impressoras</w:t>
      </w:r>
      <w:r w:rsidDel="00000000" w:rsidR="00000000" w:rsidRPr="00000000">
        <w:rPr>
          <w:rFonts w:ascii="Times New Roman" w:cs="Times New Roman" w:eastAsia="Times New Roman" w:hAnsi="Times New Roman"/>
          <w:sz w:val="24"/>
          <w:szCs w:val="24"/>
          <w:rtl w:val="0"/>
        </w:rPr>
        <w:t xml:space="preserve">. [S.l.], [20--?]. Disponível em: https://www.magazineluiza.com.br/. Acesso em: 14 set. 2025.</w:t>
      </w:r>
    </w:p>
    <w:p w:rsidR="00000000" w:rsidDel="00000000" w:rsidP="00000000" w:rsidRDefault="00000000" w:rsidRPr="00000000" w14:paraId="000005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MERCADO LIVRE. </w:t>
      </w:r>
      <w:r w:rsidDel="00000000" w:rsidR="00000000" w:rsidRPr="00000000">
        <w:rPr>
          <w:rFonts w:ascii="Times New Roman" w:cs="Times New Roman" w:eastAsia="Times New Roman" w:hAnsi="Times New Roman"/>
          <w:b w:val="1"/>
          <w:bCs w:val="1"/>
          <w:sz w:val="24"/>
          <w:szCs w:val="24"/>
          <w:rtl w:val="0"/>
        </w:rPr>
        <w:t xml:space="preserve">Mouse sem fio M170 preto Logitech</w:t>
      </w:r>
      <w:r w:rsidDel="00000000" w:rsidR="00000000" w:rsidRPr="00000000">
        <w:rPr>
          <w:rFonts w:ascii="Times New Roman" w:cs="Times New Roman" w:eastAsia="Times New Roman" w:hAnsi="Times New Roman"/>
          <w:sz w:val="24"/>
          <w:szCs w:val="24"/>
          <w:rtl w:val="0"/>
        </w:rPr>
        <w:t xml:space="preserve">. [S. l.], [20--?]. Disponível em: https://www.mercadolivre.com.br/mouse-sem-fio-m170-preto-logitech/p/MLB15144095. Acesso em: 14 set. 2025.</w:t>
      </w:r>
    </w:p>
    <w:p w:rsidR="00000000" w:rsidDel="00000000" w:rsidP="00000000" w:rsidRDefault="00000000" w:rsidRPr="00000000" w14:paraId="000005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t>
      </w:r>
      <w:r w:rsidDel="00000000" w:rsidR="00000000" w:rsidRPr="00000000">
        <w:rPr>
          <w:rFonts w:ascii="Times New Roman" w:cs="Times New Roman" w:eastAsia="Times New Roman" w:hAnsi="Times New Roman"/>
          <w:b w:val="1"/>
          <w:bCs w:val="1"/>
          <w:sz w:val="24"/>
          <w:szCs w:val="24"/>
          <w:rtl w:val="0"/>
        </w:rPr>
        <w:t xml:space="preserve">Licenças Microsoft 365 Family</w:t>
      </w:r>
      <w:r w:rsidDel="00000000" w:rsidR="00000000" w:rsidRPr="00000000">
        <w:rPr>
          <w:rFonts w:ascii="Times New Roman" w:cs="Times New Roman" w:eastAsia="Times New Roman" w:hAnsi="Times New Roman"/>
          <w:sz w:val="24"/>
          <w:szCs w:val="24"/>
          <w:rtl w:val="0"/>
        </w:rPr>
        <w:t xml:space="preserve">. [S.l.], [20--?]. Disponível em: https://www.microsoft.com/. Acesso em: 14 set. 2025.</w:t>
      </w:r>
    </w:p>
    <w:p w:rsidR="00000000" w:rsidDel="00000000" w:rsidP="00000000" w:rsidRDefault="00000000" w:rsidRPr="00000000" w14:paraId="000005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t>
      </w:r>
      <w:r w:rsidDel="00000000" w:rsidR="00000000" w:rsidRPr="00000000">
        <w:rPr>
          <w:rFonts w:ascii="Times New Roman" w:cs="Times New Roman" w:eastAsia="Times New Roman" w:hAnsi="Times New Roman"/>
          <w:b w:val="1"/>
          <w:bCs w:val="1"/>
          <w:sz w:val="24"/>
          <w:szCs w:val="24"/>
          <w:rtl w:val="0"/>
        </w:rPr>
        <w:t xml:space="preserve">Windows 11 Home</w:t>
      </w:r>
      <w:r w:rsidDel="00000000" w:rsidR="00000000" w:rsidRPr="00000000">
        <w:rPr>
          <w:rFonts w:ascii="Times New Roman" w:cs="Times New Roman" w:eastAsia="Times New Roman" w:hAnsi="Times New Roman"/>
          <w:sz w:val="24"/>
          <w:szCs w:val="24"/>
          <w:rtl w:val="0"/>
        </w:rPr>
        <w:t xml:space="preserve">. [S. l.], [20--?]. Disponível em: https://www.microsoft.com/pt-br/d/windows-11-home/dg7gmgf0krt0. Acesso em: 14 set. 2025.</w:t>
      </w:r>
    </w:p>
    <w:p w:rsidR="00000000" w:rsidDel="00000000" w:rsidP="00000000" w:rsidRDefault="00000000" w:rsidRPr="00000000" w14:paraId="000005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FIT. </w:t>
      </w:r>
      <w:r w:rsidDel="00000000" w:rsidR="00000000" w:rsidRPr="00000000">
        <w:rPr>
          <w:rFonts w:ascii="Times New Roman" w:cs="Times New Roman" w:eastAsia="Times New Roman" w:hAnsi="Times New Roman"/>
          <w:b w:val="1"/>
          <w:bCs w:val="1"/>
          <w:sz w:val="24"/>
          <w:szCs w:val="24"/>
          <w:rtl w:val="0"/>
        </w:rPr>
        <w:t xml:space="preserve">Gestão de academia de artes marciais: 6 dicas para melhorar o seu negócio</w:t>
      </w:r>
      <w:r w:rsidDel="00000000" w:rsidR="00000000" w:rsidRPr="00000000">
        <w:rPr>
          <w:rFonts w:ascii="Times New Roman" w:cs="Times New Roman" w:eastAsia="Times New Roman" w:hAnsi="Times New Roman"/>
          <w:sz w:val="24"/>
          <w:szCs w:val="24"/>
          <w:rtl w:val="0"/>
        </w:rPr>
        <w:t xml:space="preserve">. Blog Next Fit, 7 out. 2022. Disponível em: https://blog.nextfit.com.br/gestao-de-academia-de-artes-marciais/. Acesso em: 14 set. 2025.</w:t>
      </w:r>
    </w:p>
    <w:p w:rsidR="00000000" w:rsidDel="00000000" w:rsidP="00000000" w:rsidRDefault="00000000" w:rsidRPr="00000000" w14:paraId="000005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w:t>
      </w:r>
      <w:r w:rsidDel="00000000" w:rsidR="00000000" w:rsidRPr="00000000">
        <w:rPr>
          <w:rFonts w:ascii="Times New Roman" w:cs="Times New Roman" w:eastAsia="Times New Roman" w:hAnsi="Times New Roman"/>
          <w:b w:val="1"/>
          <w:bCs w:val="1"/>
          <w:sz w:val="24"/>
          <w:szCs w:val="24"/>
          <w:rtl w:val="0"/>
        </w:rPr>
        <w:t xml:space="preserve">Oracle Cloud Cost Estimator</w:t>
      </w:r>
      <w:r w:rsidDel="00000000" w:rsidR="00000000" w:rsidRPr="00000000">
        <w:rPr>
          <w:rFonts w:ascii="Times New Roman" w:cs="Times New Roman" w:eastAsia="Times New Roman" w:hAnsi="Times New Roman"/>
          <w:sz w:val="24"/>
          <w:szCs w:val="24"/>
          <w:rtl w:val="0"/>
        </w:rPr>
        <w:t xml:space="preserve">. [S. l.], [20--?]. Disponível em: https://www.oracle.com/cloud/costestimator.html. Acesso em: 14 set. 2025.</w:t>
      </w:r>
    </w:p>
    <w:p w:rsidR="00000000" w:rsidDel="00000000" w:rsidP="00000000" w:rsidRDefault="00000000" w:rsidRPr="00000000" w14:paraId="000005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 </w:t>
      </w:r>
      <w:r w:rsidDel="00000000" w:rsidR="00000000" w:rsidRPr="00000000">
        <w:rPr>
          <w:rFonts w:ascii="Times New Roman" w:cs="Times New Roman" w:eastAsia="Times New Roman" w:hAnsi="Times New Roman"/>
          <w:b w:val="1"/>
          <w:bCs w:val="1"/>
          <w:sz w:val="24"/>
          <w:szCs w:val="24"/>
          <w:rtl w:val="0"/>
        </w:rPr>
        <w:t xml:space="preserve">Planos de internet</w:t>
      </w:r>
      <w:r w:rsidDel="00000000" w:rsidR="00000000" w:rsidRPr="00000000">
        <w:rPr>
          <w:rFonts w:ascii="Times New Roman" w:cs="Times New Roman" w:eastAsia="Times New Roman" w:hAnsi="Times New Roman"/>
          <w:sz w:val="24"/>
          <w:szCs w:val="24"/>
          <w:rtl w:val="0"/>
        </w:rPr>
        <w:t xml:space="preserve">. [S. l.], [20--?]. Disponível em: https://www.oi.com.br/. Acesso em: 14 set. 2025.</w:t>
      </w:r>
    </w:p>
    <w:p w:rsidR="00000000" w:rsidDel="00000000" w:rsidP="00000000" w:rsidRDefault="00000000" w:rsidRPr="00000000" w14:paraId="0000058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CLUBE PAINEIRAS DO MORUMBY. </w:t>
      </w:r>
      <w:r w:rsidDel="00000000" w:rsidR="00000000" w:rsidRPr="00000000">
        <w:rPr>
          <w:rFonts w:ascii="Times New Roman" w:cs="Times New Roman" w:eastAsia="Times New Roman" w:hAnsi="Times New Roman"/>
          <w:b w:val="1"/>
          <w:bCs w:val="1"/>
          <w:sz w:val="24"/>
          <w:szCs w:val="24"/>
          <w:rtl w:val="0"/>
        </w:rPr>
        <w:t xml:space="preserve">Artes marciais: quais as mais praticadas e onde treinar?</w:t>
      </w:r>
      <w:r w:rsidDel="00000000" w:rsidR="00000000" w:rsidRPr="00000000">
        <w:rPr>
          <w:rFonts w:ascii="Times New Roman" w:cs="Times New Roman" w:eastAsia="Times New Roman" w:hAnsi="Times New Roman"/>
          <w:sz w:val="24"/>
          <w:szCs w:val="24"/>
          <w:rtl w:val="0"/>
        </w:rPr>
        <w:t xml:space="preserve"> [S. l.], 19 jun. 2022. Disponível em: https://clubepaineiras.org.br/artes-marciais/. Acesso em: 14 set. 2025.</w:t>
      </w:r>
    </w:p>
    <w:p w:rsidR="00000000" w:rsidDel="00000000" w:rsidP="00000000" w:rsidRDefault="00000000" w:rsidRPr="00000000" w14:paraId="000005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PICHAU. </w:t>
      </w:r>
      <w:r w:rsidDel="00000000" w:rsidR="00000000" w:rsidRPr="00000000">
        <w:rPr>
          <w:rFonts w:ascii="Times New Roman" w:cs="Times New Roman" w:eastAsia="Times New Roman" w:hAnsi="Times New Roman"/>
          <w:b w:val="1"/>
          <w:bCs w:val="1"/>
          <w:sz w:val="24"/>
          <w:szCs w:val="24"/>
          <w:rtl w:val="0"/>
        </w:rPr>
        <w:t xml:space="preserve">Teclado gaming Redragon Kumara mecânico RGB switch Brown</w:t>
      </w:r>
      <w:r w:rsidDel="00000000" w:rsidR="00000000" w:rsidRPr="00000000">
        <w:rPr>
          <w:rFonts w:ascii="Times New Roman" w:cs="Times New Roman" w:eastAsia="Times New Roman" w:hAnsi="Times New Roman"/>
          <w:sz w:val="24"/>
          <w:szCs w:val="24"/>
          <w:rtl w:val="0"/>
        </w:rPr>
        <w:t xml:space="preserve">. [S. l.], [20--?]. Disponível em: https://www.pichau.com.br/teclado-gaming-redragon-kumara-mecanico-rgb-switch-brown-k552rgb-1. Acesso em: 14 set. 2025.</w:t>
      </w:r>
    </w:p>
    <w:p w:rsidR="00000000" w:rsidDel="00000000" w:rsidP="00000000" w:rsidRDefault="00000000" w:rsidRPr="00000000" w14:paraId="0000058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PONTO FRIO. </w:t>
      </w:r>
      <w:r w:rsidDel="00000000" w:rsidR="00000000" w:rsidRPr="00000000">
        <w:rPr>
          <w:rFonts w:ascii="Times New Roman" w:cs="Times New Roman" w:eastAsia="Times New Roman" w:hAnsi="Times New Roman"/>
          <w:b w:val="1"/>
          <w:bCs w:val="1"/>
          <w:sz w:val="24"/>
          <w:szCs w:val="24"/>
          <w:rtl w:val="0"/>
        </w:rPr>
        <w:t xml:space="preserve">Preços de notebooks</w:t>
      </w:r>
      <w:r w:rsidDel="00000000" w:rsidR="00000000" w:rsidRPr="00000000">
        <w:rPr>
          <w:rFonts w:ascii="Times New Roman" w:cs="Times New Roman" w:eastAsia="Times New Roman" w:hAnsi="Times New Roman"/>
          <w:sz w:val="24"/>
          <w:szCs w:val="24"/>
          <w:rtl w:val="0"/>
        </w:rPr>
        <w:t xml:space="preserve">. [S. l.], [20--?]. Disponível em: https://www.pontofrio.com.br/. Acesso em: 14 set. 2025.</w:t>
      </w:r>
    </w:p>
    <w:p w:rsidR="00000000" w:rsidDel="00000000" w:rsidP="00000000" w:rsidRDefault="00000000" w:rsidRPr="00000000" w14:paraId="0000058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PRODANOV, Cleber Cristiano; FREITAS, Ernani Cesar de. </w:t>
      </w:r>
      <w:r w:rsidDel="00000000" w:rsidR="00000000" w:rsidRPr="00000000">
        <w:rPr>
          <w:rFonts w:ascii="Times New Roman" w:cs="Times New Roman" w:eastAsia="Times New Roman" w:hAnsi="Times New Roman"/>
          <w:b w:val="1"/>
          <w:bCs w:val="1"/>
          <w:sz w:val="24"/>
          <w:szCs w:val="24"/>
          <w:rtl w:val="0"/>
        </w:rPr>
        <w:t xml:space="preserve">Metodologia do trabalho científico: métodos e técnicas da pesquisa e do trabalho acadêmico</w:t>
      </w:r>
      <w:r w:rsidDel="00000000" w:rsidR="00000000" w:rsidRPr="00000000">
        <w:rPr>
          <w:rFonts w:ascii="Times New Roman" w:cs="Times New Roman" w:eastAsia="Times New Roman" w:hAnsi="Times New Roman"/>
          <w:sz w:val="24"/>
          <w:szCs w:val="24"/>
          <w:rtl w:val="0"/>
        </w:rPr>
        <w:t xml:space="preserve">. 2. ed. Novo Hamburgo: Feevale, 2013.</w:t>
      </w:r>
    </w:p>
    <w:p w:rsidR="00000000" w:rsidDel="00000000" w:rsidP="00000000" w:rsidRDefault="00000000" w:rsidRPr="00000000" w14:paraId="000005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Natanael dos. </w:t>
      </w:r>
      <w:r w:rsidDel="00000000" w:rsidR="00000000" w:rsidRPr="00000000">
        <w:rPr>
          <w:rFonts w:ascii="Times New Roman" w:cs="Times New Roman" w:eastAsia="Times New Roman" w:hAnsi="Times New Roman"/>
          <w:b w:val="1"/>
          <w:bCs w:val="1"/>
          <w:sz w:val="24"/>
          <w:szCs w:val="24"/>
          <w:rtl w:val="0"/>
        </w:rPr>
        <w:t xml:space="preserve">Pesquisa destaca os novos rumos no treinamento de Brazilian Jiu-Jitsu</w:t>
      </w:r>
      <w:r w:rsidDel="00000000" w:rsidR="00000000" w:rsidRPr="00000000">
        <w:rPr>
          <w:rFonts w:ascii="Times New Roman" w:cs="Times New Roman" w:eastAsia="Times New Roman" w:hAnsi="Times New Roman"/>
          <w:sz w:val="24"/>
          <w:szCs w:val="24"/>
          <w:rtl w:val="0"/>
        </w:rPr>
        <w:t xml:space="preserve">. O Perobal – UEL, 23 nov. 2020. Disponível em: https://operobal.uel.br/cefe/2020/11/23/pesquisa-destaca-os-novos-rumos-no-treinamento-de-brazilian-jiu-jitsu/. Acesso em: 14 set. 2025.</w:t>
      </w:r>
    </w:p>
    <w:p w:rsidR="00000000" w:rsidDel="00000000" w:rsidP="00000000" w:rsidRDefault="00000000" w:rsidRPr="00000000" w14:paraId="000005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VIVO. </w:t>
      </w:r>
      <w:r w:rsidDel="00000000" w:rsidR="00000000" w:rsidRPr="00000000">
        <w:rPr>
          <w:rFonts w:ascii="Times New Roman" w:cs="Times New Roman" w:eastAsia="Times New Roman" w:hAnsi="Times New Roman"/>
          <w:b w:val="1"/>
          <w:bCs w:val="1"/>
          <w:sz w:val="24"/>
          <w:szCs w:val="24"/>
          <w:rtl w:val="0"/>
        </w:rPr>
        <w:t xml:space="preserve">Planos de internet</w:t>
      </w:r>
      <w:r w:rsidDel="00000000" w:rsidR="00000000" w:rsidRPr="00000000">
        <w:rPr>
          <w:rFonts w:ascii="Times New Roman" w:cs="Times New Roman" w:eastAsia="Times New Roman" w:hAnsi="Times New Roman"/>
          <w:sz w:val="24"/>
          <w:szCs w:val="24"/>
          <w:rtl w:val="0"/>
        </w:rPr>
        <w:t xml:space="preserve">. [S. l.], [20--?]. Disponível em: https://www.vivo.com.br/. Acesso em: 14 set. 2025.</w:t>
      </w:r>
    </w:p>
    <w:p w:rsidR="00000000" w:rsidDel="00000000" w:rsidP="00000000" w:rsidRDefault="00000000" w:rsidRPr="00000000" w14:paraId="0000058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TRYBE. </w:t>
      </w:r>
      <w:r w:rsidDel="00000000" w:rsidR="00000000" w:rsidRPr="00000000">
        <w:rPr>
          <w:rFonts w:ascii="Times New Roman" w:cs="Times New Roman" w:eastAsia="Times New Roman" w:hAnsi="Times New Roman"/>
          <w:b w:val="1"/>
          <w:bCs w:val="1"/>
          <w:sz w:val="24"/>
          <w:szCs w:val="24"/>
          <w:rtl w:val="0"/>
        </w:rPr>
        <w:t xml:space="preserve">Guia de salários: Full Stack</w:t>
      </w:r>
      <w:r w:rsidDel="00000000" w:rsidR="00000000" w:rsidRPr="00000000">
        <w:rPr>
          <w:rFonts w:ascii="Times New Roman" w:cs="Times New Roman" w:eastAsia="Times New Roman" w:hAnsi="Times New Roman"/>
          <w:sz w:val="24"/>
          <w:szCs w:val="24"/>
          <w:rtl w:val="0"/>
        </w:rPr>
        <w:t xml:space="preserve">. [S. l.], [20--?]. Disponível em: https://www.betrybe.com/guia-salarios-profissoes/full-stack. Acesso em: 14 set. 2025.</w:t>
      </w:r>
    </w:p>
    <w:p w:rsidR="00000000" w:rsidDel="00000000" w:rsidP="00000000" w:rsidRDefault="00000000" w:rsidRPr="00000000" w14:paraId="000005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WELLHUB. </w:t>
      </w:r>
      <w:r w:rsidDel="00000000" w:rsidR="00000000" w:rsidRPr="00000000">
        <w:rPr>
          <w:rFonts w:ascii="Times New Roman" w:cs="Times New Roman" w:eastAsia="Times New Roman" w:hAnsi="Times New Roman"/>
          <w:b w:val="1"/>
          <w:bCs w:val="1"/>
          <w:sz w:val="24"/>
          <w:szCs w:val="24"/>
          <w:rtl w:val="0"/>
        </w:rPr>
        <w:t xml:space="preserve">Buscar academias e apps</w:t>
      </w:r>
      <w:r w:rsidDel="00000000" w:rsidR="00000000" w:rsidRPr="00000000">
        <w:rPr>
          <w:rFonts w:ascii="Times New Roman" w:cs="Times New Roman" w:eastAsia="Times New Roman" w:hAnsi="Times New Roman"/>
          <w:sz w:val="24"/>
          <w:szCs w:val="24"/>
          <w:rtl w:val="0"/>
        </w:rPr>
        <w:t xml:space="preserve">. [S. l.], [20--?]. Disponível em: https://wellhub.com/pt-br/search/. Acesso em: 14 set. 2025.</w:t>
      </w:r>
    </w:p>
    <w:p w:rsidR="00000000" w:rsidDel="00000000" w:rsidP="00000000" w:rsidRDefault="00000000" w:rsidRPr="00000000" w14:paraId="0000059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pStyle w:val="Title"/>
        <w:rPr/>
      </w:pPr>
      <w:r w:rsidDel="00000000" w:rsidR="00000000" w:rsidRPr="00000000">
        <w:rPr>
          <w:rtl w:val="0"/>
        </w:rPr>
        <w:t xml:space="preserve">APÊNDICE A – Termos de Uso e Política de privacidade</w:t>
      </w:r>
    </w:p>
    <w:p w:rsidR="00000000" w:rsidDel="00000000" w:rsidP="00000000" w:rsidRDefault="00000000" w:rsidRPr="00000000" w14:paraId="000005B3">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ACEITAÇÃO DOS TERMOS</w:t>
      </w:r>
    </w:p>
    <w:p w:rsidR="00000000" w:rsidDel="00000000" w:rsidP="00000000" w:rsidRDefault="00000000" w:rsidRPr="00000000" w14:paraId="000005B5">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criar uma conta ou utilizar os serviços do FightPass, você concorda integralmente com estes Termos de Uso e com nossa Política de Privacidade. A plataforma FightPass consiste em um sistema integrado de gestão para academias de artes marciais, oferecendo serviços de controle de acesso, gestão de planos, processamento de pagamentos e análise de dados para otimização da experiência do usuário. Caso não concorde com qualquer disposição aqui estabelecida, recomendamos que não utilize nossos serviços.</w:t>
      </w:r>
    </w:p>
    <w:p w:rsidR="00000000" w:rsidDel="00000000" w:rsidP="00000000" w:rsidRDefault="00000000" w:rsidRPr="00000000" w14:paraId="000005B6">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7">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COLETA E USO DE DADOS</w:t>
      </w:r>
    </w:p>
    <w:p w:rsidR="00000000" w:rsidDel="00000000" w:rsidP="00000000" w:rsidRDefault="00000000" w:rsidRPr="00000000" w14:paraId="000005B8">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Coletamos e processamos diversos tipos de dados para fornecer nossos serviços. Entre as informações coletadas estão dados pessoais como nome completo, CPF, endereço, e-mail e telefone; dados de saúde e atividade física incluindo modalidades praticadas, frequência de treinos e histórico de academias visitadas; e dados técnicos como endereço IP, localização em tempo real e metadados de interação. Essas informações são utilizadas para gerenciar planos de assinatura, controlar acesso às academias, personalizar a experiência do usuário, gerar relatórios analíticos e melhorar continuamente nossa plataforma.</w:t>
      </w:r>
    </w:p>
    <w:p w:rsidR="00000000" w:rsidDel="00000000" w:rsidP="00000000" w:rsidRDefault="00000000" w:rsidRPr="00000000" w14:paraId="000005B9">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A">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COMPARTILHAMENTO E SEGURANÇA</w:t>
      </w:r>
    </w:p>
    <w:p w:rsidR="00000000" w:rsidDel="00000000" w:rsidP="00000000" w:rsidRDefault="00000000" w:rsidRPr="00000000" w14:paraId="000005BB">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Seus dados podem ser compartilhados exclusivamente para as finalidades estabelecidas: com academias parceiras para controle de acesso e segurança; com processadores de pagamento para transações financeiras; com prestadores de serviço para hospedagem e suporte técnico; e com autoridades competentes quando exigido por lei. Implementamos medidas de segurança robustas incluindo criptografia TLS 1.2+ em todas as comunicações, armazenamento seguro em servidores cloud, controle rigoroso de acesso e auditorias regulares de segurança para proteger suas informações contra acessos não autorizados.</w:t>
      </w:r>
    </w:p>
    <w:p w:rsidR="00000000" w:rsidDel="00000000" w:rsidP="00000000" w:rsidRDefault="00000000" w:rsidRPr="00000000" w14:paraId="000005BC">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DIREITOS DO USUÁRIO</w:t>
      </w:r>
    </w:p>
    <w:p w:rsidR="00000000" w:rsidDel="00000000" w:rsidP="00000000" w:rsidRDefault="00000000" w:rsidRPr="00000000" w14:paraId="000005BF">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a Lei Geral de Proteção de Dados (LGPD), você possui direitos específicos sobre seus dados pessoais. Estes incluem confirmar a existência de tratamento, acessar dados completos, corrigir informações inexatas, solicitar anonimização ou eliminação de dados, obter portabilidade para outro fornecedor, </w:t>
      </w:r>
      <w:r w:rsidDel="00000000" w:rsidR="00000000" w:rsidRPr="00000000">
        <w:rPr>
          <w:rFonts w:ascii="Times New Roman" w:cs="Times New Roman" w:eastAsia="Times New Roman" w:hAnsi="Times New Roman"/>
          <w:i w:val="1"/>
          <w:iCs w:val="1"/>
          <w:sz w:val="24"/>
          <w:szCs w:val="24"/>
          <w:rtl w:val="0"/>
        </w:rPr>
        <w:t xml:space="preserve">revoger</w:t>
      </w:r>
      <w:r w:rsidDel="00000000" w:rsidR="00000000" w:rsidRPr="00000000">
        <w:rPr>
          <w:rFonts w:ascii="Times New Roman" w:cs="Times New Roman" w:eastAsia="Times New Roman" w:hAnsi="Times New Roman"/>
          <w:sz w:val="24"/>
          <w:szCs w:val="24"/>
          <w:rtl w:val="0"/>
        </w:rPr>
        <w:t xml:space="preserve"> consentimentos e ser informado sobre compartilhamentos. Para exercer esses direitos, entre em contato através do e-mail privacidade@FightPass.com.br. Os dados são mantidos por períodos específicos: dados cadastrais por 5 anos após encerramento da conta, dados financeiros por 10 anos por obrigação legal, e dados de atividade por 3 anos para análises.</w:t>
      </w:r>
    </w:p>
    <w:p w:rsidR="00000000" w:rsidDel="00000000" w:rsidP="00000000" w:rsidRDefault="00000000" w:rsidRPr="00000000" w14:paraId="000005C0">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DISPOSIÇÕES GERAIS</w:t>
      </w:r>
    </w:p>
    <w:p w:rsidR="00000000" w:rsidDel="00000000" w:rsidP="00000000" w:rsidRDefault="00000000" w:rsidRPr="00000000" w14:paraId="000005C2">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Estes termos podem ser atualizados periodicamente para refletir melhorias na plataforma ou mudanças regulatórias. Notificaremos os usuários sobre alterações significativas através dos canais oficiais de comunicação. O uso continuado dos serviços após tais notificações implica na aceitação das novas condições. Para questões relacionadas a estes termos ou à privacidade, disponibilizamos canais de atendimento especializados, incluindo e-mail, telefone e endereço físico, com horário de funcionamento de segunda a sexta-feira, das 9h às 18h.</w:t>
      </w:r>
    </w:p>
    <w:p w:rsidR="00000000" w:rsidDel="00000000" w:rsidP="00000000" w:rsidRDefault="00000000" w:rsidRPr="00000000" w14:paraId="000005C3">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RESPONSABILIDADES E OBRIGAÇÕES</w:t>
      </w:r>
    </w:p>
    <w:p w:rsidR="00000000" w:rsidDel="00000000" w:rsidP="00000000" w:rsidRDefault="00000000" w:rsidRPr="00000000" w14:paraId="000005C5">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é integralmente responsável pela veracidade das informações fornecidas durante o cadastro e pela mantença da confidencialidade de seus dados de acesso. É estritamente proibida a utilização da plataforma para fins ilícitos, incluindo, mas não se limitando a prática de fraudes, falsificação ideológica ou qualquer tipo de atividade que viole direitos de terceiros. O FightPass se reserva o direito de suspender ou cancelar contas que descumprirem estes termos, sem prejuízo das medidas legais cabíveis.</w:t>
      </w:r>
    </w:p>
    <w:p w:rsidR="00000000" w:rsidDel="00000000" w:rsidP="00000000" w:rsidRDefault="00000000" w:rsidRPr="00000000" w14:paraId="000005C6">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7">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SUPORTE E ATENDIMENTO</w:t>
      </w:r>
    </w:p>
    <w:p w:rsidR="00000000" w:rsidDel="00000000" w:rsidP="00000000" w:rsidRDefault="00000000" w:rsidRPr="00000000" w14:paraId="000005C8">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questões técnicas, dúvidas sobre funcionamento da plataforma ou problemas com acesso, disponibilizamos um canal de suporte especializado através do telefone (11) 4004-1234, com atendimento 24 horas para emergências relacionadas ao sistema. Para questões administrativas e jurídicas, o horário de atendimento é de segunda a sexta-feira das 9h às 18h, através do e-mail juridico@FightPass.com.br.</w:t>
      </w:r>
    </w:p>
    <w:p w:rsidR="00000000" w:rsidDel="00000000" w:rsidP="00000000" w:rsidRDefault="00000000" w:rsidRPr="00000000" w14:paraId="000005C9">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A">
      <w:pPr>
        <w:spacing w:after="0" w:line="360" w:lineRule="auto"/>
        <w:ind w:firstLine="709"/>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B">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PROPRIEDADE INTELECTUAL</w:t>
      </w:r>
    </w:p>
    <w:p w:rsidR="00000000" w:rsidDel="00000000" w:rsidP="00000000" w:rsidRDefault="00000000" w:rsidRPr="00000000" w14:paraId="000005CC">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o conteúdo, funcionalidades e </w:t>
      </w:r>
      <w:r w:rsidDel="00000000" w:rsidR="00000000" w:rsidRPr="00000000">
        <w:rPr>
          <w:rFonts w:ascii="Times New Roman" w:cs="Times New Roman" w:eastAsia="Times New Roman" w:hAnsi="Times New Roman"/>
          <w:i w:val="1"/>
          <w:i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que compõem a plataforma FightPass são de propriedade exclusiva da empresa, sendo protegidos pelas leis de propriedade intelectual e direitos autorais. É expressamente proibida a reprodução, distribuição ou utilização não autorizada de qualquer elemento da plataforma, sob pena de responsabilização civil e criminal.</w:t>
      </w:r>
    </w:p>
    <w:p w:rsidR="00000000" w:rsidDel="00000000" w:rsidP="00000000" w:rsidRDefault="00000000" w:rsidRPr="00000000" w14:paraId="000005CD">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LEGISLAÇÃO APLICÁVEL</w:t>
      </w:r>
    </w:p>
    <w:p w:rsidR="00000000" w:rsidDel="00000000" w:rsidP="00000000" w:rsidRDefault="00000000" w:rsidRPr="00000000" w14:paraId="000005CF">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Estes termos são regidos pelas leis da República Federativa do Brasil, especialmente pela Lei 13.709/2018 (LGPD) e pelo Código de Defesa do Consumidor. Fica eleito o Foro da Comarca de São Paulo/SP para dirimir quaisquer questões oriundas destes termos, com expressa renúncia a qualquer outro, por mais privilegiado que seja.</w:t>
      </w:r>
    </w:p>
    <w:p w:rsidR="00000000" w:rsidDel="00000000" w:rsidP="00000000" w:rsidRDefault="00000000" w:rsidRPr="00000000" w14:paraId="000005D0">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1">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POLÍTICA DE RETENÇÃO DE DADOS</w:t>
      </w:r>
    </w:p>
    <w:p w:rsidR="00000000" w:rsidDel="00000000" w:rsidP="00000000" w:rsidRDefault="00000000" w:rsidRPr="00000000" w14:paraId="000005D2">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Mantemos seus dados pessoais pelo tempo necessário para cumprir as finalidades para as quais foram coletados, respeitando os períodos mínimos estabelecidos por lei. Dados cadastrais são mantidos por 5 anos após o encerramento da conta; dados financeiros por 10 anos conforme exigência legal; registros de acesso por 6 meses; e dados de atividade por 3 anos para análises e melhorias do sistema. Após esses períodos, os dados são eliminados de forma segura ou anonimizados para fins estatísticos.</w:t>
      </w:r>
    </w:p>
    <w:p w:rsidR="00000000" w:rsidDel="00000000" w:rsidP="00000000" w:rsidRDefault="00000000" w:rsidRPr="00000000" w14:paraId="000005D3">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4">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TRANSFERÊNCIA INTERNACIONAL DE DADOS</w:t>
      </w:r>
    </w:p>
    <w:p w:rsidR="00000000" w:rsidDel="00000000" w:rsidP="00000000" w:rsidRDefault="00000000" w:rsidRPr="00000000" w14:paraId="000005D5">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determinadas situações, seus dados pessoais podem ser transferidos para outros países, principalmente para processamento em servidores cloud de provedores internacionais. Nesses casos, garantimos que a transferência seguirá os padrões adequados de proteção de dados, através de cláusulas contratuais específicas ou outros mecanismos legalmente reconhecidos.</w:t>
      </w:r>
    </w:p>
    <w:p w:rsidR="00000000" w:rsidDel="00000000" w:rsidP="00000000" w:rsidRDefault="00000000" w:rsidRPr="00000000" w14:paraId="000005D6">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COOKIES E TECNOLOGIAS DE RASTREIO</w:t>
      </w:r>
    </w:p>
    <w:p w:rsidR="00000000" w:rsidDel="00000000" w:rsidP="00000000" w:rsidRDefault="00000000" w:rsidRPr="00000000" w14:paraId="000005D8">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Utilizamos cookies e tecnologias similares para melhorar a experiência do usuário, analisar o tráfego no site e personalizar conteúdo. Os cookies essenciais são necessários para o funcionamento da plataforma, enquanto cookies analíticos nos ajudam a entender como os usuários interagem com nossos serviços. Você pode gerenciar suas preferências de cookies através das configurações do seu navegador.</w:t>
      </w:r>
    </w:p>
    <w:p w:rsidR="00000000" w:rsidDel="00000000" w:rsidP="00000000" w:rsidRDefault="00000000" w:rsidRPr="00000000" w14:paraId="000005D9">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COMUNICAÇÕES DE MARKETING</w:t>
      </w:r>
    </w:p>
    <w:p w:rsidR="00000000" w:rsidDel="00000000" w:rsidP="00000000" w:rsidRDefault="00000000" w:rsidRPr="00000000" w14:paraId="000005DB">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Podemos enviar comunicações sobre novidades, promoções e atualizações da plataforma para usuários que tenham consentido previamente com esse tipo de comunicação. É possível cancelar o recebimento dessas comunicações a qualquer momento através do link de descadastro presente em cada e-mail ou através das configurações da conta no aplicativo.</w:t>
      </w:r>
    </w:p>
    <w:p w:rsidR="00000000" w:rsidDel="00000000" w:rsidP="00000000" w:rsidRDefault="00000000" w:rsidRPr="00000000" w14:paraId="000005DC">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ALTERAÇÕES NOS TERMOS</w:t>
      </w:r>
    </w:p>
    <w:p w:rsidR="00000000" w:rsidDel="00000000" w:rsidP="00000000" w:rsidRDefault="00000000" w:rsidRPr="00000000" w14:paraId="000005DE">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Reservamo-nos o direito de modificar estes Termos e Política de Privacidade a qualquer momento. Alterações significativas serão comunicadas com pelo menos 30 dias de antecedência através de notificação no aplicativo e por e-mail cadastrado. O uso continuado dos serviços após as alterações implica em aceitação das novas condições.</w:t>
      </w:r>
    </w:p>
    <w:p w:rsidR="00000000" w:rsidDel="00000000" w:rsidP="00000000" w:rsidRDefault="00000000" w:rsidRPr="00000000" w14:paraId="000005DF">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spacing w:after="0"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RESOLUÇÃO DE CONFLITOS</w:t>
      </w:r>
    </w:p>
    <w:p w:rsidR="00000000" w:rsidDel="00000000" w:rsidP="00000000" w:rsidRDefault="00000000" w:rsidRPr="00000000" w14:paraId="000005E1">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caso de disputas relacionadas aos nossos serviços, buscamos primariamente a solução através de meios extrajudiciais. Oferecemos um canal de mediação digital para resolução de conflitos, e em caso de insucesso, as partes podem recorrer ao Poder Judiciário nos termos do item 9 destes Termos.</w:t>
      </w:r>
    </w:p>
    <w:p w:rsidR="00000000" w:rsidDel="00000000" w:rsidP="00000000" w:rsidRDefault="00000000" w:rsidRPr="00000000" w14:paraId="000005E2">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spacing w:after="0"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da última atualização:</w:t>
      </w:r>
      <w:r w:rsidDel="00000000" w:rsidR="00000000" w:rsidRPr="00000000">
        <w:rPr>
          <w:rFonts w:ascii="Times New Roman" w:cs="Times New Roman" w:eastAsia="Times New Roman" w:hAnsi="Times New Roman"/>
          <w:sz w:val="24"/>
          <w:szCs w:val="24"/>
          <w:rtl w:val="0"/>
        </w:rPr>
        <w:t xml:space="preserve"> 26 de abril de 2026</w:t>
      </w:r>
    </w:p>
    <w:p w:rsidR="00000000" w:rsidDel="00000000" w:rsidP="00000000" w:rsidRDefault="00000000" w:rsidRPr="00000000" w14:paraId="000005E4">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6">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A">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E">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F">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4">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5">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6">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7">
      <w:pPr>
        <w:pStyle w:val="Title"/>
        <w:rPr/>
      </w:pPr>
      <w:r w:rsidDel="00000000" w:rsidR="00000000" w:rsidRPr="00000000">
        <w:rPr>
          <w:rtl w:val="0"/>
        </w:rPr>
        <w:t xml:space="preserve">APÊNDICE B – ATA com Mauricio Kubo</w:t>
      </w:r>
    </w:p>
    <w:p w:rsidR="00000000" w:rsidDel="00000000" w:rsidP="00000000" w:rsidRDefault="00000000" w:rsidRPr="00000000" w14:paraId="000005F8">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5F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36 - ATA de reunião com Mauricio Kubo</w:t>
      </w:r>
      <w:r w:rsidDel="00000000" w:rsidR="00000000" w:rsidRPr="00000000">
        <w:rPr>
          <w:rtl w:val="0"/>
        </w:rPr>
      </w:r>
    </w:p>
    <w:p w:rsidR="00000000" w:rsidDel="00000000" w:rsidP="00000000" w:rsidRDefault="00000000" w:rsidRPr="00000000" w14:paraId="000005FA">
      <w:pPr>
        <w:keepNext w:val="1"/>
        <w:spacing w:after="0"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5575179" cy="7664258"/>
            <wp:effectExtent b="0" l="0" r="0" t="0"/>
            <wp:docPr descr="Carta&#10;&#10;O conteúdo gerado por IA pode estar incorreto." id="9" name="image24.jpg"/>
            <a:graphic>
              <a:graphicData uri="http://schemas.openxmlformats.org/drawingml/2006/picture">
                <pic:pic>
                  <pic:nvPicPr>
                    <pic:cNvPr descr="Carta&#10;&#10;O conteúdo gerado por IA pode estar incorreto." id="0" name="image24.jpg"/>
                    <pic:cNvPicPr preferRelativeResize="0"/>
                  </pic:nvPicPr>
                  <pic:blipFill>
                    <a:blip r:embed="rId46"/>
                    <a:srcRect b="0" l="0" r="0" t="0"/>
                    <a:stretch>
                      <a:fillRect/>
                    </a:stretch>
                  </pic:blipFill>
                  <pic:spPr>
                    <a:xfrm>
                      <a:off x="0" y="0"/>
                      <a:ext cx="5575179" cy="7664258"/>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keepNext w:val="1"/>
        <w:pBdr>
          <w:top w:space="0" w:sz="0" w:val="nil"/>
          <w:left w:space="0" w:sz="0" w:val="nil"/>
          <w:bottom w:space="0" w:sz="0" w:val="nil"/>
          <w:right w:space="0" w:sz="0" w:val="nil"/>
          <w:between w:space="0" w:sz="0" w:val="nil"/>
        </w:pBdr>
        <w:spacing w:after="120" w:before="12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Fonte: Os autores (2025)</w:t>
      </w:r>
      <w:r w:rsidDel="00000000" w:rsidR="00000000" w:rsidRPr="00000000">
        <w:rPr>
          <w:rtl w:val="0"/>
        </w:rPr>
      </w:r>
    </w:p>
    <w:sectPr>
      <w:headerReference r:id="rId47" w:type="first"/>
      <w:footerReference r:id="rId48" w:type="default"/>
      <w:footerReference r:id="rId49" w:type="first"/>
      <w:type w:val="continuous"/>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w:font w:name="Gungsuh"/>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4">
    <w:pPr>
      <w:spacing w:after="0" w:line="360" w:lineRule="auto"/>
      <w:ind w:firstLine="709"/>
      <w:jc w:val="both"/>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D">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F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F">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tabs>
        <w:tab w:val="center" w:leader="none" w:pos="4252"/>
        <w:tab w:val="right" w:leader="none" w:pos="8504"/>
        <w:tab w:val="left" w:leader="none" w:pos="1870"/>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1">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432" w:hanging="432"/>
      </w:pPr>
      <w:rPr>
        <w:rFonts w:ascii="Times New Roman" w:cs="Times New Roman" w:eastAsia="Times New Roman" w:hAnsi="Times New Roman"/>
        <w:b w:val="1"/>
        <w:bCs w:val="1"/>
        <w:i w:val="0"/>
        <w:iCs w:val="0"/>
        <w:sz w:val="24"/>
        <w:szCs w:val="24"/>
      </w:rPr>
    </w:lvl>
    <w:lvl w:ilvl="1">
      <w:start w:val="1"/>
      <w:numFmt w:val="decimal"/>
      <w:lvlText w:val="%1.%2."/>
      <w:lvlJc w:val="left"/>
      <w:pPr>
        <w:ind w:left="576" w:hanging="576"/>
      </w:pPr>
      <w:rPr>
        <w:rFonts w:ascii="Times New Roman" w:cs="Times New Roman" w:eastAsia="Times New Roman" w:hAnsi="Times New Roman"/>
        <w:b w:val="1"/>
        <w:bCs w:val="1"/>
        <w:i w:val="0"/>
        <w:iCs w:val="0"/>
        <w:sz w:val="24"/>
        <w:szCs w:val="24"/>
      </w:rPr>
    </w:lvl>
    <w:lvl w:ilvl="2">
      <w:start w:val="1"/>
      <w:numFmt w:val="decimal"/>
      <w:lvlText w:val="%1.%2.%3."/>
      <w:lvlJc w:val="left"/>
      <w:pPr>
        <w:ind w:left="720" w:hanging="720"/>
      </w:pPr>
      <w:rPr>
        <w:rFonts w:ascii="Times New Roman" w:cs="Times New Roman" w:eastAsia="Times New Roman" w:hAnsi="Times New Roman"/>
        <w:b w:val="1"/>
        <w:bCs w:val="1"/>
        <w:i w:val="0"/>
        <w:iCs w:val="0"/>
        <w:sz w:val="24"/>
        <w:szCs w:val="24"/>
      </w:rPr>
    </w:lvl>
    <w:lvl w:ilvl="3">
      <w:start w:val="1"/>
      <w:numFmt w:val="decimal"/>
      <w:lvlText w:val="%1.%2.%3.%4."/>
      <w:lvlJc w:val="left"/>
      <w:pPr>
        <w:ind w:left="864" w:hanging="864"/>
      </w:pPr>
      <w:rPr>
        <w:rFonts w:ascii="Times New Roman" w:cs="Times New Roman" w:eastAsia="Times New Roman" w:hAnsi="Times New Roman"/>
        <w:b w:val="1"/>
        <w:bCs w:val="1"/>
        <w:i w:val="0"/>
        <w:iCs w:val="0"/>
        <w:sz w:val="24"/>
        <w:szCs w:val="24"/>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4"/>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7">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360" w:lineRule="auto"/>
      <w:ind w:left="431" w:hanging="431"/>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spacing w:after="0" w:line="360" w:lineRule="auto"/>
      <w:ind w:left="576" w:hanging="576"/>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spacing w:after="0" w:line="360" w:lineRule="auto"/>
      <w:ind w:left="720" w:hanging="72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spacing w:after="0" w:line="360" w:lineRule="auto"/>
      <w:ind w:left="864" w:hanging="864"/>
    </w:pPr>
    <w:rPr>
      <w:rFonts w:ascii="Times New Roman" w:cs="Times New Roman" w:eastAsia="Times New Roman" w:hAnsi="Times New Roman"/>
      <w:b w:val="1"/>
      <w:bCs w:val="1"/>
      <w:sz w:val="28"/>
      <w:szCs w:val="28"/>
    </w:rPr>
  </w:style>
  <w:style w:type="paragraph" w:styleId="Heading5">
    <w:name w:val="heading 5"/>
    <w:basedOn w:val="Normal"/>
    <w:next w:val="Normal"/>
    <w:pPr>
      <w:spacing w:line="360" w:lineRule="auto"/>
      <w:ind w:left="1008" w:hanging="1008"/>
    </w:pPr>
    <w:rPr>
      <w:rFonts w:ascii="Times New Roman" w:cs="Times New Roman" w:eastAsia="Times New Roman" w:hAnsi="Times New Roman"/>
      <w:b w:val="1"/>
      <w:bCs w:val="1"/>
      <w:sz w:val="28"/>
      <w:szCs w:val="28"/>
    </w:rPr>
  </w:style>
  <w:style w:type="paragraph" w:styleId="Heading6">
    <w:name w:val="heading 6"/>
    <w:basedOn w:val="Normal"/>
    <w:next w:val="Normal"/>
    <w:pPr>
      <w:spacing w:after="60" w:before="240" w:lineRule="auto"/>
      <w:ind w:left="1152" w:hanging="1152"/>
    </w:pPr>
    <w:rPr>
      <w:b w:val="1"/>
      <w:bCs w:val="1"/>
    </w:rPr>
  </w:style>
  <w:style w:type="paragraph" w:styleId="Title">
    <w:name w:val="Title"/>
    <w:basedOn w:val="Normal"/>
    <w:next w:val="Normal"/>
    <w:pPr>
      <w:spacing w:after="0" w:line="360" w:lineRule="auto"/>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14.png"/><Relationship Id="rId41" Type="http://schemas.openxmlformats.org/officeDocument/2006/relationships/image" Target="media/image8.png"/><Relationship Id="rId44" Type="http://schemas.openxmlformats.org/officeDocument/2006/relationships/image" Target="media/image16.png"/><Relationship Id="rId43" Type="http://schemas.openxmlformats.org/officeDocument/2006/relationships/image" Target="media/image1.png"/><Relationship Id="rId46" Type="http://schemas.openxmlformats.org/officeDocument/2006/relationships/image" Target="media/image24.jp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footer" Target="footer2.xml"/><Relationship Id="rId47" Type="http://schemas.openxmlformats.org/officeDocument/2006/relationships/header" Target="header4.xm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28.png"/><Relationship Id="rId31" Type="http://schemas.openxmlformats.org/officeDocument/2006/relationships/image" Target="media/image4.png"/><Relationship Id="rId30" Type="http://schemas.openxmlformats.org/officeDocument/2006/relationships/image" Target="media/image32.jpg"/><Relationship Id="rId33" Type="http://schemas.openxmlformats.org/officeDocument/2006/relationships/image" Target="media/image3.png"/><Relationship Id="rId32" Type="http://schemas.openxmlformats.org/officeDocument/2006/relationships/image" Target="media/image22.png"/><Relationship Id="rId35" Type="http://schemas.openxmlformats.org/officeDocument/2006/relationships/image" Target="media/image7.png"/><Relationship Id="rId34" Type="http://schemas.openxmlformats.org/officeDocument/2006/relationships/image" Target="media/image9.png"/><Relationship Id="rId37" Type="http://schemas.openxmlformats.org/officeDocument/2006/relationships/image" Target="media/image11.png"/><Relationship Id="rId36" Type="http://schemas.openxmlformats.org/officeDocument/2006/relationships/image" Target="media/image2.png"/><Relationship Id="rId39" Type="http://schemas.openxmlformats.org/officeDocument/2006/relationships/image" Target="media/image12.png"/><Relationship Id="rId38" Type="http://schemas.openxmlformats.org/officeDocument/2006/relationships/image" Target="media/image17.png"/><Relationship Id="rId20" Type="http://schemas.openxmlformats.org/officeDocument/2006/relationships/image" Target="media/image25.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33.png"/><Relationship Id="rId23" Type="http://schemas.openxmlformats.org/officeDocument/2006/relationships/image" Target="media/image23.png"/><Relationship Id="rId26" Type="http://schemas.openxmlformats.org/officeDocument/2006/relationships/image" Target="media/image35.png"/><Relationship Id="rId25" Type="http://schemas.openxmlformats.org/officeDocument/2006/relationships/image" Target="media/image34.png"/><Relationship Id="rId28" Type="http://schemas.openxmlformats.org/officeDocument/2006/relationships/image" Target="media/image31.jpg"/><Relationship Id="rId27" Type="http://schemas.openxmlformats.org/officeDocument/2006/relationships/image" Target="media/image27.png"/><Relationship Id="rId29" Type="http://schemas.openxmlformats.org/officeDocument/2006/relationships/image" Target="media/image30.jpg"/><Relationship Id="rId11" Type="http://schemas.openxmlformats.org/officeDocument/2006/relationships/image" Target="media/image37.png"/><Relationship Id="rId10" Type="http://schemas.openxmlformats.org/officeDocument/2006/relationships/image" Target="media/image10.png"/><Relationship Id="rId13" Type="http://schemas.openxmlformats.org/officeDocument/2006/relationships/image" Target="media/image19.jpg"/><Relationship Id="rId12" Type="http://schemas.openxmlformats.org/officeDocument/2006/relationships/image" Target="media/image5.jpg"/><Relationship Id="rId15" Type="http://schemas.openxmlformats.org/officeDocument/2006/relationships/header" Target="header3.xml"/><Relationship Id="rId14" Type="http://schemas.openxmlformats.org/officeDocument/2006/relationships/image" Target="media/image26.jpg"/><Relationship Id="rId17" Type="http://schemas.openxmlformats.org/officeDocument/2006/relationships/image" Target="media/image15.png"/><Relationship Id="rId16" Type="http://schemas.openxmlformats.org/officeDocument/2006/relationships/footer" Target="footer1.xml"/><Relationship Id="rId19" Type="http://schemas.openxmlformats.org/officeDocument/2006/relationships/image" Target="media/image18.jpg"/><Relationship Id="rId18" Type="http://schemas.openxmlformats.org/officeDocument/2006/relationships/image" Target="media/image29.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