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 End 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Insertar compañías.  ActionDBToken=InsertCompany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company tokens: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CompanyIDToken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ActionDBToken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EmailToken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PhoneToken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ActionDBToken=InsertCompany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function para verificar si un paciente o compania existe. retorna un true/false . parametros: leer compañia/paciente por medio del IDtoken. Pending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Niveles de seguridad: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grupos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UserGroupToken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5-developers=poder absoluto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4-administrator=puede generar reportes; agregar, borrar y editar perfiles (empresa y paciente)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3-editor=puede agregar y editar perfiles de paciente (solo accesa su propia empresa)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2-viewer=puede ver datos de perfiles de paciente, de su misma empresa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1-guest = puede ver datos de su propia perfil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0-none = no puede hacer nada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UserIDToken, UserCompanyID, UserGroupToken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6.6944670032844"/>
        <w:gridCol w:w="2796.6944670032844"/>
        <w:gridCol w:w="2796.6944670032844"/>
        <w:gridCol w:w="635.4284100137708"/>
        <w:tblGridChange w:id="0">
          <w:tblGrid>
            <w:gridCol w:w="2796.6944670032844"/>
            <w:gridCol w:w="2796.6944670032844"/>
            <w:gridCol w:w="2796.6944670032844"/>
            <w:gridCol w:w="635.428410013770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restricted_user_profile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restricted_only_company_pacient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restricted_only_company_pacient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restricted_only_company_pacient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restricted_only_company_pacient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userIDtoken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firstsurname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secondsurname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companyID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usergroup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hashcode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usergroupcode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Insertar departamentos y sedes: compañia</w:t>
        <w:tab/>
        <w:t xml:space="preserve">sede</w:t>
        <w:tab/>
        <w:t xml:space="preserve">departamento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Agregar los métodos de session: login - log out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login:</w:t>
        <w:tab/>
        <w:t xml:space="preserve">ActionDBToken=Login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&amp;UserIDToken=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&amp;PasswordToken=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log out:ActionDBToken=Logout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6. Agregar funciones de gestion de historial de paciente - CRUD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7. Modulacion de PHP code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-conexion con DB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-identificación de operacion ‘ActionToken’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-perfiles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-paciente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compania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-administracion de session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