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D235" w14:textId="77777777" w:rsidR="000D7FC8" w:rsidRDefault="00187173">
      <w:pPr>
        <w:spacing w:after="160" w:line="259" w:lineRule="auto"/>
        <w:jc w:val="center"/>
        <w:rPr>
          <w:b/>
        </w:rPr>
      </w:pPr>
      <w:r>
        <w:rPr>
          <w:b/>
        </w:rPr>
        <w:t>Proyecto 1 Parcial</w:t>
      </w:r>
    </w:p>
    <w:p w14:paraId="33AB1000" w14:textId="77777777" w:rsidR="000D7FC8" w:rsidRDefault="00187173">
      <w:pPr>
        <w:spacing w:after="160" w:line="259" w:lineRule="auto"/>
        <w:jc w:val="center"/>
        <w:rPr>
          <w:b/>
        </w:rPr>
      </w:pPr>
      <w:r>
        <w:rPr>
          <w:b/>
        </w:rPr>
        <w:t>Organización de computadoras</w:t>
      </w:r>
    </w:p>
    <w:p w14:paraId="4491942F" w14:textId="77777777" w:rsidR="000D7FC8" w:rsidRDefault="00187173">
      <w:pPr>
        <w:spacing w:after="160" w:line="259" w:lineRule="auto"/>
      </w:pPr>
      <w:r>
        <w:t>Integrantes:</w:t>
      </w:r>
    </w:p>
    <w:p w14:paraId="1FEEB428" w14:textId="77777777" w:rsidR="000D7FC8" w:rsidRDefault="00187173">
      <w:pPr>
        <w:spacing w:after="160" w:line="259" w:lineRule="auto"/>
        <w:rPr>
          <w:i/>
        </w:rPr>
      </w:pPr>
      <w:r>
        <w:rPr>
          <w:i/>
        </w:rPr>
        <w:t>Erick Cordova Gavilanes</w:t>
      </w:r>
    </w:p>
    <w:p w14:paraId="23821748" w14:textId="77777777" w:rsidR="000D7FC8" w:rsidRDefault="00187173">
      <w:pPr>
        <w:spacing w:after="160" w:line="259" w:lineRule="auto"/>
        <w:rPr>
          <w:i/>
        </w:rPr>
      </w:pPr>
      <w:r>
        <w:rPr>
          <w:i/>
        </w:rPr>
        <w:t>Daysi Maroto Lema</w:t>
      </w:r>
    </w:p>
    <w:p w14:paraId="50C3FA33" w14:textId="77777777" w:rsidR="000D7FC8" w:rsidRDefault="00187173">
      <w:pPr>
        <w:spacing w:after="160" w:line="259" w:lineRule="auto"/>
        <w:jc w:val="center"/>
        <w:rPr>
          <w:b/>
        </w:rPr>
      </w:pPr>
      <w:r>
        <w:rPr>
          <w:b/>
        </w:rPr>
        <w:t>CIFRADO GREY CM</w:t>
      </w:r>
    </w:p>
    <w:p w14:paraId="09625697" w14:textId="77777777" w:rsidR="000D7FC8" w:rsidRDefault="00187173">
      <w:pPr>
        <w:spacing w:after="160" w:line="259" w:lineRule="auto"/>
        <w:jc w:val="both"/>
      </w:pPr>
      <w:r>
        <w:t>Programa que permite encriptar un mensaje en base a la combinación de varios métodos de cifrado, de forma que solo pueden comprenderse si se dispone del mismo programa para interpretar y descifrarla.</w:t>
      </w:r>
    </w:p>
    <w:p w14:paraId="1CA08D17" w14:textId="77777777" w:rsidR="000D7FC8" w:rsidRDefault="00187173">
      <w:pPr>
        <w:spacing w:after="160" w:line="259" w:lineRule="auto"/>
        <w:jc w:val="both"/>
      </w:pPr>
      <w:r>
        <w:t>Para lograrlo, se le pide al usuario el mensaje y un cód</w:t>
      </w:r>
      <w:r>
        <w:t>igo, el cual será el que identifique los tipos de cifrados a usar y le permitirá tener la variabilidad de encriptación para su mensaje.</w:t>
      </w:r>
    </w:p>
    <w:p w14:paraId="5651619A" w14:textId="77777777" w:rsidR="000D7FC8" w:rsidRDefault="00187173">
      <w:pPr>
        <w:spacing w:after="160" w:line="259" w:lineRule="auto"/>
        <w:jc w:val="both"/>
      </w:pPr>
      <w:r>
        <w:t>Se aplica un cifrado principal predeterminado independiente de código, y adicionalmente 2 cifrados secundarios los cuale</w:t>
      </w:r>
      <w:r>
        <w:t>s son seleccionados por el usuario e identificados por el código.</w:t>
      </w:r>
    </w:p>
    <w:p w14:paraId="0B1A3E45" w14:textId="77777777" w:rsidR="000D7FC8" w:rsidRDefault="00187173">
      <w:pPr>
        <w:spacing w:after="160" w:line="259" w:lineRule="auto"/>
        <w:jc w:val="both"/>
      </w:pPr>
      <w:r>
        <w:t xml:space="preserve">Dando como resultado la combinación de varios métodos de encriptación para un solo mensaje y la capacidad de generar diferentes mensajes encriptados representando la misma información, pero </w:t>
      </w:r>
      <w:r>
        <w:t>con diferentes niveles de cifrado.</w:t>
      </w:r>
    </w:p>
    <w:p w14:paraId="08D39112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Código</w:t>
      </w:r>
    </w:p>
    <w:p w14:paraId="37711543" w14:textId="77777777" w:rsidR="000D7FC8" w:rsidRDefault="00187173">
      <w:pPr>
        <w:tabs>
          <w:tab w:val="left" w:pos="2655"/>
        </w:tabs>
        <w:spacing w:after="160" w:line="259" w:lineRule="auto"/>
        <w:jc w:val="both"/>
      </w:pPr>
      <w:r>
        <w:t>El código es una palabra de 3 caracteres conformada por 2 vocales y una letra la cual puede ser también consonante, cada carácter identifica el tipo de cifrado que se va a aplicar al mensaje o si no se lo va a apli</w:t>
      </w:r>
      <w:r>
        <w:t>car.</w:t>
      </w:r>
    </w:p>
    <w:p w14:paraId="08498E40" w14:textId="77777777" w:rsidR="000D7FC8" w:rsidRDefault="00187173">
      <w:pPr>
        <w:tabs>
          <w:tab w:val="left" w:pos="2655"/>
        </w:tabs>
        <w:spacing w:after="160" w:line="259" w:lineRule="auto"/>
        <w:jc w:val="both"/>
      </w:pPr>
      <w:r>
        <w:t xml:space="preserve">Las 3 primeras vocales corresponden a los 2 cifrados secundarios opcionales y la tercera letra es un parámetro para el cifrado principal. </w:t>
      </w:r>
    </w:p>
    <w:p w14:paraId="08E2D7BD" w14:textId="77777777" w:rsidR="000D7FC8" w:rsidRDefault="00187173">
      <w:pPr>
        <w:tabs>
          <w:tab w:val="left" w:pos="2655"/>
        </w:tabs>
        <w:spacing w:after="160" w:line="259" w:lineRule="auto"/>
        <w:jc w:val="both"/>
        <w:rPr>
          <w:i/>
        </w:rPr>
      </w:pPr>
      <w:r>
        <w:t xml:space="preserve">Ejemplo de código valido: </w:t>
      </w:r>
      <w:r>
        <w:rPr>
          <w:i/>
        </w:rPr>
        <w:t>aei,uic,eim</w:t>
      </w:r>
    </w:p>
    <w:p w14:paraId="017B20C4" w14:textId="77777777" w:rsidR="000D7FC8" w:rsidRDefault="00187173">
      <w:pPr>
        <w:tabs>
          <w:tab w:val="left" w:pos="2655"/>
        </w:tabs>
        <w:spacing w:after="160" w:line="259" w:lineRule="auto"/>
        <w:jc w:val="both"/>
        <w:rPr>
          <w:i/>
        </w:rPr>
      </w:pPr>
      <w:r>
        <w:t xml:space="preserve">Ejemplo de código invalido: </w:t>
      </w:r>
      <w:r>
        <w:rPr>
          <w:i/>
        </w:rPr>
        <w:t>bae,aci,ae2</w:t>
      </w:r>
    </w:p>
    <w:p w14:paraId="6BA4AE08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Cifrado principal</w:t>
      </w:r>
    </w:p>
    <w:p w14:paraId="478D77A2" w14:textId="77777777" w:rsidR="00B72376" w:rsidRDefault="00187173">
      <w:pPr>
        <w:spacing w:after="160" w:line="259" w:lineRule="auto"/>
        <w:jc w:val="both"/>
      </w:pPr>
      <w:r>
        <w:t>El cifrado princ</w:t>
      </w:r>
      <w:r>
        <w:t xml:space="preserve">ipal es invariable y su elección no depende del código, se aplica directamente al mensaje original, usando como parámetro el ultimo carácter del </w:t>
      </w:r>
      <w:r w:rsidR="00B72376">
        <w:t xml:space="preserve">código. </w:t>
      </w:r>
    </w:p>
    <w:p w14:paraId="72D3B3CE" w14:textId="4E23A7F5" w:rsidR="000D7FC8" w:rsidRDefault="00187173">
      <w:pPr>
        <w:spacing w:after="160" w:line="259" w:lineRule="auto"/>
        <w:jc w:val="both"/>
      </w:pPr>
      <w:r>
        <w:t>Se</w:t>
      </w:r>
      <w:r>
        <w:t xml:space="preserve"> toma el parámetro, como el numero de saltos hacia adelante en el alfabeto</w:t>
      </w:r>
      <w:r w:rsidR="00B72376">
        <w:t xml:space="preserve"> que hay que avanzar,</w:t>
      </w:r>
      <w:r>
        <w:t xml:space="preserve"> para identificar la letra que reemplazar</w:t>
      </w:r>
      <w:r w:rsidR="00B72376">
        <w:t>á</w:t>
      </w:r>
      <w:r>
        <w:t xml:space="preserve"> al caracter original, de forma que cada letra del mensaje sea diferente y mantenga la misma cantidad de caracteres.</w:t>
      </w:r>
    </w:p>
    <w:p w14:paraId="48EF4249" w14:textId="17F43B7D" w:rsidR="00B72376" w:rsidRDefault="00B72376">
      <w:pPr>
        <w:spacing w:after="160" w:line="259" w:lineRule="auto"/>
        <w:jc w:val="both"/>
      </w:pPr>
      <w:r>
        <w:t xml:space="preserve">Por ejemplo en el código </w:t>
      </w:r>
      <w:r>
        <w:rPr>
          <w:i/>
          <w:iCs/>
        </w:rPr>
        <w:t>“</w:t>
      </w:r>
      <w:proofErr w:type="spellStart"/>
      <w:r>
        <w:rPr>
          <w:i/>
          <w:iCs/>
        </w:rPr>
        <w:t>aea</w:t>
      </w:r>
      <w:proofErr w:type="spellEnd"/>
      <w:r>
        <w:rPr>
          <w:i/>
          <w:iCs/>
        </w:rPr>
        <w:t>”</w:t>
      </w:r>
      <w:r w:rsidR="0028394D">
        <w:rPr>
          <w:i/>
          <w:iCs/>
        </w:rPr>
        <w:t xml:space="preserve">,” </w:t>
      </w:r>
      <w:proofErr w:type="spellStart"/>
      <w:r w:rsidR="0028394D">
        <w:rPr>
          <w:i/>
          <w:iCs/>
        </w:rPr>
        <w:t>oib</w:t>
      </w:r>
      <w:proofErr w:type="spellEnd"/>
      <w:r>
        <w:rPr>
          <w:i/>
          <w:iCs/>
        </w:rPr>
        <w:t>”</w:t>
      </w:r>
      <w:proofErr w:type="gramStart"/>
      <w:r w:rsidR="006538CF">
        <w:rPr>
          <w:i/>
          <w:iCs/>
        </w:rPr>
        <w:t>,”</w:t>
      </w:r>
      <w:proofErr w:type="spellStart"/>
      <w:r w:rsidR="006538CF">
        <w:rPr>
          <w:i/>
          <w:iCs/>
        </w:rPr>
        <w:t>euz</w:t>
      </w:r>
      <w:proofErr w:type="spellEnd"/>
      <w:proofErr w:type="gramEnd"/>
      <w:r w:rsidR="006538CF">
        <w:rPr>
          <w:i/>
          <w:iCs/>
        </w:rPr>
        <w:t xml:space="preserve">”, </w:t>
      </w:r>
      <w:r w:rsidR="006538CF">
        <w:t xml:space="preserve"> parámetro es “</w:t>
      </w:r>
      <w:proofErr w:type="spellStart"/>
      <w:r w:rsidR="006538CF">
        <w:t>a”,”b</w:t>
      </w:r>
      <w:proofErr w:type="spellEnd"/>
      <w:r w:rsidR="006538CF">
        <w:t xml:space="preserve">” y “z” </w:t>
      </w:r>
      <w:r>
        <w:t>l</w:t>
      </w:r>
      <w:r w:rsidR="006538CF">
        <w:t>os</w:t>
      </w:r>
      <w:r>
        <w:t xml:space="preserve"> cual se interpreta como su posición en el alfabeto de esa letra, así “a” es 1 </w:t>
      </w:r>
      <w:proofErr w:type="spellStart"/>
      <w:r>
        <w:t>y,“b</w:t>
      </w:r>
      <w:proofErr w:type="spellEnd"/>
      <w:r>
        <w:t>” es 2 y “z” es 27</w:t>
      </w:r>
      <w:r w:rsidR="006538CF">
        <w:t xml:space="preserve"> los saltos o letras que avanzaremos.</w:t>
      </w:r>
    </w:p>
    <w:p w14:paraId="0F9AEB3A" w14:textId="453EC81E" w:rsidR="0028394D" w:rsidRDefault="0028394D">
      <w:pPr>
        <w:spacing w:after="160" w:line="259" w:lineRule="auto"/>
        <w:jc w:val="both"/>
      </w:pPr>
    </w:p>
    <w:p w14:paraId="148FFBA5" w14:textId="72B5AD20" w:rsidR="0028394D" w:rsidRDefault="0028394D">
      <w:pPr>
        <w:spacing w:after="160" w:line="259" w:lineRule="auto"/>
        <w:jc w:val="both"/>
      </w:pPr>
    </w:p>
    <w:p w14:paraId="3EBF89B4" w14:textId="77777777" w:rsidR="0028394D" w:rsidRDefault="0028394D">
      <w:pPr>
        <w:spacing w:after="160" w:line="259" w:lineRule="auto"/>
        <w:jc w:val="both"/>
      </w:pPr>
    </w:p>
    <w:p w14:paraId="3EA5E883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lastRenderedPageBreak/>
        <w:t>Cifrado secundario</w:t>
      </w:r>
    </w:p>
    <w:p w14:paraId="38F0A3E3" w14:textId="5D21B225" w:rsidR="00B72376" w:rsidRDefault="00187173">
      <w:pPr>
        <w:spacing w:after="160" w:line="259" w:lineRule="auto"/>
        <w:jc w:val="both"/>
      </w:pPr>
      <w:r>
        <w:t>Cad</w:t>
      </w:r>
      <w:r>
        <w:t>a cifrado secundario va a tener 5 diferentes variantes</w:t>
      </w:r>
      <w:r w:rsidR="00B72376">
        <w:t>, uno</w:t>
      </w:r>
      <w:r>
        <w:t xml:space="preserve"> por cada vocal, de forma que se pueda escoger solamente una variante</w:t>
      </w:r>
      <w:r w:rsidR="00B72376">
        <w:t xml:space="preserve"> por encriptación</w:t>
      </w:r>
      <w:r w:rsidR="006538CF">
        <w:t>,</w:t>
      </w:r>
      <w:r>
        <w:t xml:space="preserve"> </w:t>
      </w:r>
      <w:r w:rsidR="00B72376">
        <w:t>también es posible indicar que no se quiere aplicar un cifrado secundario usando la variante u</w:t>
      </w:r>
      <w:r>
        <w:t>.</w:t>
      </w:r>
    </w:p>
    <w:p w14:paraId="70BC10A0" w14:textId="1FD6B23F" w:rsidR="007519E0" w:rsidRDefault="007519E0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0A80D45C" wp14:editId="5A70CF0F">
            <wp:extent cx="6138153" cy="4076294"/>
            <wp:effectExtent l="0" t="38100" r="0" b="3873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D65193F" w14:textId="77777777" w:rsidR="006538CF" w:rsidRDefault="006538CF" w:rsidP="007519E0">
      <w:pPr>
        <w:spacing w:after="160" w:line="259" w:lineRule="auto"/>
        <w:rPr>
          <w:i/>
        </w:rPr>
      </w:pPr>
    </w:p>
    <w:p w14:paraId="1654A5C8" w14:textId="77777777" w:rsidR="000D7FC8" w:rsidRDefault="00187173">
      <w:pPr>
        <w:spacing w:after="160" w:line="259" w:lineRule="auto"/>
        <w:jc w:val="both"/>
      </w:pPr>
      <w:r>
        <w:t>La última variante c.s.n_u indica que no se va a aplicar la variante de cifrado y se continua al próximo cifrado secundario.</w:t>
      </w:r>
    </w:p>
    <w:p w14:paraId="4868B7F5" w14:textId="77777777" w:rsidR="000D7FC8" w:rsidRDefault="00187173">
      <w:pPr>
        <w:spacing w:after="160" w:line="259" w:lineRule="auto"/>
        <w:jc w:val="both"/>
        <w:rPr>
          <w:i/>
        </w:rPr>
      </w:pPr>
      <w:r>
        <w:t>Solo puede haber 1 cifrado secundario por cada una de las primeras 2 vocales del código</w:t>
      </w:r>
      <w:r>
        <w:t>, es decir si el código es “</w:t>
      </w:r>
      <w:r>
        <w:rPr>
          <w:i/>
        </w:rPr>
        <w:t>aeb”:</w:t>
      </w:r>
    </w:p>
    <w:p w14:paraId="746604B9" w14:textId="112608E2" w:rsidR="000D7FC8" w:rsidRDefault="00187173">
      <w:pPr>
        <w:spacing w:after="160" w:line="259" w:lineRule="auto"/>
        <w:jc w:val="both"/>
      </w:pPr>
      <w:r>
        <w:t xml:space="preserve">La </w:t>
      </w:r>
      <w:r>
        <w:rPr>
          <w:i/>
        </w:rPr>
        <w:t xml:space="preserve">“a” </w:t>
      </w:r>
      <w:r>
        <w:t>indica que variante del primer cifrado secundario se aplica, la</w:t>
      </w:r>
      <w:r>
        <w:rPr>
          <w:i/>
        </w:rPr>
        <w:t xml:space="preserve"> “e” </w:t>
      </w:r>
      <w:r>
        <w:t>indica que variante del segundo cifrado secundario se aplica, la “</w:t>
      </w:r>
      <w:r>
        <w:rPr>
          <w:i/>
        </w:rPr>
        <w:t>b</w:t>
      </w:r>
      <w:r>
        <w:t>” no se usa en el cifrado secundario.</w:t>
      </w:r>
    </w:p>
    <w:p w14:paraId="7B2F6E2F" w14:textId="65A30818" w:rsidR="00187173" w:rsidRDefault="00187173">
      <w:pPr>
        <w:spacing w:after="160" w:line="259" w:lineRule="auto"/>
        <w:jc w:val="both"/>
      </w:pPr>
    </w:p>
    <w:p w14:paraId="3A7A66D9" w14:textId="04C85C6A" w:rsidR="00187173" w:rsidRDefault="00187173">
      <w:pPr>
        <w:spacing w:after="160" w:line="259" w:lineRule="auto"/>
        <w:jc w:val="both"/>
      </w:pPr>
    </w:p>
    <w:p w14:paraId="158E1039" w14:textId="061119A7" w:rsidR="00187173" w:rsidRDefault="00187173">
      <w:pPr>
        <w:spacing w:after="160" w:line="259" w:lineRule="auto"/>
        <w:jc w:val="both"/>
      </w:pPr>
    </w:p>
    <w:p w14:paraId="5911BEF5" w14:textId="18D7AC0D" w:rsidR="00187173" w:rsidRDefault="00187173">
      <w:pPr>
        <w:spacing w:after="160" w:line="259" w:lineRule="auto"/>
        <w:jc w:val="both"/>
      </w:pPr>
    </w:p>
    <w:p w14:paraId="24F0298B" w14:textId="2C768387" w:rsidR="00187173" w:rsidRDefault="00187173">
      <w:pPr>
        <w:spacing w:after="160" w:line="259" w:lineRule="auto"/>
        <w:jc w:val="both"/>
      </w:pPr>
    </w:p>
    <w:p w14:paraId="59A09733" w14:textId="00D57279" w:rsidR="00187173" w:rsidRDefault="00187173">
      <w:pPr>
        <w:spacing w:after="160" w:line="259" w:lineRule="auto"/>
        <w:jc w:val="both"/>
      </w:pPr>
    </w:p>
    <w:p w14:paraId="17953180" w14:textId="77777777" w:rsidR="00187173" w:rsidRDefault="00187173">
      <w:pPr>
        <w:spacing w:after="160" w:line="259" w:lineRule="auto"/>
        <w:jc w:val="both"/>
      </w:pPr>
    </w:p>
    <w:p w14:paraId="57CA143B" w14:textId="3AFF2A7B" w:rsidR="0028394D" w:rsidRDefault="0028394D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Definición de los cifrados secundarios y sus variantes</w:t>
      </w:r>
    </w:p>
    <w:p w14:paraId="6A0D7A90" w14:textId="51FF3B88" w:rsidR="0028394D" w:rsidRDefault="0028394D">
      <w:pPr>
        <w:spacing w:after="160" w:line="259" w:lineRule="auto"/>
        <w:jc w:val="both"/>
      </w:pPr>
      <w:r>
        <w:t>Para el presento proyecto se definió solamente un cifrado secundario, donde dependiendo de la variante del cifrado, se realiza un desplazamiento parcial a la palabra de la siguiente forma:</w:t>
      </w:r>
    </w:p>
    <w:p w14:paraId="479BC179" w14:textId="77777777" w:rsidR="0028394D" w:rsidRDefault="0028394D">
      <w:pPr>
        <w:spacing w:after="160" w:line="259" w:lineRule="auto"/>
        <w:jc w:val="both"/>
      </w:pPr>
    </w:p>
    <w:p w14:paraId="7A7F5FE8" w14:textId="2B42C521" w:rsidR="0028394D" w:rsidRDefault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>Cifrado Secundario A</w:t>
      </w:r>
    </w:p>
    <w:p w14:paraId="3B915ABB" w14:textId="44E65053" w:rsidR="0028394D" w:rsidRDefault="0028394D">
      <w:pPr>
        <w:spacing w:after="160" w:line="259" w:lineRule="auto"/>
        <w:jc w:val="both"/>
      </w:pPr>
      <w:r>
        <w:t xml:space="preserve">Se invierte la palabra por completo, desde el primer al último carácter </w:t>
      </w:r>
    </w:p>
    <w:p w14:paraId="52A45798" w14:textId="3D5A1C78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abcdefghi</w:t>
      </w:r>
      <w:proofErr w:type="spellEnd"/>
      <w:r>
        <w:t>” = &gt; “</w:t>
      </w:r>
      <w:proofErr w:type="spellStart"/>
      <w:r>
        <w:t>ihgfedcba</w:t>
      </w:r>
      <w:proofErr w:type="spellEnd"/>
      <w:r>
        <w:t>”</w:t>
      </w:r>
    </w:p>
    <w:p w14:paraId="1D8EE5B1" w14:textId="741FBB17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E</w:t>
      </w:r>
    </w:p>
    <w:p w14:paraId="4502F572" w14:textId="0827F071" w:rsidR="0028394D" w:rsidRDefault="0028394D">
      <w:pPr>
        <w:spacing w:after="160" w:line="259" w:lineRule="auto"/>
        <w:jc w:val="both"/>
      </w:pPr>
      <w:r>
        <w:t>Se invierte la palabra solo hasta la primera mitad, si la palabra es par se invierte hasta el índice medio empezando por 1</w:t>
      </w:r>
    </w:p>
    <w:p w14:paraId="1695E964" w14:textId="7B8EC9B4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cbadefg</w:t>
      </w:r>
      <w:proofErr w:type="spellEnd"/>
      <w:r>
        <w:t>”</w:t>
      </w:r>
    </w:p>
    <w:p w14:paraId="49B5DAB2" w14:textId="7DECB4B1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I</w:t>
      </w:r>
    </w:p>
    <w:p w14:paraId="2FDCEE7C" w14:textId="2F683E64" w:rsidR="0028394D" w:rsidRDefault="0028394D">
      <w:pPr>
        <w:spacing w:after="160" w:line="259" w:lineRule="auto"/>
        <w:jc w:val="both"/>
      </w:pPr>
      <w:r>
        <w:t xml:space="preserve">Se invierte la palabra solo desde la segunda mitad, </w:t>
      </w:r>
      <w:r>
        <w:t xml:space="preserve">si la palabra es par se invierte </w:t>
      </w:r>
      <w:r>
        <w:t>desde</w:t>
      </w:r>
      <w:r>
        <w:t xml:space="preserve"> índice medio</w:t>
      </w:r>
      <w:r>
        <w:t xml:space="preserve"> empezando por 1</w:t>
      </w:r>
    </w:p>
    <w:p w14:paraId="36396F36" w14:textId="2AC8490F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abcdgfe</w:t>
      </w:r>
      <w:proofErr w:type="spellEnd"/>
      <w:r>
        <w:t>”</w:t>
      </w:r>
    </w:p>
    <w:p w14:paraId="16F7EB02" w14:textId="7D6CF944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O</w:t>
      </w:r>
    </w:p>
    <w:p w14:paraId="7F106464" w14:textId="6BB49351" w:rsidR="0028394D" w:rsidRDefault="0028394D" w:rsidP="0028394D">
      <w:pPr>
        <w:spacing w:after="160" w:line="259" w:lineRule="auto"/>
        <w:jc w:val="both"/>
      </w:pPr>
      <w:r>
        <w:t>Se invierte la palabra solo desde la segunda mitad, si la palabra es par se invierte desde índice medio empezando por 1</w:t>
      </w:r>
    </w:p>
    <w:p w14:paraId="09848C21" w14:textId="77777777" w:rsidR="007519E0" w:rsidRDefault="007519E0" w:rsidP="0028394D">
      <w:pPr>
        <w:spacing w:after="160" w:line="259" w:lineRule="auto"/>
        <w:jc w:val="both"/>
      </w:pPr>
    </w:p>
    <w:p w14:paraId="15CE977A" w14:textId="56D3FFD7" w:rsidR="007519E0" w:rsidRDefault="007519E0" w:rsidP="007519E0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>
        <w:rPr>
          <w:b/>
          <w:bCs/>
        </w:rPr>
        <w:t>U</w:t>
      </w:r>
    </w:p>
    <w:p w14:paraId="3195EEED" w14:textId="07391CB0" w:rsidR="007519E0" w:rsidRDefault="007519E0" w:rsidP="007519E0">
      <w:pPr>
        <w:spacing w:after="160" w:line="259" w:lineRule="auto"/>
        <w:jc w:val="both"/>
      </w:pPr>
      <w:r>
        <w:t>La variante u de todo cifrado secundario, indica que no se le aplica ningún cambio a la palabra.</w:t>
      </w:r>
    </w:p>
    <w:p w14:paraId="350E4FD3" w14:textId="045DCA92" w:rsidR="007519E0" w:rsidRDefault="007519E0" w:rsidP="007519E0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abcdefg</w:t>
      </w:r>
      <w:proofErr w:type="spellEnd"/>
      <w:r>
        <w:t>”</w:t>
      </w:r>
    </w:p>
    <w:p w14:paraId="3B6A7B7E" w14:textId="77777777" w:rsidR="0028394D" w:rsidRDefault="0028394D">
      <w:pPr>
        <w:spacing w:after="160" w:line="259" w:lineRule="auto"/>
        <w:jc w:val="both"/>
      </w:pPr>
    </w:p>
    <w:p w14:paraId="08D01B6E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Proceso interno de cifrado</w:t>
      </w:r>
    </w:p>
    <w:p w14:paraId="32B905EE" w14:textId="77777777" w:rsidR="000D7FC8" w:rsidRDefault="00187173">
      <w:pPr>
        <w:spacing w:after="160" w:line="259" w:lineRule="auto"/>
        <w:jc w:val="both"/>
      </w:pPr>
      <w:r>
        <w:t>Por cada método que se aplica, se agrega al mensaje cifrado el carácter del código, de forma que aumenta en uno el tamaño del mensaje.</w:t>
      </w:r>
    </w:p>
    <w:p w14:paraId="7F25536C" w14:textId="77777777" w:rsidR="000D7FC8" w:rsidRDefault="00187173">
      <w:pPr>
        <w:spacing w:after="160" w:line="259" w:lineRule="auto"/>
        <w:jc w:val="both"/>
      </w:pPr>
      <w:r>
        <w:t>El carácter del código principal se aplica al inicio del mensaje cifrado</w:t>
      </w:r>
    </w:p>
    <w:p w14:paraId="7B6BB42F" w14:textId="698069DD" w:rsidR="00B72376" w:rsidRDefault="00187173">
      <w:pPr>
        <w:spacing w:after="160" w:line="259" w:lineRule="auto"/>
        <w:jc w:val="both"/>
      </w:pPr>
      <w:r>
        <w:t>Los caracteres de los</w:t>
      </w:r>
      <w:r>
        <w:t xml:space="preserve"> códigos secundarios se aplican al final del mensaje cifrado.</w:t>
      </w:r>
    </w:p>
    <w:p w14:paraId="7E6A273C" w14:textId="497034D6" w:rsidR="00187173" w:rsidRDefault="00187173">
      <w:pPr>
        <w:spacing w:after="160" w:line="259" w:lineRule="auto"/>
        <w:jc w:val="both"/>
      </w:pPr>
    </w:p>
    <w:p w14:paraId="70A7E250" w14:textId="73A1F877" w:rsidR="00187173" w:rsidRDefault="00187173">
      <w:pPr>
        <w:spacing w:after="160" w:line="259" w:lineRule="auto"/>
        <w:jc w:val="both"/>
      </w:pPr>
    </w:p>
    <w:p w14:paraId="27C5F288" w14:textId="6FF60446" w:rsidR="00187173" w:rsidRDefault="00187173">
      <w:pPr>
        <w:spacing w:after="160" w:line="259" w:lineRule="auto"/>
        <w:jc w:val="both"/>
      </w:pPr>
    </w:p>
    <w:p w14:paraId="4C0EEC76" w14:textId="73924E98" w:rsidR="00187173" w:rsidRDefault="00187173">
      <w:pPr>
        <w:spacing w:after="160" w:line="259" w:lineRule="auto"/>
        <w:jc w:val="both"/>
      </w:pPr>
    </w:p>
    <w:p w14:paraId="4EDE145B" w14:textId="77777777" w:rsidR="00187173" w:rsidRDefault="00187173">
      <w:pPr>
        <w:spacing w:after="160" w:line="259" w:lineRule="auto"/>
        <w:jc w:val="both"/>
      </w:pPr>
      <w:bookmarkStart w:id="0" w:name="_GoBack"/>
      <w:bookmarkEnd w:id="0"/>
    </w:p>
    <w:p w14:paraId="1AB10824" w14:textId="76DE48F4" w:rsidR="000D7FC8" w:rsidRPr="00B72376" w:rsidRDefault="00B72376" w:rsidP="00B72376">
      <w:pPr>
        <w:spacing w:after="160" w:line="259" w:lineRule="auto"/>
        <w:jc w:val="center"/>
        <w:rPr>
          <w:b/>
          <w:bCs/>
        </w:rPr>
      </w:pPr>
      <w:r w:rsidRPr="00B72376">
        <w:rPr>
          <w:b/>
          <w:bCs/>
        </w:rPr>
        <w:lastRenderedPageBreak/>
        <w:t>Ejemplo de aplicación del algoritmo</w:t>
      </w:r>
    </w:p>
    <w:p w14:paraId="149218E9" w14:textId="77777777" w:rsidR="000D7FC8" w:rsidRDefault="00187173">
      <w:pPr>
        <w:spacing w:after="160" w:line="259" w:lineRule="auto"/>
        <w:jc w:val="both"/>
      </w:pPr>
      <w:r>
        <w:t>Si el mensaje es “Me gustan los gatos” y el codigo “ouf” el proceso interno seria</w:t>
      </w:r>
    </w:p>
    <w:p w14:paraId="43D24F3A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b/>
          <w:i/>
        </w:rPr>
        <w:t>Cifrado principal</w:t>
      </w:r>
      <w:r>
        <w:rPr>
          <w:i/>
        </w:rPr>
        <w:t>:</w:t>
      </w:r>
    </w:p>
    <w:p w14:paraId="763640D4" w14:textId="77777777" w:rsidR="000D7FC8" w:rsidRDefault="00187173">
      <w:pPr>
        <w:spacing w:after="160" w:line="259" w:lineRule="auto"/>
        <w:jc w:val="both"/>
      </w:pPr>
      <w:r>
        <w:rPr>
          <w:i/>
        </w:rPr>
        <w:t xml:space="preserve"> </w:t>
      </w:r>
      <w:r>
        <w:t>F tiene la 6 posición en el alfabeto, así que se toman las letras 6 posiciones adelante a las originales y luego se añade la letra f al mensaje encriptado al inicio.</w:t>
      </w:r>
    </w:p>
    <w:p w14:paraId="1A620046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i/>
        </w:rPr>
        <w:t xml:space="preserve">“Me gustan los gatos” -&gt; </w:t>
      </w:r>
      <w:r>
        <w:t>“</w:t>
      </w:r>
      <w:r>
        <w:rPr>
          <w:i/>
        </w:rPr>
        <w:t>Rk mayzgs quy mgzuy”-&gt;</w:t>
      </w:r>
      <w:r>
        <w:t xml:space="preserve"> “</w:t>
      </w:r>
      <w:r>
        <w:rPr>
          <w:b/>
        </w:rPr>
        <w:t>f</w:t>
      </w:r>
      <w:r>
        <w:rPr>
          <w:i/>
        </w:rPr>
        <w:t>Rk mayzgs quy mgzuy”</w:t>
      </w:r>
    </w:p>
    <w:p w14:paraId="3CB14FA0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b/>
          <w:i/>
        </w:rPr>
        <w:t>Cifrado secundario</w:t>
      </w:r>
      <w:r>
        <w:rPr>
          <w:b/>
          <w:i/>
        </w:rPr>
        <w:t>:</w:t>
      </w:r>
    </w:p>
    <w:p w14:paraId="794890ED" w14:textId="77777777" w:rsidR="000D7FC8" w:rsidRDefault="00187173">
      <w:pPr>
        <w:spacing w:after="160" w:line="259" w:lineRule="auto"/>
        <w:jc w:val="both"/>
      </w:pPr>
      <w:r>
        <w:t>Se aplican la variante “o” del cifrado secundario 1 y se agrega la “o” al final del mensaje cifrado</w:t>
      </w:r>
    </w:p>
    <w:p w14:paraId="6FECD233" w14:textId="77777777" w:rsidR="000D7FC8" w:rsidRDefault="00187173">
      <w:pPr>
        <w:spacing w:after="160" w:line="259" w:lineRule="auto"/>
        <w:jc w:val="both"/>
        <w:rPr>
          <w:i/>
        </w:rPr>
      </w:pPr>
      <w:r>
        <w:t>“f</w:t>
      </w:r>
      <w:r>
        <w:rPr>
          <w:i/>
        </w:rPr>
        <w:t>Rk mayzgs quy mgzuy”-&gt; “</w:t>
      </w:r>
      <w:r>
        <w:t>hTm ñcabiu swa ñibwa</w:t>
      </w:r>
      <w:r>
        <w:rPr>
          <w:i/>
        </w:rPr>
        <w:t>”-&gt; “</w:t>
      </w:r>
      <w:r>
        <w:t>hTm ñcabiu swa ñibwa</w:t>
      </w:r>
      <w:r>
        <w:rPr>
          <w:b/>
        </w:rPr>
        <w:t>o</w:t>
      </w:r>
      <w:r>
        <w:rPr>
          <w:i/>
        </w:rPr>
        <w:t>”</w:t>
      </w:r>
    </w:p>
    <w:p w14:paraId="6B48E357" w14:textId="77777777" w:rsidR="000D7FC8" w:rsidRDefault="00187173">
      <w:pPr>
        <w:spacing w:after="160" w:line="259" w:lineRule="auto"/>
        <w:jc w:val="both"/>
      </w:pPr>
      <w:r>
        <w:t xml:space="preserve">Se aplican la variante “u” del cifrado secundario 2 y se agrega la “u” al final </w:t>
      </w:r>
      <w:r>
        <w:t>del mensaje cifrado</w:t>
      </w:r>
    </w:p>
    <w:p w14:paraId="66466156" w14:textId="77777777" w:rsidR="000D7FC8" w:rsidRDefault="00187173">
      <w:pPr>
        <w:spacing w:after="160" w:line="259" w:lineRule="auto"/>
        <w:jc w:val="both"/>
      </w:pPr>
      <w:r>
        <w:t>Recordemos que la variante u de cualquier cifrado secundario es la ausencia de este</w:t>
      </w:r>
    </w:p>
    <w:p w14:paraId="35110D44" w14:textId="77777777" w:rsidR="000D7FC8" w:rsidRDefault="00187173">
      <w:pPr>
        <w:spacing w:after="160" w:line="259" w:lineRule="auto"/>
        <w:jc w:val="both"/>
      </w:pPr>
      <w:r>
        <w:rPr>
          <w:i/>
        </w:rPr>
        <w:t>“</w:t>
      </w:r>
      <w:r>
        <w:t>hTm ñcabiu swa ñibwao</w:t>
      </w:r>
      <w:r>
        <w:rPr>
          <w:i/>
        </w:rPr>
        <w:t>”-&gt; “</w:t>
      </w:r>
      <w:r>
        <w:t>hTm ñcabiu swa ñibwao</w:t>
      </w:r>
      <w:r>
        <w:rPr>
          <w:i/>
        </w:rPr>
        <w:t>”-&gt; “</w:t>
      </w:r>
      <w:r>
        <w:t>hTm ñcabiu swa ñibwao</w:t>
      </w:r>
      <w:r>
        <w:rPr>
          <w:b/>
        </w:rPr>
        <w:t>u</w:t>
      </w:r>
      <w:r>
        <w:rPr>
          <w:i/>
        </w:rPr>
        <w:t>”</w:t>
      </w:r>
    </w:p>
    <w:p w14:paraId="6A36A831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Mensaje completamente cifrado</w:t>
      </w:r>
    </w:p>
    <w:p w14:paraId="4DDF4C5F" w14:textId="77777777" w:rsidR="000D7FC8" w:rsidRDefault="00187173">
      <w:pPr>
        <w:spacing w:after="160" w:line="259" w:lineRule="auto"/>
        <w:jc w:val="both"/>
      </w:pPr>
      <w:r>
        <w:rPr>
          <w:i/>
        </w:rPr>
        <w:t>“Me gustan los gatos”-&gt; “</w:t>
      </w:r>
      <w:r>
        <w:t>hTm ñcabiu swa ñibwa</w:t>
      </w:r>
      <w:r>
        <w:t>o</w:t>
      </w:r>
      <w:r>
        <w:rPr>
          <w:b/>
        </w:rPr>
        <w:t>u</w:t>
      </w:r>
      <w:r>
        <w:rPr>
          <w:i/>
        </w:rPr>
        <w:t>”</w:t>
      </w:r>
    </w:p>
    <w:sectPr w:rsidR="000D7FC8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D7E2D35"/>
    <w:lvl w:ilvl="0" w:tplc="A59600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AAAE5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0AA2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00AC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39654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8BA3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90C67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20C3D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EFCDC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C8"/>
    <w:rsid w:val="000D7FC8"/>
    <w:rsid w:val="00187173"/>
    <w:rsid w:val="0028394D"/>
    <w:rsid w:val="006538CF"/>
    <w:rsid w:val="007519E0"/>
    <w:rsid w:val="00B7237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DC64B4F"/>
  <w15:docId w15:val="{2B4BAA10-976B-43C7-A078-3C13920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4E4C1-994E-4A4E-96C2-5328F90944F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9B2561FC-9CC7-4C71-909E-6568BCA67AD5}">
      <dgm:prSet phldrT="[Texto]"/>
      <dgm:spPr/>
      <dgm:t>
        <a:bodyPr/>
        <a:lstStyle/>
        <a:p>
          <a:r>
            <a:rPr lang="es-ES" i="1"/>
            <a:t>Cifrado secundario 1 </a:t>
          </a:r>
          <a:endParaRPr lang="es-ES"/>
        </a:p>
      </dgm:t>
    </dgm:pt>
    <dgm:pt modelId="{8F29779D-DD56-40AF-A30A-162C4B7506B1}" type="parTrans" cxnId="{992AAC91-DBE9-46BB-B331-8799C830FFA1}">
      <dgm:prSet/>
      <dgm:spPr/>
      <dgm:t>
        <a:bodyPr/>
        <a:lstStyle/>
        <a:p>
          <a:endParaRPr lang="es-ES"/>
        </a:p>
      </dgm:t>
    </dgm:pt>
    <dgm:pt modelId="{220A322E-D36C-45B0-A607-F480F3AE0F2A}" type="sibTrans" cxnId="{992AAC91-DBE9-46BB-B331-8799C830FFA1}">
      <dgm:prSet/>
      <dgm:spPr/>
      <dgm:t>
        <a:bodyPr/>
        <a:lstStyle/>
        <a:p>
          <a:endParaRPr lang="es-ES"/>
        </a:p>
      </dgm:t>
    </dgm:pt>
    <dgm:pt modelId="{8EC60540-105D-47C1-9A73-5D9CE23E3683}">
      <dgm:prSet phldrT="[Texto]"/>
      <dgm:spPr/>
      <dgm:t>
        <a:bodyPr/>
        <a:lstStyle/>
        <a:p>
          <a:r>
            <a:rPr lang="es-ES" i="1"/>
            <a:t>Crifrado  Secundario 1 variante a</a:t>
          </a:r>
          <a:endParaRPr lang="es-ES"/>
        </a:p>
      </dgm:t>
    </dgm:pt>
    <dgm:pt modelId="{5E740801-9856-47F9-818F-5FEBE487A929}" type="parTrans" cxnId="{C9719A06-C235-4E3F-AB20-CF6AF3ABDF45}">
      <dgm:prSet/>
      <dgm:spPr/>
      <dgm:t>
        <a:bodyPr/>
        <a:lstStyle/>
        <a:p>
          <a:endParaRPr lang="es-ES"/>
        </a:p>
      </dgm:t>
    </dgm:pt>
    <dgm:pt modelId="{21C0E151-34F5-42D2-B7DA-2833B862FC7D}" type="sibTrans" cxnId="{C9719A06-C235-4E3F-AB20-CF6AF3ABDF45}">
      <dgm:prSet/>
      <dgm:spPr/>
      <dgm:t>
        <a:bodyPr/>
        <a:lstStyle/>
        <a:p>
          <a:endParaRPr lang="es-ES"/>
        </a:p>
      </dgm:t>
    </dgm:pt>
    <dgm:pt modelId="{44D07E58-0DAB-40F4-984E-7C0CF92A8A79}">
      <dgm:prSet phldrT="[Texto]"/>
      <dgm:spPr/>
      <dgm:t>
        <a:bodyPr/>
        <a:lstStyle/>
        <a:p>
          <a:r>
            <a:rPr lang="es-ES" i="1"/>
            <a:t>Crifrado  Secundario 1 variante o</a:t>
          </a:r>
          <a:endParaRPr lang="es-ES"/>
        </a:p>
      </dgm:t>
    </dgm:pt>
    <dgm:pt modelId="{CC4FD1B8-4172-4642-8BD6-27B0455393DA}" type="parTrans" cxnId="{D64E78C1-6971-440E-B2D9-C4C68D980600}">
      <dgm:prSet/>
      <dgm:spPr/>
      <dgm:t>
        <a:bodyPr/>
        <a:lstStyle/>
        <a:p>
          <a:endParaRPr lang="es-ES"/>
        </a:p>
      </dgm:t>
    </dgm:pt>
    <dgm:pt modelId="{D359D23F-082F-42A2-864E-260224124A35}" type="sibTrans" cxnId="{D64E78C1-6971-440E-B2D9-C4C68D980600}">
      <dgm:prSet/>
      <dgm:spPr/>
      <dgm:t>
        <a:bodyPr/>
        <a:lstStyle/>
        <a:p>
          <a:endParaRPr lang="es-ES"/>
        </a:p>
      </dgm:t>
    </dgm:pt>
    <dgm:pt modelId="{D3AFF24E-51CA-4FBA-B73E-1C140FCF3835}">
      <dgm:prSet phldrT="[Texto]"/>
      <dgm:spPr/>
      <dgm:t>
        <a:bodyPr/>
        <a:lstStyle/>
        <a:p>
          <a:r>
            <a:rPr lang="es-ES" i="1"/>
            <a:t>Cifrado secundario 2 </a:t>
          </a:r>
          <a:endParaRPr lang="es-ES"/>
        </a:p>
      </dgm:t>
    </dgm:pt>
    <dgm:pt modelId="{CEC59B30-0284-4115-9A51-AF82DA849223}" type="parTrans" cxnId="{E385BE69-5158-4800-AB3D-6B9449304727}">
      <dgm:prSet/>
      <dgm:spPr/>
      <dgm:t>
        <a:bodyPr/>
        <a:lstStyle/>
        <a:p>
          <a:endParaRPr lang="es-ES"/>
        </a:p>
      </dgm:t>
    </dgm:pt>
    <dgm:pt modelId="{89AFAE04-7691-4D85-8E28-251CC7C9B623}" type="sibTrans" cxnId="{E385BE69-5158-4800-AB3D-6B9449304727}">
      <dgm:prSet/>
      <dgm:spPr/>
      <dgm:t>
        <a:bodyPr/>
        <a:lstStyle/>
        <a:p>
          <a:endParaRPr lang="es-ES"/>
        </a:p>
      </dgm:t>
    </dgm:pt>
    <dgm:pt modelId="{4FD93B46-9F23-478C-BF78-7F8E7DBD31BC}">
      <dgm:prSet/>
      <dgm:spPr/>
      <dgm:t>
        <a:bodyPr/>
        <a:lstStyle/>
        <a:p>
          <a:r>
            <a:rPr lang="es-ES" i="1"/>
            <a:t>Crifrado  Secundario 1 variante e</a:t>
          </a:r>
          <a:endParaRPr lang="es-ES"/>
        </a:p>
      </dgm:t>
    </dgm:pt>
    <dgm:pt modelId="{6EA32A67-DF66-48BC-87D2-A9BE3A0218AD}" type="parTrans" cxnId="{7363CB61-4D64-41FB-B5F2-A90918E148ED}">
      <dgm:prSet/>
      <dgm:spPr/>
      <dgm:t>
        <a:bodyPr/>
        <a:lstStyle/>
        <a:p>
          <a:endParaRPr lang="es-ES"/>
        </a:p>
      </dgm:t>
    </dgm:pt>
    <dgm:pt modelId="{4D382A3F-95D6-49BB-892F-A21D0A482100}" type="sibTrans" cxnId="{7363CB61-4D64-41FB-B5F2-A90918E148ED}">
      <dgm:prSet/>
      <dgm:spPr/>
      <dgm:t>
        <a:bodyPr/>
        <a:lstStyle/>
        <a:p>
          <a:endParaRPr lang="es-ES"/>
        </a:p>
      </dgm:t>
    </dgm:pt>
    <dgm:pt modelId="{960F87E4-9FEB-4AB9-BF15-2ED14CD65E5B}">
      <dgm:prSet/>
      <dgm:spPr/>
      <dgm:t>
        <a:bodyPr/>
        <a:lstStyle/>
        <a:p>
          <a:r>
            <a:rPr lang="es-ES" i="1"/>
            <a:t>Crifrado  Secundario 1 variante i</a:t>
          </a:r>
          <a:endParaRPr lang="es-ES"/>
        </a:p>
      </dgm:t>
    </dgm:pt>
    <dgm:pt modelId="{29D50005-30F3-4B5C-8152-8C96F10F6151}" type="parTrans" cxnId="{FB788700-ABF7-47C5-9427-4817EE55D046}">
      <dgm:prSet/>
      <dgm:spPr/>
      <dgm:t>
        <a:bodyPr/>
        <a:lstStyle/>
        <a:p>
          <a:endParaRPr lang="es-ES"/>
        </a:p>
      </dgm:t>
    </dgm:pt>
    <dgm:pt modelId="{E28D98F3-A45E-49F6-A167-CB8B5E9D67EA}" type="sibTrans" cxnId="{FB788700-ABF7-47C5-9427-4817EE55D046}">
      <dgm:prSet/>
      <dgm:spPr/>
      <dgm:t>
        <a:bodyPr/>
        <a:lstStyle/>
        <a:p>
          <a:endParaRPr lang="es-ES"/>
        </a:p>
      </dgm:t>
    </dgm:pt>
    <dgm:pt modelId="{AECFD485-7230-4B1E-92B5-A302CFF54F31}">
      <dgm:prSet/>
      <dgm:spPr/>
      <dgm:t>
        <a:bodyPr/>
        <a:lstStyle/>
        <a:p>
          <a:r>
            <a:rPr lang="es-ES" i="1"/>
            <a:t>Crifrado  Secundario 1 variante u</a:t>
          </a:r>
          <a:endParaRPr lang="es-ES"/>
        </a:p>
      </dgm:t>
    </dgm:pt>
    <dgm:pt modelId="{307BAEB0-8B03-4AEC-B65F-BB5C6080D492}" type="parTrans" cxnId="{EA9173E0-D89D-4864-99DE-F3BA78EB7659}">
      <dgm:prSet/>
      <dgm:spPr/>
      <dgm:t>
        <a:bodyPr/>
        <a:lstStyle/>
        <a:p>
          <a:endParaRPr lang="es-ES"/>
        </a:p>
      </dgm:t>
    </dgm:pt>
    <dgm:pt modelId="{96201224-1BF9-482A-BC6A-0039F4A69E9C}" type="sibTrans" cxnId="{EA9173E0-D89D-4864-99DE-F3BA78EB7659}">
      <dgm:prSet/>
      <dgm:spPr/>
      <dgm:t>
        <a:bodyPr/>
        <a:lstStyle/>
        <a:p>
          <a:endParaRPr lang="es-ES"/>
        </a:p>
      </dgm:t>
    </dgm:pt>
    <dgm:pt modelId="{4F01B717-763C-4084-A982-C86A6D9B63BC}">
      <dgm:prSet phldrT="[Texto]"/>
      <dgm:spPr/>
      <dgm:t>
        <a:bodyPr/>
        <a:lstStyle/>
        <a:p>
          <a:r>
            <a:rPr lang="es-ES" i="1"/>
            <a:t>Crifrado  Secundario 2 variante a</a:t>
          </a:r>
          <a:endParaRPr lang="es-ES"/>
        </a:p>
      </dgm:t>
    </dgm:pt>
    <dgm:pt modelId="{7AC4B849-0BCD-4A7E-ACC5-C39E1F094ECE}" type="parTrans" cxnId="{473807D2-1026-471B-9422-D1B91B86F84D}">
      <dgm:prSet/>
      <dgm:spPr/>
      <dgm:t>
        <a:bodyPr/>
        <a:lstStyle/>
        <a:p>
          <a:endParaRPr lang="es-ES"/>
        </a:p>
      </dgm:t>
    </dgm:pt>
    <dgm:pt modelId="{4E1A7CDD-6509-4981-A196-545B4A2563B1}" type="sibTrans" cxnId="{473807D2-1026-471B-9422-D1B91B86F84D}">
      <dgm:prSet/>
      <dgm:spPr/>
      <dgm:t>
        <a:bodyPr/>
        <a:lstStyle/>
        <a:p>
          <a:endParaRPr lang="es-ES"/>
        </a:p>
      </dgm:t>
    </dgm:pt>
    <dgm:pt modelId="{4B06F1A1-1D46-47E8-9F6A-8D2B36CF76EC}">
      <dgm:prSet/>
      <dgm:spPr/>
      <dgm:t>
        <a:bodyPr/>
        <a:lstStyle/>
        <a:p>
          <a:r>
            <a:rPr lang="es-ES" i="1"/>
            <a:t>Crifrado  Secundario 2 variante e</a:t>
          </a:r>
          <a:endParaRPr lang="es-ES"/>
        </a:p>
      </dgm:t>
    </dgm:pt>
    <dgm:pt modelId="{027FBE1D-49A2-490B-A509-13352006E558}" type="parTrans" cxnId="{2349A07E-A210-4726-A554-53859BFD5DF7}">
      <dgm:prSet/>
      <dgm:spPr/>
      <dgm:t>
        <a:bodyPr/>
        <a:lstStyle/>
        <a:p>
          <a:endParaRPr lang="es-ES"/>
        </a:p>
      </dgm:t>
    </dgm:pt>
    <dgm:pt modelId="{FD8121D7-1D5B-4192-8C8E-98CED09B0604}" type="sibTrans" cxnId="{2349A07E-A210-4726-A554-53859BFD5DF7}">
      <dgm:prSet/>
      <dgm:spPr/>
      <dgm:t>
        <a:bodyPr/>
        <a:lstStyle/>
        <a:p>
          <a:endParaRPr lang="es-ES"/>
        </a:p>
      </dgm:t>
    </dgm:pt>
    <dgm:pt modelId="{527D409B-916D-4D8B-BE56-9058E5911867}">
      <dgm:prSet/>
      <dgm:spPr/>
      <dgm:t>
        <a:bodyPr/>
        <a:lstStyle/>
        <a:p>
          <a:r>
            <a:rPr lang="es-ES" i="1"/>
            <a:t>Crifrado  Secundario 2 variante i</a:t>
          </a:r>
          <a:endParaRPr lang="es-ES"/>
        </a:p>
      </dgm:t>
    </dgm:pt>
    <dgm:pt modelId="{A71F78A4-B8A2-4919-AD66-AF861C7A21AF}" type="parTrans" cxnId="{6AB1E4FC-EE78-462C-92D6-A13C32374434}">
      <dgm:prSet/>
      <dgm:spPr/>
      <dgm:t>
        <a:bodyPr/>
        <a:lstStyle/>
        <a:p>
          <a:endParaRPr lang="es-ES"/>
        </a:p>
      </dgm:t>
    </dgm:pt>
    <dgm:pt modelId="{2BA1D0C6-B0D5-49B4-81DC-A28C74937954}" type="sibTrans" cxnId="{6AB1E4FC-EE78-462C-92D6-A13C32374434}">
      <dgm:prSet/>
      <dgm:spPr/>
      <dgm:t>
        <a:bodyPr/>
        <a:lstStyle/>
        <a:p>
          <a:endParaRPr lang="es-ES"/>
        </a:p>
      </dgm:t>
    </dgm:pt>
    <dgm:pt modelId="{F19B83C1-2278-4BE8-81FB-CCCF1A17D7AE}">
      <dgm:prSet/>
      <dgm:spPr/>
      <dgm:t>
        <a:bodyPr/>
        <a:lstStyle/>
        <a:p>
          <a:r>
            <a:rPr lang="es-ES" i="1"/>
            <a:t>Crifrado  Secundario 2 variante o</a:t>
          </a:r>
          <a:endParaRPr lang="es-ES"/>
        </a:p>
      </dgm:t>
    </dgm:pt>
    <dgm:pt modelId="{AA016904-7267-4D21-A1B3-14D1A79ED987}" type="parTrans" cxnId="{B529F75F-3EA4-4FF6-8254-6100664881B7}">
      <dgm:prSet/>
      <dgm:spPr/>
      <dgm:t>
        <a:bodyPr/>
        <a:lstStyle/>
        <a:p>
          <a:endParaRPr lang="es-ES"/>
        </a:p>
      </dgm:t>
    </dgm:pt>
    <dgm:pt modelId="{3485134B-2888-45C4-88C6-8BEE314A0605}" type="sibTrans" cxnId="{B529F75F-3EA4-4FF6-8254-6100664881B7}">
      <dgm:prSet/>
      <dgm:spPr/>
      <dgm:t>
        <a:bodyPr/>
        <a:lstStyle/>
        <a:p>
          <a:endParaRPr lang="es-ES"/>
        </a:p>
      </dgm:t>
    </dgm:pt>
    <dgm:pt modelId="{F60463A2-930C-4ED8-ABB7-BA4EBBC85F60}">
      <dgm:prSet/>
      <dgm:spPr/>
      <dgm:t>
        <a:bodyPr/>
        <a:lstStyle/>
        <a:p>
          <a:r>
            <a:rPr lang="es-ES" i="1"/>
            <a:t>Crifrado  Secundario 2 variante u</a:t>
          </a:r>
          <a:endParaRPr lang="es-ES"/>
        </a:p>
      </dgm:t>
    </dgm:pt>
    <dgm:pt modelId="{24618822-B53A-4F61-8851-B692ECDD2076}" type="parTrans" cxnId="{E60957F7-37BD-4345-AC00-8C9B2CD8B8E2}">
      <dgm:prSet/>
      <dgm:spPr/>
      <dgm:t>
        <a:bodyPr/>
        <a:lstStyle/>
        <a:p>
          <a:endParaRPr lang="es-ES"/>
        </a:p>
      </dgm:t>
    </dgm:pt>
    <dgm:pt modelId="{9B5555B8-663C-458D-9B09-A6C3DFACB1CB}" type="sibTrans" cxnId="{E60957F7-37BD-4345-AC00-8C9B2CD8B8E2}">
      <dgm:prSet/>
      <dgm:spPr/>
      <dgm:t>
        <a:bodyPr/>
        <a:lstStyle/>
        <a:p>
          <a:endParaRPr lang="es-ES"/>
        </a:p>
      </dgm:t>
    </dgm:pt>
    <dgm:pt modelId="{3D0A9904-38B1-496D-91BE-185B56D3FABD}" type="pres">
      <dgm:prSet presAssocID="{A134E4C1-994E-4A4E-96C2-5328F90944F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421B6F3-D0A9-4EF8-A604-C3491885B1CE}" type="pres">
      <dgm:prSet presAssocID="{9B2561FC-9CC7-4C71-909E-6568BCA67AD5}" presName="root" presStyleCnt="0"/>
      <dgm:spPr/>
    </dgm:pt>
    <dgm:pt modelId="{F3E0DDC5-F2DF-40F9-BE6D-88EB5DE4328A}" type="pres">
      <dgm:prSet presAssocID="{9B2561FC-9CC7-4C71-909E-6568BCA67AD5}" presName="rootComposite" presStyleCnt="0"/>
      <dgm:spPr/>
    </dgm:pt>
    <dgm:pt modelId="{E412CF47-2D94-45AB-AC45-8545ED214FD2}" type="pres">
      <dgm:prSet presAssocID="{9B2561FC-9CC7-4C71-909E-6568BCA67AD5}" presName="rootText" presStyleLbl="node1" presStyleIdx="0" presStyleCnt="2"/>
      <dgm:spPr/>
    </dgm:pt>
    <dgm:pt modelId="{6270C429-FDCE-49D1-9F89-E1FD61755AC9}" type="pres">
      <dgm:prSet presAssocID="{9B2561FC-9CC7-4C71-909E-6568BCA67AD5}" presName="rootConnector" presStyleLbl="node1" presStyleIdx="0" presStyleCnt="2"/>
      <dgm:spPr/>
    </dgm:pt>
    <dgm:pt modelId="{80391136-5D41-4DE9-A2C6-2BFE3A2E1150}" type="pres">
      <dgm:prSet presAssocID="{9B2561FC-9CC7-4C71-909E-6568BCA67AD5}" presName="childShape" presStyleCnt="0"/>
      <dgm:spPr/>
    </dgm:pt>
    <dgm:pt modelId="{6DBB7D1C-08DC-415E-9E4F-DAE1A3683AA5}" type="pres">
      <dgm:prSet presAssocID="{5E740801-9856-47F9-818F-5FEBE487A929}" presName="Name13" presStyleLbl="parChTrans1D2" presStyleIdx="0" presStyleCnt="10"/>
      <dgm:spPr/>
    </dgm:pt>
    <dgm:pt modelId="{A4040A09-3B6E-4B69-A8E8-B667A86F2CDF}" type="pres">
      <dgm:prSet presAssocID="{8EC60540-105D-47C1-9A73-5D9CE23E3683}" presName="childText" presStyleLbl="bgAcc1" presStyleIdx="0" presStyleCnt="10">
        <dgm:presLayoutVars>
          <dgm:bulletEnabled val="1"/>
        </dgm:presLayoutVars>
      </dgm:prSet>
      <dgm:spPr/>
    </dgm:pt>
    <dgm:pt modelId="{0542903D-9687-4E8A-9B84-F7A2D6118C93}" type="pres">
      <dgm:prSet presAssocID="{6EA32A67-DF66-48BC-87D2-A9BE3A0218AD}" presName="Name13" presStyleLbl="parChTrans1D2" presStyleIdx="1" presStyleCnt="10"/>
      <dgm:spPr/>
    </dgm:pt>
    <dgm:pt modelId="{201AED28-1EFD-4936-917B-F2EE9B27A3D0}" type="pres">
      <dgm:prSet presAssocID="{4FD93B46-9F23-478C-BF78-7F8E7DBD31BC}" presName="childText" presStyleLbl="bgAcc1" presStyleIdx="1" presStyleCnt="10">
        <dgm:presLayoutVars>
          <dgm:bulletEnabled val="1"/>
        </dgm:presLayoutVars>
      </dgm:prSet>
      <dgm:spPr/>
    </dgm:pt>
    <dgm:pt modelId="{9D33B0D2-52CB-4210-8EC3-8394B4623590}" type="pres">
      <dgm:prSet presAssocID="{29D50005-30F3-4B5C-8152-8C96F10F6151}" presName="Name13" presStyleLbl="parChTrans1D2" presStyleIdx="2" presStyleCnt="10"/>
      <dgm:spPr/>
    </dgm:pt>
    <dgm:pt modelId="{34E2E3B5-F165-4947-A734-92D469AB19F8}" type="pres">
      <dgm:prSet presAssocID="{960F87E4-9FEB-4AB9-BF15-2ED14CD65E5B}" presName="childText" presStyleLbl="bgAcc1" presStyleIdx="2" presStyleCnt="10">
        <dgm:presLayoutVars>
          <dgm:bulletEnabled val="1"/>
        </dgm:presLayoutVars>
      </dgm:prSet>
      <dgm:spPr/>
    </dgm:pt>
    <dgm:pt modelId="{85360B3D-3578-4ADF-B9CA-90578B5F995F}" type="pres">
      <dgm:prSet presAssocID="{CC4FD1B8-4172-4642-8BD6-27B0455393DA}" presName="Name13" presStyleLbl="parChTrans1D2" presStyleIdx="3" presStyleCnt="10"/>
      <dgm:spPr/>
    </dgm:pt>
    <dgm:pt modelId="{1F578D0C-D0F6-4F05-B801-8C444AE51D3C}" type="pres">
      <dgm:prSet presAssocID="{44D07E58-0DAB-40F4-984E-7C0CF92A8A79}" presName="childText" presStyleLbl="bgAcc1" presStyleIdx="3" presStyleCnt="10">
        <dgm:presLayoutVars>
          <dgm:bulletEnabled val="1"/>
        </dgm:presLayoutVars>
      </dgm:prSet>
      <dgm:spPr/>
    </dgm:pt>
    <dgm:pt modelId="{2EE9E72D-8500-449C-ACE5-DDCD7B37AEF4}" type="pres">
      <dgm:prSet presAssocID="{307BAEB0-8B03-4AEC-B65F-BB5C6080D492}" presName="Name13" presStyleLbl="parChTrans1D2" presStyleIdx="4" presStyleCnt="10"/>
      <dgm:spPr/>
    </dgm:pt>
    <dgm:pt modelId="{4518C12B-CF35-49D3-89D2-56854FA75670}" type="pres">
      <dgm:prSet presAssocID="{AECFD485-7230-4B1E-92B5-A302CFF54F31}" presName="childText" presStyleLbl="bgAcc1" presStyleIdx="4" presStyleCnt="10">
        <dgm:presLayoutVars>
          <dgm:bulletEnabled val="1"/>
        </dgm:presLayoutVars>
      </dgm:prSet>
      <dgm:spPr/>
    </dgm:pt>
    <dgm:pt modelId="{DBBC748D-8430-4FBD-99C3-366C16C91E2D}" type="pres">
      <dgm:prSet presAssocID="{D3AFF24E-51CA-4FBA-B73E-1C140FCF3835}" presName="root" presStyleCnt="0"/>
      <dgm:spPr/>
    </dgm:pt>
    <dgm:pt modelId="{AB14EEBE-C66F-458C-BD81-0D164BE542EA}" type="pres">
      <dgm:prSet presAssocID="{D3AFF24E-51CA-4FBA-B73E-1C140FCF3835}" presName="rootComposite" presStyleCnt="0"/>
      <dgm:spPr/>
    </dgm:pt>
    <dgm:pt modelId="{D98E0977-AB80-4AEC-9441-C924D5F83071}" type="pres">
      <dgm:prSet presAssocID="{D3AFF24E-51CA-4FBA-B73E-1C140FCF3835}" presName="rootText" presStyleLbl="node1" presStyleIdx="1" presStyleCnt="2"/>
      <dgm:spPr/>
    </dgm:pt>
    <dgm:pt modelId="{4C852DBA-70CD-491B-A914-41649896A544}" type="pres">
      <dgm:prSet presAssocID="{D3AFF24E-51CA-4FBA-B73E-1C140FCF3835}" presName="rootConnector" presStyleLbl="node1" presStyleIdx="1" presStyleCnt="2"/>
      <dgm:spPr/>
    </dgm:pt>
    <dgm:pt modelId="{9CB59795-0F71-46DF-AEC2-3CFC4FB3954C}" type="pres">
      <dgm:prSet presAssocID="{D3AFF24E-51CA-4FBA-B73E-1C140FCF3835}" presName="childShape" presStyleCnt="0"/>
      <dgm:spPr/>
    </dgm:pt>
    <dgm:pt modelId="{EF16A85A-B6E7-4ECC-BBB8-EE866394412D}" type="pres">
      <dgm:prSet presAssocID="{7AC4B849-0BCD-4A7E-ACC5-C39E1F094ECE}" presName="Name13" presStyleLbl="parChTrans1D2" presStyleIdx="5" presStyleCnt="10"/>
      <dgm:spPr/>
    </dgm:pt>
    <dgm:pt modelId="{9B0F838C-BDFA-4026-B93F-36FB1A67DBFB}" type="pres">
      <dgm:prSet presAssocID="{4F01B717-763C-4084-A982-C86A6D9B63BC}" presName="childText" presStyleLbl="bgAcc1" presStyleIdx="5" presStyleCnt="10">
        <dgm:presLayoutVars>
          <dgm:bulletEnabled val="1"/>
        </dgm:presLayoutVars>
      </dgm:prSet>
      <dgm:spPr/>
    </dgm:pt>
    <dgm:pt modelId="{327ABA75-D349-4706-8677-2683AF7876EB}" type="pres">
      <dgm:prSet presAssocID="{027FBE1D-49A2-490B-A509-13352006E558}" presName="Name13" presStyleLbl="parChTrans1D2" presStyleIdx="6" presStyleCnt="10"/>
      <dgm:spPr/>
    </dgm:pt>
    <dgm:pt modelId="{89B973AB-9B6F-4336-B092-97A9D6477738}" type="pres">
      <dgm:prSet presAssocID="{4B06F1A1-1D46-47E8-9F6A-8D2B36CF76EC}" presName="childText" presStyleLbl="bgAcc1" presStyleIdx="6" presStyleCnt="10">
        <dgm:presLayoutVars>
          <dgm:bulletEnabled val="1"/>
        </dgm:presLayoutVars>
      </dgm:prSet>
      <dgm:spPr/>
    </dgm:pt>
    <dgm:pt modelId="{A3F98CDF-F581-4B8F-A227-1AD9728D526E}" type="pres">
      <dgm:prSet presAssocID="{A71F78A4-B8A2-4919-AD66-AF861C7A21AF}" presName="Name13" presStyleLbl="parChTrans1D2" presStyleIdx="7" presStyleCnt="10"/>
      <dgm:spPr/>
    </dgm:pt>
    <dgm:pt modelId="{B9196C54-01F8-404E-966C-2DB9B044E580}" type="pres">
      <dgm:prSet presAssocID="{527D409B-916D-4D8B-BE56-9058E5911867}" presName="childText" presStyleLbl="bgAcc1" presStyleIdx="7" presStyleCnt="10">
        <dgm:presLayoutVars>
          <dgm:bulletEnabled val="1"/>
        </dgm:presLayoutVars>
      </dgm:prSet>
      <dgm:spPr/>
    </dgm:pt>
    <dgm:pt modelId="{20872793-E20E-47FF-8BF0-34AF6980A780}" type="pres">
      <dgm:prSet presAssocID="{AA016904-7267-4D21-A1B3-14D1A79ED987}" presName="Name13" presStyleLbl="parChTrans1D2" presStyleIdx="8" presStyleCnt="10"/>
      <dgm:spPr/>
    </dgm:pt>
    <dgm:pt modelId="{3756400E-8CF7-4748-8790-A2606394B757}" type="pres">
      <dgm:prSet presAssocID="{F19B83C1-2278-4BE8-81FB-CCCF1A17D7AE}" presName="childText" presStyleLbl="bgAcc1" presStyleIdx="8" presStyleCnt="10">
        <dgm:presLayoutVars>
          <dgm:bulletEnabled val="1"/>
        </dgm:presLayoutVars>
      </dgm:prSet>
      <dgm:spPr/>
    </dgm:pt>
    <dgm:pt modelId="{E0026DB9-3038-403B-BC22-8A5F6CF20622}" type="pres">
      <dgm:prSet presAssocID="{24618822-B53A-4F61-8851-B692ECDD2076}" presName="Name13" presStyleLbl="parChTrans1D2" presStyleIdx="9" presStyleCnt="10"/>
      <dgm:spPr/>
    </dgm:pt>
    <dgm:pt modelId="{C422C54E-4F37-4CF3-B65E-D6EAF94CC6CB}" type="pres">
      <dgm:prSet presAssocID="{F60463A2-930C-4ED8-ABB7-BA4EBBC85F60}" presName="childText" presStyleLbl="bgAcc1" presStyleIdx="9" presStyleCnt="10">
        <dgm:presLayoutVars>
          <dgm:bulletEnabled val="1"/>
        </dgm:presLayoutVars>
      </dgm:prSet>
      <dgm:spPr/>
    </dgm:pt>
  </dgm:ptLst>
  <dgm:cxnLst>
    <dgm:cxn modelId="{86B12000-7914-4FF1-B998-FAC0D09C9591}" type="presOf" srcId="{8EC60540-105D-47C1-9A73-5D9CE23E3683}" destId="{A4040A09-3B6E-4B69-A8E8-B667A86F2CDF}" srcOrd="0" destOrd="0" presId="urn:microsoft.com/office/officeart/2005/8/layout/hierarchy3"/>
    <dgm:cxn modelId="{FB788700-ABF7-47C5-9427-4817EE55D046}" srcId="{9B2561FC-9CC7-4C71-909E-6568BCA67AD5}" destId="{960F87E4-9FEB-4AB9-BF15-2ED14CD65E5B}" srcOrd="2" destOrd="0" parTransId="{29D50005-30F3-4B5C-8152-8C96F10F6151}" sibTransId="{E28D98F3-A45E-49F6-A167-CB8B5E9D67EA}"/>
    <dgm:cxn modelId="{76729B02-FD2D-4BBF-9D6B-32FE658F1773}" type="presOf" srcId="{29D50005-30F3-4B5C-8152-8C96F10F6151}" destId="{9D33B0D2-52CB-4210-8EC3-8394B4623590}" srcOrd="0" destOrd="0" presId="urn:microsoft.com/office/officeart/2005/8/layout/hierarchy3"/>
    <dgm:cxn modelId="{C9719A06-C235-4E3F-AB20-CF6AF3ABDF45}" srcId="{9B2561FC-9CC7-4C71-909E-6568BCA67AD5}" destId="{8EC60540-105D-47C1-9A73-5D9CE23E3683}" srcOrd="0" destOrd="0" parTransId="{5E740801-9856-47F9-818F-5FEBE487A929}" sibTransId="{21C0E151-34F5-42D2-B7DA-2833B862FC7D}"/>
    <dgm:cxn modelId="{DD6A5B19-6460-4F1E-BE23-91EE6448C940}" type="presOf" srcId="{527D409B-916D-4D8B-BE56-9058E5911867}" destId="{B9196C54-01F8-404E-966C-2DB9B044E580}" srcOrd="0" destOrd="0" presId="urn:microsoft.com/office/officeart/2005/8/layout/hierarchy3"/>
    <dgm:cxn modelId="{97AE771D-EC12-4A42-819D-D62ECA24DA10}" type="presOf" srcId="{6EA32A67-DF66-48BC-87D2-A9BE3A0218AD}" destId="{0542903D-9687-4E8A-9B84-F7A2D6118C93}" srcOrd="0" destOrd="0" presId="urn:microsoft.com/office/officeart/2005/8/layout/hierarchy3"/>
    <dgm:cxn modelId="{01C28322-E3DB-4A76-B10C-0973290943C4}" type="presOf" srcId="{A71F78A4-B8A2-4919-AD66-AF861C7A21AF}" destId="{A3F98CDF-F581-4B8F-A227-1AD9728D526E}" srcOrd="0" destOrd="0" presId="urn:microsoft.com/office/officeart/2005/8/layout/hierarchy3"/>
    <dgm:cxn modelId="{B529F75F-3EA4-4FF6-8254-6100664881B7}" srcId="{D3AFF24E-51CA-4FBA-B73E-1C140FCF3835}" destId="{F19B83C1-2278-4BE8-81FB-CCCF1A17D7AE}" srcOrd="3" destOrd="0" parTransId="{AA016904-7267-4D21-A1B3-14D1A79ED987}" sibTransId="{3485134B-2888-45C4-88C6-8BEE314A0605}"/>
    <dgm:cxn modelId="{7363CB61-4D64-41FB-B5F2-A90918E148ED}" srcId="{9B2561FC-9CC7-4C71-909E-6568BCA67AD5}" destId="{4FD93B46-9F23-478C-BF78-7F8E7DBD31BC}" srcOrd="1" destOrd="0" parTransId="{6EA32A67-DF66-48BC-87D2-A9BE3A0218AD}" sibTransId="{4D382A3F-95D6-49BB-892F-A21D0A482100}"/>
    <dgm:cxn modelId="{E385BE69-5158-4800-AB3D-6B9449304727}" srcId="{A134E4C1-994E-4A4E-96C2-5328F90944FD}" destId="{D3AFF24E-51CA-4FBA-B73E-1C140FCF3835}" srcOrd="1" destOrd="0" parTransId="{CEC59B30-0284-4115-9A51-AF82DA849223}" sibTransId="{89AFAE04-7691-4D85-8E28-251CC7C9B623}"/>
    <dgm:cxn modelId="{A906944D-702E-4B42-9290-0A4C0E2C2F1F}" type="presOf" srcId="{AA016904-7267-4D21-A1B3-14D1A79ED987}" destId="{20872793-E20E-47FF-8BF0-34AF6980A780}" srcOrd="0" destOrd="0" presId="urn:microsoft.com/office/officeart/2005/8/layout/hierarchy3"/>
    <dgm:cxn modelId="{15014373-E177-4F34-90DC-CF0CB5049824}" type="presOf" srcId="{CC4FD1B8-4172-4642-8BD6-27B0455393DA}" destId="{85360B3D-3578-4ADF-B9CA-90578B5F995F}" srcOrd="0" destOrd="0" presId="urn:microsoft.com/office/officeart/2005/8/layout/hierarchy3"/>
    <dgm:cxn modelId="{76376978-ACF7-4DC0-AB16-29D09A147E6C}" type="presOf" srcId="{44D07E58-0DAB-40F4-984E-7C0CF92A8A79}" destId="{1F578D0C-D0F6-4F05-B801-8C444AE51D3C}" srcOrd="0" destOrd="0" presId="urn:microsoft.com/office/officeart/2005/8/layout/hierarchy3"/>
    <dgm:cxn modelId="{2349A07E-A210-4726-A554-53859BFD5DF7}" srcId="{D3AFF24E-51CA-4FBA-B73E-1C140FCF3835}" destId="{4B06F1A1-1D46-47E8-9F6A-8D2B36CF76EC}" srcOrd="1" destOrd="0" parTransId="{027FBE1D-49A2-490B-A509-13352006E558}" sibTransId="{FD8121D7-1D5B-4192-8C8E-98CED09B0604}"/>
    <dgm:cxn modelId="{AA458E83-595F-44CB-BDFE-CC51FB400456}" type="presOf" srcId="{5E740801-9856-47F9-818F-5FEBE487A929}" destId="{6DBB7D1C-08DC-415E-9E4F-DAE1A3683AA5}" srcOrd="0" destOrd="0" presId="urn:microsoft.com/office/officeart/2005/8/layout/hierarchy3"/>
    <dgm:cxn modelId="{49680D89-5ED0-4877-B918-FCF6FE82592C}" type="presOf" srcId="{9B2561FC-9CC7-4C71-909E-6568BCA67AD5}" destId="{6270C429-FDCE-49D1-9F89-E1FD61755AC9}" srcOrd="1" destOrd="0" presId="urn:microsoft.com/office/officeart/2005/8/layout/hierarchy3"/>
    <dgm:cxn modelId="{95052289-4999-4723-9F91-A3765C003C30}" type="presOf" srcId="{9B2561FC-9CC7-4C71-909E-6568BCA67AD5}" destId="{E412CF47-2D94-45AB-AC45-8545ED214FD2}" srcOrd="0" destOrd="0" presId="urn:microsoft.com/office/officeart/2005/8/layout/hierarchy3"/>
    <dgm:cxn modelId="{992AAC91-DBE9-46BB-B331-8799C830FFA1}" srcId="{A134E4C1-994E-4A4E-96C2-5328F90944FD}" destId="{9B2561FC-9CC7-4C71-909E-6568BCA67AD5}" srcOrd="0" destOrd="0" parTransId="{8F29779D-DD56-40AF-A30A-162C4B7506B1}" sibTransId="{220A322E-D36C-45B0-A607-F480F3AE0F2A}"/>
    <dgm:cxn modelId="{10C30C9A-AC68-447E-BE4F-B3CD07FBC85C}" type="presOf" srcId="{F19B83C1-2278-4BE8-81FB-CCCF1A17D7AE}" destId="{3756400E-8CF7-4748-8790-A2606394B757}" srcOrd="0" destOrd="0" presId="urn:microsoft.com/office/officeart/2005/8/layout/hierarchy3"/>
    <dgm:cxn modelId="{04F619A1-1A3E-4764-B241-FE1F2BFB985E}" type="presOf" srcId="{D3AFF24E-51CA-4FBA-B73E-1C140FCF3835}" destId="{D98E0977-AB80-4AEC-9441-C924D5F83071}" srcOrd="0" destOrd="0" presId="urn:microsoft.com/office/officeart/2005/8/layout/hierarchy3"/>
    <dgm:cxn modelId="{7B6827B3-9146-4A45-91A7-F9CA680EC212}" type="presOf" srcId="{AECFD485-7230-4B1E-92B5-A302CFF54F31}" destId="{4518C12B-CF35-49D3-89D2-56854FA75670}" srcOrd="0" destOrd="0" presId="urn:microsoft.com/office/officeart/2005/8/layout/hierarchy3"/>
    <dgm:cxn modelId="{F3BC5FBA-564E-4842-BA96-22641DD048A2}" type="presOf" srcId="{4F01B717-763C-4084-A982-C86A6D9B63BC}" destId="{9B0F838C-BDFA-4026-B93F-36FB1A67DBFB}" srcOrd="0" destOrd="0" presId="urn:microsoft.com/office/officeart/2005/8/layout/hierarchy3"/>
    <dgm:cxn modelId="{362F47C0-C77A-48EA-A396-B50A0319AE8A}" type="presOf" srcId="{027FBE1D-49A2-490B-A509-13352006E558}" destId="{327ABA75-D349-4706-8677-2683AF7876EB}" srcOrd="0" destOrd="0" presId="urn:microsoft.com/office/officeart/2005/8/layout/hierarchy3"/>
    <dgm:cxn modelId="{D64E78C1-6971-440E-B2D9-C4C68D980600}" srcId="{9B2561FC-9CC7-4C71-909E-6568BCA67AD5}" destId="{44D07E58-0DAB-40F4-984E-7C0CF92A8A79}" srcOrd="3" destOrd="0" parTransId="{CC4FD1B8-4172-4642-8BD6-27B0455393DA}" sibTransId="{D359D23F-082F-42A2-864E-260224124A35}"/>
    <dgm:cxn modelId="{7B74FEC5-F621-4DF4-AF60-30A2B97B74D8}" type="presOf" srcId="{7AC4B849-0BCD-4A7E-ACC5-C39E1F094ECE}" destId="{EF16A85A-B6E7-4ECC-BBB8-EE866394412D}" srcOrd="0" destOrd="0" presId="urn:microsoft.com/office/officeart/2005/8/layout/hierarchy3"/>
    <dgm:cxn modelId="{B6B5EAC6-A7DC-438C-86A7-2CE196F6867C}" type="presOf" srcId="{960F87E4-9FEB-4AB9-BF15-2ED14CD65E5B}" destId="{34E2E3B5-F165-4947-A734-92D469AB19F8}" srcOrd="0" destOrd="0" presId="urn:microsoft.com/office/officeart/2005/8/layout/hierarchy3"/>
    <dgm:cxn modelId="{02DC76C7-411C-4468-AAC5-ED0A898C9737}" type="presOf" srcId="{307BAEB0-8B03-4AEC-B65F-BB5C6080D492}" destId="{2EE9E72D-8500-449C-ACE5-DDCD7B37AEF4}" srcOrd="0" destOrd="0" presId="urn:microsoft.com/office/officeart/2005/8/layout/hierarchy3"/>
    <dgm:cxn modelId="{13DA1CC8-97A8-4592-9373-F90A4E0816C5}" type="presOf" srcId="{24618822-B53A-4F61-8851-B692ECDD2076}" destId="{E0026DB9-3038-403B-BC22-8A5F6CF20622}" srcOrd="0" destOrd="0" presId="urn:microsoft.com/office/officeart/2005/8/layout/hierarchy3"/>
    <dgm:cxn modelId="{56CF4FCC-E3D2-4BA0-94BB-47D45A731D10}" type="presOf" srcId="{4B06F1A1-1D46-47E8-9F6A-8D2B36CF76EC}" destId="{89B973AB-9B6F-4336-B092-97A9D6477738}" srcOrd="0" destOrd="0" presId="urn:microsoft.com/office/officeart/2005/8/layout/hierarchy3"/>
    <dgm:cxn modelId="{473807D2-1026-471B-9422-D1B91B86F84D}" srcId="{D3AFF24E-51CA-4FBA-B73E-1C140FCF3835}" destId="{4F01B717-763C-4084-A982-C86A6D9B63BC}" srcOrd="0" destOrd="0" parTransId="{7AC4B849-0BCD-4A7E-ACC5-C39E1F094ECE}" sibTransId="{4E1A7CDD-6509-4981-A196-545B4A2563B1}"/>
    <dgm:cxn modelId="{BC6BF1D2-93BC-41D1-B1BE-0C8EE757339A}" type="presOf" srcId="{4FD93B46-9F23-478C-BF78-7F8E7DBD31BC}" destId="{201AED28-1EFD-4936-917B-F2EE9B27A3D0}" srcOrd="0" destOrd="0" presId="urn:microsoft.com/office/officeart/2005/8/layout/hierarchy3"/>
    <dgm:cxn modelId="{1E2C82DA-3936-439D-8FA3-787402FB1D74}" type="presOf" srcId="{A134E4C1-994E-4A4E-96C2-5328F90944FD}" destId="{3D0A9904-38B1-496D-91BE-185B56D3FABD}" srcOrd="0" destOrd="0" presId="urn:microsoft.com/office/officeart/2005/8/layout/hierarchy3"/>
    <dgm:cxn modelId="{0EAD1BDE-189A-45EE-AAE4-47C8D1DE0EA7}" type="presOf" srcId="{D3AFF24E-51CA-4FBA-B73E-1C140FCF3835}" destId="{4C852DBA-70CD-491B-A914-41649896A544}" srcOrd="1" destOrd="0" presId="urn:microsoft.com/office/officeart/2005/8/layout/hierarchy3"/>
    <dgm:cxn modelId="{EA9173E0-D89D-4864-99DE-F3BA78EB7659}" srcId="{9B2561FC-9CC7-4C71-909E-6568BCA67AD5}" destId="{AECFD485-7230-4B1E-92B5-A302CFF54F31}" srcOrd="4" destOrd="0" parTransId="{307BAEB0-8B03-4AEC-B65F-BB5C6080D492}" sibTransId="{96201224-1BF9-482A-BC6A-0039F4A69E9C}"/>
    <dgm:cxn modelId="{E60957F7-37BD-4345-AC00-8C9B2CD8B8E2}" srcId="{D3AFF24E-51CA-4FBA-B73E-1C140FCF3835}" destId="{F60463A2-930C-4ED8-ABB7-BA4EBBC85F60}" srcOrd="4" destOrd="0" parTransId="{24618822-B53A-4F61-8851-B692ECDD2076}" sibTransId="{9B5555B8-663C-458D-9B09-A6C3DFACB1CB}"/>
    <dgm:cxn modelId="{6AB1E4FC-EE78-462C-92D6-A13C32374434}" srcId="{D3AFF24E-51CA-4FBA-B73E-1C140FCF3835}" destId="{527D409B-916D-4D8B-BE56-9058E5911867}" srcOrd="2" destOrd="0" parTransId="{A71F78A4-B8A2-4919-AD66-AF861C7A21AF}" sibTransId="{2BA1D0C6-B0D5-49B4-81DC-A28C74937954}"/>
    <dgm:cxn modelId="{32056FFD-7884-4945-8FC2-B17DFF6CB994}" type="presOf" srcId="{F60463A2-930C-4ED8-ABB7-BA4EBBC85F60}" destId="{C422C54E-4F37-4CF3-B65E-D6EAF94CC6CB}" srcOrd="0" destOrd="0" presId="urn:microsoft.com/office/officeart/2005/8/layout/hierarchy3"/>
    <dgm:cxn modelId="{07AEDA3C-39FE-406F-90B3-40168C55AC4D}" type="presParOf" srcId="{3D0A9904-38B1-496D-91BE-185B56D3FABD}" destId="{6421B6F3-D0A9-4EF8-A604-C3491885B1CE}" srcOrd="0" destOrd="0" presId="urn:microsoft.com/office/officeart/2005/8/layout/hierarchy3"/>
    <dgm:cxn modelId="{D98C0368-E231-49A5-B379-235C9FD6E7A2}" type="presParOf" srcId="{6421B6F3-D0A9-4EF8-A604-C3491885B1CE}" destId="{F3E0DDC5-F2DF-40F9-BE6D-88EB5DE4328A}" srcOrd="0" destOrd="0" presId="urn:microsoft.com/office/officeart/2005/8/layout/hierarchy3"/>
    <dgm:cxn modelId="{107BC84C-7198-4124-B6D5-605E9C8068E3}" type="presParOf" srcId="{F3E0DDC5-F2DF-40F9-BE6D-88EB5DE4328A}" destId="{E412CF47-2D94-45AB-AC45-8545ED214FD2}" srcOrd="0" destOrd="0" presId="urn:microsoft.com/office/officeart/2005/8/layout/hierarchy3"/>
    <dgm:cxn modelId="{D396D97D-EC0F-49CB-B0AD-74B538789E49}" type="presParOf" srcId="{F3E0DDC5-F2DF-40F9-BE6D-88EB5DE4328A}" destId="{6270C429-FDCE-49D1-9F89-E1FD61755AC9}" srcOrd="1" destOrd="0" presId="urn:microsoft.com/office/officeart/2005/8/layout/hierarchy3"/>
    <dgm:cxn modelId="{4F6AD327-24AD-4255-95F3-8FAC7F8564CD}" type="presParOf" srcId="{6421B6F3-D0A9-4EF8-A604-C3491885B1CE}" destId="{80391136-5D41-4DE9-A2C6-2BFE3A2E1150}" srcOrd="1" destOrd="0" presId="urn:microsoft.com/office/officeart/2005/8/layout/hierarchy3"/>
    <dgm:cxn modelId="{67383B0C-8DC8-4A92-B92F-BF61CBD416D9}" type="presParOf" srcId="{80391136-5D41-4DE9-A2C6-2BFE3A2E1150}" destId="{6DBB7D1C-08DC-415E-9E4F-DAE1A3683AA5}" srcOrd="0" destOrd="0" presId="urn:microsoft.com/office/officeart/2005/8/layout/hierarchy3"/>
    <dgm:cxn modelId="{658B4499-EA9A-4EDB-A251-46E2150D27BB}" type="presParOf" srcId="{80391136-5D41-4DE9-A2C6-2BFE3A2E1150}" destId="{A4040A09-3B6E-4B69-A8E8-B667A86F2CDF}" srcOrd="1" destOrd="0" presId="urn:microsoft.com/office/officeart/2005/8/layout/hierarchy3"/>
    <dgm:cxn modelId="{4AF939E1-4B22-4893-AC7B-086BEA67BBF9}" type="presParOf" srcId="{80391136-5D41-4DE9-A2C6-2BFE3A2E1150}" destId="{0542903D-9687-4E8A-9B84-F7A2D6118C93}" srcOrd="2" destOrd="0" presId="urn:microsoft.com/office/officeart/2005/8/layout/hierarchy3"/>
    <dgm:cxn modelId="{0EEC8199-F257-4255-9A91-47125125F490}" type="presParOf" srcId="{80391136-5D41-4DE9-A2C6-2BFE3A2E1150}" destId="{201AED28-1EFD-4936-917B-F2EE9B27A3D0}" srcOrd="3" destOrd="0" presId="urn:microsoft.com/office/officeart/2005/8/layout/hierarchy3"/>
    <dgm:cxn modelId="{60D61783-67EE-4772-94B0-062379F03FA3}" type="presParOf" srcId="{80391136-5D41-4DE9-A2C6-2BFE3A2E1150}" destId="{9D33B0D2-52CB-4210-8EC3-8394B4623590}" srcOrd="4" destOrd="0" presId="urn:microsoft.com/office/officeart/2005/8/layout/hierarchy3"/>
    <dgm:cxn modelId="{14F54FC7-A5EE-4DB9-BC65-C563252098D0}" type="presParOf" srcId="{80391136-5D41-4DE9-A2C6-2BFE3A2E1150}" destId="{34E2E3B5-F165-4947-A734-92D469AB19F8}" srcOrd="5" destOrd="0" presId="urn:microsoft.com/office/officeart/2005/8/layout/hierarchy3"/>
    <dgm:cxn modelId="{AEB79AE4-3F16-482C-B8FE-5FE33E6FEEF1}" type="presParOf" srcId="{80391136-5D41-4DE9-A2C6-2BFE3A2E1150}" destId="{85360B3D-3578-4ADF-B9CA-90578B5F995F}" srcOrd="6" destOrd="0" presId="urn:microsoft.com/office/officeart/2005/8/layout/hierarchy3"/>
    <dgm:cxn modelId="{6C4F4D54-01A2-4D37-8432-E756D8A4342C}" type="presParOf" srcId="{80391136-5D41-4DE9-A2C6-2BFE3A2E1150}" destId="{1F578D0C-D0F6-4F05-B801-8C444AE51D3C}" srcOrd="7" destOrd="0" presId="urn:microsoft.com/office/officeart/2005/8/layout/hierarchy3"/>
    <dgm:cxn modelId="{5605257D-0A5E-49AE-A07F-F96FB6537860}" type="presParOf" srcId="{80391136-5D41-4DE9-A2C6-2BFE3A2E1150}" destId="{2EE9E72D-8500-449C-ACE5-DDCD7B37AEF4}" srcOrd="8" destOrd="0" presId="urn:microsoft.com/office/officeart/2005/8/layout/hierarchy3"/>
    <dgm:cxn modelId="{D01319D3-C3C1-4515-B81E-27109659CB42}" type="presParOf" srcId="{80391136-5D41-4DE9-A2C6-2BFE3A2E1150}" destId="{4518C12B-CF35-49D3-89D2-56854FA75670}" srcOrd="9" destOrd="0" presId="urn:microsoft.com/office/officeart/2005/8/layout/hierarchy3"/>
    <dgm:cxn modelId="{AE6148ED-61C1-4FE0-B038-696A09D40242}" type="presParOf" srcId="{3D0A9904-38B1-496D-91BE-185B56D3FABD}" destId="{DBBC748D-8430-4FBD-99C3-366C16C91E2D}" srcOrd="1" destOrd="0" presId="urn:microsoft.com/office/officeart/2005/8/layout/hierarchy3"/>
    <dgm:cxn modelId="{002A7199-C40D-4C97-8063-90C1439900D9}" type="presParOf" srcId="{DBBC748D-8430-4FBD-99C3-366C16C91E2D}" destId="{AB14EEBE-C66F-458C-BD81-0D164BE542EA}" srcOrd="0" destOrd="0" presId="urn:microsoft.com/office/officeart/2005/8/layout/hierarchy3"/>
    <dgm:cxn modelId="{738BC0B3-4560-4F1C-B1D0-9BC5F323750D}" type="presParOf" srcId="{AB14EEBE-C66F-458C-BD81-0D164BE542EA}" destId="{D98E0977-AB80-4AEC-9441-C924D5F83071}" srcOrd="0" destOrd="0" presId="urn:microsoft.com/office/officeart/2005/8/layout/hierarchy3"/>
    <dgm:cxn modelId="{5515FFE1-39DB-4F20-B86C-8B5372B89392}" type="presParOf" srcId="{AB14EEBE-C66F-458C-BD81-0D164BE542EA}" destId="{4C852DBA-70CD-491B-A914-41649896A544}" srcOrd="1" destOrd="0" presId="urn:microsoft.com/office/officeart/2005/8/layout/hierarchy3"/>
    <dgm:cxn modelId="{DFDA4A2D-074F-4EF1-B85B-642D032CF050}" type="presParOf" srcId="{DBBC748D-8430-4FBD-99C3-366C16C91E2D}" destId="{9CB59795-0F71-46DF-AEC2-3CFC4FB3954C}" srcOrd="1" destOrd="0" presId="urn:microsoft.com/office/officeart/2005/8/layout/hierarchy3"/>
    <dgm:cxn modelId="{B1C62129-C522-4F0B-98BA-7E37F7C96B1C}" type="presParOf" srcId="{9CB59795-0F71-46DF-AEC2-3CFC4FB3954C}" destId="{EF16A85A-B6E7-4ECC-BBB8-EE866394412D}" srcOrd="0" destOrd="0" presId="urn:microsoft.com/office/officeart/2005/8/layout/hierarchy3"/>
    <dgm:cxn modelId="{E5C05782-B33D-4F21-91C0-3C8F8F10F876}" type="presParOf" srcId="{9CB59795-0F71-46DF-AEC2-3CFC4FB3954C}" destId="{9B0F838C-BDFA-4026-B93F-36FB1A67DBFB}" srcOrd="1" destOrd="0" presId="urn:microsoft.com/office/officeart/2005/8/layout/hierarchy3"/>
    <dgm:cxn modelId="{8E24C355-27C7-4D32-85D4-7A4E318DFA6D}" type="presParOf" srcId="{9CB59795-0F71-46DF-AEC2-3CFC4FB3954C}" destId="{327ABA75-D349-4706-8677-2683AF7876EB}" srcOrd="2" destOrd="0" presId="urn:microsoft.com/office/officeart/2005/8/layout/hierarchy3"/>
    <dgm:cxn modelId="{B03EF9FC-0366-452D-B3CE-136EB39E98A2}" type="presParOf" srcId="{9CB59795-0F71-46DF-AEC2-3CFC4FB3954C}" destId="{89B973AB-9B6F-4336-B092-97A9D6477738}" srcOrd="3" destOrd="0" presId="urn:microsoft.com/office/officeart/2005/8/layout/hierarchy3"/>
    <dgm:cxn modelId="{CCE1E872-6216-4905-84CF-9404A74F2DBC}" type="presParOf" srcId="{9CB59795-0F71-46DF-AEC2-3CFC4FB3954C}" destId="{A3F98CDF-F581-4B8F-A227-1AD9728D526E}" srcOrd="4" destOrd="0" presId="urn:microsoft.com/office/officeart/2005/8/layout/hierarchy3"/>
    <dgm:cxn modelId="{D2F16AA1-B70D-4822-A336-E1C599339346}" type="presParOf" srcId="{9CB59795-0F71-46DF-AEC2-3CFC4FB3954C}" destId="{B9196C54-01F8-404E-966C-2DB9B044E580}" srcOrd="5" destOrd="0" presId="urn:microsoft.com/office/officeart/2005/8/layout/hierarchy3"/>
    <dgm:cxn modelId="{94FBAC50-529D-4127-9F23-07EA3034E70C}" type="presParOf" srcId="{9CB59795-0F71-46DF-AEC2-3CFC4FB3954C}" destId="{20872793-E20E-47FF-8BF0-34AF6980A780}" srcOrd="6" destOrd="0" presId="urn:microsoft.com/office/officeart/2005/8/layout/hierarchy3"/>
    <dgm:cxn modelId="{EE3B590E-2CF3-4FCE-A531-70DE21BA63CF}" type="presParOf" srcId="{9CB59795-0F71-46DF-AEC2-3CFC4FB3954C}" destId="{3756400E-8CF7-4748-8790-A2606394B757}" srcOrd="7" destOrd="0" presId="urn:microsoft.com/office/officeart/2005/8/layout/hierarchy3"/>
    <dgm:cxn modelId="{66D76EB0-50A2-4F74-A5FB-FDA98C34B89E}" type="presParOf" srcId="{9CB59795-0F71-46DF-AEC2-3CFC4FB3954C}" destId="{E0026DB9-3038-403B-BC22-8A5F6CF20622}" srcOrd="8" destOrd="0" presId="urn:microsoft.com/office/officeart/2005/8/layout/hierarchy3"/>
    <dgm:cxn modelId="{E07BC91E-18BD-41CD-88AF-4FC1DE5B3CA0}" type="presParOf" srcId="{9CB59795-0F71-46DF-AEC2-3CFC4FB3954C}" destId="{C422C54E-4F37-4CF3-B65E-D6EAF94CC6CB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2CF47-2D94-45AB-AC45-8545ED214FD2}">
      <dsp:nvSpPr>
        <dsp:cNvPr id="0" name=""/>
        <dsp:cNvSpPr/>
      </dsp:nvSpPr>
      <dsp:spPr>
        <a:xfrm>
          <a:off x="1804655" y="1024"/>
          <a:ext cx="1123929" cy="561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i="1" kern="1200"/>
            <a:t>Cifrado secundario 1 </a:t>
          </a:r>
          <a:endParaRPr lang="es-ES" sz="1500" kern="1200"/>
        </a:p>
      </dsp:txBody>
      <dsp:txXfrm>
        <a:off x="1821114" y="17483"/>
        <a:ext cx="1091011" cy="529046"/>
      </dsp:txXfrm>
    </dsp:sp>
    <dsp:sp modelId="{6DBB7D1C-08DC-415E-9E4F-DAE1A3683AA5}">
      <dsp:nvSpPr>
        <dsp:cNvPr id="0" name=""/>
        <dsp:cNvSpPr/>
      </dsp:nvSpPr>
      <dsp:spPr>
        <a:xfrm>
          <a:off x="1917048" y="562989"/>
          <a:ext cx="112392" cy="421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473"/>
              </a:lnTo>
              <a:lnTo>
                <a:pt x="112392" y="421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40A09-3B6E-4B69-A8E8-B667A86F2CDF}">
      <dsp:nvSpPr>
        <dsp:cNvPr id="0" name=""/>
        <dsp:cNvSpPr/>
      </dsp:nvSpPr>
      <dsp:spPr>
        <a:xfrm>
          <a:off x="2029441" y="703480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1 variante a</a:t>
          </a:r>
          <a:endParaRPr lang="es-ES" sz="1100" kern="1200"/>
        </a:p>
      </dsp:txBody>
      <dsp:txXfrm>
        <a:off x="2045900" y="719939"/>
        <a:ext cx="866225" cy="529046"/>
      </dsp:txXfrm>
    </dsp:sp>
    <dsp:sp modelId="{0542903D-9687-4E8A-9B84-F7A2D6118C93}">
      <dsp:nvSpPr>
        <dsp:cNvPr id="0" name=""/>
        <dsp:cNvSpPr/>
      </dsp:nvSpPr>
      <dsp:spPr>
        <a:xfrm>
          <a:off x="1917048" y="562989"/>
          <a:ext cx="112392" cy="1123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929"/>
              </a:lnTo>
              <a:lnTo>
                <a:pt x="112392" y="1123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AED28-1EFD-4936-917B-F2EE9B27A3D0}">
      <dsp:nvSpPr>
        <dsp:cNvPr id="0" name=""/>
        <dsp:cNvSpPr/>
      </dsp:nvSpPr>
      <dsp:spPr>
        <a:xfrm>
          <a:off x="2029441" y="1405936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1 variante e</a:t>
          </a:r>
          <a:endParaRPr lang="es-ES" sz="1100" kern="1200"/>
        </a:p>
      </dsp:txBody>
      <dsp:txXfrm>
        <a:off x="2045900" y="1422395"/>
        <a:ext cx="866225" cy="529046"/>
      </dsp:txXfrm>
    </dsp:sp>
    <dsp:sp modelId="{9D33B0D2-52CB-4210-8EC3-8394B4623590}">
      <dsp:nvSpPr>
        <dsp:cNvPr id="0" name=""/>
        <dsp:cNvSpPr/>
      </dsp:nvSpPr>
      <dsp:spPr>
        <a:xfrm>
          <a:off x="1917048" y="562989"/>
          <a:ext cx="112392" cy="1826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385"/>
              </a:lnTo>
              <a:lnTo>
                <a:pt x="112392" y="18263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2E3B5-F165-4947-A734-92D469AB19F8}">
      <dsp:nvSpPr>
        <dsp:cNvPr id="0" name=""/>
        <dsp:cNvSpPr/>
      </dsp:nvSpPr>
      <dsp:spPr>
        <a:xfrm>
          <a:off x="2029441" y="2108392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1 variante i</a:t>
          </a:r>
          <a:endParaRPr lang="es-ES" sz="1100" kern="1200"/>
        </a:p>
      </dsp:txBody>
      <dsp:txXfrm>
        <a:off x="2045900" y="2124851"/>
        <a:ext cx="866225" cy="529046"/>
      </dsp:txXfrm>
    </dsp:sp>
    <dsp:sp modelId="{85360B3D-3578-4ADF-B9CA-90578B5F995F}">
      <dsp:nvSpPr>
        <dsp:cNvPr id="0" name=""/>
        <dsp:cNvSpPr/>
      </dsp:nvSpPr>
      <dsp:spPr>
        <a:xfrm>
          <a:off x="1917048" y="562989"/>
          <a:ext cx="112392" cy="2528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841"/>
              </a:lnTo>
              <a:lnTo>
                <a:pt x="112392" y="25288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78D0C-D0F6-4F05-B801-8C444AE51D3C}">
      <dsp:nvSpPr>
        <dsp:cNvPr id="0" name=""/>
        <dsp:cNvSpPr/>
      </dsp:nvSpPr>
      <dsp:spPr>
        <a:xfrm>
          <a:off x="2029441" y="2810848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1 variante o</a:t>
          </a:r>
          <a:endParaRPr lang="es-ES" sz="1100" kern="1200"/>
        </a:p>
      </dsp:txBody>
      <dsp:txXfrm>
        <a:off x="2045900" y="2827307"/>
        <a:ext cx="866225" cy="529046"/>
      </dsp:txXfrm>
    </dsp:sp>
    <dsp:sp modelId="{2EE9E72D-8500-449C-ACE5-DDCD7B37AEF4}">
      <dsp:nvSpPr>
        <dsp:cNvPr id="0" name=""/>
        <dsp:cNvSpPr/>
      </dsp:nvSpPr>
      <dsp:spPr>
        <a:xfrm>
          <a:off x="1917048" y="562989"/>
          <a:ext cx="112392" cy="3231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296"/>
              </a:lnTo>
              <a:lnTo>
                <a:pt x="112392" y="3231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8C12B-CF35-49D3-89D2-56854FA75670}">
      <dsp:nvSpPr>
        <dsp:cNvPr id="0" name=""/>
        <dsp:cNvSpPr/>
      </dsp:nvSpPr>
      <dsp:spPr>
        <a:xfrm>
          <a:off x="2029441" y="3513304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1 variante u</a:t>
          </a:r>
          <a:endParaRPr lang="es-ES" sz="1100" kern="1200"/>
        </a:p>
      </dsp:txBody>
      <dsp:txXfrm>
        <a:off x="2045900" y="3529763"/>
        <a:ext cx="866225" cy="529046"/>
      </dsp:txXfrm>
    </dsp:sp>
    <dsp:sp modelId="{D98E0977-AB80-4AEC-9441-C924D5F83071}">
      <dsp:nvSpPr>
        <dsp:cNvPr id="0" name=""/>
        <dsp:cNvSpPr/>
      </dsp:nvSpPr>
      <dsp:spPr>
        <a:xfrm>
          <a:off x="3209567" y="1024"/>
          <a:ext cx="1123929" cy="561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i="1" kern="1200"/>
            <a:t>Cifrado secundario 2 </a:t>
          </a:r>
          <a:endParaRPr lang="es-ES" sz="1500" kern="1200"/>
        </a:p>
      </dsp:txBody>
      <dsp:txXfrm>
        <a:off x="3226026" y="17483"/>
        <a:ext cx="1091011" cy="529046"/>
      </dsp:txXfrm>
    </dsp:sp>
    <dsp:sp modelId="{EF16A85A-B6E7-4ECC-BBB8-EE866394412D}">
      <dsp:nvSpPr>
        <dsp:cNvPr id="0" name=""/>
        <dsp:cNvSpPr/>
      </dsp:nvSpPr>
      <dsp:spPr>
        <a:xfrm>
          <a:off x="3321960" y="562989"/>
          <a:ext cx="112392" cy="421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473"/>
              </a:lnTo>
              <a:lnTo>
                <a:pt x="112392" y="421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F838C-BDFA-4026-B93F-36FB1A67DBFB}">
      <dsp:nvSpPr>
        <dsp:cNvPr id="0" name=""/>
        <dsp:cNvSpPr/>
      </dsp:nvSpPr>
      <dsp:spPr>
        <a:xfrm>
          <a:off x="3434353" y="703480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2 variante a</a:t>
          </a:r>
          <a:endParaRPr lang="es-ES" sz="1100" kern="1200"/>
        </a:p>
      </dsp:txBody>
      <dsp:txXfrm>
        <a:off x="3450812" y="719939"/>
        <a:ext cx="866225" cy="529046"/>
      </dsp:txXfrm>
    </dsp:sp>
    <dsp:sp modelId="{327ABA75-D349-4706-8677-2683AF7876EB}">
      <dsp:nvSpPr>
        <dsp:cNvPr id="0" name=""/>
        <dsp:cNvSpPr/>
      </dsp:nvSpPr>
      <dsp:spPr>
        <a:xfrm>
          <a:off x="3321960" y="562989"/>
          <a:ext cx="112392" cy="1123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929"/>
              </a:lnTo>
              <a:lnTo>
                <a:pt x="112392" y="1123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973AB-9B6F-4336-B092-97A9D6477738}">
      <dsp:nvSpPr>
        <dsp:cNvPr id="0" name=""/>
        <dsp:cNvSpPr/>
      </dsp:nvSpPr>
      <dsp:spPr>
        <a:xfrm>
          <a:off x="3434353" y="1405936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2 variante e</a:t>
          </a:r>
          <a:endParaRPr lang="es-ES" sz="1100" kern="1200"/>
        </a:p>
      </dsp:txBody>
      <dsp:txXfrm>
        <a:off x="3450812" y="1422395"/>
        <a:ext cx="866225" cy="529046"/>
      </dsp:txXfrm>
    </dsp:sp>
    <dsp:sp modelId="{A3F98CDF-F581-4B8F-A227-1AD9728D526E}">
      <dsp:nvSpPr>
        <dsp:cNvPr id="0" name=""/>
        <dsp:cNvSpPr/>
      </dsp:nvSpPr>
      <dsp:spPr>
        <a:xfrm>
          <a:off x="3321960" y="562989"/>
          <a:ext cx="112392" cy="1826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385"/>
              </a:lnTo>
              <a:lnTo>
                <a:pt x="112392" y="18263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96C54-01F8-404E-966C-2DB9B044E580}">
      <dsp:nvSpPr>
        <dsp:cNvPr id="0" name=""/>
        <dsp:cNvSpPr/>
      </dsp:nvSpPr>
      <dsp:spPr>
        <a:xfrm>
          <a:off x="3434353" y="2108392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2 variante i</a:t>
          </a:r>
          <a:endParaRPr lang="es-ES" sz="1100" kern="1200"/>
        </a:p>
      </dsp:txBody>
      <dsp:txXfrm>
        <a:off x="3450812" y="2124851"/>
        <a:ext cx="866225" cy="529046"/>
      </dsp:txXfrm>
    </dsp:sp>
    <dsp:sp modelId="{20872793-E20E-47FF-8BF0-34AF6980A780}">
      <dsp:nvSpPr>
        <dsp:cNvPr id="0" name=""/>
        <dsp:cNvSpPr/>
      </dsp:nvSpPr>
      <dsp:spPr>
        <a:xfrm>
          <a:off x="3321960" y="562989"/>
          <a:ext cx="112392" cy="2528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841"/>
              </a:lnTo>
              <a:lnTo>
                <a:pt x="112392" y="25288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6400E-8CF7-4748-8790-A2606394B757}">
      <dsp:nvSpPr>
        <dsp:cNvPr id="0" name=""/>
        <dsp:cNvSpPr/>
      </dsp:nvSpPr>
      <dsp:spPr>
        <a:xfrm>
          <a:off x="3434353" y="2810848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2 variante o</a:t>
          </a:r>
          <a:endParaRPr lang="es-ES" sz="1100" kern="1200"/>
        </a:p>
      </dsp:txBody>
      <dsp:txXfrm>
        <a:off x="3450812" y="2827307"/>
        <a:ext cx="866225" cy="529046"/>
      </dsp:txXfrm>
    </dsp:sp>
    <dsp:sp modelId="{E0026DB9-3038-403B-BC22-8A5F6CF20622}">
      <dsp:nvSpPr>
        <dsp:cNvPr id="0" name=""/>
        <dsp:cNvSpPr/>
      </dsp:nvSpPr>
      <dsp:spPr>
        <a:xfrm>
          <a:off x="3321960" y="562989"/>
          <a:ext cx="112392" cy="3231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296"/>
              </a:lnTo>
              <a:lnTo>
                <a:pt x="112392" y="3231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2C54E-4F37-4CF3-B65E-D6EAF94CC6CB}">
      <dsp:nvSpPr>
        <dsp:cNvPr id="0" name=""/>
        <dsp:cNvSpPr/>
      </dsp:nvSpPr>
      <dsp:spPr>
        <a:xfrm>
          <a:off x="3434353" y="3513304"/>
          <a:ext cx="899143" cy="5619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Crifrado  Secundario 2 variante u</a:t>
          </a:r>
          <a:endParaRPr lang="es-ES" sz="1100" kern="1200"/>
        </a:p>
      </dsp:txBody>
      <dsp:txXfrm>
        <a:off x="3450812" y="3529763"/>
        <a:ext cx="866225" cy="5290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9702-2870-4FAE-8144-FE7F2AF7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760</Words>
  <Characters>4183</Characters>
  <Application>Microsoft Office Word</Application>
  <DocSecurity>0</DocSecurity>
  <Lines>34</Lines>
  <Paragraphs>9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humberto cordova gavilanes</dc:creator>
  <cp:lastModifiedBy>erick humberto cordova gavilanes</cp:lastModifiedBy>
  <cp:revision>5</cp:revision>
  <dcterms:created xsi:type="dcterms:W3CDTF">2019-06-29T12:20:00Z</dcterms:created>
  <dcterms:modified xsi:type="dcterms:W3CDTF">2019-06-29T12:59:00Z</dcterms:modified>
</cp:coreProperties>
</file>