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4CB9A" w14:textId="77777777" w:rsidR="00DF7ACA" w:rsidRPr="00DF7ACA" w:rsidRDefault="00DF7ACA" w:rsidP="00DF7ACA">
      <w:pPr>
        <w:jc w:val="center"/>
        <w:rPr>
          <w:rFonts w:ascii="APTOS" w:hAnsi="APTOS"/>
          <w:noProof/>
          <w:color w:val="A80000"/>
          <w:sz w:val="36"/>
          <w:szCs w:val="36"/>
          <w:u w:val="single"/>
        </w:rPr>
      </w:pPr>
      <w:r w:rsidRPr="00DF7ACA">
        <w:rPr>
          <w:rFonts w:ascii="APTOS" w:hAnsi="APTOS"/>
          <w:noProof/>
          <w:color w:val="A80000"/>
          <w:sz w:val="36"/>
          <w:szCs w:val="36"/>
          <w:u w:val="single"/>
        </w:rPr>
        <w:t xml:space="preserve">UNIVERSIDAD NACIONAL DE INGENIERÍA </w:t>
      </w:r>
    </w:p>
    <w:p w14:paraId="00168696" w14:textId="0203DCBE" w:rsidR="00DF7ACA" w:rsidRPr="00DF7ACA" w:rsidRDefault="00DF7ACA" w:rsidP="00DF7ACA">
      <w:pPr>
        <w:jc w:val="center"/>
        <w:rPr>
          <w:rFonts w:ascii="APTOS" w:hAnsi="APTOS"/>
          <w:noProof/>
          <w:color w:val="A80000"/>
          <w:sz w:val="36"/>
          <w:szCs w:val="36"/>
          <w:u w:val="single"/>
        </w:rPr>
      </w:pPr>
      <w:r w:rsidRPr="00DF7ACA">
        <w:rPr>
          <w:rFonts w:ascii="APTOS" w:hAnsi="APTOS"/>
          <w:noProof/>
          <w:color w:val="A80000"/>
          <w:sz w:val="36"/>
          <w:szCs w:val="36"/>
          <w:u w:val="single"/>
        </w:rPr>
        <w:t>FACULTAD DE INGENIERÍA INDUSTRIAL Y SISTEMAS</w:t>
      </w:r>
    </w:p>
    <w:p w14:paraId="6767708B" w14:textId="0C4E949D" w:rsidR="00DF7ACA" w:rsidRPr="00DF7ACA" w:rsidRDefault="00DF7ACA" w:rsidP="00DF7ACA">
      <w:pPr>
        <w:jc w:val="center"/>
        <w:rPr>
          <w:rFonts w:ascii="APTOS" w:hAnsi="APTOS"/>
          <w:noProof/>
        </w:rPr>
      </w:pPr>
      <w:r w:rsidRPr="00DF7ACA">
        <w:rPr>
          <w:rFonts w:ascii="APTOS" w:hAnsi="APTOS"/>
          <w:noProof/>
        </w:rPr>
        <w:drawing>
          <wp:inline distT="0" distB="0" distL="0" distR="0" wp14:anchorId="13A921A7" wp14:editId="6DF28C90">
            <wp:extent cx="3793034" cy="4770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192" cy="477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2279" w14:textId="3DA7FDD6" w:rsidR="00DF7ACA" w:rsidRDefault="00DF7ACA" w:rsidP="00DF7ACA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“</w:t>
      </w:r>
      <w:r w:rsidRPr="00DF7ACA">
        <w:rPr>
          <w:rFonts w:ascii="APTOS" w:hAnsi="APTOS"/>
          <w:sz w:val="28"/>
          <w:szCs w:val="28"/>
        </w:rPr>
        <w:t>Intérprete de lenguaje de scripting</w:t>
      </w:r>
      <w:r>
        <w:rPr>
          <w:rFonts w:ascii="APTOS" w:hAnsi="APTOS"/>
          <w:sz w:val="28"/>
          <w:szCs w:val="28"/>
        </w:rPr>
        <w:t>”</w:t>
      </w:r>
    </w:p>
    <w:p w14:paraId="70C1DA6C" w14:textId="396D50F2" w:rsidR="00DF7ACA" w:rsidRDefault="00DF7ACA" w:rsidP="00DF7ACA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INTEGRANTES:</w:t>
      </w:r>
    </w:p>
    <w:p w14:paraId="31C71939" w14:textId="2DDB6E56" w:rsidR="00DF7ACA" w:rsidRDefault="00DF7ACA" w:rsidP="00DF7ACA">
      <w:pPr>
        <w:pStyle w:val="Prrafodelista"/>
        <w:numPr>
          <w:ilvl w:val="0"/>
          <w:numId w:val="1"/>
        </w:numPr>
        <w:jc w:val="center"/>
        <w:rPr>
          <w:rFonts w:ascii="APTOS" w:hAnsi="APTOS"/>
          <w:sz w:val="28"/>
          <w:szCs w:val="28"/>
        </w:rPr>
      </w:pPr>
      <w:proofErr w:type="spellStart"/>
      <w:r>
        <w:rPr>
          <w:rFonts w:ascii="APTOS" w:hAnsi="APTOS"/>
          <w:sz w:val="28"/>
          <w:szCs w:val="28"/>
        </w:rPr>
        <w:t>Arestigue</w:t>
      </w:r>
      <w:proofErr w:type="spellEnd"/>
      <w:r>
        <w:rPr>
          <w:rFonts w:ascii="APTOS" w:hAnsi="APTOS"/>
          <w:sz w:val="28"/>
          <w:szCs w:val="28"/>
        </w:rPr>
        <w:t xml:space="preserve"> Mamani Erickson Gabriel</w:t>
      </w:r>
    </w:p>
    <w:p w14:paraId="5624A9DD" w14:textId="4D4616F1" w:rsidR="00DF7ACA" w:rsidRDefault="00DF7ACA" w:rsidP="00DF7ACA">
      <w:pPr>
        <w:pStyle w:val="Prrafodelista"/>
        <w:numPr>
          <w:ilvl w:val="0"/>
          <w:numId w:val="1"/>
        </w:num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Jauregui Peña </w:t>
      </w:r>
      <w:r w:rsidR="00294F97">
        <w:rPr>
          <w:rFonts w:ascii="APTOS" w:hAnsi="APTOS"/>
          <w:sz w:val="28"/>
          <w:szCs w:val="28"/>
        </w:rPr>
        <w:t>Bruno Marcelo</w:t>
      </w:r>
    </w:p>
    <w:p w14:paraId="14EB037B" w14:textId="06FA65B4" w:rsidR="00294F97" w:rsidRDefault="00294F97" w:rsidP="00DF7ACA">
      <w:pPr>
        <w:pStyle w:val="Prrafodelista"/>
        <w:numPr>
          <w:ilvl w:val="0"/>
          <w:numId w:val="1"/>
        </w:num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Lavado Quispe Alessandro </w:t>
      </w:r>
      <w:proofErr w:type="spellStart"/>
      <w:r>
        <w:rPr>
          <w:rFonts w:ascii="APTOS" w:hAnsi="APTOS"/>
          <w:sz w:val="28"/>
          <w:szCs w:val="28"/>
        </w:rPr>
        <w:t>Jaren</w:t>
      </w:r>
      <w:proofErr w:type="spellEnd"/>
    </w:p>
    <w:p w14:paraId="322B6473" w14:textId="20F17834" w:rsidR="00294F97" w:rsidRDefault="00294F97" w:rsidP="00294F97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DOCENTE:</w:t>
      </w:r>
    </w:p>
    <w:p w14:paraId="6A9D383B" w14:textId="7C65E5CA" w:rsidR="00294F97" w:rsidRDefault="00EF5D4E" w:rsidP="00294F97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Herencia Guerra Juan Luis</w:t>
      </w:r>
    </w:p>
    <w:p w14:paraId="6C2D6D24" w14:textId="1930A4A1" w:rsidR="008B1CC2" w:rsidRDefault="008B1CC2" w:rsidP="00294F97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CURSO:</w:t>
      </w:r>
    </w:p>
    <w:p w14:paraId="7A288422" w14:textId="2B75D344" w:rsidR="008B1CC2" w:rsidRDefault="008B1CC2" w:rsidP="00294F97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Lenguaje de programación imperativo</w:t>
      </w:r>
    </w:p>
    <w:p w14:paraId="1F022B58" w14:textId="675CF222" w:rsidR="00EF5D4E" w:rsidRDefault="00EF5D4E" w:rsidP="00294F97">
      <w:pPr>
        <w:jc w:val="center"/>
        <w:rPr>
          <w:rFonts w:ascii="APTOS" w:hAnsi="APTOS"/>
          <w:sz w:val="28"/>
          <w:szCs w:val="28"/>
        </w:rPr>
      </w:pPr>
    </w:p>
    <w:p w14:paraId="19F51EEF" w14:textId="12EBD4B0" w:rsidR="00EF5D4E" w:rsidRPr="008F4FE7" w:rsidRDefault="008B1CC2" w:rsidP="0056233A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FE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7C4B1610" w14:textId="63CE3734" w:rsidR="008B1CC2" w:rsidRDefault="008B1CC2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presente proyecto se desarrolla un intérprete para un mini lenguaje scripting, inspirado en Python. El objetivo principal es comprender los fundamentos de los compiladores e intérpretes mediante la implementación de sus componentes esenciales: análisis léxico, análisis sintáctico, representación intermedia (AST) y evaluación </w:t>
      </w:r>
    </w:p>
    <w:p w14:paraId="06A46DE1" w14:textId="7906EC2F" w:rsidR="008B1CC2" w:rsidRPr="008F4FE7" w:rsidRDefault="008B1CC2" w:rsidP="0056233A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FE7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3D03C94F" w14:textId="1F46640C" w:rsidR="00CD6A2F" w:rsidRDefault="00CD6A2F" w:rsidP="0056233A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Objetivo general</w:t>
      </w:r>
    </w:p>
    <w:p w14:paraId="6A78E9C9" w14:textId="196AF6F8" w:rsidR="00CD6A2F" w:rsidRDefault="00CD6A2F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Desarrollar un intérprete funcional capaz de procesar y ejecutar un lenguaje de scripting básico.</w:t>
      </w:r>
    </w:p>
    <w:p w14:paraId="1A0FC668" w14:textId="7BB0B1DB" w:rsidR="0056233A" w:rsidRPr="0056233A" w:rsidRDefault="00CD6A2F" w:rsidP="0056233A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Objetivos específicos</w:t>
      </w:r>
    </w:p>
    <w:p w14:paraId="2B6F84B0" w14:textId="67B887A2" w:rsidR="00CD6A2F" w:rsidRDefault="00CD6A2F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Implementar un analizador léxico (</w:t>
      </w:r>
      <w:proofErr w:type="spellStart"/>
      <w:r>
        <w:rPr>
          <w:rFonts w:ascii="Times New Roman" w:hAnsi="Times New Roman" w:cs="Times New Roman"/>
          <w:sz w:val="24"/>
          <w:szCs w:val="24"/>
        </w:rPr>
        <w:t>lexer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D383655" w14:textId="68725453" w:rsidR="00CD6A2F" w:rsidRDefault="00CD6A2F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Diseñar un analizador sintáctico (</w:t>
      </w:r>
      <w:proofErr w:type="spellStart"/>
      <w:r>
        <w:rPr>
          <w:rFonts w:ascii="Times New Roman" w:hAnsi="Times New Roman" w:cs="Times New Roman"/>
          <w:sz w:val="24"/>
          <w:szCs w:val="24"/>
        </w:rPr>
        <w:t>parser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519D6C3" w14:textId="202D4003" w:rsidR="00CD6A2F" w:rsidRDefault="00CD6A2F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 un Árbol de Sintaxis Abstracta (AST)</w:t>
      </w:r>
    </w:p>
    <w:p w14:paraId="02FD6D77" w14:textId="17BC90A8" w:rsidR="00CD6A2F" w:rsidRDefault="00CD6A2F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Ejecutar instrucciones mediante un evaluador </w:t>
      </w:r>
    </w:p>
    <w:p w14:paraId="4BEFFEC9" w14:textId="77777777" w:rsidR="00915F40" w:rsidRDefault="00CD6A2F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Manejar errores con información en cada línea y columna</w:t>
      </w:r>
    </w:p>
    <w:p w14:paraId="79ACB6DD" w14:textId="23906471" w:rsidR="00915F40" w:rsidRPr="008F4FE7" w:rsidRDefault="00915F40" w:rsidP="0056233A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FE7">
        <w:rPr>
          <w:rFonts w:ascii="Times New Roman" w:hAnsi="Times New Roman" w:cs="Times New Roman"/>
          <w:b/>
          <w:bCs/>
          <w:sz w:val="24"/>
          <w:szCs w:val="24"/>
        </w:rPr>
        <w:t xml:space="preserve">Descripción del lenguaje </w:t>
      </w:r>
    </w:p>
    <w:p w14:paraId="7569FED7" w14:textId="4CD79D18" w:rsidR="0056233A" w:rsidRDefault="0056233A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lenguaje incluye:</w:t>
      </w:r>
    </w:p>
    <w:p w14:paraId="06B2751E" w14:textId="0F671807" w:rsidR="0056233A" w:rsidRDefault="0056233A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Tipos de datos</w:t>
      </w:r>
    </w:p>
    <w:p w14:paraId="0111874F" w14:textId="5AB6824A" w:rsidR="0056233A" w:rsidRDefault="0056233A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Variables</w:t>
      </w:r>
    </w:p>
    <w:p w14:paraId="26B131D8" w14:textId="0D0781AB" w:rsidR="0056233A" w:rsidRDefault="0056233A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Operaciones</w:t>
      </w:r>
    </w:p>
    <w:p w14:paraId="74064114" w14:textId="00DF78C0" w:rsidR="0056233A" w:rsidRDefault="0056233A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Estructuras de control</w:t>
      </w:r>
    </w:p>
    <w:p w14:paraId="18280FA8" w14:textId="5C8231D5" w:rsidR="0056233A" w:rsidRDefault="0056233A" w:rsidP="0056233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09BEAE9F" w14:textId="77777777" w:rsidR="0056233A" w:rsidRPr="0056233A" w:rsidRDefault="0056233A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B4A6FE" w14:textId="451309FF" w:rsidR="0056233A" w:rsidRPr="008F4FE7" w:rsidRDefault="0056233A" w:rsidP="0056233A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FE7">
        <w:rPr>
          <w:rFonts w:ascii="Times New Roman" w:hAnsi="Times New Roman" w:cs="Times New Roman"/>
          <w:b/>
          <w:bCs/>
          <w:sz w:val="24"/>
          <w:szCs w:val="24"/>
        </w:rPr>
        <w:lastRenderedPageBreak/>
        <w:t>Arquitectura del sistema</w:t>
      </w:r>
    </w:p>
    <w:p w14:paraId="067349A4" w14:textId="1C5D3029" w:rsidR="0056233A" w:rsidRDefault="0056233A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intérprete sigue un flujo clásico:</w:t>
      </w:r>
    </w:p>
    <w:p w14:paraId="3E0D612C" w14:textId="7C983AFB" w:rsidR="0056233A" w:rsidRDefault="0056233A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6233A">
        <w:rPr>
          <w:rFonts w:ascii="Times New Roman" w:hAnsi="Times New Roman" w:cs="Times New Roman"/>
          <w:sz w:val="24"/>
          <w:szCs w:val="24"/>
        </w:rPr>
        <w:t xml:space="preserve">Código fuente → </w:t>
      </w:r>
      <w:proofErr w:type="spellStart"/>
      <w:r w:rsidRPr="0056233A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56233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6233A">
        <w:rPr>
          <w:rFonts w:ascii="Times New Roman" w:hAnsi="Times New Roman" w:cs="Times New Roman"/>
          <w:sz w:val="24"/>
          <w:szCs w:val="24"/>
        </w:rPr>
        <w:t>Parser</w:t>
      </w:r>
      <w:proofErr w:type="spellEnd"/>
      <w:r w:rsidRPr="0056233A">
        <w:rPr>
          <w:rFonts w:ascii="Times New Roman" w:hAnsi="Times New Roman" w:cs="Times New Roman"/>
          <w:sz w:val="24"/>
          <w:szCs w:val="24"/>
        </w:rPr>
        <w:t xml:space="preserve"> → AST → Evaluador → Resultado</w:t>
      </w:r>
    </w:p>
    <w:p w14:paraId="771BBCA5" w14:textId="77D3B98D" w:rsidR="0056233A" w:rsidRDefault="001B6ADC" w:rsidP="001B6AD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6ADC">
        <w:rPr>
          <w:rFonts w:ascii="Times New Roman" w:hAnsi="Times New Roman" w:cs="Times New Roman"/>
          <w:b/>
          <w:bCs/>
          <w:sz w:val="24"/>
          <w:szCs w:val="24"/>
        </w:rPr>
        <w:t>Lexer</w:t>
      </w:r>
      <w:proofErr w:type="spellEnd"/>
      <w:r>
        <w:rPr>
          <w:rFonts w:ascii="Times New Roman" w:hAnsi="Times New Roman" w:cs="Times New Roman"/>
          <w:sz w:val="24"/>
          <w:szCs w:val="24"/>
        </w:rPr>
        <w:t>: Se encarga de convertir el código fuente en tokens.</w:t>
      </w:r>
    </w:p>
    <w:p w14:paraId="108247E4" w14:textId="612B95A0" w:rsidR="001B6ADC" w:rsidRPr="001B6ADC" w:rsidRDefault="001B6ADC" w:rsidP="001B6AD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6ADC">
        <w:rPr>
          <w:rFonts w:ascii="Times New Roman" w:hAnsi="Times New Roman" w:cs="Times New Roman"/>
          <w:b/>
          <w:bCs/>
          <w:sz w:val="24"/>
          <w:szCs w:val="24"/>
        </w:rPr>
        <w:t>Parser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Convierte los tokens en una estructura jerárquica usando un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parser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recursivo descendente.</w:t>
      </w:r>
    </w:p>
    <w:p w14:paraId="398165BA" w14:textId="77777777" w:rsidR="001B6ADC" w:rsidRPr="001B6ADC" w:rsidRDefault="001B6ADC" w:rsidP="001B6AD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6ADC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AST (Árbol de sintaxis abstracta): </w:t>
      </w:r>
    </w:p>
    <w:p w14:paraId="60180F1D" w14:textId="34286863" w:rsidR="001B6ADC" w:rsidRPr="001B6ADC" w:rsidRDefault="001B6ADC" w:rsidP="001B6ADC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6ADC">
        <w:rPr>
          <w:rFonts w:ascii="Times New Roman" w:hAnsi="Times New Roman" w:cs="Times New Roman"/>
          <w:sz w:val="24"/>
          <w:szCs w:val="24"/>
          <w:lang w:val="es-MX"/>
        </w:rPr>
        <w:t>Representa el programa de forma estructurada (mediante nodos).</w:t>
      </w:r>
    </w:p>
    <w:p w14:paraId="5C3E122E" w14:textId="33E4B8CB" w:rsidR="001B6ADC" w:rsidRPr="001B6ADC" w:rsidRDefault="001B6ADC" w:rsidP="001B6AD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6ADC">
        <w:rPr>
          <w:rFonts w:ascii="Times New Roman" w:hAnsi="Times New Roman" w:cs="Times New Roman"/>
          <w:b/>
          <w:bCs/>
          <w:sz w:val="24"/>
          <w:szCs w:val="24"/>
          <w:lang w:val="es-MX"/>
        </w:rPr>
        <w:t>Evaluador</w:t>
      </w:r>
      <w:r>
        <w:rPr>
          <w:rFonts w:ascii="Times New Roman" w:hAnsi="Times New Roman" w:cs="Times New Roman"/>
          <w:sz w:val="24"/>
          <w:szCs w:val="24"/>
          <w:lang w:val="es-MX"/>
        </w:rPr>
        <w:t>: Recorre el AST y ejecuta las instrucciones.</w:t>
      </w:r>
    </w:p>
    <w:p w14:paraId="689220CE" w14:textId="32F5EA22" w:rsidR="001B6ADC" w:rsidRPr="008F4FE7" w:rsidRDefault="001B6ADC" w:rsidP="008F4FE7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FE7">
        <w:rPr>
          <w:rFonts w:ascii="Times New Roman" w:hAnsi="Times New Roman" w:cs="Times New Roman"/>
          <w:b/>
          <w:bCs/>
          <w:sz w:val="24"/>
          <w:szCs w:val="24"/>
        </w:rPr>
        <w:t>Gramática del lenguaje (BNF):</w:t>
      </w:r>
    </w:p>
    <w:p w14:paraId="1F23E907" w14:textId="3096BBD6" w:rsidR="001B6ADC" w:rsidRDefault="001B6ADC" w:rsidP="008F4F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BNF son las reglas gramaticales del lenguaje</w:t>
      </w:r>
    </w:p>
    <w:p w14:paraId="6F49F684" w14:textId="77777777" w:rsidR="008F4FE7" w:rsidRDefault="008F4FE7" w:rsidP="008F4FE7">
      <w:pPr>
        <w:pStyle w:val="NormalWeb"/>
        <w:spacing w:line="480" w:lineRule="auto"/>
      </w:pPr>
      <w:proofErr w:type="gramStart"/>
      <w:r w:rsidRPr="008F4FE7">
        <w:rPr>
          <w:b/>
          <w:bCs/>
        </w:rPr>
        <w:t>::</w:t>
      </w:r>
      <w:proofErr w:type="gramEnd"/>
      <w:r w:rsidRPr="008F4FE7">
        <w:rPr>
          <w:b/>
          <w:bCs/>
        </w:rPr>
        <w:t xml:space="preserve">= </w:t>
      </w:r>
      <w:proofErr w:type="spellStart"/>
      <w:r>
        <w:t>Metasímbolo</w:t>
      </w:r>
      <w:proofErr w:type="spellEnd"/>
      <w:r>
        <w:t xml:space="preserve"> de definición. Indica que el elemento a su izquierda se puede definir según el esquema de la derecha.</w:t>
      </w:r>
    </w:p>
    <w:p w14:paraId="03831D8B" w14:textId="77777777" w:rsidR="008F4FE7" w:rsidRDefault="008F4FE7" w:rsidP="008F4FE7">
      <w:pPr>
        <w:pStyle w:val="NormalWeb"/>
        <w:spacing w:line="480" w:lineRule="auto"/>
      </w:pPr>
      <w:r>
        <w:rPr>
          <w:b/>
          <w:bCs/>
        </w:rPr>
        <w:t>|</w:t>
      </w:r>
      <w:r>
        <w:t xml:space="preserve"> </w:t>
      </w:r>
      <w:proofErr w:type="spellStart"/>
      <w:r>
        <w:t>Metasímbolo</w:t>
      </w:r>
      <w:proofErr w:type="spellEnd"/>
      <w:r>
        <w:t xml:space="preserve"> de opción. Indica que puede elegirse uno y solo uno de los elementos separados por este </w:t>
      </w:r>
      <w:proofErr w:type="spellStart"/>
      <w:r>
        <w:t>matasímbolo</w:t>
      </w:r>
      <w:proofErr w:type="spellEnd"/>
      <w:r>
        <w:t>.</w:t>
      </w:r>
    </w:p>
    <w:p w14:paraId="58110D13" w14:textId="77777777" w:rsidR="008F4FE7" w:rsidRDefault="008F4FE7" w:rsidP="008F4FE7">
      <w:pPr>
        <w:pStyle w:val="NormalWeb"/>
        <w:spacing w:line="480" w:lineRule="auto"/>
      </w:pPr>
      <w:r>
        <w:rPr>
          <w:b/>
          <w:bCs/>
        </w:rPr>
        <w:t>{}</w:t>
      </w:r>
      <w:r>
        <w:t xml:space="preserve"> </w:t>
      </w:r>
      <w:proofErr w:type="spellStart"/>
      <w:r>
        <w:t>Metasímbolos</w:t>
      </w:r>
      <w:proofErr w:type="spellEnd"/>
      <w:r>
        <w:t xml:space="preserve"> de repetición. Indican que los elementos incluidos dentro de ellos se pueden repetir cero o más veces.</w:t>
      </w:r>
    </w:p>
    <w:p w14:paraId="212F78DB" w14:textId="77777777" w:rsidR="008F4FE7" w:rsidRDefault="008F4FE7" w:rsidP="008F4FE7">
      <w:pPr>
        <w:pStyle w:val="NormalWeb"/>
        <w:spacing w:line="480" w:lineRule="auto"/>
      </w:pPr>
      <w:r>
        <w:rPr>
          <w:b/>
          <w:bCs/>
        </w:rPr>
        <w:t>[]</w:t>
      </w:r>
      <w:r>
        <w:t xml:space="preserve"> </w:t>
      </w:r>
      <w:proofErr w:type="spellStart"/>
      <w:r>
        <w:t>Metasímbolos</w:t>
      </w:r>
      <w:proofErr w:type="spellEnd"/>
      <w:r>
        <w:t xml:space="preserve"> de opción: Indican que los elementos incluidos dentro de ellos pueden utilizarse o no.</w:t>
      </w:r>
    </w:p>
    <w:p w14:paraId="353C3310" w14:textId="77777777" w:rsidR="008F4FE7" w:rsidRDefault="008F4FE7" w:rsidP="008F4FE7">
      <w:pPr>
        <w:pStyle w:val="NormalWeb"/>
        <w:spacing w:line="480" w:lineRule="auto"/>
      </w:pPr>
      <w:r>
        <w:rPr>
          <w:b/>
          <w:bCs/>
        </w:rPr>
        <w:t>()</w:t>
      </w:r>
      <w:r>
        <w:t xml:space="preserve"> </w:t>
      </w:r>
      <w:proofErr w:type="spellStart"/>
      <w:r>
        <w:t>Metasímbolos</w:t>
      </w:r>
      <w:proofErr w:type="spellEnd"/>
      <w:r>
        <w:t xml:space="preserve"> de agrupación. Agrupan los elementos incluidos en su interior.</w:t>
      </w:r>
    </w:p>
    <w:p w14:paraId="21B0E034" w14:textId="01303EE4" w:rsidR="001B6ADC" w:rsidRDefault="001B6ADC" w:rsidP="008F4F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E957B8" w14:textId="37D343AE" w:rsidR="008F4FE7" w:rsidRDefault="008F4FE7" w:rsidP="008F4F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Nuestra BNF:</w:t>
      </w:r>
    </w:p>
    <w:p w14:paraId="3EEEEB1E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programa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FE7">
        <w:rPr>
          <w:rFonts w:ascii="Times New Roman" w:hAnsi="Times New Roman" w:cs="Times New Roman"/>
          <w:sz w:val="24"/>
          <w:szCs w:val="24"/>
        </w:rPr>
        <w:t>lista_de_ordenes</w:t>
      </w:r>
      <w:proofErr w:type="spellEnd"/>
    </w:p>
    <w:p w14:paraId="6EBEC18D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142E64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4FE7">
        <w:rPr>
          <w:rFonts w:ascii="Times New Roman" w:hAnsi="Times New Roman" w:cs="Times New Roman"/>
          <w:sz w:val="24"/>
          <w:szCs w:val="24"/>
        </w:rPr>
        <w:t>lista_de_</w:t>
      </w:r>
      <w:proofErr w:type="gramStart"/>
      <w:r w:rsidRPr="008F4FE7">
        <w:rPr>
          <w:rFonts w:ascii="Times New Roman" w:hAnsi="Times New Roman" w:cs="Times New Roman"/>
          <w:sz w:val="24"/>
          <w:szCs w:val="24"/>
        </w:rPr>
        <w:t>ordenes</w:t>
      </w:r>
      <w:proofErr w:type="spellEnd"/>
      <w:r w:rsidRPr="008F4FE7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orden { orden }</w:t>
      </w:r>
    </w:p>
    <w:p w14:paraId="4C448905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4964B9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orden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IDENTIFIER "=" </w:t>
      </w:r>
      <w:proofErr w:type="spellStart"/>
      <w:r w:rsidRPr="008F4FE7">
        <w:rPr>
          <w:rFonts w:ascii="Times New Roman" w:hAnsi="Times New Roman" w:cs="Times New Roman"/>
          <w:sz w:val="24"/>
          <w:szCs w:val="24"/>
        </w:rPr>
        <w:t>expresion</w:t>
      </w:r>
      <w:proofErr w:type="spellEnd"/>
    </w:p>
    <w:p w14:paraId="26A9FA3B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   | "</w:t>
      </w:r>
      <w:proofErr w:type="spellStart"/>
      <w:r w:rsidRPr="008F4FE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8F4FE7">
        <w:rPr>
          <w:rFonts w:ascii="Times New Roman" w:hAnsi="Times New Roman" w:cs="Times New Roman"/>
          <w:sz w:val="24"/>
          <w:szCs w:val="24"/>
        </w:rPr>
        <w:t xml:space="preserve">" "(" </w:t>
      </w:r>
      <w:proofErr w:type="spellStart"/>
      <w:r w:rsidRPr="008F4FE7">
        <w:rPr>
          <w:rFonts w:ascii="Times New Roman" w:hAnsi="Times New Roman" w:cs="Times New Roman"/>
          <w:sz w:val="24"/>
          <w:szCs w:val="24"/>
        </w:rPr>
        <w:t>expresion</w:t>
      </w:r>
      <w:proofErr w:type="spellEnd"/>
      <w:r w:rsidRPr="008F4FE7">
        <w:rPr>
          <w:rFonts w:ascii="Times New Roman" w:hAnsi="Times New Roman" w:cs="Times New Roman"/>
          <w:sz w:val="24"/>
          <w:szCs w:val="24"/>
        </w:rPr>
        <w:t xml:space="preserve"> ")"</w:t>
      </w:r>
    </w:p>
    <w:p w14:paraId="61F167FF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2F952E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4FE7">
        <w:rPr>
          <w:rFonts w:ascii="Times New Roman" w:hAnsi="Times New Roman" w:cs="Times New Roman"/>
          <w:sz w:val="24"/>
          <w:szCs w:val="24"/>
        </w:rPr>
        <w:t>expresion</w:t>
      </w:r>
      <w:proofErr w:type="spellEnd"/>
      <w:r w:rsidRPr="008F4FE7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termino { ("+" | "-") termino }</w:t>
      </w:r>
    </w:p>
    <w:p w14:paraId="0D7ABCA3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37229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termino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factor { ("*" | "/") factor }</w:t>
      </w:r>
    </w:p>
    <w:p w14:paraId="715F6A87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86C2DD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factor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70EE8202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IDENTIFIER</w:t>
      </w:r>
    </w:p>
    <w:p w14:paraId="08FE6BF5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"(" </w:t>
      </w:r>
      <w:proofErr w:type="spellStart"/>
      <w:r w:rsidRPr="008F4FE7">
        <w:rPr>
          <w:rFonts w:ascii="Times New Roman" w:hAnsi="Times New Roman" w:cs="Times New Roman"/>
          <w:sz w:val="24"/>
          <w:szCs w:val="24"/>
        </w:rPr>
        <w:t>expresion</w:t>
      </w:r>
      <w:proofErr w:type="spellEnd"/>
      <w:r w:rsidRPr="008F4FE7">
        <w:rPr>
          <w:rFonts w:ascii="Times New Roman" w:hAnsi="Times New Roman" w:cs="Times New Roman"/>
          <w:sz w:val="24"/>
          <w:szCs w:val="24"/>
        </w:rPr>
        <w:t xml:space="preserve"> ")"</w:t>
      </w:r>
    </w:p>
    <w:p w14:paraId="238058C4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A2AFA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NUMBER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[ "+" | "-" ] DIGIT { DIGIT }</w:t>
      </w:r>
    </w:p>
    <w:p w14:paraId="05AF6F26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47AC5E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IDENTIFIER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LETTER { LETTER | DIGIT }</w:t>
      </w:r>
    </w:p>
    <w:p w14:paraId="76AC6863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2DA0CA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DIGIT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"0" | "1" | "2" | "3" | "4" | "5" | "6" | "7" | "8" | "9"</w:t>
      </w:r>
    </w:p>
    <w:p w14:paraId="247E44EB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26B58D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F4FE7">
        <w:rPr>
          <w:rFonts w:ascii="Times New Roman" w:hAnsi="Times New Roman" w:cs="Times New Roman"/>
          <w:sz w:val="24"/>
          <w:szCs w:val="24"/>
        </w:rPr>
        <w:t>LETTER ::=</w:t>
      </w:r>
      <w:proofErr w:type="gramEnd"/>
      <w:r w:rsidRPr="008F4FE7">
        <w:rPr>
          <w:rFonts w:ascii="Times New Roman" w:hAnsi="Times New Roman" w:cs="Times New Roman"/>
          <w:sz w:val="24"/>
          <w:szCs w:val="24"/>
        </w:rPr>
        <w:t xml:space="preserve"> "a" | "b" | "c" | "d" | "e" | "f" | "g"</w:t>
      </w:r>
    </w:p>
    <w:p w14:paraId="370FB552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"h" | "i" | "j" | "k" | "l" | "m" | "n"</w:t>
      </w:r>
    </w:p>
    <w:p w14:paraId="70ABCF1F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"o" | "p" | "q" | "r" | "s" | "t" | "u"</w:t>
      </w:r>
    </w:p>
    <w:p w14:paraId="0A35CB48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"v" | "w" | "x" | "y" | "z"</w:t>
      </w:r>
    </w:p>
    <w:p w14:paraId="4CC435BD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"A" | "B" | "C" | "D" | "E" | "F" | "G"</w:t>
      </w:r>
    </w:p>
    <w:p w14:paraId="1E4E706C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"H" | "I" | "J" | "K" | "L" | "M" | "N"</w:t>
      </w:r>
    </w:p>
    <w:p w14:paraId="423BB421" w14:textId="77777777" w:rsidR="008F4FE7" w:rsidRPr="008F4FE7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"O" | "P" | "Q" | "R" | "S" | "T" | "U"</w:t>
      </w:r>
    </w:p>
    <w:p w14:paraId="3ED83F2E" w14:textId="077A281D" w:rsidR="008F4FE7" w:rsidRPr="001B6ADC" w:rsidRDefault="008F4FE7" w:rsidP="008F4F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4FE7">
        <w:rPr>
          <w:rFonts w:ascii="Times New Roman" w:hAnsi="Times New Roman" w:cs="Times New Roman"/>
          <w:sz w:val="24"/>
          <w:szCs w:val="24"/>
        </w:rPr>
        <w:t xml:space="preserve">         | "V" | "W" | "X" | "Y" | "Z"</w:t>
      </w:r>
    </w:p>
    <w:p w14:paraId="61AF2740" w14:textId="77777777" w:rsidR="0056233A" w:rsidRPr="0056233A" w:rsidRDefault="0056233A" w:rsidP="008F4F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063767" w14:textId="7628AB32" w:rsidR="00CD6A2F" w:rsidRPr="00242B94" w:rsidRDefault="008F4FE7" w:rsidP="008F4FE7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 de símbolos</w:t>
      </w:r>
    </w:p>
    <w:p w14:paraId="113C9474" w14:textId="174F42B6" w:rsidR="00242B94" w:rsidRDefault="00242B94" w:rsidP="00242B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utiliza una estructura (por ejemplo, diccionario o tabla hash) para almacenar variables.</w:t>
      </w:r>
    </w:p>
    <w:p w14:paraId="56BEF085" w14:textId="0BB84FD4" w:rsidR="00242B94" w:rsidRDefault="00242B94" w:rsidP="00242B94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B94">
        <w:rPr>
          <w:rFonts w:ascii="Times New Roman" w:hAnsi="Times New Roman" w:cs="Times New Roman"/>
          <w:b/>
          <w:bCs/>
          <w:sz w:val="24"/>
          <w:szCs w:val="24"/>
        </w:rPr>
        <w:t>Manejo de errores</w:t>
      </w:r>
    </w:p>
    <w:p w14:paraId="38DB3D2D" w14:textId="4EA525CB" w:rsidR="00242B94" w:rsidRDefault="00242B94" w:rsidP="00242B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intérprete detecta:</w:t>
      </w:r>
    </w:p>
    <w:p w14:paraId="30A7B84F" w14:textId="28F41669" w:rsidR="00242B94" w:rsidRDefault="00242B94" w:rsidP="00242B94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Tokens inválidos </w:t>
      </w:r>
    </w:p>
    <w:p w14:paraId="370C8C6B" w14:textId="18838FE2" w:rsidR="00242B94" w:rsidRDefault="00242B94" w:rsidP="00242B94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Errores de sintaxis </w:t>
      </w:r>
    </w:p>
    <w:p w14:paraId="0A337D2A" w14:textId="18F482AC" w:rsidR="00242B94" w:rsidRDefault="00242B94" w:rsidP="00242B94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Variables definidas </w:t>
      </w:r>
    </w:p>
    <w:p w14:paraId="1C9F6590" w14:textId="34C773F8" w:rsidR="00242B94" w:rsidRDefault="00242B94" w:rsidP="00242B94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Implementación </w:t>
      </w:r>
    </w:p>
    <w:p w14:paraId="62B8C829" w14:textId="3225AF42" w:rsidR="00242B94" w:rsidRPr="00242B94" w:rsidRDefault="00242B94" w:rsidP="00242B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proyecto se desarrollará en el lenguaje C.</w:t>
      </w:r>
    </w:p>
    <w:p w14:paraId="79974C53" w14:textId="77777777" w:rsidR="00242B94" w:rsidRPr="00242B94" w:rsidRDefault="00242B94" w:rsidP="00242B94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5DB24E6F" w14:textId="1DF780C4" w:rsidR="00CD6A2F" w:rsidRDefault="00CD6A2F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B13B034" w14:textId="7D5B7BED" w:rsidR="00CD6A2F" w:rsidRDefault="00CD6A2F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AE266A" w14:textId="690478F6" w:rsidR="00CD6A2F" w:rsidRDefault="00CD6A2F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A16801" w14:textId="77777777" w:rsidR="00CD6A2F" w:rsidRPr="00CD6A2F" w:rsidRDefault="00CD6A2F" w:rsidP="005623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CD6A2F" w:rsidRPr="00CD6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2591D"/>
    <w:multiLevelType w:val="hybridMultilevel"/>
    <w:tmpl w:val="CF2A0C00"/>
    <w:lvl w:ilvl="0" w:tplc="08CAAF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F46CE"/>
    <w:multiLevelType w:val="multilevel"/>
    <w:tmpl w:val="336C0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CA"/>
    <w:rsid w:val="000B7261"/>
    <w:rsid w:val="001B6ADC"/>
    <w:rsid w:val="00242B94"/>
    <w:rsid w:val="00294F97"/>
    <w:rsid w:val="0056233A"/>
    <w:rsid w:val="008B1CC2"/>
    <w:rsid w:val="008F4FE7"/>
    <w:rsid w:val="00915F40"/>
    <w:rsid w:val="00C90163"/>
    <w:rsid w:val="00CD6A2F"/>
    <w:rsid w:val="00DF7ACA"/>
    <w:rsid w:val="00EF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7E98A"/>
  <w15:chartTrackingRefBased/>
  <w15:docId w15:val="{39A2592C-B2A5-493A-AE73-E596570F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7A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4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5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2026-04-11T01:12:00Z</dcterms:created>
  <dcterms:modified xsi:type="dcterms:W3CDTF">2026-04-12T14:31:00Z</dcterms:modified>
</cp:coreProperties>
</file>