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92A6" w14:textId="77777777" w:rsidR="009C7562" w:rsidRDefault="00000000">
      <w:pPr>
        <w:pStyle w:val="Heading2"/>
        <w:jc w:val="center"/>
      </w:pPr>
      <w:bookmarkStart w:id="0" w:name="_7nlk2ynsm6vx" w:colFirst="0" w:colLast="0"/>
      <w:bookmarkEnd w:id="0"/>
      <w:r>
        <w:rPr>
          <w:rFonts w:ascii="Google Sans" w:eastAsia="Google Sans" w:hAnsi="Google Sans" w:cs="Google Sans"/>
        </w:rPr>
        <w:t>PASTA worksheet</w:t>
      </w:r>
    </w:p>
    <w:p w14:paraId="442792A7" w14:textId="77777777" w:rsidR="009C7562" w:rsidRDefault="00000000">
      <w:r>
        <w:pict w14:anchorId="442792D3">
          <v:rect id="_x0000_i1025" style="width:0;height:1.5pt" o:hralign="center" o:hrstd="t" o:hr="t" fillcolor="#a0a0a0" stroked="f"/>
        </w:pict>
      </w:r>
    </w:p>
    <w:p w14:paraId="442792A9" w14:textId="77777777" w:rsidR="009C7562" w:rsidRDefault="009C756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0"/>
        <w:gridCol w:w="6780"/>
      </w:tblGrid>
      <w:tr w:rsidR="009C7562" w14:paraId="442792A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792AA" w14:textId="77777777" w:rsidR="009C7562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1" w:name="_52vtqzpfabqd" w:colFirst="0" w:colLast="0"/>
            <w:bookmarkEnd w:id="1"/>
            <w:r>
              <w:rPr>
                <w:rFonts w:ascii="Google Sans" w:eastAsia="Google Sans" w:hAnsi="Google Sans" w:cs="Google Sans"/>
                <w:b/>
              </w:rPr>
              <w:t>Stages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2792AB" w14:textId="77777777" w:rsidR="009C7562" w:rsidRDefault="00000000">
            <w:pPr>
              <w:pStyle w:val="Heading3"/>
              <w:widowControl w:val="0"/>
              <w:spacing w:line="240" w:lineRule="auto"/>
              <w:rPr>
                <w:rFonts w:ascii="Google Sans" w:eastAsia="Google Sans" w:hAnsi="Google Sans" w:cs="Google Sans"/>
                <w:b/>
              </w:rPr>
            </w:pPr>
            <w:bookmarkStart w:id="2" w:name="_rqizykdowjbx" w:colFirst="0" w:colLast="0"/>
            <w:bookmarkEnd w:id="2"/>
            <w:r>
              <w:rPr>
                <w:rFonts w:ascii="Google Sans" w:eastAsia="Google Sans" w:hAnsi="Google Sans" w:cs="Google Sans"/>
                <w:b/>
              </w:rPr>
              <w:t>Sneaker company</w:t>
            </w:r>
          </w:p>
        </w:tc>
      </w:tr>
      <w:tr w:rsidR="009C7562" w14:paraId="442792B2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AD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I. Define business and security objectives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AE" w14:textId="77777777" w:rsidR="009C75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Make </w:t>
            </w:r>
            <w:r>
              <w:rPr>
                <w:rFonts w:ascii="Google Sans" w:eastAsia="Google Sans" w:hAnsi="Google Sans" w:cs="Google Sans"/>
                <w:b/>
              </w:rPr>
              <w:t>2-3 notes</w:t>
            </w:r>
            <w:r>
              <w:rPr>
                <w:rFonts w:ascii="Google Sans" w:eastAsia="Google Sans" w:hAnsi="Google Sans" w:cs="Google Sans"/>
              </w:rPr>
              <w:t xml:space="preserve"> of specific business requirements that will be analyzed.</w:t>
            </w:r>
          </w:p>
          <w:p w14:paraId="65AA68AC" w14:textId="3031196F" w:rsidR="00943016" w:rsidRPr="00AC60D1" w:rsidRDefault="00943016" w:rsidP="00AC60D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Data privacy</w:t>
            </w:r>
            <w:r w:rsidR="006C3D4B" w:rsidRPr="00AC60D1">
              <w:rPr>
                <w:rFonts w:ascii="Google Sans" w:eastAsia="Google Sans" w:hAnsi="Google Sans" w:cs="Google Sans"/>
                <w:i/>
              </w:rPr>
              <w:t xml:space="preserve"> is a concern, must comply with</w:t>
            </w:r>
            <w:r w:rsidR="0080115F" w:rsidRPr="00AC60D1">
              <w:rPr>
                <w:rFonts w:ascii="Google Sans" w:eastAsia="Google Sans" w:hAnsi="Google Sans" w:cs="Google Sans"/>
                <w:i/>
              </w:rPr>
              <w:t xml:space="preserve"> PCI-DSS, PII, SPII, </w:t>
            </w:r>
            <w:r w:rsidR="006C3D4B" w:rsidRPr="00AC60D1">
              <w:rPr>
                <w:rFonts w:ascii="Google Sans" w:eastAsia="Google Sans" w:hAnsi="Google Sans" w:cs="Google Sans"/>
                <w:i/>
              </w:rPr>
              <w:t xml:space="preserve">and </w:t>
            </w:r>
            <w:r w:rsidR="0080115F" w:rsidRPr="00AC60D1">
              <w:rPr>
                <w:rFonts w:ascii="Google Sans" w:eastAsia="Google Sans" w:hAnsi="Google Sans" w:cs="Google Sans"/>
                <w:i/>
              </w:rPr>
              <w:t>GDP</w:t>
            </w:r>
            <w:r w:rsidR="006C3D4B" w:rsidRPr="00AC60D1">
              <w:rPr>
                <w:rFonts w:ascii="Google Sans" w:eastAsia="Google Sans" w:hAnsi="Google Sans" w:cs="Google Sans"/>
                <w:i/>
              </w:rPr>
              <w:t>R regulations.</w:t>
            </w:r>
          </w:p>
          <w:p w14:paraId="44022546" w14:textId="0EFF8ECA" w:rsidR="00943016" w:rsidRPr="00AC60D1" w:rsidRDefault="007F1FF3" w:rsidP="00AC60D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The users</w:t>
            </w:r>
            <w:r w:rsidR="006C3D4B" w:rsidRPr="00AC60D1">
              <w:rPr>
                <w:rFonts w:ascii="Google Sans" w:eastAsia="Google Sans" w:hAnsi="Google Sans" w:cs="Google Sans"/>
                <w:i/>
              </w:rPr>
              <w:t xml:space="preserve"> control</w:t>
            </w:r>
            <w:r w:rsidR="00943016" w:rsidRPr="00AC60D1">
              <w:rPr>
                <w:rFonts w:ascii="Google Sans" w:eastAsia="Google Sans" w:hAnsi="Google Sans" w:cs="Google Sans"/>
                <w:i/>
              </w:rPr>
              <w:t xml:space="preserve"> their </w:t>
            </w:r>
            <w:proofErr w:type="gramStart"/>
            <w:r w:rsidR="00943016" w:rsidRPr="00AC60D1">
              <w:rPr>
                <w:rFonts w:ascii="Google Sans" w:eastAsia="Google Sans" w:hAnsi="Google Sans" w:cs="Google Sans"/>
                <w:i/>
              </w:rPr>
              <w:t>accounts</w:t>
            </w:r>
            <w:proofErr w:type="gramEnd"/>
          </w:p>
          <w:p w14:paraId="428E97A2" w14:textId="77777777" w:rsidR="009C7562" w:rsidRPr="00AC60D1" w:rsidRDefault="007F1FF3" w:rsidP="00AC60D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The app will process</w:t>
            </w:r>
            <w:r w:rsidR="00AD632B" w:rsidRPr="00AC60D1">
              <w:rPr>
                <w:rFonts w:ascii="Google Sans" w:eastAsia="Google Sans" w:hAnsi="Google Sans" w:cs="Google Sans"/>
                <w:i/>
              </w:rPr>
              <w:t xml:space="preserve"> financial </w:t>
            </w:r>
            <w:proofErr w:type="gramStart"/>
            <w:r w:rsidR="00AD632B" w:rsidRPr="00AC60D1">
              <w:rPr>
                <w:rFonts w:ascii="Google Sans" w:eastAsia="Google Sans" w:hAnsi="Google Sans" w:cs="Google Sans"/>
                <w:i/>
              </w:rPr>
              <w:t>transactions</w:t>
            </w:r>
            <w:proofErr w:type="gramEnd"/>
          </w:p>
          <w:p w14:paraId="442792B1" w14:textId="4B70A00F" w:rsidR="006C3D4B" w:rsidRPr="00AC60D1" w:rsidRDefault="006C3D4B" w:rsidP="00AC60D1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Back-end processing</w:t>
            </w:r>
            <w:r w:rsidR="004D160B" w:rsidRPr="00AC60D1">
              <w:rPr>
                <w:rFonts w:ascii="Google Sans" w:eastAsia="Google Sans" w:hAnsi="Google Sans" w:cs="Google Sans"/>
                <w:i/>
              </w:rPr>
              <w:t xml:space="preserve"> will occur</w:t>
            </w:r>
          </w:p>
        </w:tc>
      </w:tr>
      <w:tr w:rsidR="009C7562" w14:paraId="442792BC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B3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II. Define the technical scope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B4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List of</w:t>
            </w:r>
            <w:r>
              <w:rPr>
                <w:rFonts w:ascii="Google Sans" w:eastAsia="Google Sans" w:hAnsi="Google Sans" w:cs="Google Sans"/>
                <w:b/>
              </w:rPr>
              <w:t xml:space="preserve"> </w:t>
            </w:r>
            <w:r>
              <w:rPr>
                <w:rFonts w:ascii="Google Sans" w:eastAsia="Google Sans" w:hAnsi="Google Sans" w:cs="Google Sans"/>
              </w:rPr>
              <w:t>technologies used by the application:</w:t>
            </w:r>
          </w:p>
          <w:p w14:paraId="3E984BB2" w14:textId="5D283431" w:rsidR="00471C5D" w:rsidRPr="00AC60D1" w:rsidRDefault="00471C5D" w:rsidP="00AC60D1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Public key infrastructure (PKI)</w:t>
            </w:r>
          </w:p>
          <w:p w14:paraId="60484C54" w14:textId="3EBB9D8F" w:rsidR="00F477D5" w:rsidRPr="00AC60D1" w:rsidRDefault="00F477D5" w:rsidP="00AC60D1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Application programming interface (API)</w:t>
            </w:r>
          </w:p>
          <w:p w14:paraId="677309BF" w14:textId="77777777" w:rsidR="00F477D5" w:rsidRPr="00AC60D1" w:rsidRDefault="00F477D5" w:rsidP="00AC60D1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Advanced encryption system (AES)</w:t>
            </w:r>
          </w:p>
          <w:p w14:paraId="4349C56B" w14:textId="5CCADC51" w:rsidR="00F477D5" w:rsidRPr="00AC60D1" w:rsidRDefault="00F477D5" w:rsidP="00AC60D1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SHA-256</w:t>
            </w:r>
            <w:r w:rsidRPr="00AC60D1">
              <w:rPr>
                <w:rFonts w:ascii="Google Sans" w:eastAsia="Google Sans" w:hAnsi="Google Sans" w:cs="Google Sans"/>
                <w:i/>
              </w:rPr>
              <w:t xml:space="preserve"> </w:t>
            </w:r>
            <w:r w:rsidR="008030EA" w:rsidRPr="00AC60D1">
              <w:rPr>
                <w:rFonts w:ascii="Google Sans" w:eastAsia="Google Sans" w:hAnsi="Google Sans" w:cs="Google Sans"/>
                <w:i/>
              </w:rPr>
              <w:t>hash function</w:t>
            </w:r>
          </w:p>
          <w:p w14:paraId="00277C55" w14:textId="7824A271" w:rsidR="00F477D5" w:rsidRPr="00AC60D1" w:rsidRDefault="008030EA" w:rsidP="00AC60D1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Structured Query Language (</w:t>
            </w:r>
            <w:r w:rsidR="00F477D5" w:rsidRPr="00AC60D1">
              <w:rPr>
                <w:rFonts w:ascii="Google Sans" w:eastAsia="Google Sans" w:hAnsi="Google Sans" w:cs="Google Sans"/>
                <w:i/>
              </w:rPr>
              <w:t>SQL</w:t>
            </w:r>
            <w:r w:rsidRPr="00AC60D1">
              <w:rPr>
                <w:rFonts w:ascii="Google Sans" w:eastAsia="Google Sans" w:hAnsi="Google Sans" w:cs="Google Sans"/>
                <w:i/>
              </w:rPr>
              <w:t>)</w:t>
            </w:r>
          </w:p>
          <w:p w14:paraId="442792BA" w14:textId="77777777" w:rsidR="009C7562" w:rsidRDefault="009C7562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14:paraId="1434FDEE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Write </w:t>
            </w:r>
            <w:r>
              <w:rPr>
                <w:rFonts w:ascii="Google Sans" w:eastAsia="Google Sans" w:hAnsi="Google Sans" w:cs="Google Sans"/>
                <w:b/>
              </w:rPr>
              <w:t>2-3 sentences</w:t>
            </w:r>
            <w:r>
              <w:rPr>
                <w:rFonts w:ascii="Google Sans" w:eastAsia="Google Sans" w:hAnsi="Google Sans" w:cs="Google Sans"/>
              </w:rPr>
              <w:t xml:space="preserve"> (40-60 words) that describe why you choose to prioritize that technology over the others.</w:t>
            </w:r>
          </w:p>
          <w:p w14:paraId="4815193A" w14:textId="77777777" w:rsidR="007455B4" w:rsidRDefault="007455B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</w:p>
          <w:p w14:paraId="5993332B" w14:textId="77777777" w:rsidR="00471C5D" w:rsidRDefault="008040CD">
            <w:pPr>
              <w:widowControl w:val="0"/>
              <w:spacing w:line="240" w:lineRule="auto"/>
            </w:pPr>
            <w:r w:rsidRPr="008040CD">
              <w:t>PKI is a</w:t>
            </w:r>
            <w:r w:rsidR="00471C5D">
              <w:t xml:space="preserve">n </w:t>
            </w:r>
            <w:r w:rsidRPr="008040CD">
              <w:t xml:space="preserve">encryption </w:t>
            </w:r>
            <w:r w:rsidR="00471C5D" w:rsidRPr="008040CD">
              <w:t>framework that</w:t>
            </w:r>
            <w:r w:rsidRPr="008040CD">
              <w:t xml:space="preserve"> </w:t>
            </w:r>
            <w:r w:rsidR="00471C5D">
              <w:t>secures</w:t>
            </w:r>
            <w:r w:rsidRPr="008040CD">
              <w:t xml:space="preserve"> the exchange of sensitive online information. </w:t>
            </w:r>
            <w:r w:rsidR="00471C5D">
              <w:t>The mobile app</w:t>
            </w:r>
            <w:r w:rsidRPr="008040CD">
              <w:t xml:space="preserve"> employs a combination of symmetric and asymmetric encryption algorithms, namely Advanced Encryption Standard</w:t>
            </w:r>
            <w:r w:rsidR="00471C5D">
              <w:t xml:space="preserve"> (AES)</w:t>
            </w:r>
            <w:r w:rsidRPr="008040CD">
              <w:t xml:space="preserve"> and Rivest-Shamir-Adleman</w:t>
            </w:r>
            <w:r w:rsidR="00471C5D">
              <w:t xml:space="preserve"> (RSA)</w:t>
            </w:r>
            <w:r w:rsidRPr="008040CD">
              <w:t xml:space="preserve">. AES encryption </w:t>
            </w:r>
            <w:r w:rsidR="00471C5D">
              <w:t xml:space="preserve">ensures data </w:t>
            </w:r>
            <w:r w:rsidRPr="008040CD">
              <w:t xml:space="preserve">remains securely encrypted during transmission and storage. On the other hand, RSA encryption </w:t>
            </w:r>
            <w:r w:rsidR="00471C5D">
              <w:t>secures the</w:t>
            </w:r>
            <w:r w:rsidRPr="008040CD">
              <w:t xml:space="preserve"> exchange of cryptographic keys between the mobile app and a user's device, establishing a trusted communication channel.</w:t>
            </w:r>
          </w:p>
          <w:p w14:paraId="6108F629" w14:textId="77777777" w:rsidR="00471C5D" w:rsidRDefault="00471C5D">
            <w:pPr>
              <w:widowControl w:val="0"/>
              <w:spacing w:line="240" w:lineRule="auto"/>
            </w:pPr>
          </w:p>
          <w:p w14:paraId="442792BB" w14:textId="11748CAE" w:rsidR="00B82933" w:rsidRDefault="00792974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r>
              <w:t>Although API is a large attack</w:t>
            </w:r>
            <w:r w:rsidR="002229E2">
              <w:t xml:space="preserve"> surface, p</w:t>
            </w:r>
            <w:r w:rsidR="008040CD" w:rsidRPr="008040CD">
              <w:t>rioritizing the security of the PKI is essential to maintain the confidentiality and integrity of the exchanged information while safeguarding the privacy and trust of the app's users and partners.</w:t>
            </w:r>
          </w:p>
        </w:tc>
      </w:tr>
      <w:tr w:rsidR="009C7562" w14:paraId="442792BF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BD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III. Decompose application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BE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5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data flow diagram</w:t>
              </w:r>
            </w:hyperlink>
          </w:p>
        </w:tc>
      </w:tr>
      <w:tr w:rsidR="009C7562" w14:paraId="442792C4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C0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IV. Threat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C1" w14:textId="77777777" w:rsidR="009C75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types of threats</w:t>
            </w:r>
            <w:r>
              <w:rPr>
                <w:rFonts w:ascii="Google Sans" w:eastAsia="Google Sans" w:hAnsi="Google Sans" w:cs="Google Sans"/>
              </w:rPr>
              <w:t xml:space="preserve"> in the PASTA worksheet that are risks to the information being handled by the application.</w:t>
            </w:r>
          </w:p>
          <w:p w14:paraId="442792C2" w14:textId="39FBEBC8" w:rsidR="009C7562" w:rsidRPr="00AC60D1" w:rsidRDefault="005E587A" w:rsidP="00AC60D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lastRenderedPageBreak/>
              <w:t>SQL injection attacks</w:t>
            </w:r>
          </w:p>
          <w:p w14:paraId="442792C3" w14:textId="30F74892" w:rsidR="009C7562" w:rsidRPr="00AC60D1" w:rsidRDefault="00A34496" w:rsidP="00AC60D1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Social engineering an employee</w:t>
            </w:r>
            <w:r w:rsidR="00E67084" w:rsidRPr="00AC60D1">
              <w:rPr>
                <w:rFonts w:ascii="Google Sans" w:eastAsia="Google Sans" w:hAnsi="Google Sans" w:cs="Google Sans"/>
                <w:i/>
              </w:rPr>
              <w:t xml:space="preserve"> who worked on the app</w:t>
            </w:r>
          </w:p>
        </w:tc>
      </w:tr>
      <w:tr w:rsidR="009C7562" w14:paraId="442792C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C5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lastRenderedPageBreak/>
              <w:t>V. Vulnerability analysis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C6" w14:textId="77777777" w:rsidR="009C7562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2 vulnerabilities</w:t>
            </w:r>
            <w:r>
              <w:rPr>
                <w:rFonts w:ascii="Google Sans" w:eastAsia="Google Sans" w:hAnsi="Google Sans" w:cs="Google Sans"/>
              </w:rPr>
              <w:t xml:space="preserve"> in the PASTA worksheet that could be exploited.</w:t>
            </w:r>
          </w:p>
          <w:p w14:paraId="442792C7" w14:textId="505D8B06" w:rsidR="009C7562" w:rsidRPr="00AC60D1" w:rsidRDefault="00445FAF" w:rsidP="00AC60D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Lack of prepared statements</w:t>
            </w:r>
          </w:p>
          <w:p w14:paraId="442792C9" w14:textId="285CCFD1" w:rsidR="009C7562" w:rsidRPr="00AC60D1" w:rsidRDefault="00FF640C" w:rsidP="00AC60D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 w:rsidRPr="00AC60D1">
              <w:rPr>
                <w:rFonts w:ascii="Google Sans" w:eastAsia="Google Sans" w:hAnsi="Google Sans" w:cs="Google Sans"/>
                <w:i/>
              </w:rPr>
              <w:t>Lack of cybersecurity awareness training</w:t>
            </w:r>
          </w:p>
        </w:tc>
      </w:tr>
      <w:tr w:rsidR="009C7562" w14:paraId="442792C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CB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VI. Attack modeling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CC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</w:rPr>
            </w:pPr>
            <w:hyperlink r:id="rId6">
              <w:r>
                <w:rPr>
                  <w:rFonts w:ascii="Google Sans" w:eastAsia="Google Sans" w:hAnsi="Google Sans" w:cs="Google Sans"/>
                  <w:color w:val="1155CC"/>
                  <w:u w:val="single"/>
                </w:rPr>
                <w:t>Sample attack tree diagram</w:t>
              </w:r>
            </w:hyperlink>
          </w:p>
        </w:tc>
      </w:tr>
      <w:tr w:rsidR="009C7562" w14:paraId="442792D0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792CE" w14:textId="77777777" w:rsidR="009C7562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VII. Risk analysis and impact</w:t>
            </w:r>
          </w:p>
        </w:tc>
        <w:tc>
          <w:tcPr>
            <w:tcW w:w="6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7E6B" w14:textId="0CE9EFE0" w:rsidR="00F20FCC" w:rsidRPr="00F20FCC" w:rsidRDefault="00000000" w:rsidP="00F20F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List </w:t>
            </w:r>
            <w:r>
              <w:rPr>
                <w:rFonts w:ascii="Google Sans" w:eastAsia="Google Sans" w:hAnsi="Google Sans" w:cs="Google Sans"/>
                <w:b/>
              </w:rPr>
              <w:t>4 security controls</w:t>
            </w:r>
            <w:r>
              <w:rPr>
                <w:rFonts w:ascii="Google Sans" w:eastAsia="Google Sans" w:hAnsi="Google Sans" w:cs="Google Sans"/>
              </w:rPr>
              <w:t xml:space="preserve"> that you’ve learned about that can reduce risk.</w:t>
            </w:r>
          </w:p>
          <w:p w14:paraId="38EF893E" w14:textId="77777777" w:rsidR="00F20FCC" w:rsidRPr="00A16906" w:rsidRDefault="00F20FCC" w:rsidP="00F20FC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i/>
              </w:rPr>
              <w:t>Data Sanitization or Masking of data,</w:t>
            </w:r>
          </w:p>
          <w:p w14:paraId="06615346" w14:textId="60EE959E" w:rsidR="00F20FCC" w:rsidRPr="00F20FCC" w:rsidRDefault="00F20FCC" w:rsidP="00F20FC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i/>
              </w:rPr>
              <w:t>Multi</w:t>
            </w:r>
            <w:r w:rsidR="00772ECA">
              <w:rPr>
                <w:rFonts w:ascii="Google Sans" w:eastAsia="Google Sans" w:hAnsi="Google Sans" w:cs="Google Sans"/>
                <w:i/>
              </w:rPr>
              <w:t>-</w:t>
            </w:r>
            <w:r>
              <w:rPr>
                <w:rFonts w:ascii="Google Sans" w:eastAsia="Google Sans" w:hAnsi="Google Sans" w:cs="Google Sans"/>
                <w:i/>
              </w:rPr>
              <w:t>Factor Authentication (MFA)</w:t>
            </w:r>
          </w:p>
          <w:p w14:paraId="6460B687" w14:textId="05A42D0F" w:rsidR="00A16906" w:rsidRPr="00A16906" w:rsidRDefault="006637B2" w:rsidP="00F20FC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i/>
              </w:rPr>
              <w:t>Incident Response Procedures</w:t>
            </w:r>
            <w:r w:rsidR="00A16906">
              <w:rPr>
                <w:rFonts w:ascii="Google Sans" w:eastAsia="Google Sans" w:hAnsi="Google Sans" w:cs="Google Sans"/>
                <w:i/>
              </w:rPr>
              <w:t>,</w:t>
            </w:r>
          </w:p>
          <w:p w14:paraId="442792CF" w14:textId="1B01B2A3" w:rsidR="00A16906" w:rsidRPr="00F20FCC" w:rsidRDefault="006637B2" w:rsidP="00F20FC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  <w:i/>
              </w:rPr>
              <w:t>Complex Password Policies</w:t>
            </w:r>
            <w:r w:rsidR="00A16906">
              <w:rPr>
                <w:rFonts w:ascii="Google Sans" w:eastAsia="Google Sans" w:hAnsi="Google Sans" w:cs="Google Sans"/>
                <w:i/>
              </w:rPr>
              <w:t>,</w:t>
            </w:r>
          </w:p>
        </w:tc>
      </w:tr>
    </w:tbl>
    <w:p w14:paraId="442792D1" w14:textId="77777777" w:rsidR="009C7562" w:rsidRDefault="009C7562"/>
    <w:p w14:paraId="442792D2" w14:textId="77777777" w:rsidR="009C7562" w:rsidRDefault="00000000">
      <w:r>
        <w:pict w14:anchorId="442792D4">
          <v:rect id="_x0000_i1026" style="width:0;height:1.5pt" o:hralign="center" o:hrstd="t" o:hr="t" fillcolor="#a0a0a0" stroked="f"/>
        </w:pict>
      </w:r>
    </w:p>
    <w:sectPr w:rsidR="009C756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934A9"/>
    <w:multiLevelType w:val="hybridMultilevel"/>
    <w:tmpl w:val="F29851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157B6C"/>
    <w:multiLevelType w:val="hybridMultilevel"/>
    <w:tmpl w:val="57968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F3969"/>
    <w:multiLevelType w:val="hybridMultilevel"/>
    <w:tmpl w:val="67CEC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26A6F"/>
    <w:multiLevelType w:val="hybridMultilevel"/>
    <w:tmpl w:val="57968A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B50C4F"/>
    <w:multiLevelType w:val="multilevel"/>
    <w:tmpl w:val="CA941EE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6FC2245"/>
    <w:multiLevelType w:val="multilevel"/>
    <w:tmpl w:val="AD6C9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E4656C"/>
    <w:multiLevelType w:val="multilevel"/>
    <w:tmpl w:val="60308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313A74"/>
    <w:multiLevelType w:val="multilevel"/>
    <w:tmpl w:val="6C0C68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FA6650"/>
    <w:multiLevelType w:val="hybridMultilevel"/>
    <w:tmpl w:val="AE6CE6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0664AE"/>
    <w:multiLevelType w:val="multilevel"/>
    <w:tmpl w:val="6EE013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C226830"/>
    <w:multiLevelType w:val="hybridMultilevel"/>
    <w:tmpl w:val="6B287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18093324">
    <w:abstractNumId w:val="7"/>
  </w:num>
  <w:num w:numId="2" w16cid:durableId="780225199">
    <w:abstractNumId w:val="9"/>
  </w:num>
  <w:num w:numId="3" w16cid:durableId="1248227116">
    <w:abstractNumId w:val="6"/>
  </w:num>
  <w:num w:numId="4" w16cid:durableId="1185169307">
    <w:abstractNumId w:val="5"/>
  </w:num>
  <w:num w:numId="5" w16cid:durableId="131244109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131827799">
    <w:abstractNumId w:val="1"/>
  </w:num>
  <w:num w:numId="7" w16cid:durableId="1607958353">
    <w:abstractNumId w:val="3"/>
  </w:num>
  <w:num w:numId="8" w16cid:durableId="1186599346">
    <w:abstractNumId w:val="10"/>
  </w:num>
  <w:num w:numId="9" w16cid:durableId="1056390386">
    <w:abstractNumId w:val="8"/>
  </w:num>
  <w:num w:numId="10" w16cid:durableId="1485462841">
    <w:abstractNumId w:val="2"/>
  </w:num>
  <w:num w:numId="11" w16cid:durableId="700284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62"/>
    <w:rsid w:val="002229E2"/>
    <w:rsid w:val="00435DA9"/>
    <w:rsid w:val="00445FAF"/>
    <w:rsid w:val="00471C5D"/>
    <w:rsid w:val="004D160B"/>
    <w:rsid w:val="005E587A"/>
    <w:rsid w:val="006637B2"/>
    <w:rsid w:val="006C3D4B"/>
    <w:rsid w:val="007455B4"/>
    <w:rsid w:val="00772ECA"/>
    <w:rsid w:val="00792974"/>
    <w:rsid w:val="007F1FF3"/>
    <w:rsid w:val="0080115F"/>
    <w:rsid w:val="008030EA"/>
    <w:rsid w:val="008040CD"/>
    <w:rsid w:val="00822C6E"/>
    <w:rsid w:val="00943016"/>
    <w:rsid w:val="009C7562"/>
    <w:rsid w:val="00A16906"/>
    <w:rsid w:val="00A34496"/>
    <w:rsid w:val="00AC60D1"/>
    <w:rsid w:val="00AD632B"/>
    <w:rsid w:val="00B70751"/>
    <w:rsid w:val="00B82933"/>
    <w:rsid w:val="00BE16B6"/>
    <w:rsid w:val="00C901FC"/>
    <w:rsid w:val="00E67084"/>
    <w:rsid w:val="00F20FCC"/>
    <w:rsid w:val="00F477D5"/>
    <w:rsid w:val="00FF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792A6"/>
  <w15:docId w15:val="{E1CB5934-1488-4D88-B7AF-A0565B698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F1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FmWLyHgmq9XQoVuMxOym2PHO8IuedCkan4moYnI-EJ0/template/preview?usp=sharing&amp;resourcekey=0-zYPY7AhPJdcClXamlAfOag" TargetMode="External"/><Relationship Id="rId5" Type="http://schemas.openxmlformats.org/officeDocument/2006/relationships/hyperlink" Target="https://docs.google.com/presentation/d/1ol7y79popTFfNHM-90ES-H-i1Lpd0YNvPShxBlXozjg/template/preview?resourcekey=0-DZAkf7Vzh2PXsP-j3oXV-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371</Words>
  <Characters>2118</Characters>
  <Application>Microsoft Office Word</Application>
  <DocSecurity>0</DocSecurity>
  <Lines>17</Lines>
  <Paragraphs>4</Paragraphs>
  <ScaleCrop>false</ScaleCrop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Tafel</cp:lastModifiedBy>
  <cp:revision>31</cp:revision>
  <dcterms:created xsi:type="dcterms:W3CDTF">2023-07-21T23:07:00Z</dcterms:created>
  <dcterms:modified xsi:type="dcterms:W3CDTF">2023-07-21T23:34:00Z</dcterms:modified>
</cp:coreProperties>
</file>