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51542</wp:posOffset>
            </wp:positionV>
            <wp:extent cx="879475" cy="879475"/>
            <wp:effectExtent b="0" l="0" r="0" t="0"/>
            <wp:wrapNone/>
            <wp:docPr id="410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879475" cy="8794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5034915</wp:posOffset>
            </wp:positionH>
            <wp:positionV relativeFrom="paragraph">
              <wp:posOffset>19524</wp:posOffset>
            </wp:positionV>
            <wp:extent cx="879475" cy="879475"/>
            <wp:effectExtent b="0" l="0" r="0" t="0"/>
            <wp:wrapNone/>
            <wp:docPr id="4099"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879475" cy="879475"/>
                    </a:xfrm>
                    <a:prstGeom prst="rect"/>
                    <a:ln/>
                  </pic:spPr>
                </pic:pic>
              </a:graphicData>
            </a:graphic>
          </wp:anchor>
        </w:drawing>
      </w:r>
    </w:p>
    <w:p w:rsidR="00000000" w:rsidDel="00000000" w:rsidP="00000000" w:rsidRDefault="00000000" w:rsidRPr="00000000" w14:paraId="00000002">
      <w:pPr>
        <w:spacing w:after="0" w:line="240" w:lineRule="auto"/>
        <w:jc w:val="center"/>
        <w:rPr>
          <w:b w:val="1"/>
          <w:sz w:val="24"/>
          <w:szCs w:val="24"/>
        </w:rPr>
      </w:pPr>
      <w:r w:rsidDel="00000000" w:rsidR="00000000" w:rsidRPr="00000000">
        <w:rPr>
          <w:b w:val="1"/>
          <w:sz w:val="24"/>
          <w:szCs w:val="24"/>
          <w:rtl w:val="0"/>
        </w:rPr>
        <w:t xml:space="preserve">POLYTECHNIC UNIVERSITY OF THE PHILIPPINES</w:t>
      </w:r>
    </w:p>
    <w:p w:rsidR="00000000" w:rsidDel="00000000" w:rsidP="00000000" w:rsidRDefault="00000000" w:rsidRPr="00000000" w14:paraId="00000003">
      <w:pPr>
        <w:spacing w:after="0" w:line="240" w:lineRule="auto"/>
        <w:jc w:val="center"/>
        <w:rPr>
          <w:b w:val="1"/>
          <w:sz w:val="24"/>
          <w:szCs w:val="24"/>
        </w:rPr>
      </w:pPr>
      <w:r w:rsidDel="00000000" w:rsidR="00000000" w:rsidRPr="00000000">
        <w:rPr>
          <w:b w:val="1"/>
          <w:sz w:val="24"/>
          <w:szCs w:val="24"/>
          <w:rtl w:val="0"/>
        </w:rPr>
        <w:t xml:space="preserve">COLLEGE OF ENGINEERING</w:t>
      </w:r>
    </w:p>
    <w:p w:rsidR="00000000" w:rsidDel="00000000" w:rsidP="00000000" w:rsidRDefault="00000000" w:rsidRPr="00000000" w14:paraId="00000004">
      <w:pPr>
        <w:tabs>
          <w:tab w:val="left" w:pos="9000"/>
        </w:tabs>
        <w:spacing w:after="0" w:line="240" w:lineRule="auto"/>
        <w:jc w:val="center"/>
        <w:rPr>
          <w:b w:val="1"/>
          <w:sz w:val="24"/>
          <w:szCs w:val="24"/>
        </w:rPr>
      </w:pPr>
      <w:r w:rsidDel="00000000" w:rsidR="00000000" w:rsidRPr="00000000">
        <w:rPr>
          <w:b w:val="1"/>
          <w:sz w:val="24"/>
          <w:szCs w:val="24"/>
          <w:rtl w:val="0"/>
        </w:rPr>
        <w:t xml:space="preserve">COMPUTER ENGINEERING DEPARTMENT</w:t>
      </w:r>
    </w:p>
    <w:p w:rsidR="00000000" w:rsidDel="00000000" w:rsidP="00000000" w:rsidRDefault="00000000" w:rsidRPr="00000000" w14:paraId="00000005">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sz w:val="32"/>
          <w:szCs w:val="32"/>
        </w:rPr>
      </w:pPr>
      <w:r w:rsidDel="00000000" w:rsidR="00000000" w:rsidRPr="00000000">
        <w:rPr>
          <w:rtl w:val="0"/>
        </w:rPr>
      </w:r>
    </w:p>
    <w:p w:rsidR="00000000" w:rsidDel="00000000" w:rsidP="00000000" w:rsidRDefault="00000000" w:rsidRPr="00000000" w14:paraId="00000007">
      <w:pPr>
        <w:spacing w:after="0" w:line="240" w:lineRule="auto"/>
        <w:jc w:val="center"/>
        <w:rPr>
          <w:sz w:val="32"/>
          <w:szCs w:val="32"/>
        </w:rPr>
      </w:pPr>
      <w:r w:rsidDel="00000000" w:rsidR="00000000" w:rsidRPr="00000000">
        <w:rPr>
          <w:sz w:val="32"/>
          <w:szCs w:val="32"/>
          <w:rtl w:val="0"/>
        </w:rPr>
        <w:t xml:space="preserve">TOTAL QUALITY IN COMPUTER ENGINEERING</w:t>
      </w:r>
    </w:p>
    <w:p w:rsidR="00000000" w:rsidDel="00000000" w:rsidP="00000000" w:rsidRDefault="00000000" w:rsidRPr="00000000" w14:paraId="00000008">
      <w:pPr>
        <w:spacing w:after="0" w:line="240" w:lineRule="auto"/>
        <w:jc w:val="center"/>
        <w:rPr>
          <w:sz w:val="40"/>
          <w:szCs w:val="40"/>
        </w:rPr>
      </w:pPr>
      <w:r w:rsidDel="00000000" w:rsidR="00000000" w:rsidRPr="00000000">
        <w:rPr>
          <w:rtl w:val="0"/>
        </w:rPr>
      </w:r>
    </w:p>
    <w:p w:rsidR="00000000" w:rsidDel="00000000" w:rsidP="00000000" w:rsidRDefault="00000000" w:rsidRPr="00000000" w14:paraId="00000009">
      <w:pPr>
        <w:spacing w:after="0" w:line="240" w:lineRule="auto"/>
        <w:jc w:val="center"/>
        <w:rPr>
          <w:sz w:val="40"/>
          <w:szCs w:val="40"/>
        </w:rPr>
      </w:pPr>
      <w:r w:rsidDel="00000000" w:rsidR="00000000" w:rsidRPr="00000000">
        <w:rPr>
          <w:sz w:val="40"/>
          <w:szCs w:val="40"/>
          <w:rtl w:val="0"/>
        </w:rPr>
        <w:t xml:space="preserve">Whistle Flashlight for Emergency Survival Tool </w:t>
      </w:r>
    </w:p>
    <w:p w:rsidR="00000000" w:rsidDel="00000000" w:rsidP="00000000" w:rsidRDefault="00000000" w:rsidRPr="00000000" w14:paraId="0000000A">
      <w:pPr>
        <w:spacing w:after="0" w:line="240" w:lineRule="auto"/>
        <w:jc w:val="center"/>
        <w:rPr>
          <w:sz w:val="40"/>
          <w:szCs w:val="40"/>
        </w:rPr>
      </w:pPr>
      <w:r w:rsidDel="00000000" w:rsidR="00000000" w:rsidRPr="00000000">
        <w:rPr>
          <w:rtl w:val="0"/>
        </w:rPr>
      </w:r>
    </w:p>
    <w:p w:rsidR="00000000" w:rsidDel="00000000" w:rsidP="00000000" w:rsidRDefault="00000000" w:rsidRPr="00000000" w14:paraId="0000000B">
      <w:pPr>
        <w:spacing w:after="0" w:line="240" w:lineRule="auto"/>
        <w:jc w:val="center"/>
        <w:rPr>
          <w:sz w:val="40"/>
          <w:szCs w:val="40"/>
        </w:rPr>
      </w:pPr>
      <w:r w:rsidDel="00000000" w:rsidR="00000000" w:rsidRPr="00000000">
        <w:rPr>
          <w:sz w:val="40"/>
          <w:szCs w:val="40"/>
          <w:rtl w:val="0"/>
        </w:rPr>
        <w:t xml:space="preserve">PROJECT CHARTER</w:t>
      </w:r>
    </w:p>
    <w:p w:rsidR="00000000" w:rsidDel="00000000" w:rsidP="00000000" w:rsidRDefault="00000000" w:rsidRPr="00000000" w14:paraId="0000000C">
      <w:pPr>
        <w:spacing w:after="0" w:line="240" w:lineRule="auto"/>
        <w:jc w:val="center"/>
        <w:rPr>
          <w:sz w:val="40"/>
          <w:szCs w:val="40"/>
        </w:rPr>
      </w:pPr>
      <w:r w:rsidDel="00000000" w:rsidR="00000000" w:rsidRPr="00000000">
        <w:rPr>
          <w:sz w:val="40"/>
          <w:szCs w:val="40"/>
          <w:rtl w:val="0"/>
        </w:rPr>
        <w:t xml:space="preserve">DOCUMENT</w:t>
      </w:r>
    </w:p>
    <w:p w:rsidR="00000000" w:rsidDel="00000000" w:rsidP="00000000" w:rsidRDefault="00000000" w:rsidRPr="00000000" w14:paraId="0000000D">
      <w:pPr>
        <w:spacing w:after="0" w:line="240" w:lineRule="auto"/>
        <w:jc w:val="center"/>
        <w:rPr>
          <w:sz w:val="40"/>
          <w:szCs w:val="40"/>
        </w:rPr>
      </w:pPr>
      <w:r w:rsidDel="00000000" w:rsidR="00000000" w:rsidRPr="00000000">
        <w:rPr>
          <w:rtl w:val="0"/>
        </w:rPr>
      </w:r>
    </w:p>
    <w:p w:rsidR="00000000" w:rsidDel="00000000" w:rsidP="00000000" w:rsidRDefault="00000000" w:rsidRPr="00000000" w14:paraId="0000000E">
      <w:pPr>
        <w:spacing w:after="0" w:line="240" w:lineRule="auto"/>
        <w:jc w:val="center"/>
        <w:rPr>
          <w:sz w:val="36"/>
          <w:szCs w:val="36"/>
        </w:rPr>
      </w:pPr>
      <w:r w:rsidDel="00000000" w:rsidR="00000000" w:rsidRPr="00000000">
        <w:rPr>
          <w:sz w:val="36"/>
          <w:szCs w:val="36"/>
          <w:rtl w:val="0"/>
        </w:rPr>
        <w:t xml:space="preserve">Section BSCOE 5-1D</w:t>
      </w:r>
    </w:p>
    <w:p w:rsidR="00000000" w:rsidDel="00000000" w:rsidP="00000000" w:rsidRDefault="00000000" w:rsidRPr="00000000" w14:paraId="0000000F">
      <w:pPr>
        <w:spacing w:after="0" w:line="240" w:lineRule="auto"/>
        <w:jc w:val="center"/>
        <w:rPr>
          <w:sz w:val="36"/>
          <w:szCs w:val="36"/>
        </w:rPr>
      </w:pPr>
      <w:r w:rsidDel="00000000" w:rsidR="00000000" w:rsidRPr="00000000">
        <w:rPr>
          <w:sz w:val="36"/>
          <w:szCs w:val="36"/>
          <w:rtl w:val="0"/>
        </w:rPr>
        <w:t xml:space="preserve">Group No. 3</w:t>
      </w:r>
    </w:p>
    <w:p w:rsidR="00000000" w:rsidDel="00000000" w:rsidP="00000000" w:rsidRDefault="00000000" w:rsidRPr="00000000" w14:paraId="00000010">
      <w:pPr>
        <w:spacing w:after="0" w:line="240" w:lineRule="auto"/>
        <w:jc w:val="center"/>
        <w:rPr>
          <w:sz w:val="40"/>
          <w:szCs w:val="40"/>
        </w:rPr>
      </w:pPr>
      <w:r w:rsidDel="00000000" w:rsidR="00000000" w:rsidRPr="00000000">
        <w:rPr>
          <w:rtl w:val="0"/>
        </w:rPr>
      </w:r>
    </w:p>
    <w:p w:rsidR="00000000" w:rsidDel="00000000" w:rsidP="00000000" w:rsidRDefault="00000000" w:rsidRPr="00000000" w14:paraId="00000011">
      <w:pPr>
        <w:spacing w:after="0" w:line="240" w:lineRule="auto"/>
        <w:jc w:val="center"/>
        <w:rPr>
          <w:sz w:val="24"/>
          <w:szCs w:val="24"/>
        </w:rPr>
      </w:pPr>
      <w:r w:rsidDel="00000000" w:rsidR="00000000" w:rsidRPr="00000000">
        <w:rPr>
          <w:rtl w:val="0"/>
        </w:rPr>
      </w:r>
    </w:p>
    <w:tbl>
      <w:tblPr>
        <w:tblStyle w:val="Table1"/>
        <w:tblW w:w="93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7"/>
        <w:gridCol w:w="4237"/>
        <w:gridCol w:w="3592"/>
        <w:gridCol w:w="991"/>
        <w:tblGridChange w:id="0">
          <w:tblGrid>
            <w:gridCol w:w="557"/>
            <w:gridCol w:w="4237"/>
            <w:gridCol w:w="3592"/>
            <w:gridCol w:w="991"/>
          </w:tblGrid>
        </w:tblGridChange>
      </w:tblGrid>
      <w:tr>
        <w:trPr>
          <w:cantSplit w:val="0"/>
          <w:tblHeader w:val="0"/>
        </w:trPr>
        <w:tc>
          <w:tcPr/>
          <w:p w:rsidR="00000000" w:rsidDel="00000000" w:rsidP="00000000" w:rsidRDefault="00000000" w:rsidRPr="00000000" w14:paraId="00000012">
            <w:pPr>
              <w:jc w:val="center"/>
              <w:rPr>
                <w:b w:val="1"/>
                <w:sz w:val="24"/>
                <w:szCs w:val="24"/>
              </w:rPr>
            </w:pPr>
            <w:r w:rsidDel="00000000" w:rsidR="00000000" w:rsidRPr="00000000">
              <w:rPr>
                <w:b w:val="1"/>
                <w:sz w:val="24"/>
                <w:szCs w:val="24"/>
                <w:rtl w:val="0"/>
              </w:rPr>
              <w:t xml:space="preserve">NO</w:t>
            </w:r>
          </w:p>
        </w:tc>
        <w:tc>
          <w:tcPr/>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MEMBERS (Alphabetical Order)</w:t>
            </w:r>
          </w:p>
        </w:tc>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CRITERIA</w:t>
            </w:r>
          </w:p>
        </w:tc>
        <w:tc>
          <w:tcPr/>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GRADE</w:t>
            </w:r>
          </w:p>
        </w:tc>
      </w:tr>
      <w:tr>
        <w:trPr>
          <w:cantSplit w:val="0"/>
          <w:tblHeader w:val="0"/>
        </w:trPr>
        <w:tc>
          <w:tcPr/>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17">
            <w:pPr>
              <w:rPr>
                <w:sz w:val="24"/>
                <w:szCs w:val="24"/>
              </w:rPr>
            </w:pPr>
            <w:r w:rsidDel="00000000" w:rsidR="00000000" w:rsidRPr="00000000">
              <w:rPr>
                <w:rFonts w:ascii="Trebuchet MS" w:cs="Trebuchet MS" w:eastAsia="Trebuchet MS" w:hAnsi="Trebuchet MS"/>
                <w:color w:val="000000"/>
                <w:rtl w:val="0"/>
              </w:rPr>
              <w:t xml:space="preserve">Cagomoc Niña Jaira Lael</w:t>
            </w:r>
            <w:r w:rsidDel="00000000" w:rsidR="00000000" w:rsidRPr="00000000">
              <w:rPr>
                <w:rtl w:val="0"/>
              </w:rPr>
            </w:r>
          </w:p>
        </w:tc>
        <w:tc>
          <w:tcPr>
            <w:vMerge w:val="restart"/>
            <w:vAlign w:val="center"/>
          </w:tcPr>
          <w:p w:rsidR="00000000" w:rsidDel="00000000" w:rsidP="00000000" w:rsidRDefault="00000000" w:rsidRPr="00000000" w14:paraId="00000018">
            <w:pPr>
              <w:rPr>
                <w:sz w:val="24"/>
                <w:szCs w:val="24"/>
              </w:rPr>
            </w:pPr>
            <w:r w:rsidDel="00000000" w:rsidR="00000000" w:rsidRPr="00000000">
              <w:rPr>
                <w:sz w:val="24"/>
                <w:szCs w:val="24"/>
                <w:rtl w:val="0"/>
              </w:rPr>
              <w:t xml:space="preserve">  Document Format</w:t>
            </w:r>
          </w:p>
          <w:p w:rsidR="00000000" w:rsidDel="00000000" w:rsidP="00000000" w:rsidRDefault="00000000" w:rsidRPr="00000000" w14:paraId="00000019">
            <w:pPr>
              <w:rPr>
                <w:sz w:val="24"/>
                <w:szCs w:val="24"/>
              </w:rPr>
            </w:pPr>
            <w:r w:rsidDel="00000000" w:rsidR="00000000" w:rsidRPr="00000000">
              <w:rPr>
                <w:sz w:val="24"/>
                <w:szCs w:val="24"/>
                <w:rtl w:val="0"/>
              </w:rPr>
              <w:t xml:space="preserve">  Consistency (20%) </w:t>
            </w:r>
          </w:p>
        </w:tc>
        <w:tc>
          <w:tcPr>
            <w:vMerge w:val="restart"/>
            <w:vAlign w:val="center"/>
          </w:tcPr>
          <w:p w:rsidR="00000000" w:rsidDel="00000000" w:rsidP="00000000" w:rsidRDefault="00000000" w:rsidRPr="00000000" w14:paraId="0000001A">
            <w:pPr>
              <w:jc w:val="cente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1C">
            <w:pPr>
              <w:rPr>
                <w:sz w:val="24"/>
                <w:szCs w:val="24"/>
              </w:rPr>
            </w:pPr>
            <w:r w:rsidDel="00000000" w:rsidR="00000000" w:rsidRPr="00000000">
              <w:rPr>
                <w:rFonts w:ascii="Trebuchet MS" w:cs="Trebuchet MS" w:eastAsia="Trebuchet MS" w:hAnsi="Trebuchet MS"/>
                <w:color w:val="000000"/>
                <w:rtl w:val="0"/>
              </w:rPr>
              <w:t xml:space="preserve">Calilung, Kristal </w:t>
            </w:r>
            <w:r w:rsidDel="00000000" w:rsidR="00000000" w:rsidRPr="00000000">
              <w:rPr>
                <w:rtl w:val="0"/>
              </w:rPr>
            </w:r>
          </w:p>
        </w:tc>
        <w:tc>
          <w:tcPr>
            <w:vMerge w:val="continue"/>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20">
            <w:pPr>
              <w:rPr>
                <w:sz w:val="24"/>
                <w:szCs w:val="24"/>
              </w:rPr>
            </w:pPr>
            <w:r w:rsidDel="00000000" w:rsidR="00000000" w:rsidRPr="00000000">
              <w:rPr>
                <w:rFonts w:ascii="Trebuchet MS" w:cs="Trebuchet MS" w:eastAsia="Trebuchet MS" w:hAnsi="Trebuchet MS"/>
                <w:color w:val="000000"/>
                <w:rtl w:val="0"/>
              </w:rPr>
              <w:t xml:space="preserve">Kitts, Johndell </w:t>
            </w:r>
            <w:r w:rsidDel="00000000" w:rsidR="00000000" w:rsidRPr="00000000">
              <w:rPr>
                <w:rtl w:val="0"/>
              </w:rPr>
            </w:r>
          </w:p>
        </w:tc>
        <w:tc>
          <w:tcPr>
            <w:vMerge w:val="restart"/>
            <w:vAlign w:val="center"/>
          </w:tcPr>
          <w:p w:rsidR="00000000" w:rsidDel="00000000" w:rsidP="00000000" w:rsidRDefault="00000000" w:rsidRPr="00000000" w14:paraId="00000021">
            <w:pPr>
              <w:rPr>
                <w:sz w:val="24"/>
                <w:szCs w:val="24"/>
              </w:rPr>
            </w:pPr>
            <w:r w:rsidDel="00000000" w:rsidR="00000000" w:rsidRPr="00000000">
              <w:rPr>
                <w:sz w:val="24"/>
                <w:szCs w:val="24"/>
                <w:rtl w:val="0"/>
              </w:rPr>
              <w:t xml:space="preserve">  Problem Statement (20%)</w:t>
            </w:r>
          </w:p>
        </w:tc>
        <w:tc>
          <w:tcPr>
            <w:vMerge w:val="restart"/>
            <w:vAlign w:val="center"/>
          </w:tcPr>
          <w:p w:rsidR="00000000" w:rsidDel="00000000" w:rsidP="00000000" w:rsidRDefault="00000000" w:rsidRPr="00000000" w14:paraId="00000022">
            <w:pPr>
              <w:jc w:val="cente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24">
            <w:pPr>
              <w:rPr>
                <w:sz w:val="24"/>
                <w:szCs w:val="24"/>
              </w:rPr>
            </w:pPr>
            <w:r w:rsidDel="00000000" w:rsidR="00000000" w:rsidRPr="00000000">
              <w:rPr>
                <w:rFonts w:ascii="Trebuchet MS" w:cs="Trebuchet MS" w:eastAsia="Trebuchet MS" w:hAnsi="Trebuchet MS"/>
                <w:color w:val="000000"/>
                <w:rtl w:val="0"/>
              </w:rPr>
              <w:t xml:space="preserve">Macatangay, senon jayson</w:t>
            </w: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7">
            <w:pPr>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28">
            <w:pPr>
              <w:rPr>
                <w:sz w:val="24"/>
                <w:szCs w:val="24"/>
              </w:rPr>
            </w:pPr>
            <w:r w:rsidDel="00000000" w:rsidR="00000000" w:rsidRPr="00000000">
              <w:rPr>
                <w:rFonts w:ascii="Trebuchet MS" w:cs="Trebuchet MS" w:eastAsia="Trebuchet MS" w:hAnsi="Trebuchet MS"/>
                <w:color w:val="000000"/>
                <w:rtl w:val="0"/>
              </w:rPr>
              <w:t xml:space="preserve">Tan, Frederick</w:t>
            </w:r>
            <w:r w:rsidDel="00000000" w:rsidR="00000000" w:rsidRPr="00000000">
              <w:rPr>
                <w:rtl w:val="0"/>
              </w:rPr>
            </w:r>
          </w:p>
        </w:tc>
        <w:tc>
          <w:tcPr>
            <w:vMerge w:val="restart"/>
            <w:vAlign w:val="center"/>
          </w:tcPr>
          <w:p w:rsidR="00000000" w:rsidDel="00000000" w:rsidP="00000000" w:rsidRDefault="00000000" w:rsidRPr="00000000" w14:paraId="00000029">
            <w:pPr>
              <w:rPr>
                <w:sz w:val="24"/>
                <w:szCs w:val="24"/>
              </w:rPr>
            </w:pPr>
            <w:r w:rsidDel="00000000" w:rsidR="00000000" w:rsidRPr="00000000">
              <w:rPr>
                <w:sz w:val="24"/>
                <w:szCs w:val="24"/>
                <w:rtl w:val="0"/>
              </w:rPr>
              <w:t xml:space="preserve">  Project Goal (20%)</w:t>
            </w:r>
          </w:p>
        </w:tc>
        <w:tc>
          <w:tcPr>
            <w:vMerge w:val="restart"/>
            <w:vAlign w:val="center"/>
          </w:tcPr>
          <w:p w:rsidR="00000000" w:rsidDel="00000000" w:rsidP="00000000" w:rsidRDefault="00000000" w:rsidRPr="00000000" w14:paraId="0000002A">
            <w:pPr>
              <w:jc w:val="cente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B">
            <w:pPr>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2C">
            <w:pPr>
              <w:rPr>
                <w:sz w:val="24"/>
                <w:szCs w:val="24"/>
              </w:rPr>
            </w:pPr>
            <w:r w:rsidDel="00000000" w:rsidR="00000000" w:rsidRPr="00000000">
              <w:rPr>
                <w:rtl w:val="0"/>
              </w:rPr>
            </w:r>
          </w:p>
        </w:tc>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F">
            <w:pPr>
              <w:jc w:val="cente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030">
            <w:pPr>
              <w:rPr>
                <w:sz w:val="24"/>
                <w:szCs w:val="24"/>
              </w:rPr>
            </w:pPr>
            <w:r w:rsidDel="00000000" w:rsidR="00000000" w:rsidRPr="00000000">
              <w:rPr>
                <w:rtl w:val="0"/>
              </w:rPr>
            </w:r>
          </w:p>
        </w:tc>
        <w:tc>
          <w:tcPr>
            <w:vMerge w:val="restart"/>
            <w:vAlign w:val="center"/>
          </w:tcPr>
          <w:p w:rsidR="00000000" w:rsidDel="00000000" w:rsidP="00000000" w:rsidRDefault="00000000" w:rsidRPr="00000000" w14:paraId="00000031">
            <w:pPr>
              <w:rPr>
                <w:sz w:val="24"/>
                <w:szCs w:val="24"/>
              </w:rPr>
            </w:pPr>
            <w:r w:rsidDel="00000000" w:rsidR="00000000" w:rsidRPr="00000000">
              <w:rPr>
                <w:sz w:val="24"/>
                <w:szCs w:val="24"/>
                <w:rtl w:val="0"/>
              </w:rPr>
              <w:t xml:space="preserve">  Scope and Benefits (20%)</w:t>
            </w:r>
          </w:p>
        </w:tc>
        <w:tc>
          <w:tcPr>
            <w:vMerge w:val="restart"/>
            <w:vAlign w:val="center"/>
          </w:tcPr>
          <w:p w:rsidR="00000000" w:rsidDel="00000000" w:rsidP="00000000" w:rsidRDefault="00000000" w:rsidRPr="00000000" w14:paraId="00000032">
            <w:pPr>
              <w:jc w:val="cente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3">
            <w:pPr>
              <w:jc w:val="cente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034">
            <w:pPr>
              <w:rPr>
                <w:sz w:val="24"/>
                <w:szCs w:val="24"/>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7">
            <w:pPr>
              <w:jc w:val="center"/>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038">
            <w:pPr>
              <w:rPr>
                <w:sz w:val="24"/>
                <w:szCs w:val="24"/>
              </w:rPr>
            </w:pPr>
            <w:r w:rsidDel="00000000" w:rsidR="00000000" w:rsidRPr="00000000">
              <w:rPr>
                <w:rtl w:val="0"/>
              </w:rPr>
            </w:r>
          </w:p>
        </w:tc>
        <w:tc>
          <w:tcPr>
            <w:vMerge w:val="restart"/>
            <w:vAlign w:val="center"/>
          </w:tcPr>
          <w:p w:rsidR="00000000" w:rsidDel="00000000" w:rsidP="00000000" w:rsidRDefault="00000000" w:rsidRPr="00000000" w14:paraId="00000039">
            <w:pPr>
              <w:rPr>
                <w:sz w:val="24"/>
                <w:szCs w:val="24"/>
              </w:rPr>
            </w:pPr>
            <w:r w:rsidDel="00000000" w:rsidR="00000000" w:rsidRPr="00000000">
              <w:rPr>
                <w:sz w:val="24"/>
                <w:szCs w:val="24"/>
                <w:rtl w:val="0"/>
              </w:rPr>
              <w:t xml:space="preserve">  Timeline (20%)</w:t>
            </w:r>
          </w:p>
        </w:tc>
        <w:tc>
          <w:tcPr>
            <w:vMerge w:val="restart"/>
            <w:vAlign w:val="center"/>
          </w:tcPr>
          <w:p w:rsidR="00000000" w:rsidDel="00000000" w:rsidP="00000000" w:rsidRDefault="00000000" w:rsidRPr="00000000" w14:paraId="0000003A">
            <w:pPr>
              <w:jc w:val="cente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B">
            <w:pPr>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3C">
            <w:pPr>
              <w:rPr>
                <w:sz w:val="24"/>
                <w:szCs w:val="24"/>
              </w:rPr>
            </w:pPr>
            <w:r w:rsidDel="00000000" w:rsidR="00000000" w:rsidRPr="00000000">
              <w:rPr>
                <w:rtl w:val="0"/>
              </w:rPr>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596" w:hRule="atLeast"/>
          <w:tblHeader w:val="0"/>
        </w:trPr>
        <w:tc>
          <w:tcPr>
            <w:gridSpan w:val="3"/>
            <w:vAlign w:val="center"/>
          </w:tcPr>
          <w:p w:rsidR="00000000" w:rsidDel="00000000" w:rsidP="00000000" w:rsidRDefault="00000000" w:rsidRPr="00000000" w14:paraId="0000003F">
            <w:pPr>
              <w:jc w:val="right"/>
              <w:rPr>
                <w:b w:val="1"/>
                <w:sz w:val="24"/>
                <w:szCs w:val="24"/>
              </w:rPr>
            </w:pPr>
            <w:r w:rsidDel="00000000" w:rsidR="00000000" w:rsidRPr="00000000">
              <w:rPr>
                <w:b w:val="1"/>
                <w:sz w:val="24"/>
                <w:szCs w:val="24"/>
                <w:rtl w:val="0"/>
              </w:rPr>
              <w:t xml:space="preserve">FINAL GRADE</w:t>
            </w:r>
          </w:p>
        </w:tc>
        <w:tc>
          <w:tcPr>
            <w:vAlign w:val="center"/>
          </w:tcPr>
          <w:p w:rsidR="00000000" w:rsidDel="00000000" w:rsidP="00000000" w:rsidRDefault="00000000" w:rsidRPr="00000000" w14:paraId="00000042">
            <w:pPr>
              <w:jc w:val="center"/>
              <w:rPr>
                <w:sz w:val="24"/>
                <w:szCs w:val="24"/>
              </w:rPr>
            </w:pPr>
            <w:r w:rsidDel="00000000" w:rsidR="00000000" w:rsidRPr="00000000">
              <w:rPr>
                <w:rtl w:val="0"/>
              </w:rPr>
            </w:r>
          </w:p>
        </w:tc>
      </w:tr>
    </w:tbl>
    <w:p w:rsidR="00000000" w:rsidDel="00000000" w:rsidP="00000000" w:rsidRDefault="00000000" w:rsidRPr="00000000" w14:paraId="00000043">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44">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45">
      <w:pPr>
        <w:spacing w:after="0" w:line="240" w:lineRule="auto"/>
        <w:jc w:val="center"/>
        <w:rPr>
          <w:sz w:val="24"/>
          <w:szCs w:val="24"/>
        </w:rPr>
      </w:pPr>
      <w:r w:rsidDel="00000000" w:rsidR="00000000" w:rsidRPr="00000000">
        <w:rPr>
          <w:sz w:val="24"/>
          <w:szCs w:val="24"/>
          <w:rtl w:val="0"/>
        </w:rPr>
        <w:t xml:space="preserve">Instructor</w:t>
      </w:r>
    </w:p>
    <w:p w:rsidR="00000000" w:rsidDel="00000000" w:rsidP="00000000" w:rsidRDefault="00000000" w:rsidRPr="00000000" w14:paraId="00000046">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47">
      <w:pPr>
        <w:spacing w:after="0" w:line="240" w:lineRule="auto"/>
        <w:jc w:val="center"/>
        <w:rPr>
          <w:b w:val="1"/>
          <w:sz w:val="24"/>
          <w:szCs w:val="24"/>
        </w:rPr>
      </w:pPr>
      <w:r w:rsidDel="00000000" w:rsidR="00000000" w:rsidRPr="00000000">
        <w:rPr>
          <w:b w:val="1"/>
          <w:sz w:val="24"/>
          <w:szCs w:val="24"/>
          <w:rtl w:val="0"/>
        </w:rPr>
        <w:t xml:space="preserve">DR. LUTZ REYES</w:t>
      </w:r>
    </w:p>
    <w:p w:rsidR="00000000" w:rsidDel="00000000" w:rsidP="00000000" w:rsidRDefault="00000000" w:rsidRPr="00000000" w14:paraId="00000048">
      <w:pPr>
        <w:spacing w:after="0" w:line="240" w:lineRule="auto"/>
        <w:jc w:val="center"/>
        <w:rPr>
          <w:sz w:val="24"/>
          <w:szCs w:val="24"/>
        </w:rPr>
      </w:pPr>
      <w:r w:rsidDel="00000000" w:rsidR="00000000" w:rsidRPr="00000000">
        <w:rPr>
          <w:sz w:val="24"/>
          <w:szCs w:val="24"/>
          <w:rtl w:val="0"/>
        </w:rPr>
        <w:t xml:space="preserve">2022</w:t>
      </w:r>
    </w:p>
    <w:p w:rsidR="00000000" w:rsidDel="00000000" w:rsidP="00000000" w:rsidRDefault="00000000" w:rsidRPr="00000000" w14:paraId="0000004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CHANGE RECORD:</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3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7"/>
        <w:gridCol w:w="2857"/>
        <w:gridCol w:w="982"/>
        <w:gridCol w:w="4080"/>
        <w:tblGridChange w:id="0">
          <w:tblGrid>
            <w:gridCol w:w="1437"/>
            <w:gridCol w:w="2857"/>
            <w:gridCol w:w="982"/>
            <w:gridCol w:w="4080"/>
          </w:tblGrid>
        </w:tblGridChange>
      </w:tblGrid>
      <w:tr>
        <w:trPr>
          <w:cantSplit w:val="0"/>
          <w:trHeight w:val="330" w:hRule="atLeast"/>
          <w:tblHeader w:val="0"/>
        </w:trPr>
        <w:tc>
          <w:tcPr>
            <w:shd w:fill="c4161c" w:val="clear"/>
            <w:vAlign w:val="center"/>
          </w:tcPr>
          <w:p w:rsidR="00000000" w:rsidDel="00000000" w:rsidP="00000000" w:rsidRDefault="00000000" w:rsidRPr="00000000" w14:paraId="0000004C">
            <w:pPr>
              <w:spacing w:after="0" w:line="240" w:lineRule="auto"/>
              <w:rPr>
                <w:rFonts w:ascii="Trebuchet MS" w:cs="Trebuchet MS" w:eastAsia="Trebuchet MS" w:hAnsi="Trebuchet MS"/>
                <w:b w:val="1"/>
                <w:color w:val="ffffff"/>
              </w:rPr>
            </w:pPr>
            <w:r w:rsidDel="00000000" w:rsidR="00000000" w:rsidRPr="00000000">
              <w:rPr>
                <w:rFonts w:ascii="Trebuchet MS" w:cs="Trebuchet MS" w:eastAsia="Trebuchet MS" w:hAnsi="Trebuchet MS"/>
                <w:b w:val="1"/>
                <w:color w:val="ffffff"/>
                <w:rtl w:val="0"/>
              </w:rPr>
              <w:t xml:space="preserve">Date</w:t>
            </w:r>
          </w:p>
        </w:tc>
        <w:tc>
          <w:tcPr>
            <w:shd w:fill="c4161c" w:val="clear"/>
            <w:vAlign w:val="center"/>
          </w:tcPr>
          <w:p w:rsidR="00000000" w:rsidDel="00000000" w:rsidP="00000000" w:rsidRDefault="00000000" w:rsidRPr="00000000" w14:paraId="0000004D">
            <w:pPr>
              <w:spacing w:after="0" w:line="240" w:lineRule="auto"/>
              <w:rPr>
                <w:rFonts w:ascii="Trebuchet MS" w:cs="Trebuchet MS" w:eastAsia="Trebuchet MS" w:hAnsi="Trebuchet MS"/>
                <w:b w:val="1"/>
                <w:color w:val="ffffff"/>
              </w:rPr>
            </w:pPr>
            <w:r w:rsidDel="00000000" w:rsidR="00000000" w:rsidRPr="00000000">
              <w:rPr>
                <w:rFonts w:ascii="Trebuchet MS" w:cs="Trebuchet MS" w:eastAsia="Trebuchet MS" w:hAnsi="Trebuchet MS"/>
                <w:b w:val="1"/>
                <w:color w:val="ffffff"/>
                <w:rtl w:val="0"/>
              </w:rPr>
              <w:t xml:space="preserve">Author</w:t>
            </w:r>
          </w:p>
        </w:tc>
        <w:tc>
          <w:tcPr>
            <w:shd w:fill="c4161c" w:val="clear"/>
            <w:vAlign w:val="center"/>
          </w:tcPr>
          <w:p w:rsidR="00000000" w:rsidDel="00000000" w:rsidP="00000000" w:rsidRDefault="00000000" w:rsidRPr="00000000" w14:paraId="0000004E">
            <w:pPr>
              <w:spacing w:after="0" w:line="240" w:lineRule="auto"/>
              <w:rPr>
                <w:rFonts w:ascii="Trebuchet MS" w:cs="Trebuchet MS" w:eastAsia="Trebuchet MS" w:hAnsi="Trebuchet MS"/>
                <w:b w:val="1"/>
                <w:color w:val="ffffff"/>
              </w:rPr>
            </w:pPr>
            <w:r w:rsidDel="00000000" w:rsidR="00000000" w:rsidRPr="00000000">
              <w:rPr>
                <w:rFonts w:ascii="Trebuchet MS" w:cs="Trebuchet MS" w:eastAsia="Trebuchet MS" w:hAnsi="Trebuchet MS"/>
                <w:b w:val="1"/>
                <w:color w:val="ffffff"/>
                <w:rtl w:val="0"/>
              </w:rPr>
              <w:t xml:space="preserve">DocVer</w:t>
            </w:r>
          </w:p>
        </w:tc>
        <w:tc>
          <w:tcPr>
            <w:shd w:fill="c4161c" w:val="clear"/>
            <w:vAlign w:val="center"/>
          </w:tcPr>
          <w:p w:rsidR="00000000" w:rsidDel="00000000" w:rsidP="00000000" w:rsidRDefault="00000000" w:rsidRPr="00000000" w14:paraId="0000004F">
            <w:pPr>
              <w:spacing w:after="0" w:line="240" w:lineRule="auto"/>
              <w:rPr>
                <w:rFonts w:ascii="Trebuchet MS" w:cs="Trebuchet MS" w:eastAsia="Trebuchet MS" w:hAnsi="Trebuchet MS"/>
                <w:b w:val="1"/>
                <w:color w:val="ffffff"/>
              </w:rPr>
            </w:pPr>
            <w:r w:rsidDel="00000000" w:rsidR="00000000" w:rsidRPr="00000000">
              <w:rPr>
                <w:rFonts w:ascii="Trebuchet MS" w:cs="Trebuchet MS" w:eastAsia="Trebuchet MS" w:hAnsi="Trebuchet MS"/>
                <w:b w:val="1"/>
                <w:color w:val="ffffff"/>
                <w:rtl w:val="0"/>
              </w:rPr>
              <w:t xml:space="preserve">Change Reference</w:t>
            </w:r>
          </w:p>
        </w:tc>
      </w:tr>
      <w:tr>
        <w:trPr>
          <w:cantSplit w:val="0"/>
          <w:trHeight w:val="330" w:hRule="atLeast"/>
          <w:tblHeader w:val="0"/>
        </w:trPr>
        <w:tc>
          <w:tcPr>
            <w:shd w:fill="ffffff" w:val="clear"/>
            <w:vAlign w:val="center"/>
          </w:tcPr>
          <w:p w:rsidR="00000000" w:rsidDel="00000000" w:rsidP="00000000" w:rsidRDefault="00000000" w:rsidRPr="00000000" w14:paraId="00000050">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04-27-2022</w:t>
            </w:r>
          </w:p>
        </w:tc>
        <w:tc>
          <w:tcPr>
            <w:shd w:fill="ffffff" w:val="clear"/>
            <w:vAlign w:val="center"/>
          </w:tcPr>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Cagomoc Niña Jaira Lael</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Calilung, Kristal </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Kitts, Johndell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Macatangay senon jayson</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Tan, Frederick</w:t>
            </w:r>
          </w:p>
        </w:tc>
        <w:tc>
          <w:tcPr>
            <w:shd w:fill="ffffff" w:val="clear"/>
            <w:vAlign w:val="center"/>
          </w:tcPr>
          <w:p w:rsidR="00000000" w:rsidDel="00000000" w:rsidP="00000000" w:rsidRDefault="00000000" w:rsidRPr="00000000" w14:paraId="00000056">
            <w:pPr>
              <w:spacing w:after="0" w:line="240" w:lineRule="auto"/>
              <w:jc w:val="center"/>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Version 1.0</w:t>
            </w:r>
          </w:p>
        </w:tc>
        <w:tc>
          <w:tcPr>
            <w:shd w:fill="ffffff" w:val="clear"/>
            <w:vAlign w:val="center"/>
          </w:tcPr>
          <w:p w:rsidR="00000000" w:rsidDel="00000000" w:rsidP="00000000" w:rsidRDefault="00000000" w:rsidRPr="00000000" w14:paraId="00000057">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Initial Draft</w:t>
            </w:r>
          </w:p>
        </w:tc>
      </w:tr>
      <w:tr>
        <w:trPr>
          <w:cantSplit w:val="0"/>
          <w:trHeight w:val="330" w:hRule="atLeast"/>
          <w:tblHeader w:val="0"/>
        </w:trPr>
        <w:tc>
          <w:tcPr>
            <w:shd w:fill="ffffff" w:val="clear"/>
            <w:vAlign w:val="center"/>
          </w:tcPr>
          <w:p w:rsidR="00000000" w:rsidDel="00000000" w:rsidP="00000000" w:rsidRDefault="00000000" w:rsidRPr="00000000" w14:paraId="00000058">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05-31-2022</w:t>
            </w:r>
          </w:p>
        </w:tc>
        <w:tc>
          <w:tcPr>
            <w:shd w:fill="ffffff" w:val="clear"/>
            <w:vAlign w:val="center"/>
          </w:tcPr>
          <w:p w:rsidR="00000000" w:rsidDel="00000000" w:rsidP="00000000" w:rsidRDefault="00000000" w:rsidRPr="00000000" w14:paraId="00000059">
            <w:pPr>
              <w:numPr>
                <w:ilvl w:val="0"/>
                <w:numId w:val="11"/>
              </w:numPr>
              <w:spacing w:after="0" w:line="240" w:lineRule="auto"/>
              <w:ind w:left="720" w:hanging="360"/>
              <w:jc w:val="left"/>
              <w:rPr>
                <w:rFonts w:ascii="Trebuchet MS" w:cs="Trebuchet MS" w:eastAsia="Trebuchet MS" w:hAnsi="Trebuchet MS"/>
                <w:color w:val="000000"/>
                <w:u w:val="none"/>
              </w:rPr>
            </w:pPr>
            <w:r w:rsidDel="00000000" w:rsidR="00000000" w:rsidRPr="00000000">
              <w:rPr>
                <w:rFonts w:ascii="Trebuchet MS" w:cs="Trebuchet MS" w:eastAsia="Trebuchet MS" w:hAnsi="Trebuchet MS"/>
                <w:color w:val="000000"/>
                <w:rtl w:val="0"/>
              </w:rPr>
              <w:t xml:space="preserve">Kitts, Johndell S.</w:t>
            </w:r>
          </w:p>
        </w:tc>
        <w:tc>
          <w:tcPr>
            <w:shd w:fill="ffffff" w:val="clear"/>
            <w:vAlign w:val="center"/>
          </w:tcPr>
          <w:p w:rsidR="00000000" w:rsidDel="00000000" w:rsidP="00000000" w:rsidRDefault="00000000" w:rsidRPr="00000000" w14:paraId="0000005A">
            <w:pPr>
              <w:spacing w:after="0" w:line="240" w:lineRule="auto"/>
              <w:jc w:val="center"/>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V2</w:t>
            </w:r>
          </w:p>
        </w:tc>
        <w:tc>
          <w:tcPr>
            <w:shd w:fill="ffffff" w:val="clear"/>
            <w:vAlign w:val="center"/>
          </w:tcPr>
          <w:p w:rsidR="00000000" w:rsidDel="00000000" w:rsidP="00000000" w:rsidRDefault="00000000" w:rsidRPr="00000000" w14:paraId="0000005B">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Budget</w:t>
            </w:r>
          </w:p>
        </w:tc>
      </w:tr>
      <w:tr>
        <w:trPr>
          <w:cantSplit w:val="0"/>
          <w:trHeight w:val="330" w:hRule="atLeast"/>
          <w:tblHeader w:val="0"/>
        </w:trPr>
        <w:tc>
          <w:tcPr>
            <w:shd w:fill="ffffff" w:val="clear"/>
            <w:vAlign w:val="center"/>
          </w:tcPr>
          <w:p w:rsidR="00000000" w:rsidDel="00000000" w:rsidP="00000000" w:rsidRDefault="00000000" w:rsidRPr="00000000" w14:paraId="0000005C">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r w:rsidDel="00000000" w:rsidR="00000000" w:rsidRPr="00000000">
              <w:rPr>
                <w:color w:val="000000"/>
                <w:rtl w:val="0"/>
              </w:rPr>
              <w:t xml:space="preserve">05/31/2022</w:t>
            </w:r>
            <w:r w:rsidDel="00000000" w:rsidR="00000000" w:rsidRPr="00000000">
              <w:rPr>
                <w:rtl w:val="0"/>
              </w:rPr>
            </w:r>
          </w:p>
        </w:tc>
        <w:tc>
          <w:tcPr>
            <w:shd w:fill="ffffff" w:val="clear"/>
            <w:vAlign w:val="center"/>
          </w:tcPr>
          <w:p w:rsidR="00000000" w:rsidDel="00000000" w:rsidP="00000000" w:rsidRDefault="00000000" w:rsidRPr="00000000" w14:paraId="0000005D">
            <w:pPr>
              <w:numPr>
                <w:ilvl w:val="0"/>
                <w:numId w:val="7"/>
              </w:numPr>
              <w:spacing w:after="0" w:line="240" w:lineRule="auto"/>
              <w:ind w:left="720" w:hanging="360"/>
              <w:rPr>
                <w:color w:val="000000"/>
                <w:u w:val="none"/>
              </w:rPr>
            </w:pPr>
            <w:r w:rsidDel="00000000" w:rsidR="00000000" w:rsidRPr="00000000">
              <w:rPr>
                <w:color w:val="000000"/>
                <w:rtl w:val="0"/>
              </w:rPr>
              <w:t xml:space="preserve">Cagomoc, Niña Jaira B</w:t>
            </w:r>
            <w:r w:rsidDel="00000000" w:rsidR="00000000" w:rsidRPr="00000000">
              <w:rPr>
                <w:rtl w:val="0"/>
              </w:rPr>
            </w:r>
          </w:p>
        </w:tc>
        <w:tc>
          <w:tcPr>
            <w:shd w:fill="ffffff" w:val="clear"/>
            <w:vAlign w:val="center"/>
          </w:tcPr>
          <w:p w:rsidR="00000000" w:rsidDel="00000000" w:rsidP="00000000" w:rsidRDefault="00000000" w:rsidRPr="00000000" w14:paraId="0000005E">
            <w:pPr>
              <w:spacing w:after="0" w:line="240" w:lineRule="auto"/>
              <w:jc w:val="center"/>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 </w:t>
            </w:r>
            <w:r w:rsidDel="00000000" w:rsidR="00000000" w:rsidRPr="00000000">
              <w:rPr>
                <w:color w:val="000000"/>
                <w:rtl w:val="0"/>
              </w:rPr>
              <w:t xml:space="preserve">V</w:t>
            </w:r>
            <w:r w:rsidDel="00000000" w:rsidR="00000000" w:rsidRPr="00000000">
              <w:rPr>
                <w:rtl w:val="0"/>
              </w:rPr>
              <w:t xml:space="preserve">2</w:t>
            </w:r>
            <w:r w:rsidDel="00000000" w:rsidR="00000000" w:rsidRPr="00000000">
              <w:rPr>
                <w:rtl w:val="0"/>
              </w:rPr>
            </w:r>
          </w:p>
        </w:tc>
        <w:tc>
          <w:tcPr>
            <w:shd w:fill="ffffff" w:val="clear"/>
            <w:vAlign w:val="center"/>
          </w:tcPr>
          <w:p w:rsidR="00000000" w:rsidDel="00000000" w:rsidP="00000000" w:rsidRDefault="00000000" w:rsidRPr="00000000" w14:paraId="0000005F">
            <w:pPr>
              <w:spacing w:after="0" w:line="240" w:lineRule="auto"/>
              <w:rPr>
                <w:rFonts w:ascii="Trebuchet MS" w:cs="Trebuchet MS" w:eastAsia="Trebuchet MS" w:hAnsi="Trebuchet MS"/>
                <w:b w:val="1"/>
                <w:color w:val="000000"/>
              </w:rPr>
            </w:pPr>
            <w:r w:rsidDel="00000000" w:rsidR="00000000" w:rsidRPr="00000000">
              <w:rPr>
                <w:rFonts w:ascii="Trebuchet MS" w:cs="Trebuchet MS" w:eastAsia="Trebuchet MS" w:hAnsi="Trebuchet MS"/>
                <w:color w:val="000000"/>
                <w:rtl w:val="0"/>
              </w:rPr>
              <w:t xml:space="preserve"> </w:t>
            </w:r>
            <w:r w:rsidDel="00000000" w:rsidR="00000000" w:rsidRPr="00000000">
              <w:rPr>
                <w:color w:val="000000"/>
                <w:rtl w:val="0"/>
              </w:rPr>
              <w:t xml:space="preserve"> </w:t>
            </w:r>
            <w:r w:rsidDel="00000000" w:rsidR="00000000" w:rsidRPr="00000000">
              <w:rPr>
                <w:b w:val="1"/>
                <w:color w:val="000000"/>
                <w:rtl w:val="0"/>
              </w:rPr>
              <w:t xml:space="preserve">Production Plan</w:t>
            </w:r>
            <w:r w:rsidDel="00000000" w:rsidR="00000000" w:rsidRPr="00000000">
              <w:rPr>
                <w:rtl w:val="0"/>
              </w:rPr>
            </w:r>
          </w:p>
        </w:tc>
      </w:tr>
      <w:tr>
        <w:trPr>
          <w:cantSplit w:val="0"/>
          <w:trHeight w:val="330" w:hRule="atLeast"/>
          <w:tblHeader w:val="0"/>
        </w:trPr>
        <w:tc>
          <w:tcPr>
            <w:shd w:fill="ffffff" w:val="clear"/>
            <w:vAlign w:val="center"/>
          </w:tcPr>
          <w:p w:rsidR="00000000" w:rsidDel="00000000" w:rsidP="00000000" w:rsidRDefault="00000000" w:rsidRPr="00000000" w14:paraId="00000060">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rtl w:val="0"/>
              </w:rPr>
              <w:t xml:space="preserve">05-31-2022</w:t>
            </w:r>
            <w:r w:rsidDel="00000000" w:rsidR="00000000" w:rsidRPr="00000000">
              <w:rPr>
                <w:rtl w:val="0"/>
              </w:rPr>
            </w:r>
          </w:p>
        </w:tc>
        <w:tc>
          <w:tcPr>
            <w:shd w:fill="ffffff" w:val="clear"/>
            <w:vAlign w:val="center"/>
          </w:tcPr>
          <w:p w:rsidR="00000000" w:rsidDel="00000000" w:rsidP="00000000" w:rsidRDefault="00000000" w:rsidRPr="00000000" w14:paraId="00000061">
            <w:pPr>
              <w:numPr>
                <w:ilvl w:val="0"/>
                <w:numId w:val="9"/>
              </w:numPr>
              <w:spacing w:after="0" w:line="240" w:lineRule="auto"/>
              <w:ind w:left="720" w:hanging="360"/>
              <w:rPr>
                <w:rFonts w:ascii="Trebuchet MS" w:cs="Trebuchet MS" w:eastAsia="Trebuchet MS" w:hAnsi="Trebuchet MS"/>
                <w:color w:val="000000"/>
                <w:u w:val="none"/>
              </w:rPr>
            </w:pPr>
            <w:r w:rsidDel="00000000" w:rsidR="00000000" w:rsidRPr="00000000">
              <w:rPr>
                <w:rFonts w:ascii="Trebuchet MS" w:cs="Trebuchet MS" w:eastAsia="Trebuchet MS" w:hAnsi="Trebuchet MS"/>
                <w:rtl w:val="0"/>
              </w:rPr>
              <w:t xml:space="preserve">Tan, Frederick</w:t>
            </w:r>
            <w:r w:rsidDel="00000000" w:rsidR="00000000" w:rsidRPr="00000000">
              <w:rPr>
                <w:rtl w:val="0"/>
              </w:rPr>
            </w:r>
          </w:p>
        </w:tc>
        <w:tc>
          <w:tcPr>
            <w:shd w:fill="ffffff" w:val="clear"/>
            <w:vAlign w:val="center"/>
          </w:tcPr>
          <w:p w:rsidR="00000000" w:rsidDel="00000000" w:rsidP="00000000" w:rsidRDefault="00000000" w:rsidRPr="00000000" w14:paraId="00000062">
            <w:pPr>
              <w:spacing w:after="0" w:line="240" w:lineRule="auto"/>
              <w:jc w:val="center"/>
              <w:rPr>
                <w:rFonts w:ascii="Trebuchet MS" w:cs="Trebuchet MS" w:eastAsia="Trebuchet MS" w:hAnsi="Trebuchet MS"/>
                <w:color w:val="000000"/>
              </w:rPr>
            </w:pPr>
            <w:r w:rsidDel="00000000" w:rsidR="00000000" w:rsidRPr="00000000">
              <w:rPr>
                <w:rFonts w:ascii="Trebuchet MS" w:cs="Trebuchet MS" w:eastAsia="Trebuchet MS" w:hAnsi="Trebuchet MS"/>
                <w:rtl w:val="0"/>
              </w:rPr>
              <w:t xml:space="preserve">V2</w:t>
            </w:r>
            <w:r w:rsidDel="00000000" w:rsidR="00000000" w:rsidRPr="00000000">
              <w:rPr>
                <w:rtl w:val="0"/>
              </w:rPr>
            </w:r>
          </w:p>
        </w:tc>
        <w:tc>
          <w:tcPr>
            <w:shd w:fill="ffffff" w:val="clear"/>
            <w:vAlign w:val="center"/>
          </w:tcPr>
          <w:p w:rsidR="00000000" w:rsidDel="00000000" w:rsidP="00000000" w:rsidRDefault="00000000" w:rsidRPr="00000000" w14:paraId="00000063">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rtl w:val="0"/>
              </w:rPr>
              <w:t xml:space="preserve">Timeline</w:t>
            </w:r>
            <w:r w:rsidDel="00000000" w:rsidR="00000000" w:rsidRPr="00000000">
              <w:rPr>
                <w:rtl w:val="0"/>
              </w:rPr>
            </w:r>
          </w:p>
        </w:tc>
      </w:tr>
      <w:tr>
        <w:trPr>
          <w:cantSplit w:val="0"/>
          <w:trHeight w:val="330" w:hRule="atLeast"/>
          <w:tblHeader w:val="0"/>
        </w:trPr>
        <w:tc>
          <w:tcPr>
            <w:shd w:fill="ffffff" w:val="clear"/>
            <w:vAlign w:val="center"/>
          </w:tcPr>
          <w:p w:rsidR="00000000" w:rsidDel="00000000" w:rsidP="00000000" w:rsidRDefault="00000000" w:rsidRPr="00000000" w14:paraId="00000064">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rtl w:val="0"/>
              </w:rPr>
              <w:t xml:space="preserve">05-31-2022</w:t>
            </w:r>
            <w:r w:rsidDel="00000000" w:rsidR="00000000" w:rsidRPr="00000000">
              <w:rPr>
                <w:rtl w:val="0"/>
              </w:rPr>
            </w:r>
          </w:p>
        </w:tc>
        <w:tc>
          <w:tcPr>
            <w:shd w:fill="ffffff" w:val="clear"/>
            <w:vAlign w:val="center"/>
          </w:tcPr>
          <w:p w:rsidR="00000000" w:rsidDel="00000000" w:rsidP="00000000" w:rsidRDefault="00000000" w:rsidRPr="00000000" w14:paraId="00000065">
            <w:pPr>
              <w:numPr>
                <w:ilvl w:val="0"/>
                <w:numId w:val="2"/>
              </w:numPr>
              <w:spacing w:after="0" w:lin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Calilung, Kristal </w:t>
            </w:r>
            <w:r w:rsidDel="00000000" w:rsidR="00000000" w:rsidRPr="00000000">
              <w:rPr>
                <w:rtl w:val="0"/>
              </w:rPr>
            </w:r>
          </w:p>
        </w:tc>
        <w:tc>
          <w:tcPr>
            <w:shd w:fill="ffffff" w:val="clear"/>
            <w:vAlign w:val="center"/>
          </w:tcPr>
          <w:p w:rsidR="00000000" w:rsidDel="00000000" w:rsidP="00000000" w:rsidRDefault="00000000" w:rsidRPr="00000000" w14:paraId="00000066">
            <w:pPr>
              <w:spacing w:after="0" w:line="240" w:lineRule="auto"/>
              <w:jc w:val="center"/>
              <w:rPr>
                <w:rFonts w:ascii="Trebuchet MS" w:cs="Trebuchet MS" w:eastAsia="Trebuchet MS" w:hAnsi="Trebuchet MS"/>
                <w:color w:val="000000"/>
              </w:rPr>
            </w:pPr>
            <w:r w:rsidDel="00000000" w:rsidR="00000000" w:rsidRPr="00000000">
              <w:rPr>
                <w:rFonts w:ascii="Trebuchet MS" w:cs="Trebuchet MS" w:eastAsia="Trebuchet MS" w:hAnsi="Trebuchet MS"/>
                <w:rtl w:val="0"/>
              </w:rPr>
              <w:t xml:space="preserve">V2</w:t>
            </w:r>
            <w:r w:rsidDel="00000000" w:rsidR="00000000" w:rsidRPr="00000000">
              <w:rPr>
                <w:rtl w:val="0"/>
              </w:rPr>
            </w:r>
          </w:p>
        </w:tc>
        <w:tc>
          <w:tcPr>
            <w:shd w:fill="ffffff" w:val="clear"/>
            <w:vAlign w:val="center"/>
          </w:tcPr>
          <w:p w:rsidR="00000000" w:rsidDel="00000000" w:rsidP="00000000" w:rsidRDefault="00000000" w:rsidRPr="00000000" w14:paraId="00000067">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rtl w:val="0"/>
              </w:rPr>
              <w:t xml:space="preserve">Marketing Introductory, Revision of Hard Benefits and soft Benefits</w:t>
            </w:r>
            <w:r w:rsidDel="00000000" w:rsidR="00000000" w:rsidRPr="00000000">
              <w:rPr>
                <w:rtl w:val="0"/>
              </w:rPr>
            </w:r>
          </w:p>
        </w:tc>
      </w:tr>
      <w:tr>
        <w:trPr>
          <w:cantSplit w:val="0"/>
          <w:trHeight w:val="330" w:hRule="atLeast"/>
          <w:tblHeader w:val="0"/>
        </w:trPr>
        <w:tc>
          <w:tcPr>
            <w:shd w:fill="ffffff" w:val="clear"/>
            <w:vAlign w:val="center"/>
          </w:tcPr>
          <w:p w:rsidR="00000000" w:rsidDel="00000000" w:rsidP="00000000" w:rsidRDefault="00000000" w:rsidRPr="00000000" w14:paraId="00000068">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rtl w:val="0"/>
              </w:rPr>
              <w:t xml:space="preserve">05-31-2022</w:t>
            </w:r>
            <w:r w:rsidDel="00000000" w:rsidR="00000000" w:rsidRPr="00000000">
              <w:rPr>
                <w:rtl w:val="0"/>
              </w:rPr>
            </w:r>
          </w:p>
        </w:tc>
        <w:tc>
          <w:tcPr>
            <w:shd w:fill="ffffff" w:val="clear"/>
            <w:vAlign w:val="center"/>
          </w:tcPr>
          <w:p w:rsidR="00000000" w:rsidDel="00000000" w:rsidP="00000000" w:rsidRDefault="00000000" w:rsidRPr="00000000" w14:paraId="00000069">
            <w:pPr>
              <w:numPr>
                <w:ilvl w:val="0"/>
                <w:numId w:val="4"/>
              </w:numPr>
              <w:spacing w:after="0" w:lin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Macatangay, senon jayson</w:t>
            </w:r>
            <w:r w:rsidDel="00000000" w:rsidR="00000000" w:rsidRPr="00000000">
              <w:rPr>
                <w:rtl w:val="0"/>
              </w:rPr>
            </w:r>
          </w:p>
        </w:tc>
        <w:tc>
          <w:tcPr>
            <w:shd w:fill="ffffff" w:val="clear"/>
            <w:vAlign w:val="center"/>
          </w:tcPr>
          <w:p w:rsidR="00000000" w:rsidDel="00000000" w:rsidP="00000000" w:rsidRDefault="00000000" w:rsidRPr="00000000" w14:paraId="0000006A">
            <w:pPr>
              <w:spacing w:after="0" w:line="240" w:lineRule="auto"/>
              <w:jc w:val="center"/>
              <w:rPr>
                <w:rFonts w:ascii="Trebuchet MS" w:cs="Trebuchet MS" w:eastAsia="Trebuchet MS" w:hAnsi="Trebuchet MS"/>
                <w:color w:val="000000"/>
              </w:rPr>
            </w:pPr>
            <w:r w:rsidDel="00000000" w:rsidR="00000000" w:rsidRPr="00000000">
              <w:rPr>
                <w:rFonts w:ascii="Trebuchet MS" w:cs="Trebuchet MS" w:eastAsia="Trebuchet MS" w:hAnsi="Trebuchet MS"/>
                <w:rtl w:val="0"/>
              </w:rPr>
              <w:t xml:space="preserve">V2</w:t>
            </w:r>
            <w:r w:rsidDel="00000000" w:rsidR="00000000" w:rsidRPr="00000000">
              <w:rPr>
                <w:rtl w:val="0"/>
              </w:rPr>
            </w:r>
          </w:p>
        </w:tc>
        <w:tc>
          <w:tcPr>
            <w:shd w:fill="ffffff" w:val="clear"/>
            <w:vAlign w:val="center"/>
          </w:tcPr>
          <w:p w:rsidR="00000000" w:rsidDel="00000000" w:rsidP="00000000" w:rsidRDefault="00000000" w:rsidRPr="00000000" w14:paraId="0000006B">
            <w:pPr>
              <w:spacing w:after="0" w:line="240" w:lineRule="auto"/>
              <w:rPr>
                <w:rFonts w:ascii="Trebuchet MS" w:cs="Trebuchet MS" w:eastAsia="Trebuchet MS" w:hAnsi="Trebuchet MS"/>
                <w:color w:val="000000"/>
              </w:rPr>
            </w:pPr>
            <w:r w:rsidDel="00000000" w:rsidR="00000000" w:rsidRPr="00000000">
              <w:rPr>
                <w:rFonts w:ascii="Trebuchet MS" w:cs="Trebuchet MS" w:eastAsia="Trebuchet MS" w:hAnsi="Trebuchet MS"/>
                <w:rtl w:val="0"/>
              </w:rPr>
              <w:t xml:space="preserve">Gantt Chart</w:t>
            </w:r>
            <w:r w:rsidDel="00000000" w:rsidR="00000000" w:rsidRPr="00000000">
              <w:rPr>
                <w:rtl w:val="0"/>
              </w:rPr>
            </w:r>
          </w:p>
        </w:tc>
      </w:tr>
      <w:tr>
        <w:trPr>
          <w:cantSplit w:val="0"/>
          <w:trHeight w:val="330" w:hRule="atLeast"/>
          <w:tblHeader w:val="0"/>
        </w:trPr>
        <w:tc>
          <w:tcPr>
            <w:shd w:fill="ffffff" w:val="clear"/>
            <w:vAlign w:val="center"/>
          </w:tcPr>
          <w:p w:rsidR="00000000" w:rsidDel="00000000" w:rsidP="00000000" w:rsidRDefault="00000000" w:rsidRPr="00000000" w14:paraId="0000006C">
            <w:pPr>
              <w:spacing w:after="0" w:line="240" w:lineRule="auto"/>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6D">
            <w:pPr>
              <w:spacing w:after="0" w:line="240" w:lineRule="auto"/>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6E">
            <w:pPr>
              <w:spacing w:after="0" w:line="240" w:lineRule="auto"/>
              <w:jc w:val="center"/>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6F">
            <w:pPr>
              <w:spacing w:after="0" w:line="240" w:lineRule="auto"/>
              <w:rPr>
                <w:rFonts w:ascii="Trebuchet MS" w:cs="Trebuchet MS" w:eastAsia="Trebuchet MS" w:hAnsi="Trebuchet MS"/>
                <w:color w:val="000000"/>
              </w:rPr>
            </w:pPr>
            <w:r w:rsidDel="00000000" w:rsidR="00000000" w:rsidRPr="00000000">
              <w:rPr>
                <w:rtl w:val="0"/>
              </w:rPr>
            </w:r>
          </w:p>
        </w:tc>
      </w:tr>
      <w:tr>
        <w:trPr>
          <w:cantSplit w:val="0"/>
          <w:trHeight w:val="330" w:hRule="atLeast"/>
          <w:tblHeader w:val="0"/>
        </w:trPr>
        <w:tc>
          <w:tcPr>
            <w:shd w:fill="ffffff" w:val="clear"/>
            <w:vAlign w:val="center"/>
          </w:tcPr>
          <w:p w:rsidR="00000000" w:rsidDel="00000000" w:rsidP="00000000" w:rsidRDefault="00000000" w:rsidRPr="00000000" w14:paraId="00000070">
            <w:pPr>
              <w:spacing w:after="0" w:line="240" w:lineRule="auto"/>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71">
            <w:pPr>
              <w:spacing w:after="0" w:line="240" w:lineRule="auto"/>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72">
            <w:pPr>
              <w:spacing w:after="0" w:line="240" w:lineRule="auto"/>
              <w:jc w:val="center"/>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73">
            <w:pPr>
              <w:spacing w:after="0" w:line="240" w:lineRule="auto"/>
              <w:rPr>
                <w:rFonts w:ascii="Trebuchet MS" w:cs="Trebuchet MS" w:eastAsia="Trebuchet MS" w:hAnsi="Trebuchet MS"/>
                <w:color w:val="000000"/>
              </w:rPr>
            </w:pPr>
            <w:r w:rsidDel="00000000" w:rsidR="00000000" w:rsidRPr="00000000">
              <w:rPr>
                <w:rtl w:val="0"/>
              </w:rPr>
            </w:r>
          </w:p>
        </w:tc>
      </w:tr>
      <w:tr>
        <w:trPr>
          <w:cantSplit w:val="0"/>
          <w:trHeight w:val="330" w:hRule="atLeast"/>
          <w:tblHeader w:val="0"/>
        </w:trPr>
        <w:tc>
          <w:tcPr>
            <w:shd w:fill="ffffff" w:val="clear"/>
            <w:vAlign w:val="center"/>
          </w:tcPr>
          <w:p w:rsidR="00000000" w:rsidDel="00000000" w:rsidP="00000000" w:rsidRDefault="00000000" w:rsidRPr="00000000" w14:paraId="00000074">
            <w:pPr>
              <w:spacing w:after="0" w:line="240" w:lineRule="auto"/>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75">
            <w:pPr>
              <w:spacing w:after="0" w:line="240" w:lineRule="auto"/>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76">
            <w:pPr>
              <w:spacing w:after="0" w:line="240" w:lineRule="auto"/>
              <w:jc w:val="center"/>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77">
            <w:pPr>
              <w:spacing w:after="0" w:line="240" w:lineRule="auto"/>
              <w:rPr>
                <w:rFonts w:ascii="Trebuchet MS" w:cs="Trebuchet MS" w:eastAsia="Trebuchet MS" w:hAnsi="Trebuchet MS"/>
                <w:color w:val="000000"/>
              </w:rPr>
            </w:pPr>
            <w:r w:rsidDel="00000000" w:rsidR="00000000" w:rsidRPr="00000000">
              <w:rPr>
                <w:rtl w:val="0"/>
              </w:rPr>
            </w:r>
          </w:p>
        </w:tc>
      </w:tr>
      <w:tr>
        <w:trPr>
          <w:cantSplit w:val="0"/>
          <w:trHeight w:val="330" w:hRule="atLeast"/>
          <w:tblHeader w:val="0"/>
        </w:trPr>
        <w:tc>
          <w:tcPr>
            <w:shd w:fill="ffffff" w:val="clear"/>
            <w:vAlign w:val="center"/>
          </w:tcPr>
          <w:p w:rsidR="00000000" w:rsidDel="00000000" w:rsidP="00000000" w:rsidRDefault="00000000" w:rsidRPr="00000000" w14:paraId="00000078">
            <w:pPr>
              <w:spacing w:after="0" w:line="240" w:lineRule="auto"/>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79">
            <w:pPr>
              <w:spacing w:after="0" w:line="240" w:lineRule="auto"/>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7A">
            <w:pPr>
              <w:spacing w:after="0" w:line="240" w:lineRule="auto"/>
              <w:jc w:val="center"/>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7B">
            <w:pPr>
              <w:spacing w:after="0" w:line="240" w:lineRule="auto"/>
              <w:rPr>
                <w:rFonts w:ascii="Trebuchet MS" w:cs="Trebuchet MS" w:eastAsia="Trebuchet MS" w:hAnsi="Trebuchet MS"/>
                <w:color w:val="000000"/>
              </w:rPr>
            </w:pPr>
            <w:r w:rsidDel="00000000" w:rsidR="00000000" w:rsidRPr="00000000">
              <w:rPr>
                <w:rtl w:val="0"/>
              </w:rPr>
            </w:r>
          </w:p>
        </w:tc>
      </w:tr>
      <w:tr>
        <w:trPr>
          <w:cantSplit w:val="0"/>
          <w:trHeight w:val="330" w:hRule="atLeast"/>
          <w:tblHeader w:val="0"/>
        </w:trPr>
        <w:tc>
          <w:tcPr>
            <w:shd w:fill="ffffff" w:val="clear"/>
            <w:vAlign w:val="center"/>
          </w:tcPr>
          <w:p w:rsidR="00000000" w:rsidDel="00000000" w:rsidP="00000000" w:rsidRDefault="00000000" w:rsidRPr="00000000" w14:paraId="0000007C">
            <w:pPr>
              <w:spacing w:after="0" w:line="240" w:lineRule="auto"/>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7D">
            <w:pPr>
              <w:spacing w:after="0" w:line="240" w:lineRule="auto"/>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7E">
            <w:pPr>
              <w:spacing w:after="0" w:line="240" w:lineRule="auto"/>
              <w:jc w:val="center"/>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7F">
            <w:pPr>
              <w:spacing w:after="0" w:line="240" w:lineRule="auto"/>
              <w:rPr>
                <w:rFonts w:ascii="Trebuchet MS" w:cs="Trebuchet MS" w:eastAsia="Trebuchet MS" w:hAnsi="Trebuchet MS"/>
                <w:color w:val="000000"/>
              </w:rPr>
            </w:pPr>
            <w:r w:rsidDel="00000000" w:rsidR="00000000" w:rsidRPr="00000000">
              <w:rPr>
                <w:rtl w:val="0"/>
              </w:rPr>
            </w:r>
          </w:p>
        </w:tc>
      </w:tr>
      <w:tr>
        <w:trPr>
          <w:cantSplit w:val="0"/>
          <w:trHeight w:val="330" w:hRule="atLeast"/>
          <w:tblHeader w:val="0"/>
        </w:trPr>
        <w:tc>
          <w:tcPr>
            <w:shd w:fill="ffffff" w:val="clear"/>
            <w:vAlign w:val="center"/>
          </w:tcPr>
          <w:p w:rsidR="00000000" w:rsidDel="00000000" w:rsidP="00000000" w:rsidRDefault="00000000" w:rsidRPr="00000000" w14:paraId="00000080">
            <w:pPr>
              <w:spacing w:after="0" w:line="240" w:lineRule="auto"/>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81">
            <w:pPr>
              <w:spacing w:after="0" w:line="240" w:lineRule="auto"/>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82">
            <w:pPr>
              <w:spacing w:after="0" w:line="240" w:lineRule="auto"/>
              <w:jc w:val="center"/>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83">
            <w:pPr>
              <w:spacing w:after="0" w:line="240" w:lineRule="auto"/>
              <w:rPr>
                <w:rFonts w:ascii="Trebuchet MS" w:cs="Trebuchet MS" w:eastAsia="Trebuchet MS" w:hAnsi="Trebuchet MS"/>
                <w:color w:val="000000"/>
              </w:rPr>
            </w:pPr>
            <w:r w:rsidDel="00000000" w:rsidR="00000000" w:rsidRPr="00000000">
              <w:rPr>
                <w:rtl w:val="0"/>
              </w:rPr>
            </w:r>
          </w:p>
        </w:tc>
      </w:tr>
      <w:tr>
        <w:trPr>
          <w:cantSplit w:val="0"/>
          <w:trHeight w:val="330" w:hRule="atLeast"/>
          <w:tblHeader w:val="0"/>
        </w:trPr>
        <w:tc>
          <w:tcPr>
            <w:shd w:fill="ffffff" w:val="clear"/>
            <w:vAlign w:val="center"/>
          </w:tcPr>
          <w:p w:rsidR="00000000" w:rsidDel="00000000" w:rsidP="00000000" w:rsidRDefault="00000000" w:rsidRPr="00000000" w14:paraId="00000084">
            <w:pPr>
              <w:spacing w:after="0" w:line="240" w:lineRule="auto"/>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85">
            <w:pPr>
              <w:spacing w:after="0" w:line="240" w:lineRule="auto"/>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86">
            <w:pPr>
              <w:spacing w:after="0" w:line="240" w:lineRule="auto"/>
              <w:jc w:val="center"/>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87">
            <w:pPr>
              <w:spacing w:after="0" w:line="240" w:lineRule="auto"/>
              <w:rPr>
                <w:rFonts w:ascii="Trebuchet MS" w:cs="Trebuchet MS" w:eastAsia="Trebuchet MS" w:hAnsi="Trebuchet MS"/>
                <w:color w:val="000000"/>
              </w:rPr>
            </w:pPr>
            <w:r w:rsidDel="00000000" w:rsidR="00000000" w:rsidRPr="00000000">
              <w:rPr>
                <w:rtl w:val="0"/>
              </w:rPr>
            </w:r>
          </w:p>
        </w:tc>
      </w:tr>
      <w:tr>
        <w:trPr>
          <w:cantSplit w:val="0"/>
          <w:trHeight w:val="330" w:hRule="atLeast"/>
          <w:tblHeader w:val="0"/>
        </w:trPr>
        <w:tc>
          <w:tcPr>
            <w:shd w:fill="ffffff" w:val="clear"/>
            <w:vAlign w:val="center"/>
          </w:tcPr>
          <w:p w:rsidR="00000000" w:rsidDel="00000000" w:rsidP="00000000" w:rsidRDefault="00000000" w:rsidRPr="00000000" w14:paraId="00000088">
            <w:pPr>
              <w:spacing w:after="0" w:line="240" w:lineRule="auto"/>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89">
            <w:pPr>
              <w:spacing w:after="0" w:line="240" w:lineRule="auto"/>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8A">
            <w:pPr>
              <w:spacing w:after="0" w:line="240" w:lineRule="auto"/>
              <w:jc w:val="center"/>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8B">
            <w:pPr>
              <w:spacing w:after="0" w:line="240" w:lineRule="auto"/>
              <w:rPr>
                <w:rFonts w:ascii="Trebuchet MS" w:cs="Trebuchet MS" w:eastAsia="Trebuchet MS" w:hAnsi="Trebuchet MS"/>
                <w:color w:val="000000"/>
              </w:rPr>
            </w:pPr>
            <w:r w:rsidDel="00000000" w:rsidR="00000000" w:rsidRPr="00000000">
              <w:rPr>
                <w:rtl w:val="0"/>
              </w:rPr>
            </w:r>
          </w:p>
        </w:tc>
      </w:tr>
      <w:tr>
        <w:trPr>
          <w:cantSplit w:val="0"/>
          <w:trHeight w:val="330" w:hRule="atLeast"/>
          <w:tblHeader w:val="0"/>
        </w:trPr>
        <w:tc>
          <w:tcPr>
            <w:shd w:fill="ffffff" w:val="clear"/>
            <w:vAlign w:val="center"/>
          </w:tcPr>
          <w:p w:rsidR="00000000" w:rsidDel="00000000" w:rsidP="00000000" w:rsidRDefault="00000000" w:rsidRPr="00000000" w14:paraId="0000008C">
            <w:pPr>
              <w:spacing w:after="0" w:line="240" w:lineRule="auto"/>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8D">
            <w:pPr>
              <w:spacing w:after="0" w:line="240" w:lineRule="auto"/>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8E">
            <w:pPr>
              <w:spacing w:after="0" w:line="240" w:lineRule="auto"/>
              <w:jc w:val="center"/>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8F">
            <w:pPr>
              <w:spacing w:after="0" w:line="240" w:lineRule="auto"/>
              <w:rPr>
                <w:rFonts w:ascii="Trebuchet MS" w:cs="Trebuchet MS" w:eastAsia="Trebuchet MS" w:hAnsi="Trebuchet MS"/>
                <w:color w:val="000000"/>
              </w:rPr>
            </w:pPr>
            <w:r w:rsidDel="00000000" w:rsidR="00000000" w:rsidRPr="00000000">
              <w:rPr>
                <w:rtl w:val="0"/>
              </w:rPr>
            </w:r>
          </w:p>
        </w:tc>
      </w:tr>
      <w:tr>
        <w:trPr>
          <w:cantSplit w:val="0"/>
          <w:trHeight w:val="330" w:hRule="atLeast"/>
          <w:tblHeader w:val="0"/>
        </w:trPr>
        <w:tc>
          <w:tcPr>
            <w:shd w:fill="ffffff" w:val="clear"/>
            <w:vAlign w:val="center"/>
          </w:tcPr>
          <w:p w:rsidR="00000000" w:rsidDel="00000000" w:rsidP="00000000" w:rsidRDefault="00000000" w:rsidRPr="00000000" w14:paraId="00000090">
            <w:pPr>
              <w:spacing w:after="0" w:line="240" w:lineRule="auto"/>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91">
            <w:pPr>
              <w:spacing w:after="0" w:line="240" w:lineRule="auto"/>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92">
            <w:pPr>
              <w:spacing w:after="0" w:line="240" w:lineRule="auto"/>
              <w:jc w:val="center"/>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93">
            <w:pPr>
              <w:spacing w:after="0" w:line="240" w:lineRule="auto"/>
              <w:rPr>
                <w:rFonts w:ascii="Trebuchet MS" w:cs="Trebuchet MS" w:eastAsia="Trebuchet MS" w:hAnsi="Trebuchet MS"/>
                <w:color w:val="000000"/>
              </w:rPr>
            </w:pPr>
            <w:r w:rsidDel="00000000" w:rsidR="00000000" w:rsidRPr="00000000">
              <w:rPr>
                <w:rtl w:val="0"/>
              </w:rPr>
            </w:r>
          </w:p>
        </w:tc>
      </w:tr>
      <w:tr>
        <w:trPr>
          <w:cantSplit w:val="0"/>
          <w:trHeight w:val="330" w:hRule="atLeast"/>
          <w:tblHeader w:val="0"/>
        </w:trPr>
        <w:tc>
          <w:tcPr>
            <w:shd w:fill="ffffff" w:val="clear"/>
            <w:vAlign w:val="center"/>
          </w:tcPr>
          <w:p w:rsidR="00000000" w:rsidDel="00000000" w:rsidP="00000000" w:rsidRDefault="00000000" w:rsidRPr="00000000" w14:paraId="00000094">
            <w:pPr>
              <w:spacing w:after="0" w:line="240" w:lineRule="auto"/>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95">
            <w:pPr>
              <w:spacing w:after="0" w:line="240" w:lineRule="auto"/>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96">
            <w:pPr>
              <w:spacing w:after="0" w:line="240" w:lineRule="auto"/>
              <w:jc w:val="center"/>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97">
            <w:pPr>
              <w:spacing w:after="0" w:line="240" w:lineRule="auto"/>
              <w:rPr>
                <w:rFonts w:ascii="Trebuchet MS" w:cs="Trebuchet MS" w:eastAsia="Trebuchet MS" w:hAnsi="Trebuchet MS"/>
                <w:color w:val="000000"/>
              </w:rPr>
            </w:pPr>
            <w:r w:rsidDel="00000000" w:rsidR="00000000" w:rsidRPr="00000000">
              <w:rPr>
                <w:rtl w:val="0"/>
              </w:rPr>
            </w:r>
          </w:p>
        </w:tc>
      </w:tr>
      <w:tr>
        <w:trPr>
          <w:cantSplit w:val="0"/>
          <w:trHeight w:val="330" w:hRule="atLeast"/>
          <w:tblHeader w:val="0"/>
        </w:trPr>
        <w:tc>
          <w:tcPr>
            <w:shd w:fill="ffffff" w:val="clear"/>
            <w:vAlign w:val="center"/>
          </w:tcPr>
          <w:p w:rsidR="00000000" w:rsidDel="00000000" w:rsidP="00000000" w:rsidRDefault="00000000" w:rsidRPr="00000000" w14:paraId="00000098">
            <w:pPr>
              <w:spacing w:after="0" w:line="240" w:lineRule="auto"/>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99">
            <w:pPr>
              <w:spacing w:after="0" w:line="240" w:lineRule="auto"/>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9A">
            <w:pPr>
              <w:spacing w:after="0" w:line="240" w:lineRule="auto"/>
              <w:jc w:val="center"/>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9B">
            <w:pPr>
              <w:spacing w:after="0" w:line="240" w:lineRule="auto"/>
              <w:rPr>
                <w:rFonts w:ascii="Trebuchet MS" w:cs="Trebuchet MS" w:eastAsia="Trebuchet MS" w:hAnsi="Trebuchet MS"/>
                <w:color w:val="000000"/>
              </w:rPr>
            </w:pPr>
            <w:r w:rsidDel="00000000" w:rsidR="00000000" w:rsidRPr="00000000">
              <w:rPr>
                <w:rtl w:val="0"/>
              </w:rPr>
            </w:r>
          </w:p>
        </w:tc>
      </w:tr>
      <w:tr>
        <w:trPr>
          <w:cantSplit w:val="0"/>
          <w:trHeight w:val="330" w:hRule="atLeast"/>
          <w:tblHeader w:val="0"/>
        </w:trPr>
        <w:tc>
          <w:tcPr>
            <w:shd w:fill="ffffff" w:val="clear"/>
            <w:vAlign w:val="center"/>
          </w:tcPr>
          <w:p w:rsidR="00000000" w:rsidDel="00000000" w:rsidP="00000000" w:rsidRDefault="00000000" w:rsidRPr="00000000" w14:paraId="0000009C">
            <w:pPr>
              <w:spacing w:after="0" w:line="240" w:lineRule="auto"/>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9D">
            <w:pPr>
              <w:spacing w:after="0" w:line="240" w:lineRule="auto"/>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9E">
            <w:pPr>
              <w:spacing w:after="0" w:line="240" w:lineRule="auto"/>
              <w:jc w:val="center"/>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9F">
            <w:pPr>
              <w:spacing w:after="0" w:line="240" w:lineRule="auto"/>
              <w:rPr>
                <w:rFonts w:ascii="Trebuchet MS" w:cs="Trebuchet MS" w:eastAsia="Trebuchet MS" w:hAnsi="Trebuchet MS"/>
                <w:color w:val="000000"/>
              </w:rPr>
            </w:pPr>
            <w:r w:rsidDel="00000000" w:rsidR="00000000" w:rsidRPr="00000000">
              <w:rPr>
                <w:rtl w:val="0"/>
              </w:rPr>
            </w:r>
          </w:p>
        </w:tc>
      </w:tr>
      <w:tr>
        <w:trPr>
          <w:cantSplit w:val="0"/>
          <w:trHeight w:val="330" w:hRule="atLeast"/>
          <w:tblHeader w:val="0"/>
        </w:trPr>
        <w:tc>
          <w:tcPr>
            <w:shd w:fill="ffffff" w:val="clear"/>
            <w:vAlign w:val="center"/>
          </w:tcPr>
          <w:p w:rsidR="00000000" w:rsidDel="00000000" w:rsidP="00000000" w:rsidRDefault="00000000" w:rsidRPr="00000000" w14:paraId="000000A0">
            <w:pPr>
              <w:spacing w:after="0" w:line="240" w:lineRule="auto"/>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A1">
            <w:pPr>
              <w:spacing w:after="0" w:line="240" w:lineRule="auto"/>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A2">
            <w:pPr>
              <w:spacing w:after="0" w:line="240" w:lineRule="auto"/>
              <w:jc w:val="center"/>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A3">
            <w:pPr>
              <w:spacing w:after="0" w:line="240" w:lineRule="auto"/>
              <w:rPr>
                <w:rFonts w:ascii="Trebuchet MS" w:cs="Trebuchet MS" w:eastAsia="Trebuchet MS" w:hAnsi="Trebuchet MS"/>
                <w:color w:val="000000"/>
              </w:rPr>
            </w:pPr>
            <w:r w:rsidDel="00000000" w:rsidR="00000000" w:rsidRPr="00000000">
              <w:rPr>
                <w:rtl w:val="0"/>
              </w:rPr>
            </w:r>
          </w:p>
        </w:tc>
      </w:tr>
      <w:tr>
        <w:trPr>
          <w:cantSplit w:val="0"/>
          <w:trHeight w:val="330" w:hRule="atLeast"/>
          <w:tblHeader w:val="0"/>
        </w:trPr>
        <w:tc>
          <w:tcPr>
            <w:shd w:fill="ffffff" w:val="clear"/>
            <w:vAlign w:val="center"/>
          </w:tcPr>
          <w:p w:rsidR="00000000" w:rsidDel="00000000" w:rsidP="00000000" w:rsidRDefault="00000000" w:rsidRPr="00000000" w14:paraId="000000A4">
            <w:pPr>
              <w:spacing w:after="0" w:line="240" w:lineRule="auto"/>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A5">
            <w:pPr>
              <w:spacing w:after="0" w:line="240" w:lineRule="auto"/>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A6">
            <w:pPr>
              <w:spacing w:after="0" w:line="240" w:lineRule="auto"/>
              <w:jc w:val="center"/>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A7">
            <w:pPr>
              <w:spacing w:after="0" w:line="240" w:lineRule="auto"/>
              <w:rPr>
                <w:rFonts w:ascii="Trebuchet MS" w:cs="Trebuchet MS" w:eastAsia="Trebuchet MS" w:hAnsi="Trebuchet MS"/>
                <w:color w:val="000000"/>
              </w:rPr>
            </w:pPr>
            <w:r w:rsidDel="00000000" w:rsidR="00000000" w:rsidRPr="00000000">
              <w:rPr>
                <w:rtl w:val="0"/>
              </w:rPr>
            </w:r>
          </w:p>
        </w:tc>
      </w:tr>
      <w:tr>
        <w:trPr>
          <w:cantSplit w:val="0"/>
          <w:trHeight w:val="330" w:hRule="atLeast"/>
          <w:tblHeader w:val="0"/>
        </w:trPr>
        <w:tc>
          <w:tcPr>
            <w:shd w:fill="ffffff" w:val="clear"/>
            <w:vAlign w:val="center"/>
          </w:tcPr>
          <w:p w:rsidR="00000000" w:rsidDel="00000000" w:rsidP="00000000" w:rsidRDefault="00000000" w:rsidRPr="00000000" w14:paraId="000000A8">
            <w:pPr>
              <w:spacing w:after="0" w:line="240" w:lineRule="auto"/>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A9">
            <w:pPr>
              <w:spacing w:after="0" w:line="240" w:lineRule="auto"/>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AA">
            <w:pPr>
              <w:spacing w:after="0" w:line="240" w:lineRule="auto"/>
              <w:jc w:val="center"/>
              <w:rPr>
                <w:rFonts w:ascii="Trebuchet MS" w:cs="Trebuchet MS" w:eastAsia="Trebuchet MS" w:hAnsi="Trebuchet MS"/>
                <w:color w:val="000000"/>
              </w:rPr>
            </w:pPr>
            <w:r w:rsidDel="00000000" w:rsidR="00000000" w:rsidRPr="00000000">
              <w:rPr>
                <w:rtl w:val="0"/>
              </w:rPr>
            </w:r>
          </w:p>
        </w:tc>
        <w:tc>
          <w:tcPr>
            <w:shd w:fill="ffffff" w:val="clear"/>
            <w:vAlign w:val="center"/>
          </w:tcPr>
          <w:p w:rsidR="00000000" w:rsidDel="00000000" w:rsidP="00000000" w:rsidRDefault="00000000" w:rsidRPr="00000000" w14:paraId="000000AB">
            <w:pPr>
              <w:spacing w:after="0" w:line="240" w:lineRule="auto"/>
              <w:rPr>
                <w:rFonts w:ascii="Trebuchet MS" w:cs="Trebuchet MS" w:eastAsia="Trebuchet MS" w:hAnsi="Trebuchet MS"/>
                <w:color w:val="000000"/>
              </w:rPr>
            </w:pP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tabs>
          <w:tab w:val="left" w:pos="6554"/>
        </w:tabs>
        <w:rPr>
          <w:b w:val="1"/>
          <w:sz w:val="24"/>
          <w:szCs w:val="24"/>
        </w:rPr>
      </w:pPr>
      <w:r w:rsidDel="00000000" w:rsidR="00000000" w:rsidRPr="00000000">
        <w:rPr>
          <w:b w:val="1"/>
          <w:sz w:val="24"/>
          <w:szCs w:val="24"/>
          <w:rtl w:val="0"/>
        </w:rPr>
        <w:tab/>
      </w:r>
    </w:p>
    <w:p w:rsidR="00000000" w:rsidDel="00000000" w:rsidP="00000000" w:rsidRDefault="00000000" w:rsidRPr="00000000" w14:paraId="000000AF">
      <w:pPr>
        <w:tabs>
          <w:tab w:val="left" w:pos="6554"/>
        </w:tabs>
        <w:rPr>
          <w:b w:val="1"/>
          <w:sz w:val="24"/>
          <w:szCs w:val="24"/>
        </w:rPr>
      </w:pPr>
      <w:r w:rsidDel="00000000" w:rsidR="00000000" w:rsidRPr="00000000">
        <w:br w:type="page"/>
      </w:r>
      <w:r w:rsidDel="00000000" w:rsidR="00000000" w:rsidRPr="00000000">
        <w:rPr>
          <w:b w:val="1"/>
          <w:sz w:val="24"/>
          <w:szCs w:val="24"/>
          <w:rtl w:val="0"/>
        </w:rPr>
        <w:tab/>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900"/>
        </w:tabs>
        <w:spacing w:after="0" w:before="0" w:line="259" w:lineRule="auto"/>
        <w:ind w:left="36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PROBLEM STATEMENT: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Problem or opportunity the project will address. How often does it occur? How do we know it is a problem? What is the impact of the problem?)</w:t>
      </w:r>
    </w:p>
    <w:p w:rsidR="00000000" w:rsidDel="00000000" w:rsidP="00000000" w:rsidRDefault="00000000" w:rsidRPr="00000000" w14:paraId="000000B2">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B3">
      <w:pPr>
        <w:spacing w:after="0" w:lineRule="auto"/>
        <w:ind w:left="360" w:firstLine="0"/>
        <w:rPr>
          <w:sz w:val="24"/>
          <w:szCs w:val="24"/>
        </w:rPr>
      </w:pPr>
      <w:r w:rsidDel="00000000" w:rsidR="00000000" w:rsidRPr="00000000">
        <w:rPr>
          <w:sz w:val="24"/>
          <w:szCs w:val="24"/>
          <w:rtl w:val="0"/>
        </w:rPr>
        <w:t xml:space="preserve">🡨Margin starts here</w:t>
      </w:r>
    </w:p>
    <w:p w:rsidR="00000000" w:rsidDel="00000000" w:rsidP="00000000" w:rsidRDefault="00000000" w:rsidRPr="00000000" w14:paraId="000000B4">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B5">
      <w:pPr>
        <w:ind w:left="360" w:firstLine="0"/>
        <w:jc w:val="both"/>
        <w:rPr/>
      </w:pPr>
      <w:r w:rsidDel="00000000" w:rsidR="00000000" w:rsidRPr="00000000">
        <w:rPr>
          <w:sz w:val="24"/>
          <w:szCs w:val="24"/>
          <w:rtl w:val="0"/>
        </w:rPr>
        <w:t xml:space="preserve"> </w:t>
        <w:tab/>
      </w:r>
      <w:r w:rsidDel="00000000" w:rsidR="00000000" w:rsidRPr="00000000">
        <w:rPr>
          <w:rtl w:val="0"/>
        </w:rPr>
        <w:t xml:space="preserve">The Philippines is a Southeast Asian archipelago. It is a group of around 7,640 islands located in the western Pacific Ocean. Thus, natural calamities are a common disaster in our nation. Typhoons, flooding, landslides, earthquakes, and volcanic eruptions are all natural disasters in the Philippines. Heavy rains, which could continue for five to seven days, are expected, potentially causing flooding and landslides. And in these calamities that many people that have died. Many people could have been potentially survived if they have only a tool that will signal the rescuers that they are still alive and trapped because of these calamities. A simple tool that could potentially help save many lives in times of these events.</w:t>
      </w:r>
    </w:p>
    <w:p w:rsidR="00000000" w:rsidDel="00000000" w:rsidP="00000000" w:rsidRDefault="00000000" w:rsidRPr="00000000" w14:paraId="000000B6">
      <w:pPr>
        <w:spacing w:after="0" w:lineRule="auto"/>
        <w:ind w:left="360" w:firstLine="0"/>
        <w:jc w:val="both"/>
        <w:rPr>
          <w:sz w:val="24"/>
          <w:szCs w:val="24"/>
        </w:rPr>
      </w:pPr>
      <w:r w:rsidDel="00000000" w:rsidR="00000000" w:rsidRPr="00000000">
        <w:rPr>
          <w:rtl w:val="0"/>
        </w:rPr>
      </w:r>
    </w:p>
    <w:p w:rsidR="00000000" w:rsidDel="00000000" w:rsidP="00000000" w:rsidRDefault="00000000" w:rsidRPr="00000000" w14:paraId="000000B7">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B8">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B9">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BA">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BB">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BC">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BD">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BE">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BF">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C0">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C1">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C2">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C3">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C4">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C5">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C6">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8">
      <w:pPr>
        <w:spacing w:after="0" w:lineRule="auto"/>
        <w:ind w:left="900" w:firstLine="0"/>
        <w:rPr>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PROBLEM GOALS: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(What will be accomplished “MEASURABLE”? Example: To improve the Project from [baseline capability] to [target capability] by [target date])</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Margin starts here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spacing w:after="0" w:lineRule="auto"/>
        <w:ind w:left="360" w:firstLine="360"/>
        <w:jc w:val="both"/>
        <w:rPr>
          <w:sz w:val="24"/>
          <w:szCs w:val="24"/>
        </w:rPr>
      </w:pPr>
      <w:r w:rsidDel="00000000" w:rsidR="00000000" w:rsidRPr="00000000">
        <w:rPr>
          <w:sz w:val="24"/>
          <w:szCs w:val="24"/>
          <w:rtl w:val="0"/>
        </w:rPr>
        <w:t xml:space="preserve">Our Goal is to develop A simple tool that could potentially help save many lives in times of Natural Disasters, Emergencies and Potential Danger. A simple tool that is portable, reliable and effective.  A simple tool that can be easily mass produce and cheap for everyone can have.</w:t>
      </w:r>
    </w:p>
    <w:p w:rsidR="00000000" w:rsidDel="00000000" w:rsidP="00000000" w:rsidRDefault="00000000" w:rsidRPr="00000000" w14:paraId="000000CE">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CF">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D0">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D1">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D2">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D3">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D4">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D5">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D6">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D7">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D8">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D9">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DA">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DB">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DC">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DD">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DE">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DF">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E0">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E1">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E2">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E3">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E4">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SCOPE: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(Boundaries, constraints, restrictions or limits)</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E9">
      <w:pPr>
        <w:spacing w:after="0" w:lineRule="auto"/>
        <w:ind w:left="360" w:firstLine="0"/>
        <w:rPr>
          <w:sz w:val="24"/>
          <w:szCs w:val="24"/>
        </w:rPr>
      </w:pPr>
      <w:r w:rsidDel="00000000" w:rsidR="00000000" w:rsidRPr="00000000">
        <w:rPr>
          <w:sz w:val="24"/>
          <w:szCs w:val="24"/>
          <w:rtl w:val="0"/>
        </w:rPr>
        <w:t xml:space="preserve">🡨Margin starts here</w:t>
      </w:r>
    </w:p>
    <w:p w:rsidR="00000000" w:rsidDel="00000000" w:rsidP="00000000" w:rsidRDefault="00000000" w:rsidRPr="00000000" w14:paraId="000000EA">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EB">
      <w:pPr>
        <w:spacing w:after="0" w:line="240" w:lineRule="auto"/>
        <w:ind w:left="360" w:firstLine="0"/>
        <w:rPr>
          <w:sz w:val="24"/>
          <w:szCs w:val="24"/>
        </w:rPr>
      </w:pPr>
      <w:r w:rsidDel="00000000" w:rsidR="00000000" w:rsidRPr="00000000">
        <w:rPr>
          <w:sz w:val="24"/>
          <w:szCs w:val="24"/>
          <w:rtl w:val="0"/>
        </w:rPr>
        <w:t xml:space="preserve">Our product intends to provide assistance to people in times of need. Typhoons, landslides, earthquakes, and volcanic eruptions are among the natural disasters that require immediate action. It's compact and lightweight, so you can take it with you everywhere you go. Our invention serves two purposes: it may be used as a flashlight, which is a more convenient and safe alternative to using a candle stick. A switch on our flashlight may be adjusted to turn it on, off, or signal danger (distress SOS signal). The second type is a whistle that can be used by blowing air into the opening area of the whistle using the mouth.</w:t>
      </w:r>
    </w:p>
    <w:p w:rsidR="00000000" w:rsidDel="00000000" w:rsidP="00000000" w:rsidRDefault="00000000" w:rsidRPr="00000000" w14:paraId="000000EC">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ED">
      <w:pPr>
        <w:spacing w:after="0" w:line="240" w:lineRule="auto"/>
        <w:ind w:left="360" w:firstLine="0"/>
        <w:rPr>
          <w:sz w:val="24"/>
          <w:szCs w:val="24"/>
        </w:rPr>
      </w:pPr>
      <w:r w:rsidDel="00000000" w:rsidR="00000000" w:rsidRPr="00000000">
        <w:rPr>
          <w:sz w:val="24"/>
          <w:szCs w:val="24"/>
          <w:rtl w:val="0"/>
        </w:rPr>
        <w:tab/>
        <w:t xml:space="preserve">Though our device is primarily designed for usage in natural catastrophe situations, it can be used for other applications. When you're in a jam, our product comes in handy, such as when you're alone at night and need self-defense, especially if you're a woman. Second is when there is a sudden change in electricity in your neighborhood, it can also be used as an emergency flashlight. And there are numerous other applications. </w:t>
      </w:r>
    </w:p>
    <w:p w:rsidR="00000000" w:rsidDel="00000000" w:rsidP="00000000" w:rsidRDefault="00000000" w:rsidRPr="00000000" w14:paraId="000000EE">
      <w:pPr>
        <w:spacing w:after="0" w:line="240" w:lineRule="auto"/>
        <w:ind w:left="360" w:firstLine="0"/>
        <w:rPr>
          <w:sz w:val="24"/>
          <w:szCs w:val="24"/>
        </w:rPr>
      </w:pPr>
      <w:r w:rsidDel="00000000" w:rsidR="00000000" w:rsidRPr="00000000">
        <w:rPr>
          <w:sz w:val="24"/>
          <w:szCs w:val="24"/>
          <w:rtl w:val="0"/>
        </w:rPr>
        <w:tab/>
        <w:t xml:space="preserve"> </w:t>
      </w:r>
    </w:p>
    <w:p w:rsidR="00000000" w:rsidDel="00000000" w:rsidP="00000000" w:rsidRDefault="00000000" w:rsidRPr="00000000" w14:paraId="000000EF">
      <w:pPr>
        <w:spacing w:after="0" w:line="240" w:lineRule="auto"/>
        <w:ind w:left="360" w:firstLine="0"/>
        <w:rPr>
          <w:sz w:val="24"/>
          <w:szCs w:val="24"/>
        </w:rPr>
      </w:pPr>
      <w:r w:rsidDel="00000000" w:rsidR="00000000" w:rsidRPr="00000000">
        <w:rPr>
          <w:sz w:val="24"/>
          <w:szCs w:val="24"/>
          <w:rtl w:val="0"/>
        </w:rPr>
        <w:tab/>
        <w:t xml:space="preserve">Because our device has a 3000mAh rechargeable battery, we can only use the flashlight for a limited time. It is dependent on the user's behavior. However, if utilized in a typical manner, the battery can last up to 5 hours. Also, because our device is constructed of plastic and is not waterproof, it may not work if submerged in water for an extended period of time. The whistle, on the other hand, can be used indefinitely with or without a charge or when submerged in water.</w:t>
      </w:r>
    </w:p>
    <w:p w:rsidR="00000000" w:rsidDel="00000000" w:rsidP="00000000" w:rsidRDefault="00000000" w:rsidRPr="00000000" w14:paraId="000000F0">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F1">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F2">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F3">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F4">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F5">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F6">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F7">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BENEFITS: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(Translate the project’s goal into Hard and Soft Benefits)</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pos="900"/>
        </w:tabs>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HARD BENEFITS: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(Indicate tangible benefits, cost)</w:t>
      </w:r>
      <w:r w:rsidDel="00000000" w:rsidR="00000000" w:rsidRPr="00000000">
        <w:rPr>
          <w:rtl w:val="0"/>
        </w:rPr>
      </w:r>
    </w:p>
    <w:p w:rsidR="00000000" w:rsidDel="00000000" w:rsidP="00000000" w:rsidRDefault="00000000" w:rsidRPr="00000000" w14:paraId="000000FB">
      <w:pPr>
        <w:spacing w:after="0" w:lineRule="auto"/>
        <w:ind w:left="900" w:firstLine="0"/>
        <w:rPr>
          <w:sz w:val="24"/>
          <w:szCs w:val="24"/>
        </w:rPr>
      </w:pPr>
      <w:r w:rsidDel="00000000" w:rsidR="00000000" w:rsidRPr="00000000">
        <w:rPr>
          <w:rtl w:val="0"/>
        </w:rPr>
      </w:r>
    </w:p>
    <w:p w:rsidR="00000000" w:rsidDel="00000000" w:rsidP="00000000" w:rsidRDefault="00000000" w:rsidRPr="00000000" w14:paraId="000000FC">
      <w:pPr>
        <w:spacing w:after="0" w:lineRule="auto"/>
        <w:ind w:left="900" w:firstLine="0"/>
        <w:rPr>
          <w:sz w:val="24"/>
          <w:szCs w:val="24"/>
        </w:rPr>
      </w:pPr>
      <w:r w:rsidDel="00000000" w:rsidR="00000000" w:rsidRPr="00000000">
        <w:rPr>
          <w:sz w:val="24"/>
          <w:szCs w:val="24"/>
          <w:rtl w:val="0"/>
        </w:rPr>
        <w:t xml:space="preserve">🡨Margin starts here</w:t>
      </w:r>
    </w:p>
    <w:p w:rsidR="00000000" w:rsidDel="00000000" w:rsidP="00000000" w:rsidRDefault="00000000" w:rsidRPr="00000000" w14:paraId="000000FD">
      <w:pPr>
        <w:spacing w:after="0" w:line="240" w:lineRule="auto"/>
        <w:ind w:left="900" w:firstLine="0"/>
        <w:rPr>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 Unit Cost of Operations</w:t>
      </w:r>
    </w:p>
    <w:p w:rsidR="00000000" w:rsidDel="00000000" w:rsidP="00000000" w:rsidRDefault="00000000" w:rsidRPr="00000000" w14:paraId="000000F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Calculated by combining variable and fixed costs and dividing by total number of units produced.</w:t>
      </w:r>
    </w:p>
    <w:p w:rsidR="00000000" w:rsidDel="00000000" w:rsidP="00000000" w:rsidRDefault="00000000" w:rsidRPr="00000000" w14:paraId="0000010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 Unit Cost of Production</w:t>
      </w:r>
    </w:p>
    <w:p w:rsidR="00000000" w:rsidDel="00000000" w:rsidP="00000000" w:rsidRDefault="00000000" w:rsidRPr="00000000" w14:paraId="000001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total amount of expenses incurred by a company to produce a specific quantity of goods or services, divided by the quantity produced.</w:t>
      </w:r>
    </w:p>
    <w:p w:rsidR="00000000" w:rsidDel="00000000" w:rsidP="00000000" w:rsidRDefault="00000000" w:rsidRPr="00000000" w14:paraId="000001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 Transaction Cost</w:t>
      </w:r>
    </w:p>
    <w:p w:rsidR="00000000" w:rsidDel="00000000" w:rsidP="00000000" w:rsidRDefault="00000000" w:rsidRPr="00000000" w14:paraId="0000010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fees paid to trade a security, such as a broker's commission and spreads, or to make any trade in a market.</w:t>
      </w:r>
    </w:p>
    <w:p w:rsidR="00000000" w:rsidDel="00000000" w:rsidP="00000000" w:rsidRDefault="00000000" w:rsidRPr="00000000" w14:paraId="000001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 Transportation Cost</w:t>
      </w:r>
    </w:p>
    <w:p w:rsidR="00000000" w:rsidDel="00000000" w:rsidP="00000000" w:rsidRDefault="00000000" w:rsidRPr="00000000" w14:paraId="000001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costs associated with the transportation of raw materials, finished goods, and employees.</w:t>
      </w:r>
    </w:p>
    <w:p w:rsidR="00000000" w:rsidDel="00000000" w:rsidP="00000000" w:rsidRDefault="00000000" w:rsidRPr="00000000" w14:paraId="000001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 Manpower</w:t>
      </w:r>
    </w:p>
    <w:p w:rsidR="00000000" w:rsidDel="00000000" w:rsidP="00000000" w:rsidRDefault="00000000" w:rsidRPr="00000000" w14:paraId="000001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known as downsizing. It eliminates a large number of employees in an effort to cut costs.</w:t>
      </w:r>
    </w:p>
    <w:p w:rsidR="00000000" w:rsidDel="00000000" w:rsidP="00000000" w:rsidRDefault="00000000" w:rsidRPr="00000000" w14:paraId="00000108">
      <w:pPr>
        <w:spacing w:after="0" w:line="240" w:lineRule="auto"/>
        <w:rPr>
          <w:sz w:val="24"/>
          <w:szCs w:val="24"/>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pos="900"/>
        </w:tabs>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SOFT BENEFITS: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(Indicate intangible benefits)</w:t>
      </w:r>
      <w:r w:rsidDel="00000000" w:rsidR="00000000" w:rsidRPr="00000000">
        <w:rPr>
          <w:rtl w:val="0"/>
        </w:rPr>
      </w:r>
    </w:p>
    <w:p w:rsidR="00000000" w:rsidDel="00000000" w:rsidP="00000000" w:rsidRDefault="00000000" w:rsidRPr="00000000" w14:paraId="0000010A">
      <w:pPr>
        <w:spacing w:after="0" w:lineRule="auto"/>
        <w:ind w:left="900" w:firstLine="0"/>
        <w:rPr>
          <w:sz w:val="24"/>
          <w:szCs w:val="24"/>
        </w:rPr>
      </w:pPr>
      <w:r w:rsidDel="00000000" w:rsidR="00000000" w:rsidRPr="00000000">
        <w:rPr>
          <w:rtl w:val="0"/>
        </w:rPr>
      </w:r>
    </w:p>
    <w:p w:rsidR="00000000" w:rsidDel="00000000" w:rsidP="00000000" w:rsidRDefault="00000000" w:rsidRPr="00000000" w14:paraId="0000010B">
      <w:pPr>
        <w:spacing w:after="0" w:lineRule="auto"/>
        <w:ind w:left="900" w:firstLine="0"/>
        <w:rPr>
          <w:sz w:val="24"/>
          <w:szCs w:val="24"/>
        </w:rPr>
      </w:pPr>
      <w:r w:rsidDel="00000000" w:rsidR="00000000" w:rsidRPr="00000000">
        <w:rPr>
          <w:sz w:val="24"/>
          <w:szCs w:val="24"/>
          <w:rtl w:val="0"/>
        </w:rPr>
        <w:t xml:space="preserve">🡨Margin starts here</w:t>
      </w:r>
    </w:p>
    <w:p w:rsidR="00000000" w:rsidDel="00000000" w:rsidP="00000000" w:rsidRDefault="00000000" w:rsidRPr="00000000" w14:paraId="0000010C">
      <w:pPr>
        <w:spacing w:after="0" w:lineRule="auto"/>
        <w:ind w:left="900" w:firstLine="0"/>
        <w:rPr>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 Cash Flow</w:t>
      </w:r>
    </w:p>
    <w:p w:rsidR="00000000" w:rsidDel="00000000" w:rsidP="00000000" w:rsidRDefault="00000000" w:rsidRPr="00000000" w14:paraId="000001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flow of funds into and out of a business.</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Avoidance of capacity enhancement</w:t>
      </w:r>
    </w:p>
    <w:p w:rsidR="00000000" w:rsidDel="00000000" w:rsidP="00000000" w:rsidRDefault="00000000" w:rsidRPr="00000000" w14:paraId="000001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measures any actions taken to avoid incurring future costs.</w:t>
      </w:r>
    </w:p>
    <w:p w:rsidR="00000000" w:rsidDel="00000000" w:rsidP="00000000" w:rsidRDefault="00000000" w:rsidRPr="00000000" w14:paraId="000001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Increased safety in the workplace</w:t>
      </w:r>
    </w:p>
    <w:p w:rsidR="00000000" w:rsidDel="00000000" w:rsidP="00000000" w:rsidRDefault="00000000" w:rsidRPr="00000000" w14:paraId="000001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workplace that is reasonably safe for all employees and actively prevents it from becoming unsafe.</w:t>
      </w:r>
    </w:p>
    <w:p w:rsidR="00000000" w:rsidDel="00000000" w:rsidP="00000000" w:rsidRDefault="00000000" w:rsidRPr="00000000" w14:paraId="000001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Increased employee satisfaction</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degree to which employees are satisfied with their jobs and work environment.</w:t>
      </w:r>
    </w:p>
    <w:p w:rsidR="00000000" w:rsidDel="00000000" w:rsidP="00000000" w:rsidRDefault="00000000" w:rsidRPr="00000000" w14:paraId="000001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Increased customer satisfaction</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Defined as a measurement that assesses how satisfied customers are with a company's products, services, and capabilities.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spacing w:after="0" w:lineRule="auto"/>
        <w:ind w:left="900" w:firstLine="0"/>
        <w:rPr>
          <w:sz w:val="24"/>
          <w:szCs w:val="24"/>
        </w:rPr>
      </w:pPr>
      <w:r w:rsidDel="00000000" w:rsidR="00000000" w:rsidRPr="00000000">
        <w:rPr>
          <w:rtl w:val="0"/>
        </w:rPr>
      </w:r>
    </w:p>
    <w:p w:rsidR="00000000" w:rsidDel="00000000" w:rsidP="00000000" w:rsidRDefault="00000000" w:rsidRPr="00000000" w14:paraId="00000119">
      <w:pPr>
        <w:spacing w:after="0" w:lineRule="auto"/>
        <w:ind w:left="900" w:firstLine="0"/>
        <w:rPr>
          <w:sz w:val="24"/>
          <w:szCs w:val="24"/>
        </w:rPr>
      </w:pPr>
      <w:r w:rsidDel="00000000" w:rsidR="00000000" w:rsidRPr="00000000">
        <w:rPr>
          <w:rtl w:val="0"/>
        </w:rPr>
      </w:r>
    </w:p>
    <w:p w:rsidR="00000000" w:rsidDel="00000000" w:rsidP="00000000" w:rsidRDefault="00000000" w:rsidRPr="00000000" w14:paraId="0000011A">
      <w:pPr>
        <w:spacing w:after="0" w:lineRule="auto"/>
        <w:ind w:left="900" w:firstLine="0"/>
        <w:rPr>
          <w:sz w:val="24"/>
          <w:szCs w:val="24"/>
        </w:rPr>
      </w:pPr>
      <w:r w:rsidDel="00000000" w:rsidR="00000000" w:rsidRPr="00000000">
        <w:rPr>
          <w:rtl w:val="0"/>
        </w:rPr>
      </w:r>
    </w:p>
    <w:p w:rsidR="00000000" w:rsidDel="00000000" w:rsidP="00000000" w:rsidRDefault="00000000" w:rsidRPr="00000000" w14:paraId="0000011B">
      <w:pPr>
        <w:spacing w:after="0" w:lineRule="auto"/>
        <w:ind w:left="900" w:firstLine="0"/>
        <w:rPr>
          <w:sz w:val="24"/>
          <w:szCs w:val="24"/>
        </w:rPr>
      </w:pPr>
      <w:r w:rsidDel="00000000" w:rsidR="00000000" w:rsidRPr="00000000">
        <w:rPr>
          <w:rtl w:val="0"/>
        </w:rPr>
      </w:r>
    </w:p>
    <w:p w:rsidR="00000000" w:rsidDel="00000000" w:rsidP="00000000" w:rsidRDefault="00000000" w:rsidRPr="00000000" w14:paraId="0000011C">
      <w:pPr>
        <w:spacing w:after="0" w:lineRule="auto"/>
        <w:ind w:left="900" w:firstLine="0"/>
        <w:rPr>
          <w:sz w:val="24"/>
          <w:szCs w:val="24"/>
        </w:rPr>
      </w:pPr>
      <w:r w:rsidDel="00000000" w:rsidR="00000000" w:rsidRPr="00000000">
        <w:rPr>
          <w:rtl w:val="0"/>
        </w:rPr>
      </w:r>
    </w:p>
    <w:p w:rsidR="00000000" w:rsidDel="00000000" w:rsidP="00000000" w:rsidRDefault="00000000" w:rsidRPr="00000000" w14:paraId="0000011D">
      <w:pPr>
        <w:spacing w:after="0" w:lineRule="auto"/>
        <w:ind w:left="900" w:firstLine="0"/>
        <w:rPr>
          <w:sz w:val="24"/>
          <w:szCs w:val="24"/>
        </w:rPr>
      </w:pPr>
      <w:r w:rsidDel="00000000" w:rsidR="00000000" w:rsidRPr="00000000">
        <w:rPr>
          <w:rtl w:val="0"/>
        </w:rPr>
      </w:r>
    </w:p>
    <w:p w:rsidR="00000000" w:rsidDel="00000000" w:rsidP="00000000" w:rsidRDefault="00000000" w:rsidRPr="00000000" w14:paraId="0000011E">
      <w:pPr>
        <w:spacing w:after="0" w:lineRule="auto"/>
        <w:ind w:left="900" w:firstLine="0"/>
        <w:rPr>
          <w:sz w:val="24"/>
          <w:szCs w:val="24"/>
        </w:rPr>
      </w:pPr>
      <w:r w:rsidDel="00000000" w:rsidR="00000000" w:rsidRPr="00000000">
        <w:rPr>
          <w:rtl w:val="0"/>
        </w:rPr>
      </w:r>
    </w:p>
    <w:p w:rsidR="00000000" w:rsidDel="00000000" w:rsidP="00000000" w:rsidRDefault="00000000" w:rsidRPr="00000000" w14:paraId="0000011F">
      <w:pPr>
        <w:spacing w:after="0" w:lineRule="auto"/>
        <w:ind w:left="900" w:firstLine="0"/>
        <w:rPr>
          <w:sz w:val="24"/>
          <w:szCs w:val="24"/>
        </w:rPr>
      </w:pPr>
      <w:r w:rsidDel="00000000" w:rsidR="00000000" w:rsidRPr="00000000">
        <w:rPr>
          <w:rtl w:val="0"/>
        </w:rPr>
      </w:r>
    </w:p>
    <w:p w:rsidR="00000000" w:rsidDel="00000000" w:rsidP="00000000" w:rsidRDefault="00000000" w:rsidRPr="00000000" w14:paraId="00000120">
      <w:pPr>
        <w:spacing w:after="0" w:lineRule="auto"/>
        <w:ind w:left="900" w:firstLine="0"/>
        <w:rPr>
          <w:sz w:val="24"/>
          <w:szCs w:val="24"/>
        </w:rPr>
      </w:pPr>
      <w:r w:rsidDel="00000000" w:rsidR="00000000" w:rsidRPr="00000000">
        <w:rPr>
          <w:rtl w:val="0"/>
        </w:rPr>
      </w:r>
    </w:p>
    <w:p w:rsidR="00000000" w:rsidDel="00000000" w:rsidP="00000000" w:rsidRDefault="00000000" w:rsidRPr="00000000" w14:paraId="00000121">
      <w:pPr>
        <w:spacing w:after="0" w:lineRule="auto"/>
        <w:ind w:left="900" w:firstLine="0"/>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ORGANIZATIONAL CHART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126">
      <w:pPr>
        <w:spacing w:after="0" w:lineRule="auto"/>
        <w:ind w:left="360" w:firstLine="0"/>
        <w:rPr>
          <w:sz w:val="24"/>
          <w:szCs w:val="24"/>
        </w:rPr>
      </w:pPr>
      <w:r w:rsidDel="00000000" w:rsidR="00000000" w:rsidRPr="00000000">
        <w:rPr>
          <w:sz w:val="24"/>
          <w:szCs w:val="24"/>
          <w:rtl w:val="0"/>
        </w:rPr>
        <w:t xml:space="preserve">🡨Margin starts here</w:t>
      </w:r>
    </w:p>
    <w:p w:rsidR="00000000" w:rsidDel="00000000" w:rsidP="00000000" w:rsidRDefault="00000000" w:rsidRPr="00000000" w14:paraId="00000127">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5397130" cy="4057650"/>
            <wp:effectExtent b="0" l="0" r="0" t="0"/>
            <wp:docPr descr="Diagram&#10;&#10;Description automatically generated" id="4101" name="image5.png"/>
            <a:graphic>
              <a:graphicData uri="http://schemas.openxmlformats.org/drawingml/2006/picture">
                <pic:pic>
                  <pic:nvPicPr>
                    <pic:cNvPr descr="Diagram&#10;&#10;Description automatically generated" id="0" name="image5.png"/>
                    <pic:cNvPicPr preferRelativeResize="0"/>
                  </pic:nvPicPr>
                  <pic:blipFill>
                    <a:blip r:embed="rId9"/>
                    <a:srcRect b="0" l="0" r="0" t="0"/>
                    <a:stretch>
                      <a:fillRect/>
                    </a:stretch>
                  </pic:blipFill>
                  <pic:spPr>
                    <a:xfrm>
                      <a:off x="0" y="0"/>
                      <a:ext cx="539713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TIMELINE: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(Milestones for expected completion by phase)</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pos="900"/>
        </w:tabs>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MILESTONES OF THE PROJECT</w:t>
      </w:r>
    </w:p>
    <w:p w:rsidR="00000000" w:rsidDel="00000000" w:rsidP="00000000" w:rsidRDefault="00000000" w:rsidRPr="00000000" w14:paraId="00000131">
      <w:pPr>
        <w:spacing w:after="0" w:lineRule="auto"/>
        <w:ind w:left="900" w:firstLine="0"/>
        <w:rPr>
          <w:sz w:val="24"/>
          <w:szCs w:val="24"/>
        </w:rPr>
      </w:pPr>
      <w:r w:rsidDel="00000000" w:rsidR="00000000" w:rsidRPr="00000000">
        <w:rPr>
          <w:sz w:val="24"/>
          <w:szCs w:val="24"/>
          <w:rtl w:val="0"/>
        </w:rPr>
        <w:t xml:space="preserve">🡨Margin starts here</w:t>
      </w:r>
    </w:p>
    <w:p w:rsidR="00000000" w:rsidDel="00000000" w:rsidP="00000000" w:rsidRDefault="00000000" w:rsidRPr="00000000" w14:paraId="00000132">
      <w:pPr>
        <w:spacing w:after="0" w:line="240" w:lineRule="auto"/>
        <w:ind w:left="900" w:firstLine="0"/>
        <w:rPr>
          <w:sz w:val="24"/>
          <w:szCs w:val="24"/>
        </w:rPr>
      </w:pPr>
      <w:r w:rsidDel="00000000" w:rsidR="00000000" w:rsidRPr="00000000">
        <w:rPr>
          <w:rtl w:val="0"/>
        </w:rPr>
      </w:r>
    </w:p>
    <w:p w:rsidR="00000000" w:rsidDel="00000000" w:rsidP="00000000" w:rsidRDefault="00000000" w:rsidRPr="00000000" w14:paraId="00000133">
      <w:pPr>
        <w:spacing w:after="0" w:line="240" w:lineRule="auto"/>
        <w:ind w:left="900" w:firstLine="0"/>
        <w:rPr>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meetings - (April 20 - April 26)</w:t>
      </w:r>
    </w:p>
    <w:p w:rsidR="00000000" w:rsidDel="00000000" w:rsidP="00000000" w:rsidRDefault="00000000" w:rsidRPr="00000000" w14:paraId="000001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Brain Storming - (April 20 - May 4)</w:t>
      </w:r>
    </w:p>
    <w:p w:rsidR="00000000" w:rsidDel="00000000" w:rsidP="00000000" w:rsidRDefault="00000000" w:rsidRPr="00000000" w14:paraId="000001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Planning and initial Document Drafting - (April 27 - May 4)</w:t>
      </w:r>
    </w:p>
    <w:p w:rsidR="00000000" w:rsidDel="00000000" w:rsidP="00000000" w:rsidRDefault="00000000" w:rsidRPr="00000000" w14:paraId="000001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 Revisions - (May 4 - June 24)</w:t>
      </w:r>
    </w:p>
    <w:p w:rsidR="00000000" w:rsidDel="00000000" w:rsidP="00000000" w:rsidRDefault="00000000" w:rsidRPr="00000000" w14:paraId="000001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Research and Development - (May 4- June 24)</w:t>
      </w:r>
    </w:p>
    <w:p w:rsidR="00000000" w:rsidDel="00000000" w:rsidP="00000000" w:rsidRDefault="00000000" w:rsidRPr="00000000" w14:paraId="000001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estimating - (May 5 - May 18)</w:t>
      </w:r>
    </w:p>
    <w:p w:rsidR="00000000" w:rsidDel="00000000" w:rsidP="00000000" w:rsidRDefault="00000000" w:rsidRPr="00000000" w14:paraId="000001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Material Canvassing - (May 20 - May 31)</w:t>
      </w:r>
    </w:p>
    <w:p w:rsidR="00000000" w:rsidDel="00000000" w:rsidP="00000000" w:rsidRDefault="00000000" w:rsidRPr="00000000" w14:paraId="000001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Marketing Introductory -(May 31 - June 10)</w:t>
      </w:r>
    </w:p>
    <w:p w:rsidR="00000000" w:rsidDel="00000000" w:rsidP="00000000" w:rsidRDefault="00000000" w:rsidRPr="00000000" w14:paraId="000001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Budgeting and Costing - (May 31 - June 15)</w:t>
      </w:r>
    </w:p>
    <w:p w:rsidR="00000000" w:rsidDel="00000000" w:rsidP="00000000" w:rsidRDefault="00000000" w:rsidRPr="00000000" w14:paraId="000001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Production planning - (May 31 - June 24)</w:t>
      </w:r>
    </w:p>
    <w:p w:rsidR="00000000" w:rsidDel="00000000" w:rsidP="00000000" w:rsidRDefault="00000000" w:rsidRPr="00000000" w14:paraId="000001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Material Acquisition - (June 30 - July 10)</w:t>
      </w:r>
    </w:p>
    <w:p w:rsidR="00000000" w:rsidDel="00000000" w:rsidP="00000000" w:rsidRDefault="00000000" w:rsidRPr="00000000" w14:paraId="000001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Material Testing - (June 30 - July 10)</w:t>
      </w:r>
    </w:p>
    <w:p w:rsidR="00000000" w:rsidDel="00000000" w:rsidP="00000000" w:rsidRDefault="00000000" w:rsidRPr="00000000" w14:paraId="000001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Finalization of Document - (June 24 - June 29) </w:t>
      </w:r>
    </w:p>
    <w:p w:rsidR="00000000" w:rsidDel="00000000" w:rsidP="00000000" w:rsidRDefault="00000000" w:rsidRPr="00000000" w14:paraId="00000141">
      <w:pPr>
        <w:spacing w:after="0" w:line="240" w:lineRule="auto"/>
        <w:ind w:left="1260" w:firstLine="0"/>
        <w:rPr>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Production and Manufacturing Execution - (July 1 - July 12)</w:t>
      </w:r>
    </w:p>
    <w:p w:rsidR="00000000" w:rsidDel="00000000" w:rsidP="00000000" w:rsidRDefault="00000000" w:rsidRPr="00000000" w14:paraId="000001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Assembly of Circuit Module - (July 1 - July 12)</w:t>
      </w:r>
    </w:p>
    <w:p w:rsidR="00000000" w:rsidDel="00000000" w:rsidP="00000000" w:rsidRDefault="00000000" w:rsidRPr="00000000" w14:paraId="000001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Assembly of whistle - (July 1 - July 12)</w:t>
      </w:r>
    </w:p>
    <w:p w:rsidR="00000000" w:rsidDel="00000000" w:rsidP="00000000" w:rsidRDefault="00000000" w:rsidRPr="00000000" w14:paraId="000001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assembly of Flashlight - (July 1 - July 12)</w:t>
      </w:r>
    </w:p>
    <w:p w:rsidR="00000000" w:rsidDel="00000000" w:rsidP="00000000" w:rsidRDefault="00000000" w:rsidRPr="00000000" w14:paraId="000001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 Assembly Phase - (July 10 - July 12)</w:t>
      </w:r>
    </w:p>
    <w:p w:rsidR="00000000" w:rsidDel="00000000" w:rsidP="00000000" w:rsidRDefault="00000000" w:rsidRPr="00000000" w14:paraId="000001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 release - (July 12 - July 13)</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of source code to Arduino - (June 27 - June 30)</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Flow Chart - (May 31 - June 10)</w:t>
      </w:r>
    </w:p>
    <w:p w:rsidR="00000000" w:rsidDel="00000000" w:rsidP="00000000" w:rsidRDefault="00000000" w:rsidRPr="00000000" w14:paraId="000001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Schematic Diagram - (May 31 - June 10)</w:t>
      </w:r>
    </w:p>
    <w:p w:rsidR="00000000" w:rsidDel="00000000" w:rsidP="00000000" w:rsidRDefault="00000000" w:rsidRPr="00000000" w14:paraId="000001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Creating Blueprint - (June 15 - June 30)</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 Sampling and Testing (June 15 - June 21)</w:t>
      </w:r>
    </w:p>
    <w:p w:rsidR="00000000" w:rsidDel="00000000" w:rsidP="00000000" w:rsidRDefault="00000000" w:rsidRPr="00000000" w14:paraId="000001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initial Testing - (June 15 - June 18)</w:t>
      </w:r>
    </w:p>
    <w:p w:rsidR="00000000" w:rsidDel="00000000" w:rsidP="00000000" w:rsidRDefault="00000000" w:rsidRPr="00000000" w14:paraId="000001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Quality Testing - (June 19 - June 21)</w:t>
      </w:r>
    </w:p>
    <w:p w:rsidR="00000000" w:rsidDel="00000000" w:rsidP="00000000" w:rsidRDefault="00000000" w:rsidRPr="00000000" w14:paraId="000001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 Testing - (June 22 - June 24)</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spacing w:after="0" w:line="240" w:lineRule="auto"/>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pos="900"/>
        </w:tabs>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WORK BREAKDOWN STRUCTURE (WBS)</w:t>
      </w:r>
    </w:p>
    <w:p w:rsidR="00000000" w:rsidDel="00000000" w:rsidP="00000000" w:rsidRDefault="00000000" w:rsidRPr="00000000" w14:paraId="00000159">
      <w:pPr>
        <w:spacing w:after="0" w:lineRule="auto"/>
        <w:ind w:left="900" w:firstLine="0"/>
        <w:rPr>
          <w:sz w:val="24"/>
          <w:szCs w:val="24"/>
        </w:rPr>
      </w:pPr>
      <w:r w:rsidDel="00000000" w:rsidR="00000000" w:rsidRPr="00000000">
        <w:rPr>
          <w:sz w:val="24"/>
          <w:szCs w:val="24"/>
          <w:rtl w:val="0"/>
        </w:rPr>
        <w:t xml:space="preserve">🡨Margin starts here</w:t>
      </w:r>
    </w:p>
    <w:p w:rsidR="00000000" w:rsidDel="00000000" w:rsidP="00000000" w:rsidRDefault="00000000" w:rsidRPr="00000000" w14:paraId="0000015A">
      <w:pPr>
        <w:spacing w:after="0" w:lineRule="auto"/>
        <w:ind w:left="900" w:firstLine="0"/>
        <w:rPr>
          <w:sz w:val="24"/>
          <w:szCs w:val="24"/>
        </w:rPr>
      </w:pPr>
      <w:r w:rsidDel="00000000" w:rsidR="00000000" w:rsidRPr="00000000">
        <w:rPr>
          <w:rtl w:val="0"/>
        </w:rPr>
      </w:r>
    </w:p>
    <w:p w:rsidR="00000000" w:rsidDel="00000000" w:rsidP="00000000" w:rsidRDefault="00000000" w:rsidRPr="00000000" w14:paraId="0000015B">
      <w:pPr>
        <w:spacing w:after="0" w:lineRule="auto"/>
        <w:ind w:left="900" w:firstLine="0"/>
        <w:rPr>
          <w:sz w:val="24"/>
          <w:szCs w:val="24"/>
        </w:rPr>
      </w:pPr>
      <w:r w:rsidDel="00000000" w:rsidR="00000000" w:rsidRPr="00000000">
        <w:rPr>
          <w:sz w:val="24"/>
          <w:szCs w:val="24"/>
        </w:rPr>
        <w:drawing>
          <wp:inline distB="0" distT="0" distL="0" distR="0">
            <wp:extent cx="4752879" cy="3095625"/>
            <wp:effectExtent b="0" l="0" r="0" t="0"/>
            <wp:docPr descr="Diagram&#10;&#10;Description automatically generated" id="4103" name="image7.png"/>
            <a:graphic>
              <a:graphicData uri="http://schemas.openxmlformats.org/drawingml/2006/picture">
                <pic:pic>
                  <pic:nvPicPr>
                    <pic:cNvPr descr="Diagram&#10;&#10;Description automatically generated" id="0" name="image7.png"/>
                    <pic:cNvPicPr preferRelativeResize="0"/>
                  </pic:nvPicPr>
                  <pic:blipFill>
                    <a:blip r:embed="rId10"/>
                    <a:srcRect b="0" l="0" r="0" t="0"/>
                    <a:stretch>
                      <a:fillRect/>
                    </a:stretch>
                  </pic:blipFill>
                  <pic:spPr>
                    <a:xfrm>
                      <a:off x="0" y="0"/>
                      <a:ext cx="4752879"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spacing w:after="0" w:lineRule="auto"/>
        <w:ind w:left="900" w:firstLine="0"/>
        <w:rPr>
          <w:sz w:val="24"/>
          <w:szCs w:val="24"/>
        </w:rPr>
      </w:pPr>
      <w:r w:rsidDel="00000000" w:rsidR="00000000" w:rsidRPr="00000000">
        <w:rPr>
          <w:rtl w:val="0"/>
        </w:rPr>
      </w:r>
    </w:p>
    <w:p w:rsidR="00000000" w:rsidDel="00000000" w:rsidP="00000000" w:rsidRDefault="00000000" w:rsidRPr="00000000" w14:paraId="0000015D">
      <w:pPr>
        <w:spacing w:after="0" w:lineRule="auto"/>
        <w:ind w:left="900" w:firstLine="0"/>
        <w:rPr>
          <w:sz w:val="24"/>
          <w:szCs w:val="24"/>
        </w:rPr>
      </w:pPr>
      <w:r w:rsidDel="00000000" w:rsidR="00000000" w:rsidRPr="00000000">
        <w:rPr>
          <w:rtl w:val="0"/>
        </w:rPr>
      </w:r>
    </w:p>
    <w:p w:rsidR="00000000" w:rsidDel="00000000" w:rsidP="00000000" w:rsidRDefault="00000000" w:rsidRPr="00000000" w14:paraId="0000015E">
      <w:pPr>
        <w:spacing w:after="0" w:lineRule="auto"/>
        <w:ind w:left="900" w:firstLine="0"/>
        <w:rPr>
          <w:sz w:val="24"/>
          <w:szCs w:val="24"/>
        </w:rPr>
      </w:pP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SIGN OFF: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(Signature of key sponsors, subject matter expert heads)</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spacing w:after="0" w:line="240" w:lineRule="auto"/>
        <w:ind w:left="360" w:firstLine="0"/>
        <w:rPr>
          <w:sz w:val="24"/>
          <w:szCs w:val="24"/>
        </w:rPr>
      </w:pPr>
      <w:r w:rsidDel="00000000" w:rsidR="00000000" w:rsidRPr="00000000">
        <w:rPr>
          <w:rtl w:val="0"/>
        </w:rPr>
      </w:r>
    </w:p>
    <w:tbl>
      <w:tblPr>
        <w:tblStyle w:val="Table3"/>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5"/>
        <w:gridCol w:w="2281"/>
        <w:gridCol w:w="1866"/>
        <w:gridCol w:w="1518"/>
        <w:tblGridChange w:id="0">
          <w:tblGrid>
            <w:gridCol w:w="3325"/>
            <w:gridCol w:w="2281"/>
            <w:gridCol w:w="1866"/>
            <w:gridCol w:w="1518"/>
          </w:tblGrid>
        </w:tblGridChange>
      </w:tblGrid>
      <w:tr>
        <w:trPr>
          <w:cantSplit w:val="0"/>
          <w:trHeight w:val="395" w:hRule="atLeast"/>
          <w:tblHeader w:val="0"/>
        </w:trPr>
        <w:tc>
          <w:tcPr/>
          <w:p w:rsidR="00000000" w:rsidDel="00000000" w:rsidP="00000000" w:rsidRDefault="00000000" w:rsidRPr="00000000" w14:paraId="00000162">
            <w:pPr>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163">
            <w:pPr>
              <w:rPr>
                <w:sz w:val="24"/>
                <w:szCs w:val="24"/>
              </w:rPr>
            </w:pPr>
            <w:r w:rsidDel="00000000" w:rsidR="00000000" w:rsidRPr="00000000">
              <w:rPr>
                <w:sz w:val="24"/>
                <w:szCs w:val="24"/>
                <w:rtl w:val="0"/>
              </w:rPr>
              <w:t xml:space="preserve">Position</w:t>
            </w:r>
          </w:p>
        </w:tc>
        <w:tc>
          <w:tcPr/>
          <w:p w:rsidR="00000000" w:rsidDel="00000000" w:rsidP="00000000" w:rsidRDefault="00000000" w:rsidRPr="00000000" w14:paraId="00000164">
            <w:pPr>
              <w:rPr>
                <w:sz w:val="24"/>
                <w:szCs w:val="24"/>
              </w:rPr>
            </w:pPr>
            <w:r w:rsidDel="00000000" w:rsidR="00000000" w:rsidRPr="00000000">
              <w:rPr>
                <w:sz w:val="24"/>
                <w:szCs w:val="24"/>
                <w:rtl w:val="0"/>
              </w:rPr>
              <w:t xml:space="preserve">Signature</w:t>
            </w:r>
          </w:p>
        </w:tc>
        <w:tc>
          <w:tcPr/>
          <w:p w:rsidR="00000000" w:rsidDel="00000000" w:rsidP="00000000" w:rsidRDefault="00000000" w:rsidRPr="00000000" w14:paraId="00000165">
            <w:pPr>
              <w:rPr>
                <w:sz w:val="24"/>
                <w:szCs w:val="24"/>
              </w:rPr>
            </w:pPr>
            <w:r w:rsidDel="00000000" w:rsidR="00000000" w:rsidRPr="00000000">
              <w:rPr>
                <w:sz w:val="24"/>
                <w:szCs w:val="24"/>
                <w:rtl w:val="0"/>
              </w:rPr>
              <w:t xml:space="preserve">Date Signed</w:t>
            </w:r>
          </w:p>
        </w:tc>
      </w:tr>
      <w:tr>
        <w:trPr>
          <w:cantSplit w:val="0"/>
          <w:trHeight w:val="395" w:hRule="atLeast"/>
          <w:tblHeader w:val="0"/>
        </w:trPr>
        <w:tc>
          <w:tcPr/>
          <w:p w:rsidR="00000000" w:rsidDel="00000000" w:rsidP="00000000" w:rsidRDefault="00000000" w:rsidRPr="00000000" w14:paraId="00000166">
            <w:pPr>
              <w:rPr>
                <w:sz w:val="24"/>
                <w:szCs w:val="24"/>
              </w:rPr>
            </w:pPr>
            <w:r w:rsidDel="00000000" w:rsidR="00000000" w:rsidRPr="00000000">
              <w:rPr>
                <w:sz w:val="24"/>
                <w:szCs w:val="24"/>
                <w:rtl w:val="0"/>
              </w:rPr>
              <w:t xml:space="preserve">Cagomoc, Niña Jaira Lael B. </w:t>
            </w:r>
          </w:p>
        </w:tc>
        <w:tc>
          <w:tcPr/>
          <w:p w:rsidR="00000000" w:rsidDel="00000000" w:rsidP="00000000" w:rsidRDefault="00000000" w:rsidRPr="00000000" w14:paraId="00000167">
            <w:pPr>
              <w:rPr>
                <w:sz w:val="24"/>
                <w:szCs w:val="24"/>
              </w:rPr>
            </w:pPr>
            <w:r w:rsidDel="00000000" w:rsidR="00000000" w:rsidRPr="00000000">
              <w:rPr>
                <w:sz w:val="24"/>
                <w:szCs w:val="24"/>
                <w:rtl w:val="0"/>
              </w:rPr>
              <w:t xml:space="preserve">Production Leader </w:t>
            </w:r>
          </w:p>
        </w:tc>
        <w:tc>
          <w:tcPr/>
          <w:p w:rsidR="00000000" w:rsidDel="00000000" w:rsidP="00000000" w:rsidRDefault="00000000" w:rsidRPr="00000000" w14:paraId="00000168">
            <w:pPr>
              <w:rPr>
                <w:sz w:val="24"/>
                <w:szCs w:val="24"/>
              </w:rPr>
            </w:pPr>
            <w:r w:rsidDel="00000000" w:rsidR="00000000" w:rsidRPr="00000000">
              <w:rPr/>
              <w:drawing>
                <wp:inline distB="0" distT="0" distL="0" distR="0">
                  <wp:extent cx="797375" cy="418256"/>
                  <wp:effectExtent b="0" l="0" r="0" t="0"/>
                  <wp:docPr id="4102"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797375" cy="41825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69">
            <w:pPr>
              <w:rPr>
                <w:sz w:val="24"/>
                <w:szCs w:val="24"/>
              </w:rPr>
            </w:pPr>
            <w:r w:rsidDel="00000000" w:rsidR="00000000" w:rsidRPr="00000000">
              <w:rPr>
                <w:sz w:val="24"/>
                <w:szCs w:val="24"/>
                <w:rtl w:val="0"/>
              </w:rPr>
              <w:t xml:space="preserve">05/31/2022</w:t>
            </w:r>
          </w:p>
        </w:tc>
      </w:tr>
      <w:tr>
        <w:trPr>
          <w:cantSplit w:val="0"/>
          <w:trHeight w:val="395" w:hRule="atLeast"/>
          <w:tblHeader w:val="0"/>
        </w:trPr>
        <w:tc>
          <w:tcPr/>
          <w:p w:rsidR="00000000" w:rsidDel="00000000" w:rsidP="00000000" w:rsidRDefault="00000000" w:rsidRPr="00000000" w14:paraId="0000016A">
            <w:pPr>
              <w:rPr>
                <w:sz w:val="24"/>
                <w:szCs w:val="24"/>
              </w:rPr>
            </w:pPr>
            <w:r w:rsidDel="00000000" w:rsidR="00000000" w:rsidRPr="00000000">
              <w:rPr>
                <w:sz w:val="24"/>
                <w:szCs w:val="24"/>
                <w:rtl w:val="0"/>
              </w:rPr>
              <w:t xml:space="preserve">Calilung Kristal</w:t>
            </w:r>
          </w:p>
        </w:tc>
        <w:tc>
          <w:tcPr/>
          <w:p w:rsidR="00000000" w:rsidDel="00000000" w:rsidP="00000000" w:rsidRDefault="00000000" w:rsidRPr="00000000" w14:paraId="0000016B">
            <w:pPr>
              <w:rPr>
                <w:sz w:val="24"/>
                <w:szCs w:val="24"/>
              </w:rPr>
            </w:pPr>
            <w:r w:rsidDel="00000000" w:rsidR="00000000" w:rsidRPr="00000000">
              <w:rPr>
                <w:rtl w:val="0"/>
              </w:rPr>
            </w:r>
          </w:p>
        </w:tc>
        <w:tc>
          <w:tcPr/>
          <w:p w:rsidR="00000000" w:rsidDel="00000000" w:rsidP="00000000" w:rsidRDefault="00000000" w:rsidRPr="00000000" w14:paraId="0000016C">
            <w:pPr>
              <w:rPr>
                <w:sz w:val="24"/>
                <w:szCs w:val="24"/>
              </w:rPr>
            </w:pPr>
            <w:r w:rsidDel="00000000" w:rsidR="00000000" w:rsidRPr="00000000">
              <w:rPr>
                <w:rtl w:val="0"/>
              </w:rPr>
            </w:r>
          </w:p>
        </w:tc>
        <w:tc>
          <w:tcPr/>
          <w:p w:rsidR="00000000" w:rsidDel="00000000" w:rsidP="00000000" w:rsidRDefault="00000000" w:rsidRPr="00000000" w14:paraId="0000016D">
            <w:pPr>
              <w:rPr>
                <w:sz w:val="24"/>
                <w:szCs w:val="24"/>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16E">
            <w:pPr>
              <w:rPr>
                <w:sz w:val="24"/>
                <w:szCs w:val="24"/>
              </w:rPr>
            </w:pPr>
            <w:r w:rsidDel="00000000" w:rsidR="00000000" w:rsidRPr="00000000">
              <w:rPr>
                <w:sz w:val="24"/>
                <w:szCs w:val="24"/>
                <w:rtl w:val="0"/>
              </w:rPr>
              <w:t xml:space="preserve">Kitts, Johndell S.</w:t>
            </w:r>
          </w:p>
        </w:tc>
        <w:tc>
          <w:tcPr/>
          <w:p w:rsidR="00000000" w:rsidDel="00000000" w:rsidP="00000000" w:rsidRDefault="00000000" w:rsidRPr="00000000" w14:paraId="0000016F">
            <w:pPr>
              <w:rPr>
                <w:sz w:val="24"/>
                <w:szCs w:val="24"/>
              </w:rPr>
            </w:pPr>
            <w:r w:rsidDel="00000000" w:rsidR="00000000" w:rsidRPr="00000000">
              <w:rPr>
                <w:sz w:val="24"/>
                <w:szCs w:val="24"/>
                <w:rtl w:val="0"/>
              </w:rPr>
              <w:t xml:space="preserve">Product Designer</w:t>
            </w:r>
          </w:p>
        </w:tc>
        <w:tc>
          <w:tcPr/>
          <w:p w:rsidR="00000000" w:rsidDel="00000000" w:rsidP="00000000" w:rsidRDefault="00000000" w:rsidRPr="00000000" w14:paraId="00000170">
            <w:pPr>
              <w:rPr>
                <w:sz w:val="24"/>
                <w:szCs w:val="24"/>
              </w:rPr>
            </w:pPr>
            <w:r w:rsidDel="00000000" w:rsidR="00000000" w:rsidRPr="00000000">
              <w:rPr>
                <w:sz w:val="24"/>
                <w:szCs w:val="24"/>
              </w:rPr>
              <w:drawing>
                <wp:inline distB="0" distT="0" distL="0" distR="0">
                  <wp:extent cx="952499" cy="476249"/>
                  <wp:effectExtent b="0" l="0" r="0" t="0"/>
                  <wp:docPr descr="C:\Users\User\AppData\Local\Microsoft\Windows\INetCache\Content.Word\esig.png" id="4105" name="image4.png"/>
                  <a:graphic>
                    <a:graphicData uri="http://schemas.openxmlformats.org/drawingml/2006/picture">
                      <pic:pic>
                        <pic:nvPicPr>
                          <pic:cNvPr descr="C:\Users\User\AppData\Local\Microsoft\Windows\INetCache\Content.Word\esig.png" id="0" name="image4.png"/>
                          <pic:cNvPicPr preferRelativeResize="0"/>
                        </pic:nvPicPr>
                        <pic:blipFill>
                          <a:blip r:embed="rId12"/>
                          <a:srcRect b="0" l="0" r="0" t="0"/>
                          <a:stretch>
                            <a:fillRect/>
                          </a:stretch>
                        </pic:blipFill>
                        <pic:spPr>
                          <a:xfrm>
                            <a:off x="0" y="0"/>
                            <a:ext cx="952499" cy="47624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71">
            <w:pPr>
              <w:rPr>
                <w:sz w:val="24"/>
                <w:szCs w:val="24"/>
              </w:rPr>
            </w:pPr>
            <w:r w:rsidDel="00000000" w:rsidR="00000000" w:rsidRPr="00000000">
              <w:rPr>
                <w:sz w:val="24"/>
                <w:szCs w:val="24"/>
                <w:rtl w:val="0"/>
              </w:rPr>
              <w:t xml:space="preserve">05/31/2022</w:t>
            </w:r>
          </w:p>
        </w:tc>
      </w:tr>
      <w:tr>
        <w:trPr>
          <w:cantSplit w:val="0"/>
          <w:trHeight w:val="395" w:hRule="atLeast"/>
          <w:tblHeader w:val="0"/>
        </w:trPr>
        <w:tc>
          <w:tcPr/>
          <w:p w:rsidR="00000000" w:rsidDel="00000000" w:rsidP="00000000" w:rsidRDefault="00000000" w:rsidRPr="00000000" w14:paraId="00000172">
            <w:pPr>
              <w:rPr>
                <w:sz w:val="24"/>
                <w:szCs w:val="24"/>
              </w:rPr>
            </w:pPr>
            <w:r w:rsidDel="00000000" w:rsidR="00000000" w:rsidRPr="00000000">
              <w:rPr>
                <w:sz w:val="24"/>
                <w:szCs w:val="24"/>
                <w:rtl w:val="0"/>
              </w:rPr>
              <w:t xml:space="preserve">Macatangay, Senon</w:t>
            </w:r>
          </w:p>
        </w:tc>
        <w:tc>
          <w:tcPr/>
          <w:p w:rsidR="00000000" w:rsidDel="00000000" w:rsidP="00000000" w:rsidRDefault="00000000" w:rsidRPr="00000000" w14:paraId="00000173">
            <w:pPr>
              <w:rPr>
                <w:sz w:val="24"/>
                <w:szCs w:val="24"/>
              </w:rPr>
            </w:pPr>
            <w:r w:rsidDel="00000000" w:rsidR="00000000" w:rsidRPr="00000000">
              <w:rPr>
                <w:rtl w:val="0"/>
              </w:rPr>
            </w:r>
          </w:p>
        </w:tc>
        <w:tc>
          <w:tcPr/>
          <w:p w:rsidR="00000000" w:rsidDel="00000000" w:rsidP="00000000" w:rsidRDefault="00000000" w:rsidRPr="00000000" w14:paraId="00000174">
            <w:pPr>
              <w:rPr>
                <w:sz w:val="24"/>
                <w:szCs w:val="24"/>
              </w:rPr>
            </w:pPr>
            <w:r w:rsidDel="00000000" w:rsidR="00000000" w:rsidRPr="00000000">
              <w:rPr>
                <w:rtl w:val="0"/>
              </w:rPr>
            </w:r>
          </w:p>
        </w:tc>
        <w:tc>
          <w:tcPr/>
          <w:p w:rsidR="00000000" w:rsidDel="00000000" w:rsidP="00000000" w:rsidRDefault="00000000" w:rsidRPr="00000000" w14:paraId="00000175">
            <w:pPr>
              <w:rPr>
                <w:sz w:val="24"/>
                <w:szCs w:val="24"/>
              </w:rPr>
            </w:pPr>
            <w:r w:rsidDel="00000000" w:rsidR="00000000" w:rsidRPr="00000000">
              <w:rPr>
                <w:rtl w:val="0"/>
              </w:rPr>
            </w:r>
          </w:p>
        </w:tc>
      </w:tr>
      <w:tr>
        <w:trPr>
          <w:cantSplit w:val="0"/>
          <w:trHeight w:val="395" w:hRule="atLeast"/>
          <w:tblHeader w:val="0"/>
        </w:trPr>
        <w:tc>
          <w:tcPr/>
          <w:p w:rsidR="00000000" w:rsidDel="00000000" w:rsidP="00000000" w:rsidRDefault="00000000" w:rsidRPr="00000000" w14:paraId="00000176">
            <w:pPr>
              <w:rPr>
                <w:sz w:val="24"/>
                <w:szCs w:val="24"/>
              </w:rPr>
            </w:pPr>
            <w:r w:rsidDel="00000000" w:rsidR="00000000" w:rsidRPr="00000000">
              <w:rPr>
                <w:sz w:val="24"/>
                <w:szCs w:val="24"/>
                <w:rtl w:val="0"/>
              </w:rPr>
              <w:t xml:space="preserve">Tan, Frederick</w:t>
            </w:r>
          </w:p>
        </w:tc>
        <w:tc>
          <w:tcPr/>
          <w:p w:rsidR="00000000" w:rsidDel="00000000" w:rsidP="00000000" w:rsidRDefault="00000000" w:rsidRPr="00000000" w14:paraId="00000177">
            <w:pPr>
              <w:rPr>
                <w:sz w:val="24"/>
                <w:szCs w:val="24"/>
              </w:rPr>
            </w:pPr>
            <w:r w:rsidDel="00000000" w:rsidR="00000000" w:rsidRPr="00000000">
              <w:rPr>
                <w:sz w:val="24"/>
                <w:szCs w:val="24"/>
                <w:rtl w:val="0"/>
              </w:rPr>
              <w:t xml:space="preserve">Team Leader </w:t>
            </w:r>
          </w:p>
        </w:tc>
        <w:tc>
          <w:tcPr/>
          <w:p w:rsidR="00000000" w:rsidDel="00000000" w:rsidP="00000000" w:rsidRDefault="00000000" w:rsidRPr="00000000" w14:paraId="00000178">
            <w:pPr>
              <w:jc w:val="center"/>
              <w:rPr>
                <w:sz w:val="24"/>
                <w:szCs w:val="24"/>
              </w:rPr>
            </w:pPr>
            <w:r w:rsidDel="00000000" w:rsidR="00000000" w:rsidRPr="00000000">
              <w:rPr>
                <w:sz w:val="24"/>
                <w:szCs w:val="24"/>
              </w:rPr>
              <w:drawing>
                <wp:inline distB="0" distT="0" distL="0" distR="0">
                  <wp:extent cx="1047750" cy="547941"/>
                  <wp:effectExtent b="0" l="0" r="0" t="0"/>
                  <wp:docPr descr="A picture containing night sky&#10;&#10;Description automatically generated" id="4104" name="image1.png"/>
                  <a:graphic>
                    <a:graphicData uri="http://schemas.openxmlformats.org/drawingml/2006/picture">
                      <pic:pic>
                        <pic:nvPicPr>
                          <pic:cNvPr descr="A picture containing night sky&#10;&#10;Description automatically generated" id="0" name="image1.png"/>
                          <pic:cNvPicPr preferRelativeResize="0"/>
                        </pic:nvPicPr>
                        <pic:blipFill>
                          <a:blip r:embed="rId13"/>
                          <a:srcRect b="0" l="0" r="0" t="0"/>
                          <a:stretch>
                            <a:fillRect/>
                          </a:stretch>
                        </pic:blipFill>
                        <pic:spPr>
                          <a:xfrm>
                            <a:off x="0" y="0"/>
                            <a:ext cx="1047750" cy="547941"/>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79">
            <w:pPr>
              <w:rPr>
                <w:sz w:val="24"/>
                <w:szCs w:val="24"/>
              </w:rPr>
            </w:pPr>
            <w:r w:rsidDel="00000000" w:rsidR="00000000" w:rsidRPr="00000000">
              <w:rPr>
                <w:sz w:val="24"/>
                <w:szCs w:val="24"/>
                <w:rtl w:val="0"/>
              </w:rPr>
              <w:t xml:space="preserve">05/31/2022</w:t>
            </w:r>
          </w:p>
        </w:tc>
      </w:tr>
    </w:tbl>
    <w:p w:rsidR="00000000" w:rsidDel="00000000" w:rsidP="00000000" w:rsidRDefault="00000000" w:rsidRPr="00000000" w14:paraId="0000017A">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17B">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17C">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17D">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17E">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17F">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180">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181">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182">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183">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184">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185">
      <w:pPr>
        <w:spacing w:after="0" w:line="240" w:lineRule="auto"/>
        <w:ind w:left="360" w:firstLine="0"/>
        <w:rPr>
          <w:sz w:val="24"/>
          <w:szCs w:val="24"/>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Charter - 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-126999</wp:posOffset>
              </wp:positionH>
              <wp:positionV relativeFrom="paragraph">
                <wp:posOffset>342900</wp:posOffset>
              </wp:positionV>
              <wp:extent cx="6172476" cy="8415727"/>
              <wp:effectExtent b="0" l="0" r="0" t="0"/>
              <wp:wrapNone/>
              <wp:docPr id="4098" name=""/>
              <a:graphic>
                <a:graphicData uri="http://schemas.microsoft.com/office/word/2010/wordprocessingShape">
                  <wps:wsp>
                    <wps:cNvSpPr/>
                    <wps:cNvPr id="2" name="Shape 2"/>
                    <wps:spPr>
                      <a:xfrm>
                        <a:off x="2270875" y="0"/>
                        <a:ext cx="6150251" cy="7560000"/>
                      </a:xfrm>
                      <a:prstGeom prst="rect">
                        <a:avLst/>
                      </a:prstGeom>
                      <a:noFill/>
                      <a:ln cap="flat" cmpd="sng" w="222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-126999</wp:posOffset>
              </wp:positionH>
              <wp:positionV relativeFrom="paragraph">
                <wp:posOffset>342900</wp:posOffset>
              </wp:positionV>
              <wp:extent cx="6172476" cy="8415727"/>
              <wp:effectExtent b="0" l="0" r="0" t="0"/>
              <wp:wrapNone/>
              <wp:docPr id="4098"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172476" cy="8415727"/>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bullet"/>
      <w:lvlText w:val="-"/>
      <w:lvlJc w:val="left"/>
      <w:pPr>
        <w:ind w:left="720" w:hanging="360"/>
      </w:pPr>
      <w:rPr>
        <w:rFonts w:ascii="Trebuchet MS" w:cs="Trebuchet MS" w:eastAsia="Trebuchet MS" w:hAnsi="Trebuchet M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yle0" w:default="1">
    <w:name w:val="Normal"/>
    <w:next w:val="style0"/>
    <w:qFormat w:val="1"/>
    <w:pPr/>
  </w:style>
  <w:style w:type="character" w:styleId="style65" w:default="1">
    <w:name w:val="Default Paragraph Font"/>
    <w:next w:val="style65"/>
    <w:uiPriority w:val="1"/>
  </w:style>
  <w:style w:type="table" w:styleId="style105" w:default="1">
    <w:name w:val="Normal Table"/>
    <w:next w:val="style105"/>
    <w:uiPriority w:val="99"/>
    <w:pPr/>
    <w:rPr/>
    <w:tblPr>
      <w:tblInd w:w="0.0" w:type="dxa"/>
      <w:tblCellMar>
        <w:top w:w="0.0" w:type="dxa"/>
        <w:left w:w="108.0" w:type="dxa"/>
        <w:bottom w:w="0.0" w:type="dxa"/>
        <w:right w:w="108.0" w:type="dxa"/>
      </w:tblCellMar>
    </w:tblPr>
    <w:tcPr>
      <w:tcBorders/>
    </w:tcPr>
  </w:style>
  <w:style w:type="numbering" w:styleId="style107" w:default="1">
    <w:name w:val="No List"/>
    <w:next w:val="style107"/>
    <w:uiPriority w:val="99"/>
    <w:pPr/>
  </w:style>
  <w:style w:type="character" w:styleId="style156">
    <w:name w:val="Placeholder Text"/>
    <w:basedOn w:val="style65"/>
    <w:next w:val="style156"/>
    <w:uiPriority w:val="99"/>
    <w:rPr>
      <w:color w:val="808080"/>
    </w:rPr>
  </w:style>
  <w:style w:type="paragraph" w:styleId="style31">
    <w:name w:val="header"/>
    <w:basedOn w:val="style0"/>
    <w:next w:val="style31"/>
    <w:link w:val="style4097"/>
    <w:uiPriority w:val="99"/>
    <w:pPr>
      <w:tabs>
        <w:tab w:val="center" w:leader="none" w:pos="4680"/>
        <w:tab w:val="right" w:leader="none" w:pos="9360"/>
      </w:tabs>
      <w:spacing w:after="0" w:line="240" w:lineRule="auto"/>
    </w:pPr>
    <w:rPr/>
  </w:style>
  <w:style w:type="character" w:styleId="style4097" w:customStyle="1">
    <w:name w:val="Header Char_8002583d-0613-4daf-a09c-6a8bb26d3de8"/>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240" w:lineRule="auto"/>
    </w:pPr>
    <w:rPr/>
  </w:style>
  <w:style w:type="character" w:styleId="style4098" w:customStyle="1">
    <w:name w:val="Footer Char_c06b8889-2974-4e14-b710-11dd34f7d007"/>
    <w:basedOn w:val="style65"/>
    <w:next w:val="style4098"/>
    <w:link w:val="style32"/>
    <w:uiPriority w:val="99"/>
  </w:style>
  <w:style w:type="table" w:styleId="style154">
    <w:name w:val="Table Grid"/>
    <w:basedOn w:val="style105"/>
    <w:next w:val="style154"/>
    <w:uiPriority w:val="39"/>
    <w:pPr>
      <w:spacing w:after="0" w:line="240" w:lineRule="auto"/>
    </w:pP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tcBorders/>
    </w:tcPr>
  </w:style>
  <w:style w:type="paragraph" w:styleId="style179">
    <w:name w:val="List Paragraph"/>
    <w:basedOn w:val="style0"/>
    <w:next w:val="style179"/>
    <w:uiPriority w:val="34"/>
    <w:qFormat w:val="1"/>
    <w:pPr>
      <w:ind w:left="720"/>
      <w:contextualSpacing w:val="1"/>
    </w:pPr>
    <w:rPr/>
  </w:style>
  <w:style w:type="paragraph" w:styleId="style4099" w:customStyle="1">
    <w:name w:val="root-block-node"/>
    <w:basedOn w:val="style0"/>
    <w:next w:val="style4099"/>
    <w:pPr>
      <w:spacing w:after="100" w:afterAutospacing="1" w:before="100" w:beforeAutospacing="1" w:line="240" w:lineRule="auto"/>
    </w:pPr>
    <w:rPr>
      <w:rFonts w:ascii="Times New Roman" w:cs="Times New Roman" w:eastAsia="Times New Roman" w:hAnsi="Times New Roman"/>
      <w:sz w:val="24"/>
      <w:szCs w:val="24"/>
      <w:lang w:eastAsia="en-PH" w:val="en-PH"/>
    </w:rPr>
  </w:style>
  <w:style w:type="paragraph" w:styleId="style94">
    <w:name w:val="Normal (Web)"/>
    <w:basedOn w:val="style0"/>
    <w:next w:val="style94"/>
    <w:uiPriority w:val="99"/>
    <w:pPr>
      <w:spacing w:after="100" w:afterAutospacing="1" w:before="100" w:beforeAutospacing="1" w:line="240" w:lineRule="auto"/>
    </w:pPr>
    <w:rPr>
      <w:rFonts w:ascii="Times New Roman" w:cs="Times New Roman" w:eastAsia="Times New Roman" w:hAnsi="Times New Roman"/>
      <w:sz w:val="24"/>
      <w:szCs w:val="24"/>
    </w:rPr>
  </w:style>
  <w:style w:type="paragraph" w:styleId="style153">
    <w:name w:val="Balloon Text"/>
    <w:basedOn w:val="style0"/>
    <w:next w:val="style153"/>
    <w:link w:val="style4100"/>
    <w:uiPriority w:val="99"/>
    <w:pPr>
      <w:spacing w:after="0" w:line="240" w:lineRule="auto"/>
    </w:pPr>
    <w:rPr>
      <w:rFonts w:ascii="Tahoma" w:cs="Tahoma" w:hAnsi="Tahoma"/>
      <w:sz w:val="16"/>
      <w:szCs w:val="16"/>
    </w:rPr>
  </w:style>
  <w:style w:type="character" w:styleId="style4100" w:customStyle="1">
    <w:name w:val="Balloon Text Char"/>
    <w:basedOn w:val="style65"/>
    <w:next w:val="style4100"/>
    <w:link w:val="style153"/>
    <w:uiPriority w:val="99"/>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4Dr5yatlkSQmrQBVA/yaL+nF7Q==">AMUW2mXcYpysLB22AnbOSV0M7hH8bfTeI9q8vFOauSwyGoZqjmgyehT37JqFTQQRDO8QE+zjUxSa4b1Uz9ntadeN54lXkkhI3YBxceh8DTVKjscFNbaLWyab9dcOwUhn2rqUlY3mfn6d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2022-04-27T08:32:00Z</dcterms:created>
  <dc:creator>Lutzer U. Reyes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0x0101002D36270E19FF8C48AB9B5D882472D621</vt:lpwstr>
  </property>
  <property fmtid="{D5CDD505-2E9C-101B-9397-08002B2CF9AE}" pid="3" name="ICV">
    <vt:lpwstr>0fc139de7258474a9584483320c3494f</vt:lpwstr>
  </property>
</Properties>
</file>