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64"/>
          <w:sz-cs w:val="64"/>
          <w:b/>
          <w:spacing w:val="0"/>
          <w:color w:val="12181F"/>
        </w:rPr>
        <w:t xml:space="preserve">Eric Lane</w:t>
      </w:r>
      <w:r>
        <w:rPr>
          <w:rFonts w:ascii="Arial" w:hAnsi="Arial" w:cs="Arial"/>
          <w:sz w:val="64"/>
          <w:sz-cs w:val="64"/>
          <w:b/>
          <w:spacing w:val="0"/>
          <w:color w:val="12181F"/>
        </w:rPr>
        <w:t xml:space="preserve"/>
      </w:r>
    </w:p>
    <w:p>
      <w:pPr/>
      <w:r>
        <w:rPr>
          <w:rFonts w:ascii="Arial" w:hAnsi="Arial" w:cs="Arial"/>
          <w:sz w:val="29"/>
          <w:sz-cs w:val="29"/>
          <w:b/>
          <w:spacing w:val="0"/>
          <w:color w:val="125950"/>
        </w:rPr>
        <w:t xml:space="preserve">Digital Transformation &amp; AI Automation Leader | Healthcare Operations | UiPath, OCR, SQL, Python</w:t>
      </w:r>
      <w:r>
        <w:rPr>
          <w:rFonts w:ascii="Arial" w:hAnsi="Arial" w:cs="Arial"/>
          <w:sz w:val="29"/>
          <w:sz-cs w:val="29"/>
          <w:b/>
          <w:spacing w:val="0"/>
          <w:color w:val="125950"/>
        </w:rPr>
        <w:t xml:space="preserve"/>
      </w:r>
    </w:p>
    <w:p>
      <w:pPr/>
      <w:r>
        <w:rPr>
          <w:rFonts w:ascii="Arial" w:hAnsi="Arial" w:cs="Arial"/>
          <w:sz w:val="27"/>
          <w:sz-cs w:val="27"/>
          <w:spacing w:val="0"/>
          <w:color w:val="495260"/>
        </w:rPr>
        <w:t xml:space="preserve">Charlotte, NC</w:t>
      </w:r>
      <w:r>
        <w:rPr>
          <w:rFonts w:ascii="Arial" w:hAnsi="Arial" w:cs="Arial"/>
          <w:sz w:val="27"/>
          <w:sz-cs w:val="27"/>
          <w:spacing w:val="0"/>
          <w:color w:val="495260"/>
        </w:rPr>
        <w:t xml:space="preserve"/>
      </w:r>
    </w:p>
    <w:p>
      <w:pPr/>
      <w:r>
        <w:rPr>
          <w:rFonts w:ascii="Arial" w:hAnsi="Arial" w:cs="Arial"/>
          <w:sz w:val="27"/>
          <w:sz-cs w:val="27"/>
          <w:spacing w:val="0"/>
          <w:color w:val="495260"/>
        </w:rPr>
        <w:t xml:space="preserve">ericlane87@gmail.com</w:t>
      </w:r>
      <w:r>
        <w:rPr>
          <w:rFonts w:ascii="Arial" w:hAnsi="Arial" w:cs="Arial"/>
          <w:sz w:val="27"/>
          <w:sz-cs w:val="27"/>
          <w:spacing w:val="0"/>
          <w:color w:val="495260"/>
        </w:rPr>
        <w:t xml:space="preserve"/>
      </w:r>
    </w:p>
    <w:p>
      <w:pPr/>
      <w:r>
        <w:rPr>
          <w:rFonts w:ascii="Arial" w:hAnsi="Arial" w:cs="Arial"/>
          <w:sz w:val="27"/>
          <w:sz-cs w:val="27"/>
          <w:spacing w:val="0"/>
          <w:color w:val="495260"/>
        </w:rPr>
        <w:t xml:space="preserve">Phone on request</w:t>
      </w:r>
      <w:r>
        <w:rPr>
          <w:rFonts w:ascii="Arial" w:hAnsi="Arial" w:cs="Arial"/>
          <w:sz w:val="27"/>
          <w:sz-cs w:val="27"/>
          <w:spacing w:val="0"/>
          <w:color w:val="495260"/>
        </w:rPr>
        <w:t xml:space="preserve"/>
      </w:r>
    </w:p>
    <w:p>
      <w:pPr/>
      <w:r>
        <w:rPr>
          <w:rFonts w:ascii="Arial" w:hAnsi="Arial" w:cs="Arial"/>
          <w:sz w:val="22"/>
          <w:sz-cs w:val="22"/>
          <w:b/>
          <w:spacing w:val="0"/>
          <w:color w:val="FFFFFF"/>
        </w:rPr>
        <w:t xml:space="preserve">in</w:t>
      </w:r>
      <w:r>
        <w:rPr>
          <w:rFonts w:ascii="Arial" w:hAnsi="Arial" w:cs="Arial"/>
          <w:sz w:val="27"/>
          <w:sz-cs w:val="27"/>
          <w:spacing w:val="0"/>
          <w:color w:val="495260"/>
        </w:rPr>
        <w:t xml:space="preserve"/>
      </w:r>
    </w:p>
    <w:p>
      <w:pPr/>
      <w:r>
        <w:rPr>
          <w:rFonts w:ascii="Arial" w:hAnsi="Arial" w:cs="Arial"/>
          <w:sz w:val="27"/>
          <w:sz-cs w:val="27"/>
          <w:b/>
          <w:spacing w:val="0"/>
          <w:color w:val="0D322E"/>
        </w:rPr>
        <w:t xml:space="preserve">PROFESSIONAL SUMMARY</w:t>
      </w:r>
      <w:r>
        <w:rPr>
          <w:rFonts w:ascii="Arial" w:hAnsi="Arial" w:cs="Arial"/>
          <w:sz w:val="29"/>
          <w:sz-cs w:val="29"/>
          <w:spacing w:val="0"/>
          <w:color w:val="12181F"/>
        </w:rPr>
        <w:t xml:space="preserve"/>
      </w:r>
    </w:p>
    <w:p>
      <w:pPr>
        <w:spacing w:after="160"/>
      </w:pPr>
      <w:r>
        <w:rPr>
          <w:rFonts w:ascii="Arial" w:hAnsi="Arial" w:cs="Arial"/>
          <w:sz w:val="29"/>
          <w:sz-cs w:val="29"/>
          <w:spacing w:val="0"/>
          <w:color w:val="12181F"/>
        </w:rPr>
        <w:t xml:space="preserve">Digital transformation and AI automation leader with healthcare operations experience building automation functions, scaling teams, and modernizing manual workflows through UiPath, OCR, SQL, Python, VBA, and process redesign. Combines consultant-level discovery, roadmap thinking, and stakeholder management with hands-on ability to build code, implement solutions, and drive adoption. Proven record creating operating models, enablement resources, and governance practices that improve adoption, reduce inventory, eliminate manual work, and exceed financial targets.</w:t>
      </w:r>
      <w:r>
        <w:rPr>
          <w:rFonts w:ascii="Arial" w:hAnsi="Arial" w:cs="Arial"/>
          <w:sz w:val="29"/>
          <w:sz-cs w:val="29"/>
          <w:spacing w:val="0"/>
          <w:color w:val="12181F"/>
        </w:rPr>
        <w:t xml:space="preserve"/>
      </w:r>
    </w:p>
    <w:p>
      <w:pPr/>
      <w:r>
        <w:rPr>
          <w:rFonts w:ascii="Arial" w:hAnsi="Arial" w:cs="Arial"/>
          <w:sz w:val="42"/>
          <w:sz-cs w:val="42"/>
          <w:b/>
          <w:spacing w:val="0"/>
          <w:color w:val="0D322E"/>
        </w:rPr>
        <w:t xml:space="preserve">90%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inventory reduction through AI-enabled automation and process redesign</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$26M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delivered against $20M in combined financial targets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$6.8M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consultant-led savings across two program years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140+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manual hours automated through consulting-led delivery</w:t>
      </w:r>
      <w:r>
        <w:rPr>
          <w:rFonts w:ascii="Arial" w:hAnsi="Arial" w:cs="Arial"/>
          <w:sz w:val="23"/>
          <w:sz-cs w:val="23"/>
          <w:spacing w:val="0"/>
          <w:color w:val="495260"/>
        </w:rPr>
        <w:t xml:space="preserve"/>
      </w:r>
    </w:p>
    <w:p>
      <w:pPr/>
      <w:r>
        <w:rPr>
          <w:rFonts w:ascii="Arial" w:hAnsi="Arial" w:cs="Arial"/>
          <w:sz w:val="27"/>
          <w:sz-cs w:val="27"/>
          <w:b/>
          <w:spacing w:val="0"/>
          <w:color w:val="0D322E"/>
        </w:rPr>
        <w:t xml:space="preserve">CORE SKILLS</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Automation and AI</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Digital transformation, UiPath, RPA, intelligent automation, OCR, document automation, data extraction, workflow automation, process discovery, automation roadmap, bot development</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Technical</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Python, SQL, C#, .NET, VBA, Excel macros, automation scripting, ETL recovery, spreadsheet automation, system diagnostics, operational reporting</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Consulting and Leadership</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Transformation strategy, operating model design, requirements gathering, solution design, hands-on implementation, stakeholder management, implementation documentation, governance, training enablement, change management, Agile, SDLC</w:t>
      </w:r>
      <w:r>
        <w:rPr>
          <w:rFonts w:ascii="Arial" w:hAnsi="Arial" w:cs="Arial"/>
          <w:sz w:val="29"/>
          <w:sz-cs w:val="29"/>
          <w:spacing w:val="0"/>
          <w:color w:val="12181F"/>
        </w:rPr>
        <w:t xml:space="preserve"/>
      </w:r>
    </w:p>
    <w:p>
      <w:pPr/>
      <w:r>
        <w:rPr>
          <w:rFonts w:ascii="Arial" w:hAnsi="Arial" w:cs="Arial"/>
          <w:sz w:val="27"/>
          <w:sz-cs w:val="27"/>
          <w:b/>
          <w:spacing w:val="0"/>
          <w:color w:val="0D322E"/>
        </w:rPr>
        <w:t xml:space="preserve">PROFESSIONAL EXPERIENCE</w:t>
      </w:r>
      <w:r>
        <w:rPr>
          <w:rFonts w:ascii="Arial" w:hAnsi="Arial" w:cs="Arial"/>
          <w:sz w:val="34"/>
          <w:sz-cs w:val="34"/>
          <w:b/>
          <w:spacing w:val="0"/>
          <w:color w:val="12181F"/>
        </w:rPr>
        <w:t xml:space="preserve"/>
      </w:r>
    </w:p>
    <w:p>
      <w:pPr>
        <w:spacing w:after="40"/>
      </w:pPr>
      <w:r>
        <w:rPr>
          <w:rFonts w:ascii="Arial" w:hAnsi="Arial" w:cs="Arial"/>
          <w:sz w:val="34"/>
          <w:sz-cs w:val="34"/>
          <w:b/>
          <w:spacing w:val="0"/>
          <w:color w:val="12181F"/>
        </w:rPr>
        <w:t xml:space="preserve">Elevance Health, formerly Anthem Inc.</w:t>
      </w:r>
      <w:r>
        <w:rPr>
          <w:rFonts w:ascii="Arial" w:hAnsi="Arial" w:cs="Arial"/>
          <w:sz w:val="34"/>
          <w:sz-cs w:val="34"/>
          <w:b/>
          <w:spacing w:val="0"/>
          <w:color w:val="12181F"/>
        </w:rPr>
        <w:t xml:space="preserve"/>
      </w:r>
    </w:p>
    <w:p>
      <w:pPr/>
      <w:r>
        <w:rPr>
          <w:rFonts w:ascii="Arial" w:hAnsi="Arial" w:cs="Arial"/>
          <w:sz w:val="29"/>
          <w:sz-cs w:val="29"/>
          <w:b/>
          <w:spacing w:val="0"/>
          <w:color w:val="12181F"/>
        </w:rPr>
        <w:t xml:space="preserve">AI and Automation Consultant</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November 2024 to Present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Created a new AI and automation consulting function to identify, prioritize, document, and deliver automation opportunities across healthcare operations.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Supported automation consulting needs for leaders and operational groups representing 600+ employees, translating team-level friction into scalable automation opportunities.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Managed a 15+ opportunity automation portfolio and maintained quarterly automation roadmaps throughout consultant tenure.</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Authored a healthcare operations automation consulting playbook defining intake, discovery, value calculation, prioritization, LOE templates, governance gates, launch readiness, retrospectives, and continuous improvement standards.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automation strategy and delivery structure for healthcare operations, prioritizing high-value workflows across claims, disputes, reporting, and team productivity.</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Created executive-ready automation business cases and LOE documents with scope, phased delivery timelines, ROI, risks, success criteria, capacity lift, SLA recovery, and post-automation efficiency gains.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Delivered $6.8M in consultant-led savings across two program years, including $1.5M in year one and $5.3M in year two.</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portfolio analysis for targeted automation initiatives with projected $1.38M annual return, 3.97x ROI, and capacity gains across claims workflow use cases.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Eliminated 140+ hours of manual work by delivering UiPath, VBA/macro, spreadsheet, and script-based automation solutions.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stakeholder discovery and translated operational pain points into automation requirements, solution designs, implementation plans, and reusable delivery documentation.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OCR-based dispute routing and data extraction automation to reduce manual spreadsheet handling and improve operational throughput.</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enterprise UiPath access proposal to democratize automation, expand bot development beyond centralized technical teams, and support business-led transformation.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Developed UiPath training, support resources, and reusable delivery guidance that reduced onboarding time for new UiPath developers by 20+ hours.</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Manager, Payment Integrity</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November 2023 to November 2024</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and scaled a healthcare operations team, hiring more than 95 percent of staff and creating the operating structure, policies, documentation, and coaching model.</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Reduced operational inventory by 90 percent through AI-enabled automation, process redesign, and disciplined execution.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Delivered $26M across two years against $20M in combined targets, exceeding goals by $3M in year one and $3M in year two.</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Established repeatable workflows, performance expectations, quality practices, documentation, and governance to support consistent execution across a newly formed team.</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change management by coaching staff through process modernization, automation adoption, and operational performance improvements in a high-volume healthcare environment.</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Software Engineer</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Dates available on request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internal tools using .NET, C#, SQL, and Python to automate claims operations, ETL recovery, system diagnostics, and operational reporting.</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Developed automation and monitoring tools that reduced processing time, improved issue visibility, and decreased downtime for internal systems.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Used SQL, Python, and C# to investigate system issues, recover failed processing, and streamline repeatable technical operations.</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System Analyst</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Dates available on request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Supported SDLC delivery across analysis, design, troubleshooting, testing, and production support for healthcare technology workflows.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Translated operational and system issues into technical requirements, diagnostics, recovery steps, and automation opportunities.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Partnered with business and technical teams to improve claims workflow visibility, issue resolution, and repeatable support processes.</w:t>
      </w:r>
      <w:r>
        <w:rPr>
          <w:rFonts w:ascii="Arial" w:hAnsi="Arial" w:cs="Arial"/>
          <w:sz w:val="29"/>
          <w:sz-cs w:val="29"/>
          <w:spacing w:val="0"/>
          <w:color w:val="12181F"/>
        </w:rPr>
        <w:t xml:space="preserve"/>
      </w:r>
    </w:p>
    <w:p>
      <w:pPr/>
      <w:r>
        <w:rPr>
          <w:rFonts w:ascii="Arial" w:hAnsi="Arial" w:cs="Arial"/>
          <w:sz w:val="27"/>
          <w:sz-cs w:val="27"/>
          <w:b/>
          <w:spacing w:val="0"/>
          <w:color w:val="0D322E"/>
        </w:rPr>
        <w:t xml:space="preserve">EDUCATION</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Aspen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M.S. in Information Systems</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Bachelor in Computer Science</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Associate Degree in Cyber and Network Security</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Enterprise Application Development</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Education and training program</w:t>
      </w:r>
      <w:r>
        <w:rPr>
          <w:rFonts w:ascii="Arial" w:hAnsi="Arial" w:cs="Arial"/>
          <w:sz w:val="24"/>
          <w:sz-cs w:val="24"/>
          <w:spacing w:val="0"/>
          <w:color w:val="495260"/>
        </w:rPr>
        <w:t xml:space="preserve"/>
      </w:r>
    </w:p>
    <w:p>
      <w:pPr/>
      <w:r>
        <w:rPr>
          <w:rFonts w:ascii="Arial" w:hAnsi="Arial" w:cs="Arial"/>
          <w:sz w:val="27"/>
          <w:sz-cs w:val="27"/>
          <w:b/>
          <w:spacing w:val="0"/>
          <w:color w:val="0D322E"/>
        </w:rPr>
        <w:t xml:space="preserve">CERTIFICATIONS</w:t>
      </w:r>
      <w:r>
        <w:rPr>
          <w:rFonts w:ascii="Arial" w:hAnsi="Arial" w:cs="Arial"/>
          <w:sz w:val="29"/>
          <w:sz-cs w:val="29"/>
          <w:spacing w:val="0"/>
          <w:color w:val="12181F"/>
        </w:rPr>
        <w:t xml:space="preserve"> </w:t>
      </w:r>
      <w:r>
        <w:rPr>
          <w:rFonts w:ascii="Arial" w:hAnsi="Arial" w:cs="Arial"/>
          <w:sz w:val="29"/>
          <w:sz-cs w:val="29"/>
          <w:b/>
          <w:spacing w:val="0"/>
          <w:color w:val="12181F"/>
        </w:rPr>
        <w:t xml:space="preserve">Certified UiPath Developer</w:t>
      </w:r>
      <w:r>
        <w:rPr>
          <w:rFonts w:ascii="Arial" w:hAnsi="Arial" w:cs="Arial"/>
          <w:sz w:val="29"/>
          <w:sz-cs w:val="29"/>
          <w:spacing w:val="0"/>
          <w:color w:val="12181F"/>
        </w:rPr>
        <w:t xml:space="preserve"> </w:t>
      </w:r>
      <w:r>
        <w:rPr>
          <w:rFonts w:ascii="Arial" w:hAnsi="Arial" w:cs="Arial"/>
          <w:sz w:val="29"/>
          <w:sz-cs w:val="29"/>
          <w:b/>
          <w:spacing w:val="0"/>
          <w:color w:val="12181F"/>
        </w:rPr>
        <w:t xml:space="preserve">Decisions Certification</w:t>
      </w:r>
      <w:r>
        <w:rPr>
          <w:rFonts w:ascii="Arial" w:hAnsi="Arial" w:cs="Arial"/>
          <w:sz w:val="29"/>
          <w:sz-cs w:val="29"/>
          <w:spacing w:val="0"/>
          <w:color w:val="12181F"/>
        </w:rPr>
        <w:t xml:space="preserve"/>
      </w:r>
    </w:p>
    <w:p>
      <w:pPr/>
      <w:r>
        <w:rPr>
          <w:rFonts w:ascii="Arial" w:hAnsi="Arial" w:cs="Arial"/>
          <w:sz w:val="26"/>
          <w:sz-cs w:val="26"/>
          <w:b/>
          <w:spacing w:val="0"/>
          <w:color w:val="A76619"/>
        </w:rPr>
        <w:t xml:space="preserve">AUTOMATION PORTFOLIO</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DIGITAL TRANSFORMATION WORK BUILT AROUND REAL OPERATIONAL FRICTION.</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This page extends the resume with project stories, business problems solved, and recruiter-ready proof points for transformation strategy, AI automation, UiPath enablement, macros, reporting, OCR, governance, and healthcare operations modernization.</w:t>
      </w:r>
      <w:r>
        <w:rPr>
          <w:rFonts w:ascii="Arial" w:hAnsi="Arial" w:cs="Arial"/>
          <w:sz w:val="29"/>
          <w:sz-cs w:val="29"/>
          <w:spacing w:val="0"/>
          <w:color w:val="495260"/>
        </w:rPr>
        <w:t xml:space="preserve"/>
      </w:r>
    </w:p>
    <w:p>
      <w:pPr/>
      <w:r>
        <w:rPr>
          <w:rFonts w:ascii="Arial" w:hAnsi="Arial" w:cs="Arial"/>
          <w:sz w:val="26"/>
          <w:sz-cs w:val="26"/>
          <w:b/>
          <w:spacing w:val="0"/>
          <w:color w:val="FFFFFF"/>
        </w:rPr>
        <w:t xml:space="preserve">Download Word Resume</w:t>
      </w:r>
      <w:r>
        <w:rPr>
          <w:rFonts w:ascii="Arial" w:hAnsi="Arial" w:cs="Arial"/>
          <w:sz w:val="29"/>
          <w:sz-cs w:val="29"/>
          <w:spacing w:val="0"/>
          <w:color w:val="12181F"/>
        </w:rPr>
        <w:t xml:space="preserve"> </w:t>
      </w:r>
      <w:r>
        <w:rPr>
          <w:rFonts w:ascii="Arial" w:hAnsi="Arial" w:cs="Arial"/>
          <w:sz w:val="26"/>
          <w:sz-cs w:val="26"/>
          <w:b/>
          <w:spacing w:val="0"/>
          <w:color w:val="0D322E"/>
        </w:rPr>
        <w:t xml:space="preserve">Download ATS Resume</w:t>
      </w:r>
      <w:r>
        <w:rPr>
          <w:rFonts w:ascii="Arial" w:hAnsi="Arial" w:cs="Arial"/>
          <w:sz w:val="29"/>
          <w:sz-cs w:val="29"/>
          <w:spacing w:val="0"/>
          <w:color w:val="12181F"/>
        </w:rPr>
        <w:t xml:space="preserve"> </w:t>
      </w:r>
      <w:r>
        <w:rPr>
          <w:rFonts w:ascii="Arial" w:hAnsi="Arial" w:cs="Arial"/>
          <w:sz w:val="26"/>
          <w:sz-cs w:val="26"/>
          <w:b/>
          <w:spacing w:val="0"/>
          <w:color w:val="FFFFFF"/>
        </w:rPr>
        <w:t xml:space="preserve">in</w:t>
      </w:r>
      <w:r>
        <w:rPr>
          <w:rFonts w:ascii="Arial" w:hAnsi="Arial" w:cs="Arial"/>
          <w:sz w:val="29"/>
          <w:sz-cs w:val="29"/>
          <w:spacing w:val="0"/>
          <w:color w:val="12181F"/>
        </w:rPr>
        <w:t xml:space="preserve"> </w:t>
      </w:r>
      <w:r>
        <w:rPr>
          <w:rFonts w:ascii="Arial" w:hAnsi="Arial" w:cs="Arial"/>
          <w:sz w:val="26"/>
          <w:sz-cs w:val="26"/>
          <w:b/>
          <w:spacing w:val="0"/>
          <w:color w:val="0D322E"/>
        </w:rPr>
        <w:t xml:space="preserve">Email Eric</w:t>
      </w:r>
      <w:r>
        <w:rPr>
          <w:rFonts w:ascii="Arial" w:hAnsi="Arial" w:cs="Arial"/>
          <w:sz w:val="29"/>
          <w:sz-cs w:val="29"/>
          <w:spacing w:val="0"/>
          <w:color w:val="12181F"/>
        </w:rPr>
        <w:t xml:space="preserve"/>
      </w:r>
    </w:p>
    <w:p>
      <w:pPr>
        <w:jc w:val="center"/>
      </w:pPr>
      <w:r>
        <w:rPr>
          <w:rFonts w:ascii="Arial" w:hAnsi="Arial" w:cs="Arial"/>
          <w:sz w:val="34"/>
          <w:sz-cs w:val="34"/>
          <w:b/>
          <w:spacing w:val="0"/>
          <w:color w:val="0D322E"/>
        </w:rPr>
        <w:t xml:space="preserve">Impact snapshot</w:t>
      </w:r>
      <w:r>
        <w:rPr>
          <w:rFonts w:ascii="Arial" w:hAnsi="Arial" w:cs="Arial"/>
          <w:sz w:val="34"/>
          <w:sz-cs w:val="34"/>
          <w:b/>
          <w:spacing w:val="0"/>
          <w:color w:val="0D322E"/>
        </w:rPr>
        <w:t xml:space="preserve"/>
      </w:r>
    </w:p>
    <w:p>
      <w:pPr>
        <w:jc w:val="center"/>
      </w:pPr>
      <w:r>
        <w:rPr>
          <w:rFonts w:ascii="Arial" w:hAnsi="Arial" w:cs="Arial"/>
          <w:sz w:val="26"/>
          <w:sz-cs w:val="26"/>
          <w:spacing w:val="0"/>
          <w:color w:val="495260"/>
        </w:rPr>
        <w:t xml:space="preserve">90% inventory reduction</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$6.8M consultant-led savings</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15+ opportunity portfolio</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600+ employees represented</w:t>
      </w:r>
      <w:r>
        <w:rPr>
          <w:rFonts w:ascii="Arial" w:hAnsi="Arial" w:cs="Arial"/>
          <w:sz w:val="26"/>
          <w:sz-cs w:val="26"/>
          <w:spacing w:val="0"/>
          <w:color w:val="495260"/>
        </w:rPr>
        <w:t xml:space="preserve"/>
      </w:r>
    </w:p>
    <w:p>
      <w:pPr/>
      <w:r>
        <w:rPr>
          <w:rFonts w:ascii="Arial" w:hAnsi="Arial" w:cs="Arial"/>
          <w:sz w:val="26"/>
          <w:sz-cs w:val="26"/>
          <w:b/>
          <w:spacing w:val="0"/>
          <w:color w:val="A76619"/>
        </w:rPr>
        <w:t xml:space="preserve">WHAT MAKES ME DIFFERENT</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THE BEST OF BOTH WORLDS: CONSULTANT, OPERATOR, AND BUILDER.</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I can sit with business teams to understand the pain, shape the roadmap, and document the solution. I can also open the tools, write the code, build the automation, troubleshoot the workflow, and help the team adopt it. That combination is what makes the work practical instead of theoretical.</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Operator</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understand healthcare operations, inventory pressure, team execution, quality expectations, and the daily friction behind manual work.</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Consultant</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lead discovery, translate pain points into requirements, build implementation plans, manage stakeholders, and connect automation to measurable outcomes.</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Builder</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can execute hands-on with UiPath, OCR, SQL, Python, C#, .NET, VBA, macros, scripts, reporting tools, and automation support resources.</w:t>
      </w:r>
      <w:r>
        <w:rPr>
          <w:rFonts w:ascii="Arial" w:hAnsi="Arial" w:cs="Arial"/>
          <w:sz w:val="29"/>
          <w:sz-cs w:val="29"/>
          <w:spacing w:val="0"/>
          <w:color w:val="495260"/>
        </w:rPr>
        <w:t xml:space="preserve"/>
      </w:r>
    </w:p>
    <w:p>
      <w:pPr/>
      <w:r>
        <w:rPr>
          <w:rFonts w:ascii="Arial" w:hAnsi="Arial" w:cs="Arial"/>
          <w:sz w:val="26"/>
          <w:sz-cs w:val="26"/>
          <w:b/>
          <w:spacing w:val="0"/>
          <w:color w:val="A76619"/>
        </w:rPr>
        <w:t xml:space="preserve">CONSULTING LIFECYCLE</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I DO MORE THAN RECOMMEND THE WORK. I HELP DELIVER IT.</w:t>
      </w:r>
      <w:r>
        <w:rPr>
          <w:rFonts w:ascii="Arial" w:hAnsi="Arial" w:cs="Arial"/>
          <w:sz w:val="29"/>
          <w:sz-cs w:val="29"/>
          <w:spacing w:val="0"/>
          <w:color w:val="12181F"/>
        </w:rPr>
        <w:t xml:space="preserve"/>
      </w:r>
    </w:p>
    <w:p>
      <w:pPr/>
      <w:r>
        <w:rPr>
          <w:rFonts w:ascii="Times" w:hAnsi="Times" w:cs="Times"/>
          <w:sz w:val="26"/>
          <w:sz-cs w:val="26"/>
          <w:spacing w:val="0"/>
          <w:color w:val="0D322E"/>
        </w:rPr>
        <w:t xml:space="preserve">Discover</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Identify pain points, volume, handle time, SLA pressure, risk, users impacted, and business value before choosing a tool.</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Design</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Translate findings into requirements, solution options, tool selection, controls, handoffs, and success criteria.</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Build</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Create the automation using the right fit: UiPath, OCR, SQL, Python, VBA/macros, scripts, reporting, or process redesign.</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Implement</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Coordinate testing, launch readiness, documentation, stakeholder signoff, deployment planning, and production handoff.</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Enable</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Train users, support developers, create reusable guidance, and help teams adopt the new workflow after launch.</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Measure</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Track savings, throughput, capacity relief, SLA recovery, adoption, exceptions, and improvement opportunities.</w:t>
      </w:r>
      <w:r>
        <w:rPr>
          <w:rFonts w:ascii="Times" w:hAnsi="Times" w:cs="Times"/>
          <w:sz w:val="26"/>
          <w:sz-cs w:val="26"/>
          <w:spacing w:val="0"/>
          <w:color w:val="495260"/>
        </w:rPr>
        <w:t xml:space="preserve"/>
      </w:r>
    </w:p>
    <w:p>
      <w:pPr/>
      <w:r>
        <w:rPr>
          <w:rFonts w:ascii="Arial" w:hAnsi="Arial" w:cs="Arial"/>
          <w:sz w:val="26"/>
          <w:sz-cs w:val="26"/>
          <w:b/>
          <w:spacing w:val="0"/>
          <w:color w:val="A76619"/>
        </w:rPr>
        <w:t xml:space="preserve">TARGET OUTCOMES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THE OUTCOMES I AM BUILT TO DELIVER.</w:t>
      </w:r>
      <w:r>
        <w:rPr>
          <w:rFonts w:ascii="Arial" w:hAnsi="Arial" w:cs="Arial"/>
          <w:sz w:val="29"/>
          <w:sz-cs w:val="29"/>
          <w:spacing w:val="0"/>
          <w:color w:val="495260"/>
        </w:rPr>
        <w:t xml:space="preserve"/>
      </w:r>
    </w:p>
    <w:p>
      <w:pPr/>
      <w:r>
        <w:rPr>
          <w:rFonts w:ascii="Arial" w:hAnsi="Arial" w:cs="Arial"/>
          <w:sz w:val="29"/>
          <w:sz-cs w:val="29"/>
          <w:spacing w:val="0"/>
          <w:color w:val="495260"/>
        </w:rPr>
        <w:t xml:space="preserve">Reduce manual processing, rework, and operational backlog.</w:t>
      </w:r>
    </w:p>
    <w:p>
      <w:pPr/>
      <w:r>
        <w:rPr>
          <w:rFonts w:ascii="Arial" w:hAnsi="Arial" w:cs="Arial"/>
          <w:sz w:val="29"/>
          <w:sz-cs w:val="29"/>
          <w:spacing w:val="0"/>
          <w:color w:val="495260"/>
        </w:rPr>
        <w:t xml:space="preserve">Modernize spreadsheet-heavy workflows with automation and reporting.</w:t>
      </w:r>
    </w:p>
    <w:p>
      <w:pPr/>
      <w:r>
        <w:rPr>
          <w:rFonts w:ascii="Arial" w:hAnsi="Arial" w:cs="Arial"/>
          <w:sz w:val="29"/>
          <w:sz-cs w:val="29"/>
          <w:spacing w:val="0"/>
          <w:color w:val="495260"/>
        </w:rPr>
        <w:t xml:space="preserve">Improve claims, dispute, and payment integrity workflow visibility.</w:t>
      </w:r>
    </w:p>
    <w:p>
      <w:pPr/>
      <w:r>
        <w:rPr>
          <w:rFonts w:ascii="Arial" w:hAnsi="Arial" w:cs="Arial"/>
          <w:sz w:val="29"/>
          <w:sz-cs w:val="29"/>
          <w:spacing w:val="0"/>
          <w:color w:val="495260"/>
        </w:rPr>
        <w:t xml:space="preserve">Build automation roadmaps tied to measurable business value.</w:t>
      </w:r>
    </w:p>
    <w:p>
      <w:pPr/>
      <w:r>
        <w:rPr>
          <w:rFonts w:ascii="Arial" w:hAnsi="Arial" w:cs="Arial"/>
          <w:sz w:val="29"/>
          <w:sz-cs w:val="29"/>
          <w:spacing w:val="0"/>
          <w:color w:val="495260"/>
        </w:rPr>
        <w:t xml:space="preserve">Manage automation portfolios across quarterly planning cycles.</w:t>
      </w:r>
    </w:p>
    <w:p>
      <w:pPr/>
      <w:r>
        <w:rPr>
          <w:rFonts w:ascii="Arial" w:hAnsi="Arial" w:cs="Arial"/>
          <w:sz w:val="29"/>
          <w:sz-cs w:val="29"/>
          <w:spacing w:val="0"/>
          <w:color w:val="495260"/>
        </w:rPr>
        <w:t xml:space="preserve">Enable UiPath adoption through training, support, and reusable patterns.</w:t>
      </w:r>
    </w:p>
    <w:p>
      <w:pPr/>
      <w:r>
        <w:rPr>
          <w:rFonts w:ascii="Arial" w:hAnsi="Arial" w:cs="Arial"/>
          <w:sz w:val="29"/>
          <w:sz-cs w:val="29"/>
          <w:spacing w:val="0"/>
          <w:color w:val="495260"/>
        </w:rPr>
        <w:t xml:space="preserve">Support leaders and user groups at scale, including organizations representing 600+ employees.</w:t>
      </w:r>
    </w:p>
    <w:p>
      <w:pPr/>
      <w:r>
        <w:rPr>
          <w:rFonts w:ascii="Arial" w:hAnsi="Arial" w:cs="Arial"/>
          <w:sz w:val="29"/>
          <w:sz-cs w:val="29"/>
          <w:spacing w:val="0"/>
          <w:color w:val="495260"/>
        </w:rPr>
        <w:t xml:space="preserve">Create documentation and governance so automation survives after launch.</w:t>
      </w:r>
    </w:p>
    <w:p>
      <w:pPr/>
      <w:r>
        <w:rPr>
          <w:rFonts w:ascii="Arial" w:hAnsi="Arial" w:cs="Arial"/>
          <w:sz w:val="26"/>
          <w:sz-cs w:val="26"/>
          <w:b/>
          <w:spacing w:val="0"/>
          <w:color w:val="A76619"/>
        </w:rPr>
        <w:t xml:space="preserve">BEST FIT ROLES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WHERE THIS BACKGROUND CREATES THE MOST VALUE.</w:t>
      </w:r>
      <w:r>
        <w:rPr>
          <w:rFonts w:ascii="Arial" w:hAnsi="Arial" w:cs="Arial"/>
          <w:sz w:val="29"/>
          <w:sz-cs w:val="29"/>
          <w:spacing w:val="0"/>
          <w:color w:val="12181F"/>
        </w:rPr>
        <w:t xml:space="preserve"> </w:t>
      </w:r>
      <w:r>
        <w:rPr>
          <w:rFonts w:ascii="Arial" w:hAnsi="Arial" w:cs="Arial"/>
          <w:sz w:val="26"/>
          <w:sz-cs w:val="26"/>
          <w:b/>
          <w:spacing w:val="0"/>
          <w:color w:val="0D322E"/>
        </w:rPr>
        <w:t xml:space="preserve">Digital Transformation Leader</w:t>
      </w:r>
      <w:r>
        <w:rPr>
          <w:rFonts w:ascii="Arial" w:hAnsi="Arial" w:cs="Arial"/>
          <w:sz w:val="29"/>
          <w:sz-cs w:val="29"/>
          <w:spacing w:val="0"/>
          <w:color w:val="12181F"/>
        </w:rPr>
        <w:t xml:space="preserve"> </w:t>
      </w:r>
      <w:r>
        <w:rPr>
          <w:rFonts w:ascii="Arial" w:hAnsi="Arial" w:cs="Arial"/>
          <w:sz w:val="26"/>
          <w:sz-cs w:val="26"/>
          <w:b/>
          <w:spacing w:val="0"/>
          <w:color w:val="0D322E"/>
        </w:rPr>
        <w:t xml:space="preserve">AI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Intelligent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UiPath / RPA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Healthcare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Business Process Automation Lead</w:t>
      </w:r>
      <w:r>
        <w:rPr>
          <w:rFonts w:ascii="Arial" w:hAnsi="Arial" w:cs="Arial"/>
          <w:sz w:val="29"/>
          <w:sz-cs w:val="29"/>
          <w:spacing w:val="0"/>
          <w:color w:val="12181F"/>
        </w:rPr>
        <w:t xml:space="preserve"> </w:t>
      </w:r>
      <w:r>
        <w:rPr>
          <w:rFonts w:ascii="Arial" w:hAnsi="Arial" w:cs="Arial"/>
          <w:sz w:val="26"/>
          <w:sz-cs w:val="26"/>
          <w:b/>
          <w:spacing w:val="0"/>
          <w:color w:val="0D322E"/>
        </w:rPr>
        <w:t xml:space="preserve">Automation Enablement Manager</w:t>
      </w:r>
      <w:r>
        <w:rPr>
          <w:rFonts w:ascii="Arial" w:hAnsi="Arial" w:cs="Arial"/>
          <w:sz w:val="29"/>
          <w:sz-cs w:val="29"/>
          <w:spacing w:val="0"/>
          <w:color w:val="12181F"/>
        </w:rPr>
        <w:t xml:space="preserve"> </w:t>
      </w:r>
      <w:r>
        <w:rPr>
          <w:rFonts w:ascii="Arial" w:hAnsi="Arial" w:cs="Arial"/>
          <w:sz w:val="26"/>
          <w:sz-cs w:val="26"/>
          <w:b/>
          <w:spacing w:val="0"/>
          <w:color w:val="0D322E"/>
        </w:rPr>
        <w:t xml:space="preserve">AI Operations Consultant</w:t>
      </w:r>
      <w:r>
        <w:rPr>
          <w:rFonts w:ascii="Arial" w:hAnsi="Arial" w:cs="Arial"/>
          <w:sz w:val="29"/>
          <w:sz-cs w:val="29"/>
          <w:spacing w:val="0"/>
          <w:color w:val="12181F"/>
        </w:rPr>
        <w:t xml:space="preserve"/>
      </w:r>
    </w:p>
    <w:p>
      <w:pPr/>
      <w:r>
        <w:rPr>
          <w:rFonts w:ascii="Arial" w:hAnsi="Arial" w:cs="Arial"/>
          <w:sz w:val="26"/>
          <w:sz-cs w:val="26"/>
          <w:b/>
          <w:spacing w:val="0"/>
          <w:color w:val="A76619"/>
        </w:rPr>
        <w:t xml:space="preserve">DIGITAL TRANSFORMATION LEADERSHIP</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FROM AUTOMATION IDEAS TO SCALABLE OPERATING CHANGE.</w:t>
      </w:r>
      <w:r>
        <w:rPr>
          <w:rFonts w:ascii="Arial" w:hAnsi="Arial" w:cs="Arial"/>
          <w:sz w:val="29"/>
          <w:sz-cs w:val="29"/>
          <w:spacing w:val="0"/>
          <w:color w:val="12181F"/>
        </w:rPr>
        <w:t xml:space="preserve"> </w:t>
      </w:r>
      <w:r>
        <w:rPr>
          <w:rFonts w:ascii="Arial" w:hAnsi="Arial" w:cs="Arial"/>
          <w:sz w:val="30"/>
          <w:sz-cs w:val="30"/>
          <w:b/>
          <w:spacing w:val="0"/>
          <w:color w:val="FFFFFF"/>
        </w:rPr>
        <w:t xml:space="preserve">01</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Strategy</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Managed a 15+ opportunity automation portfolio and maintained quarterly roadmaps around high-value workflows across claims, disputes, reporting, inventory reduction, and team productivity.</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02</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Operating Model</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Created team structure, delivery documentation, implementation practices, and repeatable workflows to move automation from isolated fixes to a scalable function.</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03</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Enablement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Developed UiPath training and support resources that reduced onboarding time for new developers by 20+ hours and supported business-led automation adoption.</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04</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Governance</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Established reusable documentation, delivery standards, and support resources to improve automation consistency, adoption, and sustainability.</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05</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Change Management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Coached teams through process modernization, automation adoption, and the shift from manual execution to repeatable automated workflows.</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06</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Impact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Delivered measurable outcomes including 90% inventory reduction, $26M against $20M in targets, $6.8M in consultant-led savings, 140+ hours automated, and 20+ hours saved for new UiPath developers.</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HOW I LEAD AUTOMATION DELIVERY</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A SANITIZED OVERVIEW OF THE METHODS I USE TO MOVE AUTOMATION FROM IDEA TO MEASURABLE BUSINESS IMPACT.</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Consulting Operating Model</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design the repeatable system behind automation delivery, not just complete one-off builds.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Build intake, discovery, prioritization, governance, launch readiness, retrospective, and continuous improvement practices that make automation delivery consistent.</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transformation leadership, enablement, governance thinking, and scalable delivery design.</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Automation Business Case Development</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turn automation ideas into leadership-ready investment cases with clear value and implementation logic.</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Connect scope, timeline, cost, ROI, risk, success criteria, resourcing, and post-automation efficiency gains into a decision-ready story.</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the ability to translate technical automation into executive business language.</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SLA and Capacity Analysis</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frame automation as operational recovery, not only task reduction.</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Quantify throughput, capacity relief, SLA recovery potential, work acceleration, and the operational value of freeing resources.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ability to quantify value, influence leadership decisions, and prioritize automation based on measurable business impact.</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SELECTED AUTOMATION STORIES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PROJECT NARRATIVES BUILT AROUND THE USER STORY, FIX, AND BUSINESS RESULT.</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OCR Dispute Routing</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Operations teams needed a faster way to classify and route dispute work without manually reviewing spreadsheets and documents.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Built OCR and data extraction logic to identify key fields, reduce manual review, and improve routing handoffs.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Reduced spreadsheet handling and improved operational throughput.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UiPath Developer Enablement</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New UiPath developers were losing time figuring out setup, repeatable patterns, and practical automation practices.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Created training, support resources, and reusable delivery guidance for building practical automations.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Saved new developers 20+ hours and supported broader automation adoption.</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Macro and Reporting Automation</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Teams were spending recurring time on spreadsheet updates, reporting, and manual data cleanup.</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Built VBA/macros, scripts, SQL reporting, and automation tools to standardize repeatable work.</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Helped eliminate 140+ hours of manual work across automation consulting projects.</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Consultant-Led Savings Growth</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Operations needed automation work to translate into measurable financial savings, not only cleaner processes.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Prioritized high-value use cases, documented implementation paths, and connected automation delivery to business outcomes.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Delivered $1.5M in savings in year one and $5.3M in year two, totaling $6.8M across two program years.</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PROBLEMS I SOLVE</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WHERE AUTOMATION CREATES IMMEDIATE OPERATIONAL LEVERAGE.</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Manual Spreadsheet Work</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Replace repetitive Excel handling with macros, scripts, data extraction, validation, and repeatable reporting workflows.</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Claims and Dispute Routing</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Use OCR, rules, data checks, and workflow automation to move work faster with less manual triage.</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Reporting Bottlenecks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Build SQL, Python, .NET, and dashboard-ready tools that improve visibility, recovery, and operational control.</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UiPath Adoption</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Create training, governance, and reusable resources so teams can build and maintain useful automations faster.</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Inventory Backlogs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Combine automation, process redesign, and team operating structure to reduce aging work and improve throughput.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Process Chaos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Translate messy workflows into requirements, solution designs, implementation plans, and measurable execution paths.</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CONSULTING CASE PATTERN</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HOW I TURN OPERATIONAL PAIN INTO DELIVERED AUTOMATION.</w:t>
      </w:r>
      <w:r>
        <w:rPr>
          <w:rFonts w:ascii="Arial" w:hAnsi="Arial" w:cs="Arial"/>
          <w:sz w:val="29"/>
          <w:sz-cs w:val="29"/>
          <w:spacing w:val="0"/>
          <w:color w:val="12181F"/>
        </w:rPr>
        <w:t xml:space="preserve"/>
      </w:r>
    </w:p>
    <w:p>
      <w:pPr/>
      <w:r>
        <w:rPr>
          <w:rFonts w:ascii="Arial" w:hAnsi="Arial" w:cs="Arial"/>
          <w:sz w:val="32"/>
          <w:sz-cs w:val="32"/>
          <w:b/>
          <w:spacing w:val="0"/>
          <w:color w:val="0D322E"/>
        </w:rPr>
        <w:t xml:space="preserve">1. Diagnose</w:t>
      </w:r>
      <w:r>
        <w:rPr>
          <w:rFonts w:ascii="Arial" w:hAnsi="Arial" w:cs="Arial"/>
          <w:sz w:val="32"/>
          <w:sz-cs w:val="32"/>
          <w:b/>
          <w:spacing w:val="0"/>
          <w:color w:val="0D322E"/>
        </w:rPr>
        <w:t xml:space="preserve"/>
      </w:r>
    </w:p>
    <w:p>
      <w:pPr/>
      <w:r>
        <w:rPr>
          <w:rFonts w:ascii="Arial" w:hAnsi="Arial" w:cs="Arial"/>
          <w:sz w:val="29"/>
          <w:sz-cs w:val="29"/>
          <w:spacing w:val="0"/>
          <w:color w:val="12181F"/>
        </w:rPr>
        <w:t xml:space="preserve">Run stakeholder discovery, inspect the work queue, identify repeatable manual effort, and isolate measurable automation opportunities.</w:t>
      </w:r>
    </w:p>
    <w:p>
      <w:pPr/>
      <w:r>
        <w:rPr>
          <w:rFonts w:ascii="Arial" w:hAnsi="Arial" w:cs="Arial"/>
          <w:sz w:val="32"/>
          <w:sz-cs w:val="32"/>
          <w:b/>
          <w:spacing w:val="0"/>
          <w:color w:val="0D322E"/>
        </w:rPr>
        <w:t xml:space="preserve">2. Build</w:t>
      </w:r>
      <w:r>
        <w:rPr>
          <w:rFonts w:ascii="Arial" w:hAnsi="Arial" w:cs="Arial"/>
          <w:sz w:val="32"/>
          <w:sz-cs w:val="32"/>
          <w:b/>
          <w:spacing w:val="0"/>
          <w:color w:val="0D322E"/>
        </w:rPr>
        <w:t xml:space="preserve"/>
      </w:r>
    </w:p>
    <w:p>
      <w:pPr/>
      <w:r>
        <w:rPr>
          <w:rFonts w:ascii="Arial" w:hAnsi="Arial" w:cs="Arial"/>
          <w:sz w:val="29"/>
          <w:sz-cs w:val="29"/>
          <w:spacing w:val="0"/>
          <w:color w:val="12181F"/>
        </w:rPr>
        <w:t xml:space="preserve">Design practical solutions using the right mix of UiPath, OCR, VBA/macros, SQL, Python, scripts, and workflow documentation.</w:t>
      </w:r>
    </w:p>
    <w:p>
      <w:pPr/>
      <w:r>
        <w:rPr>
          <w:rFonts w:ascii="Arial" w:hAnsi="Arial" w:cs="Arial"/>
          <w:sz w:val="32"/>
          <w:sz-cs w:val="32"/>
          <w:b/>
          <w:spacing w:val="0"/>
          <w:color w:val="0D322E"/>
        </w:rPr>
        <w:t xml:space="preserve">3. Enable</w:t>
      </w:r>
      <w:r>
        <w:rPr>
          <w:rFonts w:ascii="Arial" w:hAnsi="Arial" w:cs="Arial"/>
          <w:sz w:val="32"/>
          <w:sz-cs w:val="32"/>
          <w:b/>
          <w:spacing w:val="0"/>
          <w:color w:val="0D322E"/>
        </w:rPr>
        <w:t xml:space="preserve"/>
      </w:r>
    </w:p>
    <w:p>
      <w:pPr/>
      <w:r>
        <w:rPr>
          <w:rFonts w:ascii="Arial" w:hAnsi="Arial" w:cs="Arial"/>
          <w:sz w:val="29"/>
          <w:sz-cs w:val="29"/>
          <w:spacing w:val="0"/>
          <w:color w:val="12181F"/>
        </w:rPr>
        <w:t xml:space="preserve">Package the fix with documentation, training, support resources, and governance so teams can adopt and sustain the automation.</w:t>
      </w:r>
    </w:p>
    <w:p>
      <w:pPr/>
      <w:r>
        <w:rPr>
          <w:rFonts w:ascii="Arial" w:hAnsi="Arial" w:cs="Arial"/>
          <w:sz w:val="26"/>
          <w:sz-cs w:val="26"/>
          <w:b/>
          <w:spacing w:val="0"/>
          <w:color w:val="A76619"/>
        </w:rPr>
        <w:t xml:space="preserve">WHY ERIC</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A BUILDER WHO UNDERSTANDS OPERATIONS, NOT JUST TOOLS.</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Technical Builder</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Hands-on across UiPath, OCR, SQL, Python, C#, .NET, VBA, macros, and automation scripting.</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Operations Leader</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Built and scaled teams, created operating structure, coached staff, and delivered measurable inventory and financial impact.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Healthcare Context</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Deep experience in payment integrity, claims operations, dispute workflows, ETL recovery, reporting, and operational controls.</w:t>
      </w:r>
      <w:r>
        <w:rPr>
          <w:rFonts w:ascii="Arial" w:hAnsi="Arial" w:cs="Arial"/>
          <w:sz w:val="28"/>
          <w:sz-cs w:val="28"/>
          <w:spacing w:val="0"/>
          <w:color w:val="49526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