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82CF4" w14:textId="749E9ADD" w:rsidR="000D2915" w:rsidRDefault="000D2915" w:rsidP="000D2915">
      <w:pPr>
        <w:jc w:val="center"/>
        <w:rPr>
          <w:rFonts w:ascii="Times New Roman" w:hAnsi="Times New Roman" w:cs="Times New Roman"/>
          <w:b/>
          <w:bCs/>
        </w:rPr>
      </w:pPr>
      <w:r>
        <w:rPr>
          <w:rFonts w:ascii="Times New Roman" w:hAnsi="Times New Roman" w:cs="Times New Roman"/>
          <w:b/>
          <w:bCs/>
        </w:rPr>
        <w:t xml:space="preserve">Memo: </w:t>
      </w:r>
      <w:r w:rsidR="00DC327E">
        <w:rPr>
          <w:rFonts w:ascii="Times New Roman" w:hAnsi="Times New Roman" w:cs="Times New Roman"/>
          <w:b/>
          <w:bCs/>
        </w:rPr>
        <w:t xml:space="preserve">Replicating County Clustering in Wallace, </w:t>
      </w:r>
      <w:proofErr w:type="spellStart"/>
      <w:r w:rsidR="00DC327E">
        <w:rPr>
          <w:rFonts w:ascii="Times New Roman" w:hAnsi="Times New Roman" w:cs="Times New Roman"/>
          <w:b/>
          <w:bCs/>
        </w:rPr>
        <w:t>Sharfstein</w:t>
      </w:r>
      <w:proofErr w:type="spellEnd"/>
      <w:r w:rsidR="00DC327E">
        <w:rPr>
          <w:rFonts w:ascii="Times New Roman" w:hAnsi="Times New Roman" w:cs="Times New Roman"/>
          <w:b/>
          <w:bCs/>
        </w:rPr>
        <w:t>, and Kaminsky (2019)</w:t>
      </w:r>
    </w:p>
    <w:p w14:paraId="21D4348C" w14:textId="64F0B074" w:rsidR="000D2915" w:rsidRDefault="000D2915" w:rsidP="000D2915">
      <w:pPr>
        <w:jc w:val="center"/>
        <w:rPr>
          <w:rFonts w:ascii="Times New Roman" w:hAnsi="Times New Roman" w:cs="Times New Roman"/>
          <w:b/>
          <w:bCs/>
        </w:rPr>
      </w:pPr>
    </w:p>
    <w:p w14:paraId="00AE4AEE" w14:textId="40F015AF" w:rsidR="000D2915" w:rsidRDefault="000D2915" w:rsidP="000D2915">
      <w:pPr>
        <w:rPr>
          <w:rFonts w:ascii="Times New Roman" w:hAnsi="Times New Roman" w:cs="Times New Roman"/>
        </w:rPr>
      </w:pPr>
      <w:r>
        <w:rPr>
          <w:rFonts w:ascii="Times New Roman" w:hAnsi="Times New Roman" w:cs="Times New Roman"/>
          <w:b/>
          <w:bCs/>
        </w:rPr>
        <w:t xml:space="preserve">From: </w:t>
      </w:r>
      <w:r>
        <w:rPr>
          <w:rFonts w:ascii="Times New Roman" w:hAnsi="Times New Roman" w:cs="Times New Roman"/>
        </w:rPr>
        <w:t>Eric LaRose</w:t>
      </w:r>
    </w:p>
    <w:p w14:paraId="557CA161" w14:textId="732F40CD" w:rsidR="000D2915" w:rsidRPr="000D2915" w:rsidRDefault="000D2915" w:rsidP="000D2915">
      <w:pPr>
        <w:rPr>
          <w:rFonts w:ascii="Times New Roman" w:hAnsi="Times New Roman" w:cs="Times New Roman"/>
        </w:rPr>
      </w:pPr>
      <w:r>
        <w:rPr>
          <w:rFonts w:ascii="Times New Roman" w:hAnsi="Times New Roman" w:cs="Times New Roman"/>
          <w:b/>
          <w:bCs/>
        </w:rPr>
        <w:t xml:space="preserve">To: </w:t>
      </w:r>
      <w:r>
        <w:rPr>
          <w:rFonts w:ascii="Times New Roman" w:hAnsi="Times New Roman" w:cs="Times New Roman"/>
        </w:rPr>
        <w:t xml:space="preserve">Professor </w:t>
      </w:r>
      <w:proofErr w:type="spellStart"/>
      <w:r>
        <w:rPr>
          <w:rFonts w:ascii="Times New Roman" w:hAnsi="Times New Roman" w:cs="Times New Roman"/>
        </w:rPr>
        <w:t>Brodnax</w:t>
      </w:r>
      <w:proofErr w:type="spellEnd"/>
    </w:p>
    <w:p w14:paraId="6C121F5D" w14:textId="77777777" w:rsidR="000D2915" w:rsidRPr="000D2915" w:rsidRDefault="000D2915" w:rsidP="000D2915">
      <w:pPr>
        <w:rPr>
          <w:rFonts w:ascii="Times New Roman" w:hAnsi="Times New Roman" w:cs="Times New Roman"/>
          <w:b/>
          <w:bCs/>
        </w:rPr>
      </w:pPr>
    </w:p>
    <w:p w14:paraId="4DE5E141" w14:textId="77777777" w:rsidR="0093158A" w:rsidRDefault="0093158A" w:rsidP="00A72169">
      <w:pPr>
        <w:tabs>
          <w:tab w:val="left" w:pos="1147"/>
        </w:tabs>
        <w:rPr>
          <w:rFonts w:ascii="Times New Roman" w:hAnsi="Times New Roman" w:cs="Times New Roman"/>
          <w:b/>
          <w:bCs/>
        </w:rPr>
      </w:pPr>
      <w:r>
        <w:rPr>
          <w:rFonts w:ascii="Times New Roman" w:hAnsi="Times New Roman" w:cs="Times New Roman"/>
          <w:b/>
          <w:bCs/>
        </w:rPr>
        <w:t>Project Proposal:</w:t>
      </w:r>
    </w:p>
    <w:p w14:paraId="36899C23" w14:textId="0E640F9F" w:rsidR="00893B74" w:rsidRDefault="00311A1C" w:rsidP="00893B74">
      <w:pPr>
        <w:tabs>
          <w:tab w:val="left" w:pos="1147"/>
        </w:tabs>
        <w:rPr>
          <w:rFonts w:ascii="Times New Roman" w:hAnsi="Times New Roman" w:cs="Times New Roman"/>
        </w:rPr>
      </w:pPr>
      <w:r>
        <w:rPr>
          <w:rFonts w:ascii="Times New Roman" w:hAnsi="Times New Roman" w:cs="Times New Roman"/>
        </w:rPr>
        <w:tab/>
        <w:t>For my project I plan to replicate a paper titled “</w:t>
      </w:r>
      <w:r w:rsidRPr="00311A1C">
        <w:rPr>
          <w:rFonts w:ascii="Times New Roman" w:hAnsi="Times New Roman" w:cs="Times New Roman"/>
        </w:rPr>
        <w:t xml:space="preserve">Comparison of US County-Level Public Health Performance Rankings </w:t>
      </w:r>
      <w:r w:rsidR="00A93BD0">
        <w:rPr>
          <w:rFonts w:ascii="Times New Roman" w:hAnsi="Times New Roman" w:cs="Times New Roman"/>
        </w:rPr>
        <w:t>w</w:t>
      </w:r>
      <w:r w:rsidRPr="00311A1C">
        <w:rPr>
          <w:rFonts w:ascii="Times New Roman" w:hAnsi="Times New Roman" w:cs="Times New Roman"/>
        </w:rPr>
        <w:t>ith County Cluster and National Rankings</w:t>
      </w:r>
      <w:r>
        <w:rPr>
          <w:rFonts w:ascii="Times New Roman" w:hAnsi="Times New Roman" w:cs="Times New Roman"/>
        </w:rPr>
        <w:t xml:space="preserve">,” appearing in the </w:t>
      </w:r>
      <w:r>
        <w:rPr>
          <w:rFonts w:ascii="Times New Roman" w:hAnsi="Times New Roman" w:cs="Times New Roman"/>
          <w:i/>
          <w:iCs/>
        </w:rPr>
        <w:t>JAMA Network Open</w:t>
      </w:r>
      <w:r>
        <w:rPr>
          <w:rFonts w:ascii="Times New Roman" w:hAnsi="Times New Roman" w:cs="Times New Roman"/>
        </w:rPr>
        <w:t xml:space="preserve"> journal (Wallace, </w:t>
      </w:r>
      <w:proofErr w:type="spellStart"/>
      <w:r>
        <w:rPr>
          <w:rFonts w:ascii="Times New Roman" w:hAnsi="Times New Roman" w:cs="Times New Roman"/>
        </w:rPr>
        <w:t>Sharfstein</w:t>
      </w:r>
      <w:proofErr w:type="spellEnd"/>
      <w:r>
        <w:rPr>
          <w:rFonts w:ascii="Times New Roman" w:hAnsi="Times New Roman" w:cs="Times New Roman"/>
        </w:rPr>
        <w:t>, and Kaminsky</w:t>
      </w:r>
      <w:r w:rsidR="00C36342">
        <w:rPr>
          <w:rFonts w:ascii="Times New Roman" w:hAnsi="Times New Roman" w:cs="Times New Roman"/>
        </w:rPr>
        <w:t xml:space="preserve">, </w:t>
      </w:r>
      <w:r>
        <w:rPr>
          <w:rFonts w:ascii="Times New Roman" w:hAnsi="Times New Roman" w:cs="Times New Roman"/>
        </w:rPr>
        <w:t>2019).</w:t>
      </w:r>
      <w:r w:rsidR="00C36342">
        <w:rPr>
          <w:rFonts w:ascii="Times New Roman" w:hAnsi="Times New Roman" w:cs="Times New Roman"/>
        </w:rPr>
        <w:t xml:space="preserve"> The paper uses county-level data on economic and demographic characteristics from the Census Bureau’s American Community Survey (</w:t>
      </w:r>
      <w:r w:rsidR="009D5A58">
        <w:rPr>
          <w:rFonts w:ascii="Times New Roman" w:hAnsi="Times New Roman" w:cs="Times New Roman"/>
        </w:rPr>
        <w:t>“American Community Survey Data,” 2020</w:t>
      </w:r>
      <w:r w:rsidR="00C36342">
        <w:rPr>
          <w:rFonts w:ascii="Times New Roman" w:hAnsi="Times New Roman" w:cs="Times New Roman"/>
        </w:rPr>
        <w:t xml:space="preserve">), as well as county-level data on health characteristics from the </w:t>
      </w:r>
      <w:r w:rsidR="0031608C">
        <w:rPr>
          <w:rFonts w:ascii="Times New Roman" w:hAnsi="Times New Roman" w:cs="Times New Roman"/>
        </w:rPr>
        <w:t>Robert Wood Johnson Foundation</w:t>
      </w:r>
      <w:r w:rsidR="00C36342">
        <w:rPr>
          <w:rFonts w:ascii="Times New Roman" w:hAnsi="Times New Roman" w:cs="Times New Roman"/>
        </w:rPr>
        <w:t xml:space="preserve"> (</w:t>
      </w:r>
      <w:r w:rsidR="0031608C">
        <w:rPr>
          <w:rFonts w:ascii="Times New Roman" w:hAnsi="Times New Roman" w:cs="Times New Roman"/>
        </w:rPr>
        <w:t>“Explore Health Rankings,” 2020</w:t>
      </w:r>
      <w:r w:rsidR="00C36342">
        <w:rPr>
          <w:rFonts w:ascii="Times New Roman" w:hAnsi="Times New Roman" w:cs="Times New Roman"/>
        </w:rPr>
        <w:t>), in addition to individual-level data on these characteristics from the CDC’s Behavioral Risk Factor Surveillance System Survey (</w:t>
      </w:r>
      <w:r w:rsidR="009D5A58">
        <w:rPr>
          <w:rFonts w:ascii="Times New Roman" w:hAnsi="Times New Roman" w:cs="Times New Roman"/>
        </w:rPr>
        <w:t>“Behavioral Risk Factor Surveillance System,” 2020</w:t>
      </w:r>
      <w:r w:rsidR="00C36342">
        <w:rPr>
          <w:rFonts w:ascii="Times New Roman" w:hAnsi="Times New Roman" w:cs="Times New Roman"/>
        </w:rPr>
        <w:t>). The authors first use a “</w:t>
      </w:r>
      <w:r w:rsidR="00C36342" w:rsidRPr="00C36342">
        <w:rPr>
          <w:rFonts w:ascii="Times New Roman" w:hAnsi="Times New Roman" w:cs="Times New Roman"/>
        </w:rPr>
        <w:t>random forest algorithm to rank the importance of variables present in the individual-level data</w:t>
      </w:r>
      <w:r w:rsidR="00C36342">
        <w:rPr>
          <w:rFonts w:ascii="Times New Roman" w:hAnsi="Times New Roman" w:cs="Times New Roman"/>
        </w:rPr>
        <w:t>” in relation to individual health outcomes (</w:t>
      </w:r>
      <w:r w:rsidR="00C36342">
        <w:rPr>
          <w:rFonts w:ascii="Times New Roman" w:hAnsi="Times New Roman" w:cs="Times New Roman"/>
        </w:rPr>
        <w:t xml:space="preserve">Wallace, </w:t>
      </w:r>
      <w:proofErr w:type="spellStart"/>
      <w:r w:rsidR="00C36342">
        <w:rPr>
          <w:rFonts w:ascii="Times New Roman" w:hAnsi="Times New Roman" w:cs="Times New Roman"/>
        </w:rPr>
        <w:t>Sharfstein</w:t>
      </w:r>
      <w:proofErr w:type="spellEnd"/>
      <w:r w:rsidR="00C36342">
        <w:rPr>
          <w:rFonts w:ascii="Times New Roman" w:hAnsi="Times New Roman" w:cs="Times New Roman"/>
        </w:rPr>
        <w:t>, and Kaminsky, 2019</w:t>
      </w:r>
      <w:r w:rsidR="00C36342">
        <w:rPr>
          <w:rFonts w:ascii="Times New Roman" w:hAnsi="Times New Roman" w:cs="Times New Roman"/>
        </w:rPr>
        <w:t>), and then use the county-level versions of these corresponding variables. Using this county-level data, they then “</w:t>
      </w:r>
      <w:r w:rsidR="00C36342" w:rsidRPr="00C36342">
        <w:rPr>
          <w:rFonts w:ascii="Times New Roman" w:hAnsi="Times New Roman" w:cs="Times New Roman"/>
        </w:rPr>
        <w:t>used </w:t>
      </w:r>
      <w:r w:rsidR="00C36342" w:rsidRPr="00C36342">
        <w:rPr>
          <w:rFonts w:ascii="Times New Roman" w:hAnsi="Times New Roman" w:cs="Times New Roman"/>
          <w:i/>
          <w:iCs/>
        </w:rPr>
        <w:t>k</w:t>
      </w:r>
      <w:r w:rsidR="00C36342" w:rsidRPr="00C36342">
        <w:rPr>
          <w:rFonts w:ascii="Times New Roman" w:hAnsi="Times New Roman" w:cs="Times New Roman"/>
        </w:rPr>
        <w:t xml:space="preserve">-means analysis to identify </w:t>
      </w:r>
      <w:r w:rsidR="00C17638">
        <w:rPr>
          <w:rFonts w:ascii="Times New Roman" w:hAnsi="Times New Roman" w:cs="Times New Roman"/>
        </w:rPr>
        <w:t xml:space="preserve">[eight] </w:t>
      </w:r>
      <w:r w:rsidR="00C36342" w:rsidRPr="00C36342">
        <w:rPr>
          <w:rFonts w:ascii="Times New Roman" w:hAnsi="Times New Roman" w:cs="Times New Roman"/>
        </w:rPr>
        <w:t>clusters of counties with similar sociodemographic profiles</w:t>
      </w:r>
      <w:r w:rsidR="001772E5">
        <w:rPr>
          <w:rFonts w:ascii="Times New Roman" w:hAnsi="Times New Roman" w:cs="Times New Roman"/>
        </w:rPr>
        <w:t>” (</w:t>
      </w:r>
      <w:r w:rsidR="001772E5">
        <w:rPr>
          <w:rFonts w:ascii="Times New Roman" w:hAnsi="Times New Roman" w:cs="Times New Roman"/>
        </w:rPr>
        <w:t xml:space="preserve">Wallace, </w:t>
      </w:r>
      <w:proofErr w:type="spellStart"/>
      <w:r w:rsidR="001772E5">
        <w:rPr>
          <w:rFonts w:ascii="Times New Roman" w:hAnsi="Times New Roman" w:cs="Times New Roman"/>
        </w:rPr>
        <w:t>Sharfstein</w:t>
      </w:r>
      <w:proofErr w:type="spellEnd"/>
      <w:r w:rsidR="001772E5">
        <w:rPr>
          <w:rFonts w:ascii="Times New Roman" w:hAnsi="Times New Roman" w:cs="Times New Roman"/>
        </w:rPr>
        <w:t>, and Kaminsky, 2019</w:t>
      </w:r>
      <w:r w:rsidR="001772E5">
        <w:rPr>
          <w:rFonts w:ascii="Times New Roman" w:hAnsi="Times New Roman" w:cs="Times New Roman"/>
        </w:rPr>
        <w:t>).</w:t>
      </w:r>
      <w:r w:rsidR="00C17638">
        <w:rPr>
          <w:rFonts w:ascii="Times New Roman" w:hAnsi="Times New Roman" w:cs="Times New Roman"/>
        </w:rPr>
        <w:t xml:space="preserve"> They then assign percentile ranks to counties on health outcomes both among counties nationwide and among counties within their cluster. These cluster-based rankings help improve on nationwide rankings by comparing counties to other counties that have relatively similar demographic characteristics.</w:t>
      </w:r>
    </w:p>
    <w:p w14:paraId="59EDDFF9" w14:textId="46EAAB7E" w:rsidR="00A72169" w:rsidRDefault="00893B74" w:rsidP="00A72169">
      <w:pPr>
        <w:tabs>
          <w:tab w:val="left" w:pos="1147"/>
        </w:tabs>
        <w:rPr>
          <w:rFonts w:ascii="Times New Roman" w:hAnsi="Times New Roman" w:cs="Times New Roman"/>
        </w:rPr>
      </w:pPr>
      <w:r>
        <w:rPr>
          <w:rFonts w:ascii="Times New Roman" w:hAnsi="Times New Roman" w:cs="Times New Roman"/>
        </w:rPr>
        <w:tab/>
      </w:r>
      <w:r w:rsidR="00C36342">
        <w:rPr>
          <w:rFonts w:ascii="Times New Roman" w:hAnsi="Times New Roman" w:cs="Times New Roman"/>
        </w:rPr>
        <w:t xml:space="preserve">My replication will differ from, and expand on, the paper in the following ways. </w:t>
      </w:r>
      <w:r w:rsidR="00C17638">
        <w:rPr>
          <w:rFonts w:ascii="Times New Roman" w:hAnsi="Times New Roman" w:cs="Times New Roman"/>
        </w:rPr>
        <w:t xml:space="preserve">First, while the authors use random forests as a dimension reduction technique, I plan to consider other dimension reduction techniques such as principal components analysis, as detailed in </w:t>
      </w:r>
      <w:r>
        <w:rPr>
          <w:rFonts w:ascii="TimesNewRomanPSMT" w:hAnsi="TimesNewRomanPSMT"/>
        </w:rPr>
        <w:t xml:space="preserve">James, Witten, Hastie, and </w:t>
      </w:r>
      <w:proofErr w:type="spellStart"/>
      <w:r>
        <w:rPr>
          <w:rFonts w:ascii="TimesNewRomanPSMT" w:hAnsi="TimesNewRomanPSMT"/>
        </w:rPr>
        <w:t>Tibshirani</w:t>
      </w:r>
      <w:proofErr w:type="spellEnd"/>
      <w:r>
        <w:rPr>
          <w:rFonts w:ascii="TimesNewRomanPSMT" w:hAnsi="TimesNewRomanPSMT"/>
        </w:rPr>
        <w:t xml:space="preserve"> (</w:t>
      </w:r>
      <w:r>
        <w:rPr>
          <w:rFonts w:ascii="TimesNewRomanPSMT" w:hAnsi="TimesNewRomanPSMT"/>
        </w:rPr>
        <w:t>2017)</w:t>
      </w:r>
      <w:r>
        <w:rPr>
          <w:rFonts w:ascii="TimesNewRomanPSMT" w:hAnsi="TimesNewRomanPSMT"/>
        </w:rPr>
        <w:t>,</w:t>
      </w:r>
      <w:r>
        <w:rPr>
          <w:rFonts w:ascii="Times New Roman" w:hAnsi="Times New Roman" w:cs="Times New Roman"/>
        </w:rPr>
        <w:t xml:space="preserve"> </w:t>
      </w:r>
      <w:r w:rsidR="00C17638">
        <w:rPr>
          <w:rFonts w:ascii="Times New Roman" w:hAnsi="Times New Roman" w:cs="Times New Roman"/>
        </w:rPr>
        <w:t xml:space="preserve">and see whether different techniques produce similar sets of “important” variables. Next, the authors use a </w:t>
      </w:r>
      <w:r w:rsidR="00C17638">
        <w:rPr>
          <w:rFonts w:ascii="Times New Roman" w:hAnsi="Times New Roman" w:cs="Times New Roman"/>
          <w:i/>
          <w:iCs/>
        </w:rPr>
        <w:t>k</w:t>
      </w:r>
      <w:r w:rsidR="00C17638">
        <w:rPr>
          <w:rFonts w:ascii="Times New Roman" w:hAnsi="Times New Roman" w:cs="Times New Roman"/>
        </w:rPr>
        <w:t xml:space="preserve">-means approach to cluster counties with </w:t>
      </w:r>
      <w:r w:rsidR="00C17638">
        <w:rPr>
          <w:rFonts w:ascii="Times New Roman" w:hAnsi="Times New Roman" w:cs="Times New Roman"/>
          <w:i/>
          <w:iCs/>
        </w:rPr>
        <w:t xml:space="preserve">k </w:t>
      </w:r>
      <w:r w:rsidR="00C17638">
        <w:rPr>
          <w:rFonts w:ascii="Times New Roman" w:hAnsi="Times New Roman" w:cs="Times New Roman"/>
        </w:rPr>
        <w:t xml:space="preserve">= 8, but provide no justification on the choice of </w:t>
      </w:r>
      <w:r w:rsidR="00C17638">
        <w:rPr>
          <w:rFonts w:ascii="Times New Roman" w:hAnsi="Times New Roman" w:cs="Times New Roman"/>
          <w:i/>
          <w:iCs/>
        </w:rPr>
        <w:t>k</w:t>
      </w:r>
      <w:r w:rsidR="00C17638">
        <w:rPr>
          <w:rFonts w:ascii="Times New Roman" w:hAnsi="Times New Roman" w:cs="Times New Roman"/>
        </w:rPr>
        <w:t xml:space="preserve">. I plan to first explore many different potential values of </w:t>
      </w:r>
      <w:r w:rsidR="00C17638">
        <w:rPr>
          <w:rFonts w:ascii="Times New Roman" w:hAnsi="Times New Roman" w:cs="Times New Roman"/>
          <w:i/>
          <w:iCs/>
        </w:rPr>
        <w:t>k</w:t>
      </w:r>
      <w:r w:rsidR="00C17638">
        <w:rPr>
          <w:rFonts w:ascii="Times New Roman" w:hAnsi="Times New Roman" w:cs="Times New Roman"/>
        </w:rPr>
        <w:t xml:space="preserve"> to see which value provides the lowest </w:t>
      </w:r>
      <w:r w:rsidR="00A34A24">
        <w:rPr>
          <w:rFonts w:ascii="Times New Roman" w:hAnsi="Times New Roman" w:cs="Times New Roman"/>
        </w:rPr>
        <w:t xml:space="preserve">SSE, and compare cluster results using this value and the value of </w:t>
      </w:r>
      <w:r w:rsidR="00A34A24">
        <w:rPr>
          <w:rFonts w:ascii="Times New Roman" w:hAnsi="Times New Roman" w:cs="Times New Roman"/>
          <w:i/>
          <w:iCs/>
        </w:rPr>
        <w:t xml:space="preserve">k </w:t>
      </w:r>
      <w:r w:rsidR="00A34A24">
        <w:rPr>
          <w:rFonts w:ascii="Times New Roman" w:hAnsi="Times New Roman" w:cs="Times New Roman"/>
        </w:rPr>
        <w:t xml:space="preserve">= 8 (assuming they are not the same). Additionally, I plan to use other clustering techniques such as hierarchical clustering and density-based scanning, as described in </w:t>
      </w:r>
      <w:r>
        <w:rPr>
          <w:rFonts w:ascii="Times New Roman" w:hAnsi="Times New Roman" w:cs="Times New Roman"/>
        </w:rPr>
        <w:t xml:space="preserve">Tan, Steinbach, </w:t>
      </w:r>
      <w:proofErr w:type="spellStart"/>
      <w:r>
        <w:rPr>
          <w:rFonts w:ascii="Times New Roman" w:hAnsi="Times New Roman" w:cs="Times New Roman"/>
        </w:rPr>
        <w:t>Karpatne</w:t>
      </w:r>
      <w:proofErr w:type="spellEnd"/>
      <w:r>
        <w:rPr>
          <w:rFonts w:ascii="Times New Roman" w:hAnsi="Times New Roman" w:cs="Times New Roman"/>
        </w:rPr>
        <w:t>, and Kumar (2019)</w:t>
      </w:r>
      <w:r w:rsidR="00A34A24">
        <w:rPr>
          <w:rFonts w:ascii="Times New Roman" w:hAnsi="Times New Roman" w:cs="Times New Roman"/>
        </w:rPr>
        <w:t>, to see whether the</w:t>
      </w:r>
      <w:r w:rsidR="004365F8">
        <w:rPr>
          <w:rFonts w:ascii="Times New Roman" w:hAnsi="Times New Roman" w:cs="Times New Roman"/>
        </w:rPr>
        <w:t xml:space="preserve">se different clustering methods produce clusters that are generally similar. One additional minor difference is that the authors generally use data from the period 2010 through 2014, while their </w:t>
      </w:r>
      <w:r w:rsidR="000B2E11">
        <w:rPr>
          <w:rFonts w:ascii="Times New Roman" w:hAnsi="Times New Roman" w:cs="Times New Roman"/>
        </w:rPr>
        <w:t>variables</w:t>
      </w:r>
      <w:r w:rsidR="004365F8">
        <w:rPr>
          <w:rFonts w:ascii="Times New Roman" w:hAnsi="Times New Roman" w:cs="Times New Roman"/>
        </w:rPr>
        <w:t xml:space="preserve"> </w:t>
      </w:r>
      <w:r w:rsidR="000B2E11">
        <w:rPr>
          <w:rFonts w:ascii="Times New Roman" w:hAnsi="Times New Roman" w:cs="Times New Roman"/>
        </w:rPr>
        <w:t>are</w:t>
      </w:r>
      <w:r w:rsidR="004365F8">
        <w:rPr>
          <w:rFonts w:ascii="Times New Roman" w:hAnsi="Times New Roman" w:cs="Times New Roman"/>
        </w:rPr>
        <w:t xml:space="preserve"> now generally available for 2018 and 2019. I plan to use both the authors’ data and the most recent data available, to see whether changes in county characteristics over the past roughly half-decade have substantially changed the results of this analysis. Additionally, I tend to incorporate a spatial component into my analysis to see if rough regional labels can be applied to this analysis. (For instance, one cluster of counties may be largely described as “rural Southern counties.”) Such labels will make it much easier to communicate my findings to a non-technical audience. Finally, I will compare my results to those of the American Communities Project, which uses clustering techniques to group counties into 15 clusters based on nearly 40 demographic characteristics (</w:t>
      </w:r>
      <w:r>
        <w:rPr>
          <w:rFonts w:ascii="Times New Roman" w:hAnsi="Times New Roman" w:cs="Times New Roman"/>
        </w:rPr>
        <w:t>“American Communities Project,” n.d.</w:t>
      </w:r>
      <w:r w:rsidR="004365F8">
        <w:rPr>
          <w:rFonts w:ascii="Times New Roman" w:hAnsi="Times New Roman" w:cs="Times New Roman"/>
        </w:rPr>
        <w:t>). Because my project will involve dimension reduction, this comparison will provide an idea of the extent to which dimension reduction may be affecting the results</w:t>
      </w:r>
      <w:r w:rsidR="00BA1942">
        <w:rPr>
          <w:rFonts w:ascii="Times New Roman" w:hAnsi="Times New Roman" w:cs="Times New Roman"/>
        </w:rPr>
        <w:t>.</w:t>
      </w:r>
    </w:p>
    <w:p w14:paraId="399A9CFB" w14:textId="15B6322B" w:rsidR="005E5C36" w:rsidRDefault="005E5C36" w:rsidP="00A72169">
      <w:pPr>
        <w:jc w:val="center"/>
        <w:rPr>
          <w:rFonts w:ascii="Times New Roman" w:hAnsi="Times New Roman" w:cs="Times New Roman"/>
        </w:rPr>
      </w:pPr>
      <w:r>
        <w:rPr>
          <w:rFonts w:ascii="Times New Roman" w:hAnsi="Times New Roman" w:cs="Times New Roman"/>
        </w:rPr>
        <w:lastRenderedPageBreak/>
        <w:t>Works Cited</w:t>
      </w:r>
    </w:p>
    <w:p w14:paraId="4C0ED0BF" w14:textId="6F6B1D01" w:rsidR="009D5A58" w:rsidRDefault="009D5A58">
      <w:pPr>
        <w:rPr>
          <w:rFonts w:ascii="Times New Roman" w:eastAsia="Times New Roman" w:hAnsi="Times New Roman" w:cs="Times New Roman"/>
        </w:rPr>
      </w:pPr>
    </w:p>
    <w:p w14:paraId="7B44A599" w14:textId="0A8350A5" w:rsidR="009D5A58" w:rsidRDefault="00893B74" w:rsidP="00893B74">
      <w:pPr>
        <w:rPr>
          <w:rFonts w:ascii="Times New Roman" w:eastAsia="Times New Roman" w:hAnsi="Times New Roman" w:cs="Times New Roman"/>
        </w:rPr>
      </w:pPr>
      <w:r>
        <w:rPr>
          <w:rFonts w:ascii="Times New Roman" w:eastAsia="Times New Roman" w:hAnsi="Times New Roman" w:cs="Times New Roman"/>
        </w:rPr>
        <w:t xml:space="preserve">American Communities Project. American Communities Project. Retrieved October 7, 2020, </w:t>
      </w:r>
      <w:r>
        <w:rPr>
          <w:rFonts w:ascii="Times New Roman" w:eastAsia="Times New Roman" w:hAnsi="Times New Roman" w:cs="Times New Roman"/>
        </w:rPr>
        <w:tab/>
        <w:t xml:space="preserve">from </w:t>
      </w:r>
      <w:r w:rsidRPr="00893B74">
        <w:rPr>
          <w:rFonts w:ascii="Times New Roman" w:eastAsia="Times New Roman" w:hAnsi="Times New Roman" w:cs="Times New Roman"/>
        </w:rPr>
        <w:t>https://www.americancommunities.org/</w:t>
      </w:r>
    </w:p>
    <w:p w14:paraId="40B230EC" w14:textId="0EA42137" w:rsidR="009D5A58" w:rsidRDefault="009D5A58" w:rsidP="009D5A58">
      <w:pPr>
        <w:pStyle w:val="NormalWeb"/>
        <w:shd w:val="clear" w:color="auto" w:fill="FFFFFF"/>
        <w:rPr>
          <w:rFonts w:ascii="TimesNewRomanPSMT" w:hAnsi="TimesNewRomanPSMT"/>
        </w:rPr>
      </w:pPr>
      <w:r>
        <w:rPr>
          <w:rFonts w:ascii="TimesNewRomanPSMT" w:hAnsi="TimesNewRomanPSMT"/>
        </w:rPr>
        <w:t xml:space="preserve">Centers for Disease Control and Prevention. (2020, August 31). Behavioral Risk Factor </w:t>
      </w:r>
      <w:r w:rsidR="00681B87">
        <w:rPr>
          <w:rFonts w:ascii="TimesNewRomanPSMT" w:hAnsi="TimesNewRomanPSMT"/>
        </w:rPr>
        <w:tab/>
      </w:r>
      <w:r>
        <w:rPr>
          <w:rFonts w:ascii="TimesNewRomanPSMT" w:hAnsi="TimesNewRomanPSMT"/>
        </w:rPr>
        <w:t xml:space="preserve">Surveillance System. Retrieved October 7, 2020, from </w:t>
      </w:r>
      <w:r w:rsidR="00681B87">
        <w:rPr>
          <w:rFonts w:ascii="TimesNewRomanPSMT" w:hAnsi="TimesNewRomanPSMT"/>
        </w:rPr>
        <w:tab/>
      </w:r>
      <w:r w:rsidRPr="009D5A58">
        <w:rPr>
          <w:rFonts w:ascii="TimesNewRomanPSMT" w:hAnsi="TimesNewRomanPSMT"/>
        </w:rPr>
        <w:t>https://w</w:t>
      </w:r>
      <w:r w:rsidRPr="009D5A58">
        <w:rPr>
          <w:rFonts w:ascii="TimesNewRomanPSMT" w:hAnsi="TimesNewRomanPSMT"/>
        </w:rPr>
        <w:t>w</w:t>
      </w:r>
      <w:r w:rsidRPr="009D5A58">
        <w:rPr>
          <w:rFonts w:ascii="TimesNewRomanPSMT" w:hAnsi="TimesNewRomanPSMT"/>
        </w:rPr>
        <w:t>w.cdc.gov/brfss/index.html</w:t>
      </w:r>
      <w:r w:rsidRPr="009D5A58">
        <w:rPr>
          <w:rFonts w:ascii="TimesNewRomanPSMT" w:hAnsi="TimesNewRomanPSMT"/>
        </w:rPr>
        <w:t xml:space="preserve"> </w:t>
      </w:r>
    </w:p>
    <w:p w14:paraId="499AF619" w14:textId="5CF71C09" w:rsidR="00893B74" w:rsidRDefault="00893B74" w:rsidP="009D5A58">
      <w:pPr>
        <w:pStyle w:val="NormalWeb"/>
        <w:shd w:val="clear" w:color="auto" w:fill="FFFFFF"/>
        <w:rPr>
          <w:rFonts w:ascii="TimesNewRomanPSMT" w:hAnsi="TimesNewRomanPSMT"/>
        </w:rPr>
      </w:pPr>
      <w:r>
        <w:rPr>
          <w:rFonts w:ascii="TimesNewRomanPSMT" w:hAnsi="TimesNewRomanPSMT"/>
        </w:rPr>
        <w:t xml:space="preserve">James, G., Witten, D., Hastie, T., &amp; </w:t>
      </w:r>
      <w:proofErr w:type="spellStart"/>
      <w:r>
        <w:rPr>
          <w:rFonts w:ascii="TimesNewRomanPSMT" w:hAnsi="TimesNewRomanPSMT"/>
        </w:rPr>
        <w:t>Tibshirani</w:t>
      </w:r>
      <w:proofErr w:type="spellEnd"/>
      <w:r>
        <w:rPr>
          <w:rFonts w:ascii="TimesNewRomanPSMT" w:hAnsi="TimesNewRomanPSMT"/>
        </w:rPr>
        <w:t xml:space="preserve">, R. (2017). </w:t>
      </w:r>
      <w:r>
        <w:rPr>
          <w:rFonts w:ascii="TimesNewRomanPS" w:hAnsi="TimesNewRomanPS"/>
          <w:i/>
          <w:iCs/>
        </w:rPr>
        <w:t xml:space="preserve">An introduction to statistical learning: </w:t>
      </w:r>
      <w:r>
        <w:rPr>
          <w:rFonts w:ascii="TimesNewRomanPS" w:hAnsi="TimesNewRomanPS"/>
          <w:i/>
          <w:iCs/>
        </w:rPr>
        <w:tab/>
      </w:r>
      <w:r>
        <w:rPr>
          <w:rFonts w:ascii="TimesNewRomanPS" w:hAnsi="TimesNewRomanPS"/>
          <w:i/>
          <w:iCs/>
        </w:rPr>
        <w:t>with applications in R</w:t>
      </w:r>
      <w:r>
        <w:rPr>
          <w:rFonts w:ascii="TimesNewRomanPSMT" w:hAnsi="TimesNewRomanPSMT"/>
        </w:rPr>
        <w:t xml:space="preserve">. New York: Springer. </w:t>
      </w:r>
    </w:p>
    <w:p w14:paraId="0EFB5FA3" w14:textId="7ECAEFC8" w:rsidR="004E2349" w:rsidRDefault="004E2349" w:rsidP="004E2349">
      <w:pPr>
        <w:pStyle w:val="NormalWeb"/>
        <w:shd w:val="clear" w:color="auto" w:fill="FFFFFF"/>
        <w:rPr>
          <w:rFonts w:ascii="TimesNewRomanPSMT" w:hAnsi="TimesNewRomanPSMT"/>
        </w:rPr>
      </w:pPr>
      <w:r>
        <w:rPr>
          <w:rFonts w:ascii="TimesNewRomanPSMT" w:hAnsi="TimesNewRomanPSMT"/>
        </w:rPr>
        <w:t xml:space="preserve">Robert Wood Johnson Foundation. (2020). Explore Health Rankings. Retrieved October 7, 2020, </w:t>
      </w:r>
      <w:r>
        <w:rPr>
          <w:rFonts w:ascii="TimesNewRomanPSMT" w:hAnsi="TimesNewRomanPSMT"/>
        </w:rPr>
        <w:tab/>
        <w:t xml:space="preserve">from </w:t>
      </w:r>
      <w:r w:rsidRPr="004E2349">
        <w:rPr>
          <w:rFonts w:ascii="TimesNewRomanPSMT" w:hAnsi="TimesNewRomanPSMT"/>
        </w:rPr>
        <w:t>https://www.countyhealthrankings.org/explore-health-rankings</w:t>
      </w:r>
    </w:p>
    <w:p w14:paraId="33CB28F3" w14:textId="2468CE17" w:rsidR="00893B74" w:rsidRPr="00893B74" w:rsidRDefault="00893B74" w:rsidP="009D5A58">
      <w:pPr>
        <w:pStyle w:val="NormalWeb"/>
        <w:shd w:val="clear" w:color="auto" w:fill="FFFFFF"/>
      </w:pPr>
      <w:r>
        <w:rPr>
          <w:rFonts w:ascii="TimesNewRomanPSMT" w:hAnsi="TimesNewRomanPSMT"/>
        </w:rPr>
        <w:t>Tan</w:t>
      </w:r>
      <w:r>
        <w:rPr>
          <w:rFonts w:ascii="TimesNewRomanPSMT" w:hAnsi="TimesNewRomanPSMT"/>
        </w:rPr>
        <w:t xml:space="preserve">, </w:t>
      </w:r>
      <w:r>
        <w:rPr>
          <w:rFonts w:ascii="TimesNewRomanPSMT" w:hAnsi="TimesNewRomanPSMT"/>
        </w:rPr>
        <w:t>P</w:t>
      </w:r>
      <w:r>
        <w:rPr>
          <w:rFonts w:ascii="TimesNewRomanPSMT" w:hAnsi="TimesNewRomanPSMT"/>
        </w:rPr>
        <w:t xml:space="preserve">., </w:t>
      </w:r>
      <w:r>
        <w:rPr>
          <w:rFonts w:ascii="TimesNewRomanPSMT" w:hAnsi="TimesNewRomanPSMT"/>
        </w:rPr>
        <w:t>Steinbach</w:t>
      </w:r>
      <w:r>
        <w:rPr>
          <w:rFonts w:ascii="TimesNewRomanPSMT" w:hAnsi="TimesNewRomanPSMT"/>
        </w:rPr>
        <w:t xml:space="preserve">, </w:t>
      </w:r>
      <w:r>
        <w:rPr>
          <w:rFonts w:ascii="TimesNewRomanPSMT" w:hAnsi="TimesNewRomanPSMT"/>
        </w:rPr>
        <w:t>M</w:t>
      </w:r>
      <w:r>
        <w:rPr>
          <w:rFonts w:ascii="TimesNewRomanPSMT" w:hAnsi="TimesNewRomanPSMT"/>
        </w:rPr>
        <w:t xml:space="preserve">., </w:t>
      </w:r>
      <w:proofErr w:type="spellStart"/>
      <w:r>
        <w:rPr>
          <w:rFonts w:ascii="TimesNewRomanPSMT" w:hAnsi="TimesNewRomanPSMT"/>
        </w:rPr>
        <w:t>Karpatne</w:t>
      </w:r>
      <w:proofErr w:type="spellEnd"/>
      <w:r>
        <w:rPr>
          <w:rFonts w:ascii="TimesNewRomanPSMT" w:hAnsi="TimesNewRomanPSMT"/>
        </w:rPr>
        <w:t xml:space="preserve">, </w:t>
      </w:r>
      <w:r>
        <w:rPr>
          <w:rFonts w:ascii="TimesNewRomanPSMT" w:hAnsi="TimesNewRomanPSMT"/>
        </w:rPr>
        <w:t>A</w:t>
      </w:r>
      <w:r>
        <w:rPr>
          <w:rFonts w:ascii="TimesNewRomanPSMT" w:hAnsi="TimesNewRomanPSMT"/>
        </w:rPr>
        <w:t xml:space="preserve">., &amp; </w:t>
      </w:r>
      <w:r>
        <w:rPr>
          <w:rFonts w:ascii="TimesNewRomanPSMT" w:hAnsi="TimesNewRomanPSMT"/>
        </w:rPr>
        <w:t>Kumar</w:t>
      </w:r>
      <w:r>
        <w:rPr>
          <w:rFonts w:ascii="TimesNewRomanPSMT" w:hAnsi="TimesNewRomanPSMT"/>
        </w:rPr>
        <w:t xml:space="preserve">, </w:t>
      </w:r>
      <w:r>
        <w:rPr>
          <w:rFonts w:ascii="TimesNewRomanPSMT" w:hAnsi="TimesNewRomanPSMT"/>
        </w:rPr>
        <w:t>V</w:t>
      </w:r>
      <w:r>
        <w:rPr>
          <w:rFonts w:ascii="TimesNewRomanPSMT" w:hAnsi="TimesNewRomanPSMT"/>
        </w:rPr>
        <w:t>. (201</w:t>
      </w:r>
      <w:r>
        <w:rPr>
          <w:rFonts w:ascii="TimesNewRomanPSMT" w:hAnsi="TimesNewRomanPSMT"/>
        </w:rPr>
        <w:t>9</w:t>
      </w:r>
      <w:r>
        <w:rPr>
          <w:rFonts w:ascii="TimesNewRomanPSMT" w:hAnsi="TimesNewRomanPSMT"/>
        </w:rPr>
        <w:t xml:space="preserve">). </w:t>
      </w:r>
      <w:r>
        <w:rPr>
          <w:rFonts w:ascii="TimesNewRomanPS" w:hAnsi="TimesNewRomanPS"/>
          <w:i/>
          <w:iCs/>
        </w:rPr>
        <w:t>Introduction to data mining</w:t>
      </w:r>
      <w:r>
        <w:rPr>
          <w:rFonts w:ascii="TimesNewRomanPSMT" w:hAnsi="TimesNewRomanPSMT"/>
        </w:rPr>
        <w:t xml:space="preserve">. New </w:t>
      </w:r>
      <w:r>
        <w:rPr>
          <w:rFonts w:ascii="TimesNewRomanPSMT" w:hAnsi="TimesNewRomanPSMT"/>
        </w:rPr>
        <w:tab/>
      </w:r>
      <w:r>
        <w:rPr>
          <w:rFonts w:ascii="TimesNewRomanPSMT" w:hAnsi="TimesNewRomanPSMT"/>
        </w:rPr>
        <w:t xml:space="preserve">York: </w:t>
      </w:r>
      <w:r>
        <w:rPr>
          <w:rFonts w:ascii="TimesNewRomanPSMT" w:hAnsi="TimesNewRomanPSMT"/>
        </w:rPr>
        <w:t>Pearson Education</w:t>
      </w:r>
      <w:r>
        <w:rPr>
          <w:rFonts w:ascii="TimesNewRomanPSMT" w:hAnsi="TimesNewRomanPSMT"/>
        </w:rPr>
        <w:t xml:space="preserve">. </w:t>
      </w:r>
    </w:p>
    <w:p w14:paraId="000AE6FB" w14:textId="735FE3C7" w:rsidR="00A72169" w:rsidRPr="001928E7" w:rsidRDefault="009D5A58" w:rsidP="009D5A58">
      <w:pPr>
        <w:pStyle w:val="NormalWeb"/>
        <w:shd w:val="clear" w:color="auto" w:fill="FFFFFF"/>
      </w:pPr>
      <w:r>
        <w:rPr>
          <w:rFonts w:ascii="TimesNewRomanPSMT" w:hAnsi="TimesNewRomanPSMT"/>
        </w:rPr>
        <w:t>US Census Bureau. (20</w:t>
      </w:r>
      <w:r>
        <w:rPr>
          <w:rFonts w:ascii="TimesNewRomanPSMT" w:hAnsi="TimesNewRomanPSMT"/>
        </w:rPr>
        <w:t>20, March 20</w:t>
      </w:r>
      <w:r>
        <w:rPr>
          <w:rFonts w:ascii="TimesNewRomanPSMT" w:hAnsi="TimesNewRomanPSMT"/>
        </w:rPr>
        <w:t xml:space="preserve">). American Community Survey Data. Retrieved </w:t>
      </w:r>
      <w:r>
        <w:rPr>
          <w:rFonts w:ascii="TimesNewRomanPSMT" w:hAnsi="TimesNewRomanPSMT"/>
        </w:rPr>
        <w:tab/>
        <w:t>October</w:t>
      </w:r>
      <w:r>
        <w:rPr>
          <w:rFonts w:ascii="TimesNewRomanPSMT" w:hAnsi="TimesNewRomanPSMT"/>
        </w:rPr>
        <w:t xml:space="preserve"> 7, 2020, from </w:t>
      </w:r>
      <w:r w:rsidRPr="009D5A58">
        <w:rPr>
          <w:rFonts w:ascii="TimesNewRomanPSMT" w:hAnsi="TimesNewRomanPSMT"/>
        </w:rPr>
        <w:t>https://www.census.gov/programs-surveys/acs/data.html</w:t>
      </w:r>
      <w:r>
        <w:rPr>
          <w:rFonts w:ascii="TimesNewRomanPSMT" w:hAnsi="TimesNewRomanPSMT"/>
          <w:color w:val="0000FF"/>
        </w:rPr>
        <w:t xml:space="preserve"> </w:t>
      </w:r>
    </w:p>
    <w:p w14:paraId="538469BA" w14:textId="57662448" w:rsidR="001928E7" w:rsidRDefault="004365F8" w:rsidP="00A72169">
      <w:pPr>
        <w:shd w:val="clear" w:color="auto" w:fill="FFFFFF"/>
        <w:rPr>
          <w:rFonts w:ascii="Times New Roman" w:eastAsia="Times New Roman" w:hAnsi="Times New Roman" w:cs="Times New Roman"/>
        </w:rPr>
      </w:pPr>
      <w:r>
        <w:rPr>
          <w:rFonts w:ascii="Times New Roman" w:eastAsia="Times New Roman" w:hAnsi="Times New Roman" w:cs="Times New Roman"/>
        </w:rPr>
        <w:t>Wallace</w:t>
      </w:r>
      <w:r w:rsidR="001928E7" w:rsidRPr="001928E7">
        <w:rPr>
          <w:rFonts w:ascii="Times New Roman" w:eastAsia="Times New Roman" w:hAnsi="Times New Roman" w:cs="Times New Roman"/>
        </w:rPr>
        <w:t xml:space="preserve">, </w:t>
      </w:r>
      <w:r>
        <w:rPr>
          <w:rFonts w:ascii="Times New Roman" w:eastAsia="Times New Roman" w:hAnsi="Times New Roman" w:cs="Times New Roman"/>
        </w:rPr>
        <w:t>M</w:t>
      </w:r>
      <w:r w:rsidR="001928E7" w:rsidRPr="001928E7">
        <w:rPr>
          <w:rFonts w:ascii="Times New Roman" w:eastAsia="Times New Roman" w:hAnsi="Times New Roman" w:cs="Times New Roman"/>
        </w:rPr>
        <w:t xml:space="preserve">., </w:t>
      </w:r>
      <w:proofErr w:type="spellStart"/>
      <w:r>
        <w:rPr>
          <w:rFonts w:ascii="Times New Roman" w:eastAsia="Times New Roman" w:hAnsi="Times New Roman" w:cs="Times New Roman"/>
        </w:rPr>
        <w:t>Sharfstein</w:t>
      </w:r>
      <w:proofErr w:type="spellEnd"/>
      <w:r w:rsidR="001928E7" w:rsidRPr="001928E7">
        <w:rPr>
          <w:rFonts w:ascii="Times New Roman" w:eastAsia="Times New Roman" w:hAnsi="Times New Roman" w:cs="Times New Roman"/>
        </w:rPr>
        <w:t xml:space="preserve">, </w:t>
      </w:r>
      <w:r>
        <w:rPr>
          <w:rFonts w:ascii="Times New Roman" w:eastAsia="Times New Roman" w:hAnsi="Times New Roman" w:cs="Times New Roman"/>
        </w:rPr>
        <w:t>J</w:t>
      </w:r>
      <w:r w:rsidR="001928E7" w:rsidRPr="001928E7">
        <w:rPr>
          <w:rFonts w:ascii="Times New Roman" w:eastAsia="Times New Roman" w:hAnsi="Times New Roman" w:cs="Times New Roman"/>
        </w:rPr>
        <w:t xml:space="preserve">., &amp; </w:t>
      </w:r>
      <w:r>
        <w:rPr>
          <w:rFonts w:ascii="Times New Roman" w:eastAsia="Times New Roman" w:hAnsi="Times New Roman" w:cs="Times New Roman"/>
        </w:rPr>
        <w:t>Kaminsky</w:t>
      </w:r>
      <w:r w:rsidR="001928E7" w:rsidRPr="001928E7">
        <w:rPr>
          <w:rFonts w:ascii="Times New Roman" w:eastAsia="Times New Roman" w:hAnsi="Times New Roman" w:cs="Times New Roman"/>
        </w:rPr>
        <w:t xml:space="preserve">, </w:t>
      </w:r>
      <w:r>
        <w:rPr>
          <w:rFonts w:ascii="Times New Roman" w:eastAsia="Times New Roman" w:hAnsi="Times New Roman" w:cs="Times New Roman"/>
        </w:rPr>
        <w:t>J</w:t>
      </w:r>
      <w:r w:rsidR="001928E7" w:rsidRPr="001928E7">
        <w:rPr>
          <w:rFonts w:ascii="Times New Roman" w:eastAsia="Times New Roman" w:hAnsi="Times New Roman" w:cs="Times New Roman"/>
        </w:rPr>
        <w:t>. (</w:t>
      </w:r>
      <w:r>
        <w:rPr>
          <w:rFonts w:ascii="Times New Roman" w:eastAsia="Times New Roman" w:hAnsi="Times New Roman" w:cs="Times New Roman"/>
        </w:rPr>
        <w:t>2019</w:t>
      </w:r>
      <w:r w:rsidR="001928E7" w:rsidRPr="001928E7">
        <w:rPr>
          <w:rFonts w:ascii="Times New Roman" w:eastAsia="Times New Roman" w:hAnsi="Times New Roman" w:cs="Times New Roman"/>
        </w:rPr>
        <w:t xml:space="preserve">). </w:t>
      </w:r>
      <w:r w:rsidRPr="004365F8">
        <w:rPr>
          <w:rFonts w:ascii="Times New Roman" w:eastAsia="Times New Roman" w:hAnsi="Times New Roman" w:cs="Times New Roman"/>
        </w:rPr>
        <w:t xml:space="preserve">Comparison of US County-Level Public </w:t>
      </w:r>
      <w:r w:rsidR="009D5A58">
        <w:rPr>
          <w:rFonts w:ascii="Times New Roman" w:eastAsia="Times New Roman" w:hAnsi="Times New Roman" w:cs="Times New Roman"/>
        </w:rPr>
        <w:tab/>
      </w:r>
      <w:r w:rsidRPr="004365F8">
        <w:rPr>
          <w:rFonts w:ascii="Times New Roman" w:eastAsia="Times New Roman" w:hAnsi="Times New Roman" w:cs="Times New Roman"/>
        </w:rPr>
        <w:t>Health Performance Rankings With County Cluster and National Rankings</w:t>
      </w:r>
      <w:r w:rsidR="001928E7" w:rsidRPr="001928E7">
        <w:rPr>
          <w:rFonts w:ascii="Times New Roman" w:eastAsia="Times New Roman" w:hAnsi="Times New Roman" w:cs="Times New Roman"/>
        </w:rPr>
        <w:t>. </w:t>
      </w:r>
      <w:r>
        <w:rPr>
          <w:rFonts w:ascii="Times New Roman" w:eastAsia="Times New Roman" w:hAnsi="Times New Roman" w:cs="Times New Roman"/>
          <w:i/>
          <w:iCs/>
        </w:rPr>
        <w:t xml:space="preserve">JAMA </w:t>
      </w:r>
      <w:r w:rsidR="009D5A58">
        <w:rPr>
          <w:rFonts w:ascii="Times New Roman" w:eastAsia="Times New Roman" w:hAnsi="Times New Roman" w:cs="Times New Roman"/>
          <w:i/>
          <w:iCs/>
        </w:rPr>
        <w:tab/>
      </w:r>
      <w:r>
        <w:rPr>
          <w:rFonts w:ascii="Times New Roman" w:eastAsia="Times New Roman" w:hAnsi="Times New Roman" w:cs="Times New Roman"/>
          <w:i/>
          <w:iCs/>
        </w:rPr>
        <w:t>Network Open</w:t>
      </w:r>
      <w:r w:rsidR="001928E7" w:rsidRPr="001928E7">
        <w:rPr>
          <w:rFonts w:ascii="Times New Roman" w:eastAsia="Times New Roman" w:hAnsi="Times New Roman" w:cs="Times New Roman"/>
        </w:rPr>
        <w:t>, </w:t>
      </w:r>
      <w:r>
        <w:rPr>
          <w:rFonts w:ascii="Times New Roman" w:eastAsia="Times New Roman" w:hAnsi="Times New Roman" w:cs="Times New Roman"/>
          <w:i/>
          <w:iCs/>
        </w:rPr>
        <w:t>2(1)</w:t>
      </w:r>
      <w:r w:rsidR="001928E7" w:rsidRPr="001928E7">
        <w:rPr>
          <w:rFonts w:ascii="Times New Roman" w:eastAsia="Times New Roman" w:hAnsi="Times New Roman" w:cs="Times New Roman"/>
        </w:rPr>
        <w:t xml:space="preserve">. </w:t>
      </w:r>
      <w:proofErr w:type="spellStart"/>
      <w:r w:rsidR="001928E7" w:rsidRPr="001928E7">
        <w:rPr>
          <w:rFonts w:ascii="Times New Roman" w:eastAsia="Times New Roman" w:hAnsi="Times New Roman" w:cs="Times New Roman"/>
        </w:rPr>
        <w:t>doi</w:t>
      </w:r>
      <w:proofErr w:type="spellEnd"/>
      <w:r w:rsidR="001928E7" w:rsidRPr="001928E7">
        <w:rPr>
          <w:rFonts w:ascii="Times New Roman" w:eastAsia="Times New Roman" w:hAnsi="Times New Roman" w:cs="Times New Roman"/>
        </w:rPr>
        <w:t xml:space="preserve">: </w:t>
      </w:r>
      <w:r w:rsidRPr="004365F8">
        <w:rPr>
          <w:rFonts w:ascii="Times New Roman" w:eastAsia="Times New Roman" w:hAnsi="Times New Roman" w:cs="Times New Roman"/>
        </w:rPr>
        <w:t>10.1001/jamanetworkopen.2018.6816</w:t>
      </w:r>
    </w:p>
    <w:p w14:paraId="547FBFA3" w14:textId="43E7B525" w:rsidR="004365F8" w:rsidRDefault="004365F8" w:rsidP="00A72169">
      <w:pPr>
        <w:shd w:val="clear" w:color="auto" w:fill="FFFFFF"/>
        <w:rPr>
          <w:rFonts w:ascii="Times New Roman" w:eastAsia="Times New Roman" w:hAnsi="Times New Roman" w:cs="Times New Roman"/>
        </w:rPr>
      </w:pPr>
    </w:p>
    <w:p w14:paraId="3DDE2B93" w14:textId="77777777" w:rsidR="001928E7" w:rsidRDefault="001928E7">
      <w:pPr>
        <w:rPr>
          <w:rFonts w:ascii="Times New Roman" w:hAnsi="Times New Roman" w:cs="Times New Roman"/>
        </w:rPr>
      </w:pPr>
    </w:p>
    <w:p w14:paraId="0E5E7B39" w14:textId="59A9E1CB" w:rsidR="003A23EB" w:rsidRDefault="003A23EB">
      <w:pPr>
        <w:rPr>
          <w:rFonts w:ascii="Times New Roman" w:hAnsi="Times New Roman" w:cs="Times New Roman"/>
        </w:rPr>
      </w:pPr>
    </w:p>
    <w:p w14:paraId="2908C58D" w14:textId="77777777" w:rsidR="004658FF" w:rsidRPr="0032038A" w:rsidRDefault="004658FF" w:rsidP="0032038A">
      <w:pPr>
        <w:rPr>
          <w:rFonts w:ascii="Times New Roman" w:eastAsia="Times New Roman" w:hAnsi="Times New Roman" w:cs="Times New Roman"/>
        </w:rPr>
      </w:pPr>
    </w:p>
    <w:p w14:paraId="65480967" w14:textId="77777777" w:rsidR="003A23EB" w:rsidRDefault="003A23EB">
      <w:pPr>
        <w:rPr>
          <w:rFonts w:ascii="Times New Roman" w:hAnsi="Times New Roman" w:cs="Times New Roman"/>
        </w:rPr>
      </w:pPr>
    </w:p>
    <w:p w14:paraId="249BED5F" w14:textId="0CEE0D30" w:rsidR="005E5C36" w:rsidRDefault="005E5C36">
      <w:pPr>
        <w:rPr>
          <w:rFonts w:ascii="Times New Roman" w:hAnsi="Times New Roman" w:cs="Times New Roman"/>
        </w:rPr>
      </w:pPr>
    </w:p>
    <w:p w14:paraId="0D7F94EC" w14:textId="118EF487" w:rsidR="00CC5CD3" w:rsidRDefault="00CC5CD3">
      <w:pPr>
        <w:rPr>
          <w:rFonts w:ascii="Times New Roman" w:hAnsi="Times New Roman" w:cs="Times New Roman"/>
        </w:rPr>
      </w:pPr>
    </w:p>
    <w:p w14:paraId="3447A015" w14:textId="17291DFD" w:rsidR="003647C7" w:rsidRDefault="003647C7">
      <w:pPr>
        <w:rPr>
          <w:rFonts w:ascii="Times New Roman" w:hAnsi="Times New Roman" w:cs="Times New Roman"/>
        </w:rPr>
      </w:pPr>
    </w:p>
    <w:p w14:paraId="1F702F88" w14:textId="49063108" w:rsidR="003647C7" w:rsidRDefault="003647C7">
      <w:pPr>
        <w:rPr>
          <w:rFonts w:ascii="Times New Roman" w:hAnsi="Times New Roman" w:cs="Times New Roman"/>
        </w:rPr>
      </w:pPr>
    </w:p>
    <w:p w14:paraId="0D93E6A3" w14:textId="77777777" w:rsidR="00045DFF" w:rsidRPr="001F7C41" w:rsidRDefault="00045DFF">
      <w:pPr>
        <w:rPr>
          <w:rFonts w:ascii="Times New Roman" w:hAnsi="Times New Roman" w:cs="Times New Roman"/>
        </w:rPr>
      </w:pPr>
    </w:p>
    <w:sectPr w:rsidR="00045DFF" w:rsidRPr="001F7C41" w:rsidSect="00A72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1B"/>
    <w:rsid w:val="00000C32"/>
    <w:rsid w:val="0001271A"/>
    <w:rsid w:val="00017479"/>
    <w:rsid w:val="00037A7D"/>
    <w:rsid w:val="00045691"/>
    <w:rsid w:val="00045DFF"/>
    <w:rsid w:val="00081CEA"/>
    <w:rsid w:val="00081EB4"/>
    <w:rsid w:val="000B2E11"/>
    <w:rsid w:val="000C1F34"/>
    <w:rsid w:val="000D2915"/>
    <w:rsid w:val="0011149F"/>
    <w:rsid w:val="001772E5"/>
    <w:rsid w:val="001928E7"/>
    <w:rsid w:val="001B3538"/>
    <w:rsid w:val="001F15CC"/>
    <w:rsid w:val="001F7C41"/>
    <w:rsid w:val="00207ABF"/>
    <w:rsid w:val="00251C0C"/>
    <w:rsid w:val="0027252C"/>
    <w:rsid w:val="002A05B2"/>
    <w:rsid w:val="002E005D"/>
    <w:rsid w:val="002F16CE"/>
    <w:rsid w:val="00311A1C"/>
    <w:rsid w:val="0031608C"/>
    <w:rsid w:val="00317EC6"/>
    <w:rsid w:val="0032038A"/>
    <w:rsid w:val="0032645A"/>
    <w:rsid w:val="003647C7"/>
    <w:rsid w:val="00386EB6"/>
    <w:rsid w:val="003A23EB"/>
    <w:rsid w:val="00422EF5"/>
    <w:rsid w:val="004365F8"/>
    <w:rsid w:val="00461322"/>
    <w:rsid w:val="004658FF"/>
    <w:rsid w:val="004943F3"/>
    <w:rsid w:val="004A0AC1"/>
    <w:rsid w:val="004D538F"/>
    <w:rsid w:val="004E0BB1"/>
    <w:rsid w:val="004E2349"/>
    <w:rsid w:val="00541A87"/>
    <w:rsid w:val="0057004B"/>
    <w:rsid w:val="005855DB"/>
    <w:rsid w:val="005E5C36"/>
    <w:rsid w:val="005E67F5"/>
    <w:rsid w:val="00647167"/>
    <w:rsid w:val="00681B87"/>
    <w:rsid w:val="007F1AB5"/>
    <w:rsid w:val="00813B25"/>
    <w:rsid w:val="00820050"/>
    <w:rsid w:val="00832736"/>
    <w:rsid w:val="008502D6"/>
    <w:rsid w:val="00861640"/>
    <w:rsid w:val="00886C22"/>
    <w:rsid w:val="008937F9"/>
    <w:rsid w:val="00893B74"/>
    <w:rsid w:val="008B444C"/>
    <w:rsid w:val="0093158A"/>
    <w:rsid w:val="009840AB"/>
    <w:rsid w:val="00997CA4"/>
    <w:rsid w:val="009C41E9"/>
    <w:rsid w:val="009D5A58"/>
    <w:rsid w:val="00A102E1"/>
    <w:rsid w:val="00A22D30"/>
    <w:rsid w:val="00A34A24"/>
    <w:rsid w:val="00A36FF8"/>
    <w:rsid w:val="00A47CD1"/>
    <w:rsid w:val="00A50F1E"/>
    <w:rsid w:val="00A66E90"/>
    <w:rsid w:val="00A72169"/>
    <w:rsid w:val="00A91615"/>
    <w:rsid w:val="00A93BD0"/>
    <w:rsid w:val="00AE6D3B"/>
    <w:rsid w:val="00B5631B"/>
    <w:rsid w:val="00B566C8"/>
    <w:rsid w:val="00B710DC"/>
    <w:rsid w:val="00B73BF6"/>
    <w:rsid w:val="00B82BC8"/>
    <w:rsid w:val="00BA1942"/>
    <w:rsid w:val="00BC3265"/>
    <w:rsid w:val="00BD1101"/>
    <w:rsid w:val="00C137DD"/>
    <w:rsid w:val="00C17638"/>
    <w:rsid w:val="00C262CA"/>
    <w:rsid w:val="00C36342"/>
    <w:rsid w:val="00C62F58"/>
    <w:rsid w:val="00C73D5E"/>
    <w:rsid w:val="00CA439D"/>
    <w:rsid w:val="00CC0960"/>
    <w:rsid w:val="00CC4D18"/>
    <w:rsid w:val="00CC5CD3"/>
    <w:rsid w:val="00D2771F"/>
    <w:rsid w:val="00D42A80"/>
    <w:rsid w:val="00D46DC4"/>
    <w:rsid w:val="00D715C1"/>
    <w:rsid w:val="00D8161C"/>
    <w:rsid w:val="00DB0AF9"/>
    <w:rsid w:val="00DB3322"/>
    <w:rsid w:val="00DC327E"/>
    <w:rsid w:val="00DC4199"/>
    <w:rsid w:val="00DD6A74"/>
    <w:rsid w:val="00E074B7"/>
    <w:rsid w:val="00E14E99"/>
    <w:rsid w:val="00E34ABA"/>
    <w:rsid w:val="00E42582"/>
    <w:rsid w:val="00E80C50"/>
    <w:rsid w:val="00E81E94"/>
    <w:rsid w:val="00E97F97"/>
    <w:rsid w:val="00EA472F"/>
    <w:rsid w:val="00F06F86"/>
    <w:rsid w:val="00F10CF3"/>
    <w:rsid w:val="00F969A9"/>
    <w:rsid w:val="00FE5BDD"/>
    <w:rsid w:val="00FF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2A73A7"/>
  <w15:chartTrackingRefBased/>
  <w15:docId w15:val="{43A35D2F-1FFE-7044-AAA6-60344475F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39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C36"/>
    <w:rPr>
      <w:color w:val="0000FF"/>
      <w:u w:val="single"/>
    </w:rPr>
  </w:style>
  <w:style w:type="character" w:styleId="UnresolvedMention">
    <w:name w:val="Unresolved Mention"/>
    <w:basedOn w:val="DefaultParagraphFont"/>
    <w:uiPriority w:val="99"/>
    <w:semiHidden/>
    <w:unhideWhenUsed/>
    <w:rsid w:val="001B3538"/>
    <w:rPr>
      <w:color w:val="605E5C"/>
      <w:shd w:val="clear" w:color="auto" w:fill="E1DFDD"/>
    </w:rPr>
  </w:style>
  <w:style w:type="character" w:customStyle="1" w:styleId="Heading1Char">
    <w:name w:val="Heading 1 Char"/>
    <w:basedOn w:val="DefaultParagraphFont"/>
    <w:link w:val="Heading1"/>
    <w:uiPriority w:val="9"/>
    <w:rsid w:val="001F15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39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E80C50"/>
    <w:rPr>
      <w:color w:val="954F72" w:themeColor="followedHyperlink"/>
      <w:u w:val="single"/>
    </w:rPr>
  </w:style>
  <w:style w:type="paragraph" w:styleId="BalloonText">
    <w:name w:val="Balloon Text"/>
    <w:basedOn w:val="Normal"/>
    <w:link w:val="BalloonTextChar"/>
    <w:uiPriority w:val="99"/>
    <w:semiHidden/>
    <w:unhideWhenUsed/>
    <w:rsid w:val="000127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271A"/>
    <w:rPr>
      <w:rFonts w:ascii="Times New Roman" w:hAnsi="Times New Roman" w:cs="Times New Roman"/>
      <w:sz w:val="18"/>
      <w:szCs w:val="18"/>
    </w:rPr>
  </w:style>
  <w:style w:type="paragraph" w:styleId="NormalWeb">
    <w:name w:val="Normal (Web)"/>
    <w:basedOn w:val="Normal"/>
    <w:uiPriority w:val="99"/>
    <w:unhideWhenUsed/>
    <w:rsid w:val="009D5A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58421">
      <w:bodyDiv w:val="1"/>
      <w:marLeft w:val="0"/>
      <w:marRight w:val="0"/>
      <w:marTop w:val="0"/>
      <w:marBottom w:val="0"/>
      <w:divBdr>
        <w:top w:val="none" w:sz="0" w:space="0" w:color="auto"/>
        <w:left w:val="none" w:sz="0" w:space="0" w:color="auto"/>
        <w:bottom w:val="none" w:sz="0" w:space="0" w:color="auto"/>
        <w:right w:val="none" w:sz="0" w:space="0" w:color="auto"/>
      </w:divBdr>
    </w:div>
    <w:div w:id="190343939">
      <w:bodyDiv w:val="1"/>
      <w:marLeft w:val="0"/>
      <w:marRight w:val="0"/>
      <w:marTop w:val="0"/>
      <w:marBottom w:val="0"/>
      <w:divBdr>
        <w:top w:val="none" w:sz="0" w:space="0" w:color="auto"/>
        <w:left w:val="none" w:sz="0" w:space="0" w:color="auto"/>
        <w:bottom w:val="none" w:sz="0" w:space="0" w:color="auto"/>
        <w:right w:val="none" w:sz="0" w:space="0" w:color="auto"/>
      </w:divBdr>
    </w:div>
    <w:div w:id="212739432">
      <w:bodyDiv w:val="1"/>
      <w:marLeft w:val="0"/>
      <w:marRight w:val="0"/>
      <w:marTop w:val="0"/>
      <w:marBottom w:val="0"/>
      <w:divBdr>
        <w:top w:val="none" w:sz="0" w:space="0" w:color="auto"/>
        <w:left w:val="none" w:sz="0" w:space="0" w:color="auto"/>
        <w:bottom w:val="none" w:sz="0" w:space="0" w:color="auto"/>
        <w:right w:val="none" w:sz="0" w:space="0" w:color="auto"/>
      </w:divBdr>
    </w:div>
    <w:div w:id="354310593">
      <w:bodyDiv w:val="1"/>
      <w:marLeft w:val="0"/>
      <w:marRight w:val="0"/>
      <w:marTop w:val="0"/>
      <w:marBottom w:val="0"/>
      <w:divBdr>
        <w:top w:val="none" w:sz="0" w:space="0" w:color="auto"/>
        <w:left w:val="none" w:sz="0" w:space="0" w:color="auto"/>
        <w:bottom w:val="none" w:sz="0" w:space="0" w:color="auto"/>
        <w:right w:val="none" w:sz="0" w:space="0" w:color="auto"/>
      </w:divBdr>
      <w:divsChild>
        <w:div w:id="906841654">
          <w:marLeft w:val="0"/>
          <w:marRight w:val="0"/>
          <w:marTop w:val="0"/>
          <w:marBottom w:val="0"/>
          <w:divBdr>
            <w:top w:val="none" w:sz="0" w:space="0" w:color="auto"/>
            <w:left w:val="none" w:sz="0" w:space="0" w:color="auto"/>
            <w:bottom w:val="none" w:sz="0" w:space="0" w:color="auto"/>
            <w:right w:val="none" w:sz="0" w:space="0" w:color="auto"/>
          </w:divBdr>
          <w:divsChild>
            <w:div w:id="1396315339">
              <w:marLeft w:val="0"/>
              <w:marRight w:val="0"/>
              <w:marTop w:val="0"/>
              <w:marBottom w:val="0"/>
              <w:divBdr>
                <w:top w:val="none" w:sz="0" w:space="0" w:color="auto"/>
                <w:left w:val="none" w:sz="0" w:space="0" w:color="auto"/>
                <w:bottom w:val="none" w:sz="0" w:space="0" w:color="auto"/>
                <w:right w:val="none" w:sz="0" w:space="0" w:color="auto"/>
              </w:divBdr>
              <w:divsChild>
                <w:div w:id="17957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41696">
      <w:bodyDiv w:val="1"/>
      <w:marLeft w:val="0"/>
      <w:marRight w:val="0"/>
      <w:marTop w:val="0"/>
      <w:marBottom w:val="0"/>
      <w:divBdr>
        <w:top w:val="none" w:sz="0" w:space="0" w:color="auto"/>
        <w:left w:val="none" w:sz="0" w:space="0" w:color="auto"/>
        <w:bottom w:val="none" w:sz="0" w:space="0" w:color="auto"/>
        <w:right w:val="none" w:sz="0" w:space="0" w:color="auto"/>
      </w:divBdr>
    </w:div>
    <w:div w:id="385298705">
      <w:bodyDiv w:val="1"/>
      <w:marLeft w:val="0"/>
      <w:marRight w:val="0"/>
      <w:marTop w:val="0"/>
      <w:marBottom w:val="0"/>
      <w:divBdr>
        <w:top w:val="none" w:sz="0" w:space="0" w:color="auto"/>
        <w:left w:val="none" w:sz="0" w:space="0" w:color="auto"/>
        <w:bottom w:val="none" w:sz="0" w:space="0" w:color="auto"/>
        <w:right w:val="none" w:sz="0" w:space="0" w:color="auto"/>
      </w:divBdr>
    </w:div>
    <w:div w:id="429392058">
      <w:bodyDiv w:val="1"/>
      <w:marLeft w:val="0"/>
      <w:marRight w:val="0"/>
      <w:marTop w:val="0"/>
      <w:marBottom w:val="0"/>
      <w:divBdr>
        <w:top w:val="none" w:sz="0" w:space="0" w:color="auto"/>
        <w:left w:val="none" w:sz="0" w:space="0" w:color="auto"/>
        <w:bottom w:val="none" w:sz="0" w:space="0" w:color="auto"/>
        <w:right w:val="none" w:sz="0" w:space="0" w:color="auto"/>
      </w:divBdr>
    </w:div>
    <w:div w:id="446584207">
      <w:bodyDiv w:val="1"/>
      <w:marLeft w:val="0"/>
      <w:marRight w:val="0"/>
      <w:marTop w:val="0"/>
      <w:marBottom w:val="0"/>
      <w:divBdr>
        <w:top w:val="none" w:sz="0" w:space="0" w:color="auto"/>
        <w:left w:val="none" w:sz="0" w:space="0" w:color="auto"/>
        <w:bottom w:val="none" w:sz="0" w:space="0" w:color="auto"/>
        <w:right w:val="none" w:sz="0" w:space="0" w:color="auto"/>
      </w:divBdr>
    </w:div>
    <w:div w:id="486288440">
      <w:bodyDiv w:val="1"/>
      <w:marLeft w:val="0"/>
      <w:marRight w:val="0"/>
      <w:marTop w:val="0"/>
      <w:marBottom w:val="0"/>
      <w:divBdr>
        <w:top w:val="none" w:sz="0" w:space="0" w:color="auto"/>
        <w:left w:val="none" w:sz="0" w:space="0" w:color="auto"/>
        <w:bottom w:val="none" w:sz="0" w:space="0" w:color="auto"/>
        <w:right w:val="none" w:sz="0" w:space="0" w:color="auto"/>
      </w:divBdr>
    </w:div>
    <w:div w:id="634071270">
      <w:bodyDiv w:val="1"/>
      <w:marLeft w:val="0"/>
      <w:marRight w:val="0"/>
      <w:marTop w:val="0"/>
      <w:marBottom w:val="0"/>
      <w:divBdr>
        <w:top w:val="none" w:sz="0" w:space="0" w:color="auto"/>
        <w:left w:val="none" w:sz="0" w:space="0" w:color="auto"/>
        <w:bottom w:val="none" w:sz="0" w:space="0" w:color="auto"/>
        <w:right w:val="none" w:sz="0" w:space="0" w:color="auto"/>
      </w:divBdr>
    </w:div>
    <w:div w:id="660430567">
      <w:bodyDiv w:val="1"/>
      <w:marLeft w:val="0"/>
      <w:marRight w:val="0"/>
      <w:marTop w:val="0"/>
      <w:marBottom w:val="0"/>
      <w:divBdr>
        <w:top w:val="none" w:sz="0" w:space="0" w:color="auto"/>
        <w:left w:val="none" w:sz="0" w:space="0" w:color="auto"/>
        <w:bottom w:val="none" w:sz="0" w:space="0" w:color="auto"/>
        <w:right w:val="none" w:sz="0" w:space="0" w:color="auto"/>
      </w:divBdr>
    </w:div>
    <w:div w:id="662657823">
      <w:bodyDiv w:val="1"/>
      <w:marLeft w:val="0"/>
      <w:marRight w:val="0"/>
      <w:marTop w:val="0"/>
      <w:marBottom w:val="0"/>
      <w:divBdr>
        <w:top w:val="none" w:sz="0" w:space="0" w:color="auto"/>
        <w:left w:val="none" w:sz="0" w:space="0" w:color="auto"/>
        <w:bottom w:val="none" w:sz="0" w:space="0" w:color="auto"/>
        <w:right w:val="none" w:sz="0" w:space="0" w:color="auto"/>
      </w:divBdr>
    </w:div>
    <w:div w:id="754859599">
      <w:bodyDiv w:val="1"/>
      <w:marLeft w:val="0"/>
      <w:marRight w:val="0"/>
      <w:marTop w:val="0"/>
      <w:marBottom w:val="0"/>
      <w:divBdr>
        <w:top w:val="none" w:sz="0" w:space="0" w:color="auto"/>
        <w:left w:val="none" w:sz="0" w:space="0" w:color="auto"/>
        <w:bottom w:val="none" w:sz="0" w:space="0" w:color="auto"/>
        <w:right w:val="none" w:sz="0" w:space="0" w:color="auto"/>
      </w:divBdr>
    </w:div>
    <w:div w:id="834882026">
      <w:bodyDiv w:val="1"/>
      <w:marLeft w:val="0"/>
      <w:marRight w:val="0"/>
      <w:marTop w:val="0"/>
      <w:marBottom w:val="0"/>
      <w:divBdr>
        <w:top w:val="none" w:sz="0" w:space="0" w:color="auto"/>
        <w:left w:val="none" w:sz="0" w:space="0" w:color="auto"/>
        <w:bottom w:val="none" w:sz="0" w:space="0" w:color="auto"/>
        <w:right w:val="none" w:sz="0" w:space="0" w:color="auto"/>
      </w:divBdr>
    </w:div>
    <w:div w:id="868683538">
      <w:bodyDiv w:val="1"/>
      <w:marLeft w:val="0"/>
      <w:marRight w:val="0"/>
      <w:marTop w:val="0"/>
      <w:marBottom w:val="0"/>
      <w:divBdr>
        <w:top w:val="none" w:sz="0" w:space="0" w:color="auto"/>
        <w:left w:val="none" w:sz="0" w:space="0" w:color="auto"/>
        <w:bottom w:val="none" w:sz="0" w:space="0" w:color="auto"/>
        <w:right w:val="none" w:sz="0" w:space="0" w:color="auto"/>
      </w:divBdr>
    </w:div>
    <w:div w:id="874386645">
      <w:bodyDiv w:val="1"/>
      <w:marLeft w:val="0"/>
      <w:marRight w:val="0"/>
      <w:marTop w:val="0"/>
      <w:marBottom w:val="0"/>
      <w:divBdr>
        <w:top w:val="none" w:sz="0" w:space="0" w:color="auto"/>
        <w:left w:val="none" w:sz="0" w:space="0" w:color="auto"/>
        <w:bottom w:val="none" w:sz="0" w:space="0" w:color="auto"/>
        <w:right w:val="none" w:sz="0" w:space="0" w:color="auto"/>
      </w:divBdr>
    </w:div>
    <w:div w:id="881018910">
      <w:bodyDiv w:val="1"/>
      <w:marLeft w:val="0"/>
      <w:marRight w:val="0"/>
      <w:marTop w:val="0"/>
      <w:marBottom w:val="0"/>
      <w:divBdr>
        <w:top w:val="none" w:sz="0" w:space="0" w:color="auto"/>
        <w:left w:val="none" w:sz="0" w:space="0" w:color="auto"/>
        <w:bottom w:val="none" w:sz="0" w:space="0" w:color="auto"/>
        <w:right w:val="none" w:sz="0" w:space="0" w:color="auto"/>
      </w:divBdr>
      <w:divsChild>
        <w:div w:id="1984582997">
          <w:marLeft w:val="0"/>
          <w:marRight w:val="0"/>
          <w:marTop w:val="0"/>
          <w:marBottom w:val="0"/>
          <w:divBdr>
            <w:top w:val="none" w:sz="0" w:space="0" w:color="auto"/>
            <w:left w:val="none" w:sz="0" w:space="0" w:color="auto"/>
            <w:bottom w:val="none" w:sz="0" w:space="0" w:color="auto"/>
            <w:right w:val="none" w:sz="0" w:space="0" w:color="auto"/>
          </w:divBdr>
          <w:divsChild>
            <w:div w:id="1542133331">
              <w:marLeft w:val="0"/>
              <w:marRight w:val="0"/>
              <w:marTop w:val="0"/>
              <w:marBottom w:val="0"/>
              <w:divBdr>
                <w:top w:val="none" w:sz="0" w:space="0" w:color="auto"/>
                <w:left w:val="none" w:sz="0" w:space="0" w:color="auto"/>
                <w:bottom w:val="none" w:sz="0" w:space="0" w:color="auto"/>
                <w:right w:val="none" w:sz="0" w:space="0" w:color="auto"/>
              </w:divBdr>
              <w:divsChild>
                <w:div w:id="329794163">
                  <w:marLeft w:val="0"/>
                  <w:marRight w:val="0"/>
                  <w:marTop w:val="0"/>
                  <w:marBottom w:val="0"/>
                  <w:divBdr>
                    <w:top w:val="none" w:sz="0" w:space="0" w:color="auto"/>
                    <w:left w:val="none" w:sz="0" w:space="0" w:color="auto"/>
                    <w:bottom w:val="none" w:sz="0" w:space="0" w:color="auto"/>
                    <w:right w:val="none" w:sz="0" w:space="0" w:color="auto"/>
                  </w:divBdr>
                  <w:divsChild>
                    <w:div w:id="10917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8546">
      <w:bodyDiv w:val="1"/>
      <w:marLeft w:val="0"/>
      <w:marRight w:val="0"/>
      <w:marTop w:val="0"/>
      <w:marBottom w:val="0"/>
      <w:divBdr>
        <w:top w:val="none" w:sz="0" w:space="0" w:color="auto"/>
        <w:left w:val="none" w:sz="0" w:space="0" w:color="auto"/>
        <w:bottom w:val="none" w:sz="0" w:space="0" w:color="auto"/>
        <w:right w:val="none" w:sz="0" w:space="0" w:color="auto"/>
      </w:divBdr>
    </w:div>
    <w:div w:id="1002775220">
      <w:bodyDiv w:val="1"/>
      <w:marLeft w:val="0"/>
      <w:marRight w:val="0"/>
      <w:marTop w:val="0"/>
      <w:marBottom w:val="0"/>
      <w:divBdr>
        <w:top w:val="none" w:sz="0" w:space="0" w:color="auto"/>
        <w:left w:val="none" w:sz="0" w:space="0" w:color="auto"/>
        <w:bottom w:val="none" w:sz="0" w:space="0" w:color="auto"/>
        <w:right w:val="none" w:sz="0" w:space="0" w:color="auto"/>
      </w:divBdr>
    </w:div>
    <w:div w:id="1033261993">
      <w:bodyDiv w:val="1"/>
      <w:marLeft w:val="0"/>
      <w:marRight w:val="0"/>
      <w:marTop w:val="0"/>
      <w:marBottom w:val="0"/>
      <w:divBdr>
        <w:top w:val="none" w:sz="0" w:space="0" w:color="auto"/>
        <w:left w:val="none" w:sz="0" w:space="0" w:color="auto"/>
        <w:bottom w:val="none" w:sz="0" w:space="0" w:color="auto"/>
        <w:right w:val="none" w:sz="0" w:space="0" w:color="auto"/>
      </w:divBdr>
    </w:div>
    <w:div w:id="1041512001">
      <w:bodyDiv w:val="1"/>
      <w:marLeft w:val="0"/>
      <w:marRight w:val="0"/>
      <w:marTop w:val="0"/>
      <w:marBottom w:val="0"/>
      <w:divBdr>
        <w:top w:val="none" w:sz="0" w:space="0" w:color="auto"/>
        <w:left w:val="none" w:sz="0" w:space="0" w:color="auto"/>
        <w:bottom w:val="none" w:sz="0" w:space="0" w:color="auto"/>
        <w:right w:val="none" w:sz="0" w:space="0" w:color="auto"/>
      </w:divBdr>
      <w:divsChild>
        <w:div w:id="1104111298">
          <w:marLeft w:val="0"/>
          <w:marRight w:val="0"/>
          <w:marTop w:val="0"/>
          <w:marBottom w:val="0"/>
          <w:divBdr>
            <w:top w:val="none" w:sz="0" w:space="0" w:color="auto"/>
            <w:left w:val="none" w:sz="0" w:space="0" w:color="auto"/>
            <w:bottom w:val="none" w:sz="0" w:space="0" w:color="auto"/>
            <w:right w:val="none" w:sz="0" w:space="0" w:color="auto"/>
          </w:divBdr>
          <w:divsChild>
            <w:div w:id="1573810809">
              <w:marLeft w:val="0"/>
              <w:marRight w:val="0"/>
              <w:marTop w:val="0"/>
              <w:marBottom w:val="0"/>
              <w:divBdr>
                <w:top w:val="none" w:sz="0" w:space="0" w:color="auto"/>
                <w:left w:val="none" w:sz="0" w:space="0" w:color="auto"/>
                <w:bottom w:val="none" w:sz="0" w:space="0" w:color="auto"/>
                <w:right w:val="none" w:sz="0" w:space="0" w:color="auto"/>
              </w:divBdr>
              <w:divsChild>
                <w:div w:id="235240713">
                  <w:marLeft w:val="0"/>
                  <w:marRight w:val="0"/>
                  <w:marTop w:val="0"/>
                  <w:marBottom w:val="0"/>
                  <w:divBdr>
                    <w:top w:val="none" w:sz="0" w:space="0" w:color="auto"/>
                    <w:left w:val="none" w:sz="0" w:space="0" w:color="auto"/>
                    <w:bottom w:val="none" w:sz="0" w:space="0" w:color="auto"/>
                    <w:right w:val="none" w:sz="0" w:space="0" w:color="auto"/>
                  </w:divBdr>
                  <w:divsChild>
                    <w:div w:id="5668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654425">
      <w:bodyDiv w:val="1"/>
      <w:marLeft w:val="0"/>
      <w:marRight w:val="0"/>
      <w:marTop w:val="0"/>
      <w:marBottom w:val="0"/>
      <w:divBdr>
        <w:top w:val="none" w:sz="0" w:space="0" w:color="auto"/>
        <w:left w:val="none" w:sz="0" w:space="0" w:color="auto"/>
        <w:bottom w:val="none" w:sz="0" w:space="0" w:color="auto"/>
        <w:right w:val="none" w:sz="0" w:space="0" w:color="auto"/>
      </w:divBdr>
    </w:div>
    <w:div w:id="1101681132">
      <w:bodyDiv w:val="1"/>
      <w:marLeft w:val="0"/>
      <w:marRight w:val="0"/>
      <w:marTop w:val="0"/>
      <w:marBottom w:val="0"/>
      <w:divBdr>
        <w:top w:val="none" w:sz="0" w:space="0" w:color="auto"/>
        <w:left w:val="none" w:sz="0" w:space="0" w:color="auto"/>
        <w:bottom w:val="none" w:sz="0" w:space="0" w:color="auto"/>
        <w:right w:val="none" w:sz="0" w:space="0" w:color="auto"/>
      </w:divBdr>
    </w:div>
    <w:div w:id="1102803091">
      <w:bodyDiv w:val="1"/>
      <w:marLeft w:val="0"/>
      <w:marRight w:val="0"/>
      <w:marTop w:val="0"/>
      <w:marBottom w:val="0"/>
      <w:divBdr>
        <w:top w:val="none" w:sz="0" w:space="0" w:color="auto"/>
        <w:left w:val="none" w:sz="0" w:space="0" w:color="auto"/>
        <w:bottom w:val="none" w:sz="0" w:space="0" w:color="auto"/>
        <w:right w:val="none" w:sz="0" w:space="0" w:color="auto"/>
      </w:divBdr>
    </w:div>
    <w:div w:id="1180126615">
      <w:bodyDiv w:val="1"/>
      <w:marLeft w:val="0"/>
      <w:marRight w:val="0"/>
      <w:marTop w:val="0"/>
      <w:marBottom w:val="0"/>
      <w:divBdr>
        <w:top w:val="none" w:sz="0" w:space="0" w:color="auto"/>
        <w:left w:val="none" w:sz="0" w:space="0" w:color="auto"/>
        <w:bottom w:val="none" w:sz="0" w:space="0" w:color="auto"/>
        <w:right w:val="none" w:sz="0" w:space="0" w:color="auto"/>
      </w:divBdr>
    </w:div>
    <w:div w:id="1187938060">
      <w:bodyDiv w:val="1"/>
      <w:marLeft w:val="0"/>
      <w:marRight w:val="0"/>
      <w:marTop w:val="0"/>
      <w:marBottom w:val="0"/>
      <w:divBdr>
        <w:top w:val="none" w:sz="0" w:space="0" w:color="auto"/>
        <w:left w:val="none" w:sz="0" w:space="0" w:color="auto"/>
        <w:bottom w:val="none" w:sz="0" w:space="0" w:color="auto"/>
        <w:right w:val="none" w:sz="0" w:space="0" w:color="auto"/>
      </w:divBdr>
      <w:divsChild>
        <w:div w:id="403066430">
          <w:marLeft w:val="0"/>
          <w:marRight w:val="0"/>
          <w:marTop w:val="0"/>
          <w:marBottom w:val="0"/>
          <w:divBdr>
            <w:top w:val="none" w:sz="0" w:space="0" w:color="auto"/>
            <w:left w:val="none" w:sz="0" w:space="0" w:color="auto"/>
            <w:bottom w:val="none" w:sz="0" w:space="0" w:color="auto"/>
            <w:right w:val="none" w:sz="0" w:space="0" w:color="auto"/>
          </w:divBdr>
          <w:divsChild>
            <w:div w:id="1875921082">
              <w:marLeft w:val="0"/>
              <w:marRight w:val="0"/>
              <w:marTop w:val="0"/>
              <w:marBottom w:val="0"/>
              <w:divBdr>
                <w:top w:val="none" w:sz="0" w:space="0" w:color="auto"/>
                <w:left w:val="none" w:sz="0" w:space="0" w:color="auto"/>
                <w:bottom w:val="none" w:sz="0" w:space="0" w:color="auto"/>
                <w:right w:val="none" w:sz="0" w:space="0" w:color="auto"/>
              </w:divBdr>
              <w:divsChild>
                <w:div w:id="190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5315">
      <w:bodyDiv w:val="1"/>
      <w:marLeft w:val="0"/>
      <w:marRight w:val="0"/>
      <w:marTop w:val="0"/>
      <w:marBottom w:val="0"/>
      <w:divBdr>
        <w:top w:val="none" w:sz="0" w:space="0" w:color="auto"/>
        <w:left w:val="none" w:sz="0" w:space="0" w:color="auto"/>
        <w:bottom w:val="none" w:sz="0" w:space="0" w:color="auto"/>
        <w:right w:val="none" w:sz="0" w:space="0" w:color="auto"/>
      </w:divBdr>
    </w:div>
    <w:div w:id="1328634484">
      <w:bodyDiv w:val="1"/>
      <w:marLeft w:val="0"/>
      <w:marRight w:val="0"/>
      <w:marTop w:val="0"/>
      <w:marBottom w:val="0"/>
      <w:divBdr>
        <w:top w:val="none" w:sz="0" w:space="0" w:color="auto"/>
        <w:left w:val="none" w:sz="0" w:space="0" w:color="auto"/>
        <w:bottom w:val="none" w:sz="0" w:space="0" w:color="auto"/>
        <w:right w:val="none" w:sz="0" w:space="0" w:color="auto"/>
      </w:divBdr>
    </w:div>
    <w:div w:id="1339888649">
      <w:bodyDiv w:val="1"/>
      <w:marLeft w:val="0"/>
      <w:marRight w:val="0"/>
      <w:marTop w:val="0"/>
      <w:marBottom w:val="0"/>
      <w:divBdr>
        <w:top w:val="none" w:sz="0" w:space="0" w:color="auto"/>
        <w:left w:val="none" w:sz="0" w:space="0" w:color="auto"/>
        <w:bottom w:val="none" w:sz="0" w:space="0" w:color="auto"/>
        <w:right w:val="none" w:sz="0" w:space="0" w:color="auto"/>
      </w:divBdr>
    </w:div>
    <w:div w:id="1444303175">
      <w:bodyDiv w:val="1"/>
      <w:marLeft w:val="0"/>
      <w:marRight w:val="0"/>
      <w:marTop w:val="0"/>
      <w:marBottom w:val="0"/>
      <w:divBdr>
        <w:top w:val="none" w:sz="0" w:space="0" w:color="auto"/>
        <w:left w:val="none" w:sz="0" w:space="0" w:color="auto"/>
        <w:bottom w:val="none" w:sz="0" w:space="0" w:color="auto"/>
        <w:right w:val="none" w:sz="0" w:space="0" w:color="auto"/>
      </w:divBdr>
      <w:divsChild>
        <w:div w:id="1647589494">
          <w:marLeft w:val="300"/>
          <w:marRight w:val="0"/>
          <w:marTop w:val="90"/>
          <w:marBottom w:val="300"/>
          <w:divBdr>
            <w:top w:val="none" w:sz="0" w:space="0" w:color="auto"/>
            <w:left w:val="none" w:sz="0" w:space="0" w:color="auto"/>
            <w:bottom w:val="none" w:sz="0" w:space="0" w:color="auto"/>
            <w:right w:val="none" w:sz="0" w:space="0" w:color="auto"/>
          </w:divBdr>
        </w:div>
        <w:div w:id="333191525">
          <w:marLeft w:val="300"/>
          <w:marRight w:val="0"/>
          <w:marTop w:val="90"/>
          <w:marBottom w:val="300"/>
          <w:divBdr>
            <w:top w:val="none" w:sz="0" w:space="0" w:color="auto"/>
            <w:left w:val="none" w:sz="0" w:space="0" w:color="auto"/>
            <w:bottom w:val="none" w:sz="0" w:space="0" w:color="auto"/>
            <w:right w:val="none" w:sz="0" w:space="0" w:color="auto"/>
          </w:divBdr>
        </w:div>
        <w:div w:id="1183086493">
          <w:marLeft w:val="300"/>
          <w:marRight w:val="0"/>
          <w:marTop w:val="90"/>
          <w:marBottom w:val="300"/>
          <w:divBdr>
            <w:top w:val="none" w:sz="0" w:space="0" w:color="auto"/>
            <w:left w:val="none" w:sz="0" w:space="0" w:color="auto"/>
            <w:bottom w:val="none" w:sz="0" w:space="0" w:color="auto"/>
            <w:right w:val="none" w:sz="0" w:space="0" w:color="auto"/>
          </w:divBdr>
        </w:div>
        <w:div w:id="1958174172">
          <w:marLeft w:val="300"/>
          <w:marRight w:val="0"/>
          <w:marTop w:val="90"/>
          <w:marBottom w:val="300"/>
          <w:divBdr>
            <w:top w:val="none" w:sz="0" w:space="0" w:color="auto"/>
            <w:left w:val="none" w:sz="0" w:space="0" w:color="auto"/>
            <w:bottom w:val="none" w:sz="0" w:space="0" w:color="auto"/>
            <w:right w:val="none" w:sz="0" w:space="0" w:color="auto"/>
          </w:divBdr>
        </w:div>
        <w:div w:id="1496991739">
          <w:marLeft w:val="300"/>
          <w:marRight w:val="0"/>
          <w:marTop w:val="90"/>
          <w:marBottom w:val="300"/>
          <w:divBdr>
            <w:top w:val="none" w:sz="0" w:space="0" w:color="auto"/>
            <w:left w:val="none" w:sz="0" w:space="0" w:color="auto"/>
            <w:bottom w:val="none" w:sz="0" w:space="0" w:color="auto"/>
            <w:right w:val="none" w:sz="0" w:space="0" w:color="auto"/>
          </w:divBdr>
        </w:div>
        <w:div w:id="2033913172">
          <w:marLeft w:val="300"/>
          <w:marRight w:val="0"/>
          <w:marTop w:val="90"/>
          <w:marBottom w:val="300"/>
          <w:divBdr>
            <w:top w:val="none" w:sz="0" w:space="0" w:color="auto"/>
            <w:left w:val="none" w:sz="0" w:space="0" w:color="auto"/>
            <w:bottom w:val="none" w:sz="0" w:space="0" w:color="auto"/>
            <w:right w:val="none" w:sz="0" w:space="0" w:color="auto"/>
          </w:divBdr>
        </w:div>
        <w:div w:id="1423795334">
          <w:marLeft w:val="300"/>
          <w:marRight w:val="0"/>
          <w:marTop w:val="90"/>
          <w:marBottom w:val="300"/>
          <w:divBdr>
            <w:top w:val="none" w:sz="0" w:space="0" w:color="auto"/>
            <w:left w:val="none" w:sz="0" w:space="0" w:color="auto"/>
            <w:bottom w:val="none" w:sz="0" w:space="0" w:color="auto"/>
            <w:right w:val="none" w:sz="0" w:space="0" w:color="auto"/>
          </w:divBdr>
        </w:div>
        <w:div w:id="371341832">
          <w:marLeft w:val="300"/>
          <w:marRight w:val="0"/>
          <w:marTop w:val="90"/>
          <w:marBottom w:val="300"/>
          <w:divBdr>
            <w:top w:val="none" w:sz="0" w:space="0" w:color="auto"/>
            <w:left w:val="none" w:sz="0" w:space="0" w:color="auto"/>
            <w:bottom w:val="none" w:sz="0" w:space="0" w:color="auto"/>
            <w:right w:val="none" w:sz="0" w:space="0" w:color="auto"/>
          </w:divBdr>
        </w:div>
        <w:div w:id="1488016994">
          <w:marLeft w:val="300"/>
          <w:marRight w:val="0"/>
          <w:marTop w:val="90"/>
          <w:marBottom w:val="300"/>
          <w:divBdr>
            <w:top w:val="none" w:sz="0" w:space="0" w:color="auto"/>
            <w:left w:val="none" w:sz="0" w:space="0" w:color="auto"/>
            <w:bottom w:val="none" w:sz="0" w:space="0" w:color="auto"/>
            <w:right w:val="none" w:sz="0" w:space="0" w:color="auto"/>
          </w:divBdr>
        </w:div>
        <w:div w:id="2111312733">
          <w:marLeft w:val="300"/>
          <w:marRight w:val="0"/>
          <w:marTop w:val="90"/>
          <w:marBottom w:val="300"/>
          <w:divBdr>
            <w:top w:val="none" w:sz="0" w:space="0" w:color="auto"/>
            <w:left w:val="none" w:sz="0" w:space="0" w:color="auto"/>
            <w:bottom w:val="none" w:sz="0" w:space="0" w:color="auto"/>
            <w:right w:val="none" w:sz="0" w:space="0" w:color="auto"/>
          </w:divBdr>
        </w:div>
        <w:div w:id="1584415707">
          <w:marLeft w:val="300"/>
          <w:marRight w:val="0"/>
          <w:marTop w:val="90"/>
          <w:marBottom w:val="300"/>
          <w:divBdr>
            <w:top w:val="none" w:sz="0" w:space="0" w:color="auto"/>
            <w:left w:val="none" w:sz="0" w:space="0" w:color="auto"/>
            <w:bottom w:val="none" w:sz="0" w:space="0" w:color="auto"/>
            <w:right w:val="none" w:sz="0" w:space="0" w:color="auto"/>
          </w:divBdr>
        </w:div>
        <w:div w:id="1321426621">
          <w:marLeft w:val="300"/>
          <w:marRight w:val="0"/>
          <w:marTop w:val="90"/>
          <w:marBottom w:val="300"/>
          <w:divBdr>
            <w:top w:val="none" w:sz="0" w:space="0" w:color="auto"/>
            <w:left w:val="none" w:sz="0" w:space="0" w:color="auto"/>
            <w:bottom w:val="none" w:sz="0" w:space="0" w:color="auto"/>
            <w:right w:val="none" w:sz="0" w:space="0" w:color="auto"/>
          </w:divBdr>
        </w:div>
        <w:div w:id="503515294">
          <w:marLeft w:val="300"/>
          <w:marRight w:val="0"/>
          <w:marTop w:val="90"/>
          <w:marBottom w:val="300"/>
          <w:divBdr>
            <w:top w:val="none" w:sz="0" w:space="0" w:color="auto"/>
            <w:left w:val="none" w:sz="0" w:space="0" w:color="auto"/>
            <w:bottom w:val="none" w:sz="0" w:space="0" w:color="auto"/>
            <w:right w:val="none" w:sz="0" w:space="0" w:color="auto"/>
          </w:divBdr>
        </w:div>
        <w:div w:id="646782479">
          <w:marLeft w:val="300"/>
          <w:marRight w:val="0"/>
          <w:marTop w:val="90"/>
          <w:marBottom w:val="300"/>
          <w:divBdr>
            <w:top w:val="none" w:sz="0" w:space="0" w:color="auto"/>
            <w:left w:val="none" w:sz="0" w:space="0" w:color="auto"/>
            <w:bottom w:val="none" w:sz="0" w:space="0" w:color="auto"/>
            <w:right w:val="none" w:sz="0" w:space="0" w:color="auto"/>
          </w:divBdr>
        </w:div>
        <w:div w:id="853572166">
          <w:marLeft w:val="300"/>
          <w:marRight w:val="0"/>
          <w:marTop w:val="90"/>
          <w:marBottom w:val="300"/>
          <w:divBdr>
            <w:top w:val="none" w:sz="0" w:space="0" w:color="auto"/>
            <w:left w:val="none" w:sz="0" w:space="0" w:color="auto"/>
            <w:bottom w:val="none" w:sz="0" w:space="0" w:color="auto"/>
            <w:right w:val="none" w:sz="0" w:space="0" w:color="auto"/>
          </w:divBdr>
        </w:div>
        <w:div w:id="1961257180">
          <w:marLeft w:val="300"/>
          <w:marRight w:val="0"/>
          <w:marTop w:val="90"/>
          <w:marBottom w:val="300"/>
          <w:divBdr>
            <w:top w:val="none" w:sz="0" w:space="0" w:color="auto"/>
            <w:left w:val="none" w:sz="0" w:space="0" w:color="auto"/>
            <w:bottom w:val="none" w:sz="0" w:space="0" w:color="auto"/>
            <w:right w:val="none" w:sz="0" w:space="0" w:color="auto"/>
          </w:divBdr>
        </w:div>
      </w:divsChild>
    </w:div>
    <w:div w:id="1587109995">
      <w:bodyDiv w:val="1"/>
      <w:marLeft w:val="0"/>
      <w:marRight w:val="0"/>
      <w:marTop w:val="0"/>
      <w:marBottom w:val="0"/>
      <w:divBdr>
        <w:top w:val="none" w:sz="0" w:space="0" w:color="auto"/>
        <w:left w:val="none" w:sz="0" w:space="0" w:color="auto"/>
        <w:bottom w:val="none" w:sz="0" w:space="0" w:color="auto"/>
        <w:right w:val="none" w:sz="0" w:space="0" w:color="auto"/>
      </w:divBdr>
    </w:div>
    <w:div w:id="1750880789">
      <w:bodyDiv w:val="1"/>
      <w:marLeft w:val="0"/>
      <w:marRight w:val="0"/>
      <w:marTop w:val="0"/>
      <w:marBottom w:val="0"/>
      <w:divBdr>
        <w:top w:val="none" w:sz="0" w:space="0" w:color="auto"/>
        <w:left w:val="none" w:sz="0" w:space="0" w:color="auto"/>
        <w:bottom w:val="none" w:sz="0" w:space="0" w:color="auto"/>
        <w:right w:val="none" w:sz="0" w:space="0" w:color="auto"/>
      </w:divBdr>
    </w:div>
    <w:div w:id="1800493276">
      <w:bodyDiv w:val="1"/>
      <w:marLeft w:val="0"/>
      <w:marRight w:val="0"/>
      <w:marTop w:val="0"/>
      <w:marBottom w:val="0"/>
      <w:divBdr>
        <w:top w:val="none" w:sz="0" w:space="0" w:color="auto"/>
        <w:left w:val="none" w:sz="0" w:space="0" w:color="auto"/>
        <w:bottom w:val="none" w:sz="0" w:space="0" w:color="auto"/>
        <w:right w:val="none" w:sz="0" w:space="0" w:color="auto"/>
      </w:divBdr>
    </w:div>
    <w:div w:id="1848328886">
      <w:bodyDiv w:val="1"/>
      <w:marLeft w:val="0"/>
      <w:marRight w:val="0"/>
      <w:marTop w:val="0"/>
      <w:marBottom w:val="0"/>
      <w:divBdr>
        <w:top w:val="none" w:sz="0" w:space="0" w:color="auto"/>
        <w:left w:val="none" w:sz="0" w:space="0" w:color="auto"/>
        <w:bottom w:val="none" w:sz="0" w:space="0" w:color="auto"/>
        <w:right w:val="none" w:sz="0" w:space="0" w:color="auto"/>
      </w:divBdr>
    </w:div>
    <w:div w:id="1978416939">
      <w:bodyDiv w:val="1"/>
      <w:marLeft w:val="0"/>
      <w:marRight w:val="0"/>
      <w:marTop w:val="0"/>
      <w:marBottom w:val="0"/>
      <w:divBdr>
        <w:top w:val="none" w:sz="0" w:space="0" w:color="auto"/>
        <w:left w:val="none" w:sz="0" w:space="0" w:color="auto"/>
        <w:bottom w:val="none" w:sz="0" w:space="0" w:color="auto"/>
        <w:right w:val="none" w:sz="0" w:space="0" w:color="auto"/>
      </w:divBdr>
    </w:div>
    <w:div w:id="21046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LaRose</dc:creator>
  <cp:keywords/>
  <dc:description/>
  <cp:lastModifiedBy>Eric LaRose</cp:lastModifiedBy>
  <cp:revision>3</cp:revision>
  <cp:lastPrinted>2020-10-07T20:15:00Z</cp:lastPrinted>
  <dcterms:created xsi:type="dcterms:W3CDTF">2020-10-07T20:15:00Z</dcterms:created>
  <dcterms:modified xsi:type="dcterms:W3CDTF">2020-10-07T20:35:00Z</dcterms:modified>
</cp:coreProperties>
</file>